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09" w:rsidRDefault="002B5109">
      <w:pPr>
        <w:rPr>
          <w:sz w:val="40"/>
          <w:szCs w:val="44"/>
        </w:rPr>
      </w:pPr>
    </w:p>
    <w:p w:rsidR="002B5109" w:rsidRDefault="000A3B1C">
      <w:pPr>
        <w:rPr>
          <w:sz w:val="44"/>
          <w:szCs w:val="48"/>
        </w:r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260350</wp:posOffset>
            </wp:positionV>
            <wp:extent cx="5963920" cy="8315325"/>
            <wp:effectExtent l="0" t="0" r="0" b="0"/>
            <wp:wrapNone/>
            <wp:docPr id="718748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4818" name="图片 3"/>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715" t="13077" r="9767" b="6659"/>
                    <a:stretch>
                      <a:fillRect/>
                    </a:stretch>
                  </pic:blipFill>
                  <pic:spPr>
                    <a:xfrm>
                      <a:off x="0" y="0"/>
                      <a:ext cx="5964187" cy="8315325"/>
                    </a:xfrm>
                    <a:prstGeom prst="rect">
                      <a:avLst/>
                    </a:prstGeom>
                    <a:noFill/>
                    <a:ln>
                      <a:noFill/>
                    </a:ln>
                  </pic:spPr>
                </pic:pic>
              </a:graphicData>
            </a:graphic>
          </wp:anchor>
        </w:drawing>
      </w:r>
    </w:p>
    <w:p w:rsidR="002B5109" w:rsidRDefault="002B5109">
      <w:pPr>
        <w:rPr>
          <w:sz w:val="44"/>
          <w:szCs w:val="48"/>
        </w:rPr>
      </w:pPr>
    </w:p>
    <w:p w:rsidR="002B5109" w:rsidRDefault="002B5109">
      <w:pPr>
        <w:rPr>
          <w:sz w:val="44"/>
          <w:szCs w:val="48"/>
        </w:rPr>
      </w:pPr>
    </w:p>
    <w:p w:rsidR="002B5109" w:rsidRDefault="000A3B1C">
      <w:pPr>
        <w:jc w:val="center"/>
        <w:rPr>
          <w:rFonts w:ascii="宋体" w:eastAsia="宋体" w:hAnsi="宋体"/>
          <w:sz w:val="44"/>
          <w:szCs w:val="48"/>
        </w:rPr>
      </w:pPr>
      <w:r>
        <w:rPr>
          <w:rFonts w:ascii="宋体" w:eastAsia="宋体" w:hAnsi="宋体" w:hint="eastAsia"/>
          <w:sz w:val="44"/>
          <w:szCs w:val="48"/>
        </w:rPr>
        <w:t>建设项目环境影响报告表</w:t>
      </w:r>
    </w:p>
    <w:p w:rsidR="002B5109" w:rsidRDefault="000A3B1C">
      <w:pPr>
        <w:jc w:val="center"/>
        <w:rPr>
          <w:rFonts w:ascii="宋体" w:eastAsia="宋体" w:hAnsi="宋体"/>
          <w:sz w:val="32"/>
          <w:szCs w:val="36"/>
        </w:rPr>
      </w:pPr>
      <w:r>
        <w:rPr>
          <w:rFonts w:ascii="宋体" w:eastAsia="宋体" w:hAnsi="宋体" w:hint="eastAsia"/>
          <w:sz w:val="32"/>
          <w:szCs w:val="36"/>
        </w:rPr>
        <w:t>（污染影响类）</w:t>
      </w:r>
    </w:p>
    <w:p w:rsidR="002B5109" w:rsidRDefault="002B5109">
      <w:pPr>
        <w:jc w:val="center"/>
        <w:rPr>
          <w:rFonts w:ascii="宋体" w:eastAsia="宋体" w:hAnsi="宋体"/>
          <w:sz w:val="32"/>
          <w:szCs w:val="36"/>
        </w:rPr>
      </w:pPr>
    </w:p>
    <w:p w:rsidR="002B5109" w:rsidRDefault="002B5109">
      <w:pPr>
        <w:jc w:val="center"/>
        <w:rPr>
          <w:rFonts w:ascii="宋体" w:eastAsia="宋体" w:hAnsi="宋体"/>
          <w:sz w:val="32"/>
          <w:szCs w:val="36"/>
        </w:rPr>
      </w:pPr>
    </w:p>
    <w:p w:rsidR="002B5109" w:rsidRDefault="002B5109">
      <w:pPr>
        <w:jc w:val="center"/>
        <w:rPr>
          <w:rFonts w:ascii="宋体" w:eastAsia="宋体" w:hAnsi="宋体"/>
          <w:sz w:val="32"/>
          <w:szCs w:val="36"/>
        </w:rPr>
      </w:pPr>
    </w:p>
    <w:p w:rsidR="002B5109" w:rsidRDefault="002B5109">
      <w:pPr>
        <w:jc w:val="center"/>
        <w:rPr>
          <w:rFonts w:ascii="宋体" w:eastAsia="宋体" w:hAnsi="宋体"/>
          <w:sz w:val="32"/>
          <w:szCs w:val="36"/>
        </w:rPr>
      </w:pPr>
    </w:p>
    <w:p w:rsidR="002B5109" w:rsidRDefault="002B5109">
      <w:pPr>
        <w:jc w:val="center"/>
        <w:rPr>
          <w:rFonts w:ascii="宋体" w:eastAsia="宋体" w:hAnsi="宋体"/>
          <w:sz w:val="32"/>
          <w:szCs w:val="36"/>
        </w:rPr>
      </w:pPr>
    </w:p>
    <w:p w:rsidR="002B5109" w:rsidRDefault="002B5109">
      <w:pPr>
        <w:jc w:val="left"/>
        <w:rPr>
          <w:rFonts w:ascii="宋体" w:eastAsia="宋体" w:hAnsi="宋体"/>
          <w:sz w:val="32"/>
          <w:szCs w:val="36"/>
        </w:rPr>
      </w:pPr>
    </w:p>
    <w:p w:rsidR="002B5109" w:rsidRDefault="000A3B1C">
      <w:pPr>
        <w:ind w:left="1600" w:hangingChars="500" w:hanging="1600"/>
        <w:jc w:val="left"/>
        <w:rPr>
          <w:rFonts w:ascii="宋体" w:eastAsia="宋体" w:hAnsi="宋体"/>
          <w:sz w:val="32"/>
          <w:szCs w:val="36"/>
          <w:u w:val="single"/>
        </w:rPr>
      </w:pPr>
      <w:r>
        <w:rPr>
          <w:rFonts w:ascii="宋体" w:eastAsia="宋体" w:hAnsi="宋体" w:hint="eastAsia"/>
          <w:sz w:val="32"/>
          <w:szCs w:val="36"/>
        </w:rPr>
        <w:t>项目名称：</w:t>
      </w:r>
      <w:r>
        <w:rPr>
          <w:rFonts w:ascii="宋体" w:eastAsia="宋体" w:hAnsi="宋体" w:hint="eastAsia"/>
          <w:sz w:val="32"/>
          <w:szCs w:val="36"/>
          <w:u w:val="single"/>
        </w:rPr>
        <w:t>祁阳县宇凡建材有限公司固体废弃物资源化处置利用项目</w:t>
      </w:r>
      <w:r>
        <w:rPr>
          <w:rFonts w:ascii="宋体" w:eastAsia="宋体" w:hAnsi="宋体"/>
          <w:sz w:val="32"/>
          <w:szCs w:val="36"/>
          <w:u w:val="single"/>
        </w:rPr>
        <w:t xml:space="preserve">    </w:t>
      </w:r>
      <w:r>
        <w:rPr>
          <w:rFonts w:ascii="宋体" w:eastAsia="宋体" w:hAnsi="宋体" w:hint="eastAsia"/>
          <w:sz w:val="32"/>
          <w:szCs w:val="36"/>
          <w:u w:val="single"/>
        </w:rPr>
        <w:t xml:space="preserve">                 </w:t>
      </w:r>
      <w:r>
        <w:rPr>
          <w:rFonts w:ascii="宋体" w:eastAsia="宋体" w:hAnsi="宋体"/>
          <w:sz w:val="32"/>
          <w:szCs w:val="36"/>
          <w:u w:val="single"/>
        </w:rPr>
        <w:t xml:space="preserve">         </w:t>
      </w:r>
      <w:r>
        <w:rPr>
          <w:rFonts w:ascii="宋体" w:eastAsia="宋体" w:hAnsi="宋体" w:hint="eastAsia"/>
          <w:sz w:val="2"/>
          <w:szCs w:val="2"/>
          <w:u w:val="single"/>
        </w:rPr>
        <w:t>.</w:t>
      </w:r>
    </w:p>
    <w:p w:rsidR="002B5109" w:rsidRDefault="000A3B1C">
      <w:pPr>
        <w:ind w:left="1600" w:hangingChars="500" w:hanging="1600"/>
        <w:jc w:val="left"/>
        <w:rPr>
          <w:rFonts w:ascii="宋体" w:eastAsia="宋体" w:hAnsi="宋体"/>
          <w:sz w:val="32"/>
          <w:szCs w:val="36"/>
          <w:u w:val="single"/>
        </w:rPr>
      </w:pPr>
      <w:r>
        <w:rPr>
          <w:rFonts w:ascii="宋体" w:eastAsia="宋体" w:hAnsi="宋体" w:hint="eastAsia"/>
          <w:sz w:val="32"/>
          <w:szCs w:val="36"/>
        </w:rPr>
        <w:t>建设单位：</w:t>
      </w:r>
      <w:r>
        <w:rPr>
          <w:rFonts w:ascii="宋体" w:eastAsia="宋体" w:hAnsi="宋体" w:hint="eastAsia"/>
          <w:sz w:val="32"/>
          <w:szCs w:val="36"/>
          <w:u w:val="single"/>
        </w:rPr>
        <w:t>祁阳县宇凡建材有限公司</w:t>
      </w:r>
      <w:r>
        <w:rPr>
          <w:rFonts w:ascii="宋体" w:eastAsia="宋体" w:hAnsi="宋体" w:hint="eastAsia"/>
          <w:sz w:val="32"/>
          <w:szCs w:val="36"/>
          <w:u w:val="single"/>
        </w:rPr>
        <w:t xml:space="preserve">  </w:t>
      </w:r>
      <w:r>
        <w:rPr>
          <w:rFonts w:ascii="宋体" w:eastAsia="宋体" w:hAnsi="宋体"/>
          <w:sz w:val="32"/>
          <w:szCs w:val="36"/>
          <w:u w:val="single"/>
        </w:rPr>
        <w:t xml:space="preserve">       </w:t>
      </w:r>
      <w:r>
        <w:rPr>
          <w:rFonts w:ascii="宋体" w:eastAsia="宋体" w:hAnsi="宋体" w:hint="eastAsia"/>
          <w:sz w:val="2"/>
          <w:szCs w:val="2"/>
          <w:u w:val="single"/>
        </w:rPr>
        <w:t>.</w:t>
      </w:r>
    </w:p>
    <w:p w:rsidR="002B5109" w:rsidRDefault="000A3B1C">
      <w:pPr>
        <w:ind w:left="1600" w:hangingChars="500" w:hanging="1600"/>
        <w:jc w:val="left"/>
        <w:rPr>
          <w:rFonts w:ascii="宋体" w:eastAsia="宋体" w:hAnsi="宋体"/>
          <w:sz w:val="2"/>
          <w:szCs w:val="2"/>
          <w:u w:val="single"/>
        </w:rPr>
      </w:pPr>
      <w:r>
        <w:rPr>
          <w:rFonts w:ascii="宋体" w:eastAsia="宋体" w:hAnsi="宋体" w:hint="eastAsia"/>
          <w:sz w:val="32"/>
          <w:szCs w:val="36"/>
        </w:rPr>
        <w:t>编制日期：</w:t>
      </w:r>
      <w:r>
        <w:rPr>
          <w:rFonts w:ascii="宋体" w:eastAsia="宋体" w:hAnsi="宋体" w:hint="eastAsia"/>
          <w:sz w:val="32"/>
          <w:szCs w:val="36"/>
          <w:u w:val="single"/>
        </w:rPr>
        <w:t xml:space="preserve"> </w:t>
      </w:r>
      <w:r>
        <w:rPr>
          <w:rFonts w:ascii="宋体" w:eastAsia="宋体" w:hAnsi="宋体"/>
          <w:sz w:val="32"/>
          <w:szCs w:val="36"/>
          <w:u w:val="single"/>
        </w:rPr>
        <w:t xml:space="preserve"> </w:t>
      </w:r>
      <w:r>
        <w:rPr>
          <w:rFonts w:ascii="宋体" w:eastAsia="宋体" w:hAnsi="宋体" w:hint="eastAsia"/>
          <w:sz w:val="32"/>
          <w:szCs w:val="36"/>
          <w:u w:val="single"/>
        </w:rPr>
        <w:t>2024</w:t>
      </w:r>
      <w:r>
        <w:rPr>
          <w:rFonts w:ascii="宋体" w:eastAsia="宋体" w:hAnsi="宋体" w:hint="eastAsia"/>
          <w:sz w:val="32"/>
          <w:szCs w:val="36"/>
          <w:u w:val="single"/>
        </w:rPr>
        <w:t>年</w:t>
      </w:r>
      <w:r>
        <w:rPr>
          <w:rFonts w:ascii="宋体" w:eastAsia="宋体" w:hAnsi="宋体" w:hint="eastAsia"/>
          <w:sz w:val="32"/>
          <w:szCs w:val="36"/>
          <w:u w:val="single"/>
        </w:rPr>
        <w:t>7</w:t>
      </w:r>
      <w:r>
        <w:rPr>
          <w:rFonts w:ascii="宋体" w:eastAsia="宋体" w:hAnsi="宋体" w:hint="eastAsia"/>
          <w:sz w:val="32"/>
          <w:szCs w:val="36"/>
          <w:u w:val="single"/>
        </w:rPr>
        <w:t>月</w:t>
      </w:r>
      <w:r>
        <w:rPr>
          <w:rFonts w:ascii="宋体" w:eastAsia="宋体" w:hAnsi="宋体"/>
          <w:sz w:val="32"/>
          <w:szCs w:val="36"/>
          <w:u w:val="single"/>
        </w:rPr>
        <w:t xml:space="preserve">               </w:t>
      </w:r>
      <w:r>
        <w:rPr>
          <w:rFonts w:ascii="宋体" w:eastAsia="宋体" w:hAnsi="宋体" w:hint="eastAsia"/>
          <w:sz w:val="2"/>
          <w:szCs w:val="2"/>
          <w:u w:val="single"/>
        </w:rPr>
        <w:t>.</w:t>
      </w:r>
    </w:p>
    <w:p w:rsidR="002B5109" w:rsidRDefault="002B5109">
      <w:pPr>
        <w:ind w:left="100" w:hangingChars="500" w:hanging="100"/>
        <w:jc w:val="left"/>
        <w:rPr>
          <w:rFonts w:ascii="宋体" w:eastAsia="宋体" w:hAnsi="宋体"/>
          <w:sz w:val="2"/>
          <w:szCs w:val="2"/>
          <w:u w:val="single"/>
        </w:rPr>
      </w:pPr>
    </w:p>
    <w:p w:rsidR="002B5109" w:rsidRDefault="002B5109">
      <w:pPr>
        <w:ind w:left="100" w:hangingChars="500" w:hanging="100"/>
        <w:jc w:val="left"/>
        <w:rPr>
          <w:rFonts w:ascii="宋体" w:eastAsia="宋体" w:hAnsi="宋体"/>
          <w:sz w:val="2"/>
          <w:szCs w:val="2"/>
          <w:u w:val="single"/>
        </w:rPr>
      </w:pPr>
    </w:p>
    <w:p w:rsidR="002B5109" w:rsidRDefault="002B5109">
      <w:pPr>
        <w:ind w:left="100" w:hangingChars="500" w:hanging="100"/>
        <w:jc w:val="left"/>
        <w:rPr>
          <w:rFonts w:ascii="宋体" w:eastAsia="宋体" w:hAnsi="宋体"/>
          <w:sz w:val="2"/>
          <w:szCs w:val="2"/>
          <w:u w:val="single"/>
        </w:rPr>
      </w:pPr>
    </w:p>
    <w:p w:rsidR="002B5109" w:rsidRDefault="002B5109">
      <w:pPr>
        <w:ind w:left="1600" w:hangingChars="500" w:hanging="1600"/>
        <w:jc w:val="left"/>
        <w:rPr>
          <w:rFonts w:ascii="宋体" w:eastAsia="宋体" w:hAnsi="宋体"/>
          <w:sz w:val="32"/>
          <w:szCs w:val="36"/>
        </w:rPr>
      </w:pPr>
    </w:p>
    <w:p w:rsidR="002B5109" w:rsidRDefault="002B5109">
      <w:pPr>
        <w:ind w:left="1600" w:hangingChars="500" w:hanging="1600"/>
        <w:jc w:val="left"/>
        <w:rPr>
          <w:rFonts w:ascii="宋体" w:eastAsia="宋体" w:hAnsi="宋体"/>
          <w:sz w:val="32"/>
          <w:szCs w:val="36"/>
        </w:rPr>
      </w:pPr>
    </w:p>
    <w:p w:rsidR="002B5109" w:rsidRDefault="002B5109">
      <w:pPr>
        <w:ind w:left="1600" w:hangingChars="500" w:hanging="1600"/>
        <w:jc w:val="left"/>
        <w:rPr>
          <w:rFonts w:ascii="宋体" w:eastAsia="宋体" w:hAnsi="宋体"/>
          <w:sz w:val="32"/>
          <w:szCs w:val="36"/>
        </w:rPr>
      </w:pPr>
    </w:p>
    <w:p w:rsidR="002B5109" w:rsidRDefault="000A3B1C">
      <w:pPr>
        <w:ind w:left="1600" w:hangingChars="500" w:hanging="1600"/>
        <w:jc w:val="center"/>
        <w:rPr>
          <w:rFonts w:ascii="宋体" w:eastAsia="宋体" w:hAnsi="宋体"/>
          <w:sz w:val="32"/>
          <w:szCs w:val="36"/>
        </w:rPr>
        <w:sectPr w:rsidR="002B5109">
          <w:footerReference w:type="default" r:id="rId8"/>
          <w:pgSz w:w="11906" w:h="16838"/>
          <w:pgMar w:top="1440" w:right="1800" w:bottom="1440" w:left="1800" w:header="851" w:footer="992" w:gutter="0"/>
          <w:cols w:space="425"/>
          <w:docGrid w:type="lines" w:linePitch="312"/>
        </w:sectPr>
      </w:pPr>
      <w:r>
        <w:rPr>
          <w:rFonts w:ascii="宋体" w:eastAsia="宋体" w:hAnsi="宋体" w:hint="eastAsia"/>
          <w:sz w:val="32"/>
          <w:szCs w:val="36"/>
        </w:rPr>
        <w:t>中华人民共和国生态环境部制</w:t>
      </w:r>
    </w:p>
    <w:sdt>
      <w:sdtPr>
        <w:rPr>
          <w:rFonts w:asciiTheme="minorHAnsi" w:eastAsiaTheme="minorEastAsia" w:hAnsiTheme="minorHAnsi" w:cstheme="minorBidi"/>
          <w:color w:val="auto"/>
          <w:kern w:val="2"/>
          <w:sz w:val="21"/>
          <w:szCs w:val="22"/>
          <w:lang w:val="zh-CN"/>
        </w:rPr>
        <w:id w:val="1719003227"/>
        <w:docPartObj>
          <w:docPartGallery w:val="Table of Contents"/>
          <w:docPartUnique/>
        </w:docPartObj>
      </w:sdtPr>
      <w:sdtEndPr>
        <w:rPr>
          <w:rFonts w:ascii="Times New Roman" w:eastAsia="宋体" w:hAnsi="Times New Roman" w:cs="Times New Roman"/>
          <w:b/>
          <w:bCs/>
          <w:sz w:val="24"/>
          <w:szCs w:val="24"/>
        </w:rPr>
      </w:sdtEndPr>
      <w:sdtContent>
        <w:p w:rsidR="002B5109" w:rsidRDefault="000A3B1C">
          <w:pPr>
            <w:pStyle w:val="TOC1"/>
            <w:spacing w:line="360" w:lineRule="auto"/>
            <w:jc w:val="center"/>
            <w:rPr>
              <w:rFonts w:ascii="Times New Roman" w:eastAsia="宋体" w:hAnsi="Times New Roman" w:cs="Times New Roman"/>
              <w:color w:val="auto"/>
            </w:rPr>
          </w:pPr>
          <w:r>
            <w:rPr>
              <w:rFonts w:ascii="Times New Roman" w:eastAsia="宋体" w:hAnsi="Times New Roman" w:cs="Times New Roman"/>
              <w:color w:val="auto"/>
              <w:lang w:val="zh-CN"/>
            </w:rPr>
            <w:t>目录</w:t>
          </w:r>
        </w:p>
        <w:p w:rsidR="002B5109" w:rsidRDefault="002B5109">
          <w:pPr>
            <w:pStyle w:val="10"/>
            <w:tabs>
              <w:tab w:val="right" w:leader="dot" w:pos="8306"/>
            </w:tabs>
            <w:spacing w:line="500" w:lineRule="exact"/>
            <w:rPr>
              <w:sz w:val="24"/>
              <w:szCs w:val="24"/>
            </w:rPr>
          </w:pPr>
          <w:r w:rsidRPr="002B5109">
            <w:rPr>
              <w:rFonts w:ascii="Times New Roman" w:eastAsia="宋体" w:hAnsi="Times New Roman" w:cs="Times New Roman"/>
              <w:sz w:val="24"/>
              <w:szCs w:val="24"/>
            </w:rPr>
            <w:fldChar w:fldCharType="begin"/>
          </w:r>
          <w:r w:rsidR="000A3B1C">
            <w:rPr>
              <w:rFonts w:ascii="Times New Roman" w:eastAsia="宋体" w:hAnsi="Times New Roman" w:cs="Times New Roman"/>
              <w:sz w:val="24"/>
              <w:szCs w:val="24"/>
            </w:rPr>
            <w:instrText xml:space="preserve"> TOC \o "1-3" \h \z \u </w:instrText>
          </w:r>
          <w:r w:rsidRPr="002B5109">
            <w:rPr>
              <w:rFonts w:ascii="Times New Roman" w:eastAsia="宋体" w:hAnsi="Times New Roman" w:cs="Times New Roman"/>
              <w:sz w:val="24"/>
              <w:szCs w:val="24"/>
            </w:rPr>
            <w:fldChar w:fldCharType="separate"/>
          </w:r>
          <w:hyperlink w:anchor="_Toc31464" w:history="1">
            <w:r w:rsidR="000A3B1C">
              <w:rPr>
                <w:rFonts w:hint="eastAsia"/>
                <w:sz w:val="24"/>
                <w:szCs w:val="24"/>
              </w:rPr>
              <w:t>一、建设项目基本情况</w:t>
            </w:r>
            <w:r w:rsidR="000A3B1C">
              <w:rPr>
                <w:sz w:val="24"/>
                <w:szCs w:val="24"/>
              </w:rPr>
              <w:tab/>
            </w:r>
            <w:r>
              <w:rPr>
                <w:sz w:val="24"/>
                <w:szCs w:val="24"/>
              </w:rPr>
              <w:fldChar w:fldCharType="begin"/>
            </w:r>
            <w:r w:rsidR="000A3B1C">
              <w:rPr>
                <w:sz w:val="24"/>
                <w:szCs w:val="24"/>
              </w:rPr>
              <w:instrText xml:space="preserve"> PAGEREF _Toc31464 \h </w:instrText>
            </w:r>
            <w:r>
              <w:rPr>
                <w:sz w:val="24"/>
                <w:szCs w:val="24"/>
              </w:rPr>
            </w:r>
            <w:r>
              <w:rPr>
                <w:sz w:val="24"/>
                <w:szCs w:val="24"/>
              </w:rPr>
              <w:fldChar w:fldCharType="separate"/>
            </w:r>
            <w:r w:rsidR="000A3B1C">
              <w:rPr>
                <w:sz w:val="24"/>
                <w:szCs w:val="24"/>
              </w:rPr>
              <w:t>1</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26235" w:history="1">
            <w:r w:rsidR="000A3B1C">
              <w:rPr>
                <w:rFonts w:hint="eastAsia"/>
                <w:sz w:val="24"/>
                <w:szCs w:val="24"/>
              </w:rPr>
              <w:t>二、建设项目工程分析</w:t>
            </w:r>
            <w:r w:rsidR="000A3B1C">
              <w:rPr>
                <w:sz w:val="24"/>
                <w:szCs w:val="24"/>
              </w:rPr>
              <w:tab/>
            </w:r>
            <w:r>
              <w:rPr>
                <w:sz w:val="24"/>
                <w:szCs w:val="24"/>
              </w:rPr>
              <w:fldChar w:fldCharType="begin"/>
            </w:r>
            <w:r w:rsidR="000A3B1C">
              <w:rPr>
                <w:sz w:val="24"/>
                <w:szCs w:val="24"/>
              </w:rPr>
              <w:instrText xml:space="preserve"> PAGEREF _Toc26235 \h </w:instrText>
            </w:r>
            <w:r>
              <w:rPr>
                <w:sz w:val="24"/>
                <w:szCs w:val="24"/>
              </w:rPr>
            </w:r>
            <w:r>
              <w:rPr>
                <w:sz w:val="24"/>
                <w:szCs w:val="24"/>
              </w:rPr>
              <w:fldChar w:fldCharType="separate"/>
            </w:r>
            <w:r w:rsidR="000A3B1C">
              <w:rPr>
                <w:sz w:val="24"/>
                <w:szCs w:val="24"/>
              </w:rPr>
              <w:t>11</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13023" w:history="1">
            <w:r w:rsidR="000A3B1C">
              <w:rPr>
                <w:rFonts w:hint="eastAsia"/>
                <w:sz w:val="24"/>
                <w:szCs w:val="24"/>
              </w:rPr>
              <w:t>三、区域环境质量现状、环境保护目标及评价标准</w:t>
            </w:r>
            <w:r w:rsidR="000A3B1C">
              <w:rPr>
                <w:sz w:val="24"/>
                <w:szCs w:val="24"/>
              </w:rPr>
              <w:tab/>
            </w:r>
            <w:r>
              <w:rPr>
                <w:sz w:val="24"/>
                <w:szCs w:val="24"/>
              </w:rPr>
              <w:fldChar w:fldCharType="begin"/>
            </w:r>
            <w:r w:rsidR="000A3B1C">
              <w:rPr>
                <w:sz w:val="24"/>
                <w:szCs w:val="24"/>
              </w:rPr>
              <w:instrText xml:space="preserve"> PAGEREF _Toc13023 \h </w:instrText>
            </w:r>
            <w:r>
              <w:rPr>
                <w:sz w:val="24"/>
                <w:szCs w:val="24"/>
              </w:rPr>
            </w:r>
            <w:r>
              <w:rPr>
                <w:sz w:val="24"/>
                <w:szCs w:val="24"/>
              </w:rPr>
              <w:fldChar w:fldCharType="separate"/>
            </w:r>
            <w:r w:rsidR="000A3B1C">
              <w:rPr>
                <w:sz w:val="24"/>
                <w:szCs w:val="24"/>
              </w:rPr>
              <w:t>22</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22282" w:history="1">
            <w:r w:rsidR="000A3B1C">
              <w:rPr>
                <w:rFonts w:hint="eastAsia"/>
                <w:sz w:val="24"/>
                <w:szCs w:val="24"/>
              </w:rPr>
              <w:t>四、主要环境影响和保护措施</w:t>
            </w:r>
            <w:r w:rsidR="000A3B1C">
              <w:rPr>
                <w:sz w:val="24"/>
                <w:szCs w:val="24"/>
              </w:rPr>
              <w:tab/>
            </w:r>
            <w:r>
              <w:rPr>
                <w:sz w:val="24"/>
                <w:szCs w:val="24"/>
              </w:rPr>
              <w:fldChar w:fldCharType="begin"/>
            </w:r>
            <w:r w:rsidR="000A3B1C">
              <w:rPr>
                <w:sz w:val="24"/>
                <w:szCs w:val="24"/>
              </w:rPr>
              <w:instrText xml:space="preserve"> PAGEREF _Toc22282 \h </w:instrText>
            </w:r>
            <w:r>
              <w:rPr>
                <w:sz w:val="24"/>
                <w:szCs w:val="24"/>
              </w:rPr>
            </w:r>
            <w:r>
              <w:rPr>
                <w:sz w:val="24"/>
                <w:szCs w:val="24"/>
              </w:rPr>
              <w:fldChar w:fldCharType="separate"/>
            </w:r>
            <w:r w:rsidR="000A3B1C">
              <w:rPr>
                <w:sz w:val="24"/>
                <w:szCs w:val="24"/>
              </w:rPr>
              <w:t>26</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27253" w:history="1">
            <w:r w:rsidR="000A3B1C">
              <w:rPr>
                <w:rFonts w:hint="eastAsia"/>
                <w:sz w:val="24"/>
                <w:szCs w:val="24"/>
              </w:rPr>
              <w:t>五、环境保护措施监督</w:t>
            </w:r>
            <w:r w:rsidR="000A3B1C">
              <w:rPr>
                <w:rFonts w:hint="eastAsia"/>
                <w:sz w:val="24"/>
                <w:szCs w:val="24"/>
              </w:rPr>
              <w:t>检查清单</w:t>
            </w:r>
            <w:r w:rsidR="000A3B1C">
              <w:rPr>
                <w:sz w:val="24"/>
                <w:szCs w:val="24"/>
              </w:rPr>
              <w:tab/>
            </w:r>
            <w:r>
              <w:rPr>
                <w:sz w:val="24"/>
                <w:szCs w:val="24"/>
              </w:rPr>
              <w:fldChar w:fldCharType="begin"/>
            </w:r>
            <w:r w:rsidR="000A3B1C">
              <w:rPr>
                <w:sz w:val="24"/>
                <w:szCs w:val="24"/>
              </w:rPr>
              <w:instrText xml:space="preserve"> PAGEREF _Toc27253 \h </w:instrText>
            </w:r>
            <w:r>
              <w:rPr>
                <w:sz w:val="24"/>
                <w:szCs w:val="24"/>
              </w:rPr>
            </w:r>
            <w:r>
              <w:rPr>
                <w:sz w:val="24"/>
                <w:szCs w:val="24"/>
              </w:rPr>
              <w:fldChar w:fldCharType="separate"/>
            </w:r>
            <w:r w:rsidR="000A3B1C">
              <w:rPr>
                <w:sz w:val="24"/>
                <w:szCs w:val="24"/>
              </w:rPr>
              <w:t>54</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7326" w:history="1">
            <w:r w:rsidR="000A3B1C">
              <w:rPr>
                <w:rFonts w:hint="eastAsia"/>
                <w:sz w:val="24"/>
                <w:szCs w:val="24"/>
              </w:rPr>
              <w:t>六、结论</w:t>
            </w:r>
            <w:r w:rsidR="000A3B1C">
              <w:rPr>
                <w:sz w:val="24"/>
                <w:szCs w:val="24"/>
              </w:rPr>
              <w:tab/>
            </w:r>
            <w:r>
              <w:rPr>
                <w:sz w:val="24"/>
                <w:szCs w:val="24"/>
              </w:rPr>
              <w:fldChar w:fldCharType="begin"/>
            </w:r>
            <w:r w:rsidR="000A3B1C">
              <w:rPr>
                <w:sz w:val="24"/>
                <w:szCs w:val="24"/>
              </w:rPr>
              <w:instrText xml:space="preserve"> PAGEREF _Toc7326 \h </w:instrText>
            </w:r>
            <w:r>
              <w:rPr>
                <w:sz w:val="24"/>
                <w:szCs w:val="24"/>
              </w:rPr>
            </w:r>
            <w:r>
              <w:rPr>
                <w:sz w:val="24"/>
                <w:szCs w:val="24"/>
              </w:rPr>
              <w:fldChar w:fldCharType="separate"/>
            </w:r>
            <w:r w:rsidR="000A3B1C">
              <w:rPr>
                <w:sz w:val="24"/>
                <w:szCs w:val="24"/>
              </w:rPr>
              <w:t>56</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15451" w:history="1">
            <w:r w:rsidR="000A3B1C">
              <w:rPr>
                <w:rFonts w:hint="eastAsia"/>
                <w:sz w:val="24"/>
                <w:szCs w:val="24"/>
              </w:rPr>
              <w:t>附表：建设项目污染物排放量汇总表</w:t>
            </w:r>
            <w:r w:rsidR="000A3B1C">
              <w:rPr>
                <w:sz w:val="24"/>
                <w:szCs w:val="24"/>
              </w:rPr>
              <w:tab/>
            </w:r>
            <w:r>
              <w:rPr>
                <w:sz w:val="24"/>
                <w:szCs w:val="24"/>
              </w:rPr>
              <w:fldChar w:fldCharType="begin"/>
            </w:r>
            <w:r w:rsidR="000A3B1C">
              <w:rPr>
                <w:sz w:val="24"/>
                <w:szCs w:val="24"/>
              </w:rPr>
              <w:instrText xml:space="preserve"> P</w:instrText>
            </w:r>
            <w:r w:rsidR="000A3B1C">
              <w:rPr>
                <w:sz w:val="24"/>
                <w:szCs w:val="24"/>
              </w:rPr>
              <w:instrText xml:space="preserve">AGEREF _Toc15451 \h </w:instrText>
            </w:r>
            <w:r>
              <w:rPr>
                <w:sz w:val="24"/>
                <w:szCs w:val="24"/>
              </w:rPr>
            </w:r>
            <w:r>
              <w:rPr>
                <w:sz w:val="24"/>
                <w:szCs w:val="24"/>
              </w:rPr>
              <w:fldChar w:fldCharType="separate"/>
            </w:r>
            <w:r w:rsidR="000A3B1C">
              <w:rPr>
                <w:sz w:val="24"/>
                <w:szCs w:val="24"/>
              </w:rPr>
              <w:t>57</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2093" w:history="1">
            <w:r w:rsidR="000A3B1C">
              <w:rPr>
                <w:rFonts w:hint="eastAsia"/>
                <w:sz w:val="24"/>
                <w:szCs w:val="24"/>
              </w:rPr>
              <w:t>附件</w:t>
            </w:r>
            <w:r w:rsidR="000A3B1C">
              <w:rPr>
                <w:rFonts w:hint="eastAsia"/>
                <w:sz w:val="24"/>
                <w:szCs w:val="24"/>
              </w:rPr>
              <w:t>1</w:t>
            </w:r>
            <w:r w:rsidR="000A3B1C">
              <w:rPr>
                <w:rFonts w:hint="eastAsia"/>
                <w:sz w:val="24"/>
                <w:szCs w:val="24"/>
              </w:rPr>
              <w:t>：委托书</w:t>
            </w:r>
            <w:r w:rsidR="000A3B1C">
              <w:rPr>
                <w:sz w:val="24"/>
                <w:szCs w:val="24"/>
              </w:rPr>
              <w:tab/>
            </w:r>
            <w:r>
              <w:rPr>
                <w:sz w:val="24"/>
                <w:szCs w:val="24"/>
              </w:rPr>
              <w:fldChar w:fldCharType="begin"/>
            </w:r>
            <w:r w:rsidR="000A3B1C">
              <w:rPr>
                <w:sz w:val="24"/>
                <w:szCs w:val="24"/>
              </w:rPr>
              <w:instrText xml:space="preserve"> PAGEREF _Toc2093 \h </w:instrText>
            </w:r>
            <w:r>
              <w:rPr>
                <w:sz w:val="24"/>
                <w:szCs w:val="24"/>
              </w:rPr>
            </w:r>
            <w:r>
              <w:rPr>
                <w:sz w:val="24"/>
                <w:szCs w:val="24"/>
              </w:rPr>
              <w:fldChar w:fldCharType="separate"/>
            </w:r>
            <w:r w:rsidR="000A3B1C">
              <w:rPr>
                <w:sz w:val="24"/>
                <w:szCs w:val="24"/>
              </w:rPr>
              <w:t>58</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31371" w:history="1">
            <w:r w:rsidR="000A3B1C">
              <w:rPr>
                <w:rFonts w:hint="eastAsia"/>
                <w:sz w:val="24"/>
                <w:szCs w:val="24"/>
              </w:rPr>
              <w:t>附件</w:t>
            </w:r>
            <w:r w:rsidR="000A3B1C">
              <w:rPr>
                <w:rFonts w:hint="eastAsia"/>
                <w:sz w:val="24"/>
                <w:szCs w:val="24"/>
              </w:rPr>
              <w:t>2</w:t>
            </w:r>
            <w:r w:rsidR="000A3B1C">
              <w:rPr>
                <w:rFonts w:hint="eastAsia"/>
                <w:sz w:val="24"/>
                <w:szCs w:val="24"/>
              </w:rPr>
              <w:t>：自然资源局选址意见</w:t>
            </w:r>
            <w:r w:rsidR="000A3B1C">
              <w:rPr>
                <w:sz w:val="24"/>
                <w:szCs w:val="24"/>
              </w:rPr>
              <w:tab/>
            </w:r>
            <w:r>
              <w:rPr>
                <w:sz w:val="24"/>
                <w:szCs w:val="24"/>
              </w:rPr>
              <w:fldChar w:fldCharType="begin"/>
            </w:r>
            <w:r w:rsidR="000A3B1C">
              <w:rPr>
                <w:sz w:val="24"/>
                <w:szCs w:val="24"/>
              </w:rPr>
              <w:instrText xml:space="preserve"> PAGEREF _Toc31371 \h </w:instrText>
            </w:r>
            <w:r>
              <w:rPr>
                <w:sz w:val="24"/>
                <w:szCs w:val="24"/>
              </w:rPr>
            </w:r>
            <w:r>
              <w:rPr>
                <w:sz w:val="24"/>
                <w:szCs w:val="24"/>
              </w:rPr>
              <w:fldChar w:fldCharType="separate"/>
            </w:r>
            <w:r w:rsidR="000A3B1C">
              <w:rPr>
                <w:sz w:val="24"/>
                <w:szCs w:val="24"/>
              </w:rPr>
              <w:t>59</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23843" w:history="1">
            <w:r w:rsidR="000A3B1C">
              <w:rPr>
                <w:rFonts w:hint="eastAsia"/>
                <w:sz w:val="24"/>
                <w:szCs w:val="24"/>
              </w:rPr>
              <w:t>附件</w:t>
            </w:r>
            <w:r w:rsidR="000A3B1C">
              <w:rPr>
                <w:rFonts w:hint="eastAsia"/>
                <w:sz w:val="24"/>
                <w:szCs w:val="24"/>
              </w:rPr>
              <w:t>3</w:t>
            </w:r>
            <w:r w:rsidR="000A3B1C">
              <w:rPr>
                <w:rFonts w:hint="eastAsia"/>
                <w:sz w:val="24"/>
                <w:szCs w:val="24"/>
              </w:rPr>
              <w:t>：建设项目用地预审和选址意见书</w:t>
            </w:r>
            <w:r w:rsidR="000A3B1C">
              <w:rPr>
                <w:sz w:val="24"/>
                <w:szCs w:val="24"/>
              </w:rPr>
              <w:tab/>
            </w:r>
            <w:r>
              <w:rPr>
                <w:sz w:val="24"/>
                <w:szCs w:val="24"/>
              </w:rPr>
              <w:fldChar w:fldCharType="begin"/>
            </w:r>
            <w:r w:rsidR="000A3B1C">
              <w:rPr>
                <w:sz w:val="24"/>
                <w:szCs w:val="24"/>
              </w:rPr>
              <w:instrText xml:space="preserve"> PAGEREF _Toc23843 \h</w:instrText>
            </w:r>
            <w:r w:rsidR="000A3B1C">
              <w:rPr>
                <w:sz w:val="24"/>
                <w:szCs w:val="24"/>
              </w:rPr>
              <w:instrText xml:space="preserve"> </w:instrText>
            </w:r>
            <w:r>
              <w:rPr>
                <w:sz w:val="24"/>
                <w:szCs w:val="24"/>
              </w:rPr>
            </w:r>
            <w:r>
              <w:rPr>
                <w:sz w:val="24"/>
                <w:szCs w:val="24"/>
              </w:rPr>
              <w:fldChar w:fldCharType="separate"/>
            </w:r>
            <w:r w:rsidR="000A3B1C">
              <w:rPr>
                <w:sz w:val="24"/>
                <w:szCs w:val="24"/>
              </w:rPr>
              <w:t>60</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5816" w:history="1">
            <w:r w:rsidR="000A3B1C">
              <w:rPr>
                <w:rFonts w:hint="eastAsia"/>
                <w:sz w:val="24"/>
                <w:szCs w:val="24"/>
              </w:rPr>
              <w:t>附件</w:t>
            </w:r>
            <w:r w:rsidR="000A3B1C">
              <w:rPr>
                <w:rFonts w:hint="eastAsia"/>
                <w:sz w:val="24"/>
                <w:szCs w:val="24"/>
              </w:rPr>
              <w:t>4</w:t>
            </w:r>
            <w:r w:rsidR="000A3B1C">
              <w:rPr>
                <w:rFonts w:hint="eastAsia"/>
                <w:sz w:val="24"/>
                <w:szCs w:val="24"/>
              </w:rPr>
              <w:t>：未批先建处罚决定书和缴纳罚款证明</w:t>
            </w:r>
            <w:r w:rsidR="000A3B1C">
              <w:rPr>
                <w:sz w:val="24"/>
                <w:szCs w:val="24"/>
              </w:rPr>
              <w:tab/>
            </w:r>
            <w:r>
              <w:rPr>
                <w:sz w:val="24"/>
                <w:szCs w:val="24"/>
              </w:rPr>
              <w:fldChar w:fldCharType="begin"/>
            </w:r>
            <w:r w:rsidR="000A3B1C">
              <w:rPr>
                <w:sz w:val="24"/>
                <w:szCs w:val="24"/>
              </w:rPr>
              <w:instrText xml:space="preserve"> PAGEREF _Toc5816 \h </w:instrText>
            </w:r>
            <w:r>
              <w:rPr>
                <w:sz w:val="24"/>
                <w:szCs w:val="24"/>
              </w:rPr>
            </w:r>
            <w:r>
              <w:rPr>
                <w:sz w:val="24"/>
                <w:szCs w:val="24"/>
              </w:rPr>
              <w:fldChar w:fldCharType="separate"/>
            </w:r>
            <w:r w:rsidR="000A3B1C">
              <w:rPr>
                <w:sz w:val="24"/>
                <w:szCs w:val="24"/>
              </w:rPr>
              <w:t>62</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23184" w:history="1">
            <w:r w:rsidR="000A3B1C">
              <w:rPr>
                <w:rFonts w:hint="eastAsia"/>
                <w:sz w:val="24"/>
                <w:szCs w:val="24"/>
              </w:rPr>
              <w:t>附件</w:t>
            </w:r>
            <w:r w:rsidR="000A3B1C">
              <w:rPr>
                <w:rFonts w:hint="eastAsia"/>
                <w:sz w:val="24"/>
                <w:szCs w:val="24"/>
              </w:rPr>
              <w:t>5</w:t>
            </w:r>
            <w:r w:rsidR="000A3B1C">
              <w:rPr>
                <w:rFonts w:hint="eastAsia"/>
                <w:sz w:val="24"/>
                <w:szCs w:val="24"/>
              </w:rPr>
              <w:t>：固体废弃物和建筑垃圾购销协议</w:t>
            </w:r>
            <w:r w:rsidR="000A3B1C">
              <w:rPr>
                <w:sz w:val="24"/>
                <w:szCs w:val="24"/>
              </w:rPr>
              <w:tab/>
            </w:r>
            <w:r>
              <w:rPr>
                <w:sz w:val="24"/>
                <w:szCs w:val="24"/>
              </w:rPr>
              <w:fldChar w:fldCharType="begin"/>
            </w:r>
            <w:r w:rsidR="000A3B1C">
              <w:rPr>
                <w:sz w:val="24"/>
                <w:szCs w:val="24"/>
              </w:rPr>
              <w:instrText xml:space="preserve"> PAGEREF _</w:instrText>
            </w:r>
            <w:r w:rsidR="000A3B1C">
              <w:rPr>
                <w:sz w:val="24"/>
                <w:szCs w:val="24"/>
              </w:rPr>
              <w:instrText xml:space="preserve">Toc23184 \h </w:instrText>
            </w:r>
            <w:r>
              <w:rPr>
                <w:sz w:val="24"/>
                <w:szCs w:val="24"/>
              </w:rPr>
            </w:r>
            <w:r>
              <w:rPr>
                <w:sz w:val="24"/>
                <w:szCs w:val="24"/>
              </w:rPr>
              <w:fldChar w:fldCharType="separate"/>
            </w:r>
            <w:r w:rsidR="000A3B1C">
              <w:rPr>
                <w:sz w:val="24"/>
                <w:szCs w:val="24"/>
              </w:rPr>
              <w:t>64</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16178" w:history="1">
            <w:r w:rsidR="000A3B1C">
              <w:rPr>
                <w:rFonts w:hint="eastAsia"/>
                <w:sz w:val="24"/>
                <w:szCs w:val="24"/>
              </w:rPr>
              <w:t>附件</w:t>
            </w:r>
            <w:r w:rsidR="000A3B1C">
              <w:rPr>
                <w:rFonts w:hint="eastAsia"/>
                <w:sz w:val="24"/>
                <w:szCs w:val="24"/>
              </w:rPr>
              <w:t>6</w:t>
            </w:r>
            <w:r w:rsidR="000A3B1C">
              <w:rPr>
                <w:rFonts w:hint="eastAsia"/>
                <w:sz w:val="24"/>
                <w:szCs w:val="24"/>
              </w:rPr>
              <w:t>：环境质量现状监测报告</w:t>
            </w:r>
            <w:r w:rsidR="000A3B1C">
              <w:rPr>
                <w:sz w:val="24"/>
                <w:szCs w:val="24"/>
              </w:rPr>
              <w:tab/>
            </w:r>
            <w:r>
              <w:rPr>
                <w:sz w:val="24"/>
                <w:szCs w:val="24"/>
              </w:rPr>
              <w:fldChar w:fldCharType="begin"/>
            </w:r>
            <w:r w:rsidR="000A3B1C">
              <w:rPr>
                <w:sz w:val="24"/>
                <w:szCs w:val="24"/>
              </w:rPr>
              <w:instrText xml:space="preserve"> PAGEREF _Toc16178 \h </w:instrText>
            </w:r>
            <w:r>
              <w:rPr>
                <w:sz w:val="24"/>
                <w:szCs w:val="24"/>
              </w:rPr>
            </w:r>
            <w:r>
              <w:rPr>
                <w:sz w:val="24"/>
                <w:szCs w:val="24"/>
              </w:rPr>
              <w:fldChar w:fldCharType="separate"/>
            </w:r>
            <w:r w:rsidR="000A3B1C">
              <w:rPr>
                <w:sz w:val="24"/>
                <w:szCs w:val="24"/>
              </w:rPr>
              <w:t>68</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15104" w:history="1">
            <w:r w:rsidR="000A3B1C">
              <w:rPr>
                <w:rFonts w:hint="eastAsia"/>
                <w:sz w:val="24"/>
                <w:szCs w:val="24"/>
              </w:rPr>
              <w:t>附件</w:t>
            </w:r>
            <w:r w:rsidR="000A3B1C">
              <w:rPr>
                <w:rFonts w:hint="eastAsia"/>
                <w:sz w:val="24"/>
                <w:szCs w:val="24"/>
              </w:rPr>
              <w:t>7</w:t>
            </w:r>
            <w:r w:rsidR="000A3B1C">
              <w:rPr>
                <w:rFonts w:hint="eastAsia"/>
                <w:sz w:val="24"/>
                <w:szCs w:val="24"/>
              </w:rPr>
              <w:t>：专家评审意见及签到表</w:t>
            </w:r>
            <w:r w:rsidR="000A3B1C">
              <w:rPr>
                <w:sz w:val="24"/>
                <w:szCs w:val="24"/>
              </w:rPr>
              <w:tab/>
            </w:r>
            <w:r>
              <w:rPr>
                <w:sz w:val="24"/>
                <w:szCs w:val="24"/>
              </w:rPr>
              <w:fldChar w:fldCharType="begin"/>
            </w:r>
            <w:r w:rsidR="000A3B1C">
              <w:rPr>
                <w:sz w:val="24"/>
                <w:szCs w:val="24"/>
              </w:rPr>
              <w:instrText xml:space="preserve"> PAGEREF _Toc15104 \h </w:instrText>
            </w:r>
            <w:r>
              <w:rPr>
                <w:sz w:val="24"/>
                <w:szCs w:val="24"/>
              </w:rPr>
            </w:r>
            <w:r>
              <w:rPr>
                <w:sz w:val="24"/>
                <w:szCs w:val="24"/>
              </w:rPr>
              <w:fldChar w:fldCharType="separate"/>
            </w:r>
            <w:r w:rsidR="000A3B1C">
              <w:rPr>
                <w:sz w:val="24"/>
                <w:szCs w:val="24"/>
              </w:rPr>
              <w:t>75</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23524" w:history="1">
            <w:r w:rsidR="000A3B1C">
              <w:rPr>
                <w:rFonts w:hint="eastAsia"/>
                <w:sz w:val="24"/>
                <w:szCs w:val="24"/>
              </w:rPr>
              <w:t>附图</w:t>
            </w:r>
            <w:r w:rsidR="000A3B1C">
              <w:rPr>
                <w:rFonts w:hint="eastAsia"/>
                <w:sz w:val="24"/>
                <w:szCs w:val="24"/>
              </w:rPr>
              <w:t>1</w:t>
            </w:r>
            <w:r w:rsidR="000A3B1C">
              <w:rPr>
                <w:rFonts w:hint="eastAsia"/>
                <w:sz w:val="24"/>
                <w:szCs w:val="24"/>
              </w:rPr>
              <w:t>：地理位置图</w:t>
            </w:r>
            <w:r w:rsidR="000A3B1C">
              <w:rPr>
                <w:sz w:val="24"/>
                <w:szCs w:val="24"/>
              </w:rPr>
              <w:tab/>
            </w:r>
            <w:r>
              <w:rPr>
                <w:sz w:val="24"/>
                <w:szCs w:val="24"/>
              </w:rPr>
              <w:fldChar w:fldCharType="begin"/>
            </w:r>
            <w:r w:rsidR="000A3B1C">
              <w:rPr>
                <w:sz w:val="24"/>
                <w:szCs w:val="24"/>
              </w:rPr>
              <w:instrText xml:space="preserve"> PAGEREF _Toc23524 \h </w:instrText>
            </w:r>
            <w:r>
              <w:rPr>
                <w:sz w:val="24"/>
                <w:szCs w:val="24"/>
              </w:rPr>
            </w:r>
            <w:r>
              <w:rPr>
                <w:sz w:val="24"/>
                <w:szCs w:val="24"/>
              </w:rPr>
              <w:fldChar w:fldCharType="separate"/>
            </w:r>
            <w:r w:rsidR="000A3B1C">
              <w:rPr>
                <w:sz w:val="24"/>
                <w:szCs w:val="24"/>
              </w:rPr>
              <w:t>80</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18428" w:history="1">
            <w:r w:rsidR="000A3B1C">
              <w:rPr>
                <w:rFonts w:hint="eastAsia"/>
                <w:sz w:val="24"/>
                <w:szCs w:val="24"/>
              </w:rPr>
              <w:t>附图</w:t>
            </w:r>
            <w:r w:rsidR="000A3B1C">
              <w:rPr>
                <w:rFonts w:hint="eastAsia"/>
                <w:sz w:val="24"/>
                <w:szCs w:val="24"/>
              </w:rPr>
              <w:t>2</w:t>
            </w:r>
            <w:r w:rsidR="000A3B1C">
              <w:rPr>
                <w:rFonts w:hint="eastAsia"/>
                <w:sz w:val="24"/>
                <w:szCs w:val="24"/>
              </w:rPr>
              <w:t>：项目总平面布置图</w:t>
            </w:r>
            <w:r w:rsidR="000A3B1C">
              <w:rPr>
                <w:sz w:val="24"/>
                <w:szCs w:val="24"/>
              </w:rPr>
              <w:tab/>
            </w:r>
            <w:r>
              <w:rPr>
                <w:sz w:val="24"/>
                <w:szCs w:val="24"/>
              </w:rPr>
              <w:fldChar w:fldCharType="begin"/>
            </w:r>
            <w:r w:rsidR="000A3B1C">
              <w:rPr>
                <w:sz w:val="24"/>
                <w:szCs w:val="24"/>
              </w:rPr>
              <w:instrText xml:space="preserve"> PAGEREF _Toc18428 \h </w:instrText>
            </w:r>
            <w:r>
              <w:rPr>
                <w:sz w:val="24"/>
                <w:szCs w:val="24"/>
              </w:rPr>
            </w:r>
            <w:r>
              <w:rPr>
                <w:sz w:val="24"/>
                <w:szCs w:val="24"/>
              </w:rPr>
              <w:fldChar w:fldCharType="separate"/>
            </w:r>
            <w:r w:rsidR="000A3B1C">
              <w:rPr>
                <w:sz w:val="24"/>
                <w:szCs w:val="24"/>
              </w:rPr>
              <w:t>81</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13404" w:history="1">
            <w:r w:rsidR="000A3B1C">
              <w:rPr>
                <w:rFonts w:hint="eastAsia"/>
                <w:sz w:val="24"/>
                <w:szCs w:val="24"/>
              </w:rPr>
              <w:t>附图</w:t>
            </w:r>
            <w:r w:rsidR="000A3B1C">
              <w:rPr>
                <w:rFonts w:hint="eastAsia"/>
                <w:sz w:val="24"/>
                <w:szCs w:val="24"/>
              </w:rPr>
              <w:t>3</w:t>
            </w:r>
            <w:r w:rsidR="000A3B1C">
              <w:rPr>
                <w:rFonts w:hint="eastAsia"/>
                <w:sz w:val="24"/>
                <w:szCs w:val="24"/>
              </w:rPr>
              <w:t>：项目周边环境敏感目标分布图</w:t>
            </w:r>
            <w:r w:rsidR="000A3B1C">
              <w:rPr>
                <w:sz w:val="24"/>
                <w:szCs w:val="24"/>
              </w:rPr>
              <w:tab/>
            </w:r>
            <w:r>
              <w:rPr>
                <w:sz w:val="24"/>
                <w:szCs w:val="24"/>
              </w:rPr>
              <w:fldChar w:fldCharType="begin"/>
            </w:r>
            <w:r w:rsidR="000A3B1C">
              <w:rPr>
                <w:sz w:val="24"/>
                <w:szCs w:val="24"/>
              </w:rPr>
              <w:instrText xml:space="preserve"> PAGEREF _Toc13404 \h </w:instrText>
            </w:r>
            <w:r>
              <w:rPr>
                <w:sz w:val="24"/>
                <w:szCs w:val="24"/>
              </w:rPr>
            </w:r>
            <w:r>
              <w:rPr>
                <w:sz w:val="24"/>
                <w:szCs w:val="24"/>
              </w:rPr>
              <w:fldChar w:fldCharType="separate"/>
            </w:r>
            <w:r w:rsidR="000A3B1C">
              <w:rPr>
                <w:sz w:val="24"/>
                <w:szCs w:val="24"/>
              </w:rPr>
              <w:t>82</w:t>
            </w:r>
            <w:r>
              <w:rPr>
                <w:sz w:val="24"/>
                <w:szCs w:val="24"/>
              </w:rPr>
              <w:fldChar w:fldCharType="end"/>
            </w:r>
          </w:hyperlink>
        </w:p>
        <w:p w:rsidR="002B5109" w:rsidRDefault="002B5109">
          <w:pPr>
            <w:pStyle w:val="10"/>
            <w:tabs>
              <w:tab w:val="right" w:leader="dot" w:pos="8306"/>
            </w:tabs>
            <w:spacing w:line="500" w:lineRule="exact"/>
            <w:rPr>
              <w:sz w:val="24"/>
              <w:szCs w:val="24"/>
            </w:rPr>
          </w:pPr>
          <w:hyperlink w:anchor="_Toc18034" w:history="1">
            <w:r w:rsidR="000A3B1C">
              <w:rPr>
                <w:rFonts w:hint="eastAsia"/>
                <w:sz w:val="24"/>
                <w:szCs w:val="24"/>
              </w:rPr>
              <w:t>附图</w:t>
            </w:r>
            <w:r w:rsidR="000A3B1C">
              <w:rPr>
                <w:rFonts w:hint="eastAsia"/>
                <w:sz w:val="24"/>
                <w:szCs w:val="24"/>
              </w:rPr>
              <w:t>4</w:t>
            </w:r>
            <w:r w:rsidR="000A3B1C">
              <w:rPr>
                <w:rFonts w:hint="eastAsia"/>
                <w:sz w:val="24"/>
                <w:szCs w:val="24"/>
              </w:rPr>
              <w:t>：周边水系图</w:t>
            </w:r>
            <w:r w:rsidR="000A3B1C">
              <w:rPr>
                <w:sz w:val="24"/>
                <w:szCs w:val="24"/>
              </w:rPr>
              <w:tab/>
            </w:r>
            <w:r>
              <w:rPr>
                <w:sz w:val="24"/>
                <w:szCs w:val="24"/>
              </w:rPr>
              <w:fldChar w:fldCharType="begin"/>
            </w:r>
            <w:r w:rsidR="000A3B1C">
              <w:rPr>
                <w:sz w:val="24"/>
                <w:szCs w:val="24"/>
              </w:rPr>
              <w:instrText xml:space="preserve"> PAGEREF _Toc18034 \h </w:instrText>
            </w:r>
            <w:r>
              <w:rPr>
                <w:sz w:val="24"/>
                <w:szCs w:val="24"/>
              </w:rPr>
            </w:r>
            <w:r>
              <w:rPr>
                <w:sz w:val="24"/>
                <w:szCs w:val="24"/>
              </w:rPr>
              <w:fldChar w:fldCharType="separate"/>
            </w:r>
            <w:r w:rsidR="000A3B1C">
              <w:rPr>
                <w:sz w:val="24"/>
                <w:szCs w:val="24"/>
              </w:rPr>
              <w:t>83</w:t>
            </w:r>
            <w:r>
              <w:rPr>
                <w:sz w:val="24"/>
                <w:szCs w:val="24"/>
              </w:rPr>
              <w:fldChar w:fldCharType="end"/>
            </w:r>
          </w:hyperlink>
        </w:p>
        <w:p w:rsidR="002B5109" w:rsidRDefault="002B5109">
          <w:pPr>
            <w:pStyle w:val="10"/>
            <w:tabs>
              <w:tab w:val="right" w:leader="dot" w:pos="8306"/>
            </w:tabs>
            <w:spacing w:line="500" w:lineRule="exact"/>
          </w:pPr>
          <w:hyperlink w:anchor="_Toc3838" w:history="1">
            <w:r w:rsidR="000A3B1C">
              <w:rPr>
                <w:rFonts w:hint="eastAsia"/>
                <w:sz w:val="24"/>
                <w:szCs w:val="24"/>
              </w:rPr>
              <w:t>附图</w:t>
            </w:r>
            <w:r w:rsidR="000A3B1C">
              <w:rPr>
                <w:rFonts w:hint="eastAsia"/>
                <w:sz w:val="24"/>
                <w:szCs w:val="24"/>
              </w:rPr>
              <w:t>5</w:t>
            </w:r>
            <w:r w:rsidR="000A3B1C">
              <w:rPr>
                <w:rFonts w:hint="eastAsia"/>
                <w:sz w:val="24"/>
                <w:szCs w:val="24"/>
              </w:rPr>
              <w:t>：现状照片</w:t>
            </w:r>
            <w:r w:rsidR="000A3B1C">
              <w:rPr>
                <w:sz w:val="24"/>
                <w:szCs w:val="24"/>
              </w:rPr>
              <w:tab/>
            </w:r>
            <w:r>
              <w:rPr>
                <w:sz w:val="24"/>
                <w:szCs w:val="24"/>
              </w:rPr>
              <w:fldChar w:fldCharType="begin"/>
            </w:r>
            <w:r w:rsidR="000A3B1C">
              <w:rPr>
                <w:sz w:val="24"/>
                <w:szCs w:val="24"/>
              </w:rPr>
              <w:instrText xml:space="preserve"> PAGEREF _Toc3838 \h </w:instrText>
            </w:r>
            <w:r>
              <w:rPr>
                <w:sz w:val="24"/>
                <w:szCs w:val="24"/>
              </w:rPr>
            </w:r>
            <w:r>
              <w:rPr>
                <w:sz w:val="24"/>
                <w:szCs w:val="24"/>
              </w:rPr>
              <w:fldChar w:fldCharType="separate"/>
            </w:r>
            <w:r w:rsidR="000A3B1C">
              <w:rPr>
                <w:sz w:val="24"/>
                <w:szCs w:val="24"/>
              </w:rPr>
              <w:t>84</w:t>
            </w:r>
            <w:r>
              <w:rPr>
                <w:sz w:val="24"/>
                <w:szCs w:val="24"/>
              </w:rPr>
              <w:fldChar w:fldCharType="end"/>
            </w:r>
          </w:hyperlink>
        </w:p>
        <w:p w:rsidR="002B5109" w:rsidRDefault="002B5109">
          <w:pPr>
            <w:spacing w:line="360" w:lineRule="auto"/>
            <w:rPr>
              <w:rFonts w:ascii="Times New Roman" w:eastAsia="宋体" w:hAnsi="Times New Roman" w:cs="Times New Roman"/>
              <w:sz w:val="24"/>
              <w:szCs w:val="24"/>
            </w:rPr>
          </w:pPr>
          <w:r>
            <w:rPr>
              <w:rFonts w:ascii="Times New Roman" w:eastAsia="宋体" w:hAnsi="Times New Roman" w:cs="Times New Roman"/>
              <w:bCs/>
              <w:szCs w:val="24"/>
              <w:lang w:val="zh-CN"/>
            </w:rPr>
            <w:fldChar w:fldCharType="end"/>
          </w:r>
        </w:p>
      </w:sdtContent>
    </w:sdt>
    <w:p w:rsidR="002B5109" w:rsidRDefault="002B5109">
      <w:pPr>
        <w:ind w:left="1600" w:hangingChars="500" w:hanging="1600"/>
        <w:jc w:val="center"/>
        <w:rPr>
          <w:rFonts w:ascii="宋体" w:eastAsia="宋体" w:hAnsi="宋体"/>
          <w:sz w:val="32"/>
          <w:szCs w:val="36"/>
        </w:rPr>
        <w:sectPr w:rsidR="002B5109">
          <w:pgSz w:w="11906" w:h="16838"/>
          <w:pgMar w:top="1440" w:right="1800" w:bottom="1440" w:left="1800" w:header="851" w:footer="992" w:gutter="0"/>
          <w:cols w:space="425"/>
          <w:docGrid w:type="lines" w:linePitch="312"/>
        </w:sectPr>
      </w:pPr>
    </w:p>
    <w:p w:rsidR="002B5109" w:rsidRDefault="000A3B1C">
      <w:pPr>
        <w:pStyle w:val="1-"/>
      </w:pPr>
      <w:bookmarkStart w:id="0" w:name="_Toc31464"/>
      <w:r>
        <w:rPr>
          <w:rFonts w:hint="eastAsia"/>
        </w:rPr>
        <w:lastRenderedPageBreak/>
        <w:t>一、建设项目基本情况</w:t>
      </w:r>
      <w:bookmarkEnd w:id="0"/>
    </w:p>
    <w:tbl>
      <w:tblPr>
        <w:tblStyle w:val="ac"/>
        <w:tblW w:w="0" w:type="auto"/>
        <w:tblCellMar>
          <w:left w:w="28" w:type="dxa"/>
          <w:right w:w="28" w:type="dxa"/>
        </w:tblCellMar>
        <w:tblLook w:val="04A0"/>
      </w:tblPr>
      <w:tblGrid>
        <w:gridCol w:w="1263"/>
        <w:gridCol w:w="1906"/>
        <w:gridCol w:w="1885"/>
        <w:gridCol w:w="3308"/>
      </w:tblGrid>
      <w:tr w:rsidR="002B5109">
        <w:tc>
          <w:tcPr>
            <w:tcW w:w="1263" w:type="dxa"/>
            <w:vAlign w:val="center"/>
          </w:tcPr>
          <w:p w:rsidR="002B5109" w:rsidRDefault="000A3B1C">
            <w:pPr>
              <w:pStyle w:val="-3"/>
              <w:rPr>
                <w:sz w:val="24"/>
              </w:rPr>
            </w:pPr>
            <w:r>
              <w:rPr>
                <w:rFonts w:hint="eastAsia"/>
                <w:sz w:val="24"/>
              </w:rPr>
              <w:t>建设项目名称</w:t>
            </w:r>
          </w:p>
        </w:tc>
        <w:tc>
          <w:tcPr>
            <w:tcW w:w="7099" w:type="dxa"/>
            <w:gridSpan w:val="3"/>
            <w:vAlign w:val="center"/>
          </w:tcPr>
          <w:p w:rsidR="002B5109" w:rsidRDefault="000A3B1C">
            <w:pPr>
              <w:pStyle w:val="-3"/>
              <w:rPr>
                <w:sz w:val="24"/>
                <w:szCs w:val="32"/>
                <w:u w:val="single"/>
              </w:rPr>
            </w:pPr>
            <w:r>
              <w:rPr>
                <w:rFonts w:hint="eastAsia"/>
                <w:sz w:val="24"/>
                <w:szCs w:val="32"/>
                <w:u w:val="single"/>
              </w:rPr>
              <w:t>祁阳县宇凡建材有限公司固体废弃物资源化处置利用项目</w:t>
            </w:r>
          </w:p>
        </w:tc>
      </w:tr>
      <w:tr w:rsidR="002B5109">
        <w:tc>
          <w:tcPr>
            <w:tcW w:w="1263" w:type="dxa"/>
            <w:vAlign w:val="center"/>
          </w:tcPr>
          <w:p w:rsidR="002B5109" w:rsidRDefault="000A3B1C">
            <w:pPr>
              <w:pStyle w:val="-3"/>
              <w:rPr>
                <w:sz w:val="24"/>
              </w:rPr>
            </w:pPr>
            <w:r>
              <w:rPr>
                <w:rFonts w:hint="eastAsia"/>
                <w:sz w:val="24"/>
              </w:rPr>
              <w:t>项目代码</w:t>
            </w:r>
          </w:p>
        </w:tc>
        <w:tc>
          <w:tcPr>
            <w:tcW w:w="7099" w:type="dxa"/>
            <w:gridSpan w:val="3"/>
          </w:tcPr>
          <w:p w:rsidR="002B5109" w:rsidRDefault="000A3B1C">
            <w:pPr>
              <w:pStyle w:val="-3"/>
              <w:rPr>
                <w:sz w:val="24"/>
              </w:rPr>
            </w:pPr>
            <w:r>
              <w:rPr>
                <w:sz w:val="24"/>
              </w:rPr>
              <w:t>2109-431121-04-05-909300</w:t>
            </w:r>
          </w:p>
        </w:tc>
      </w:tr>
      <w:tr w:rsidR="002B5109">
        <w:tc>
          <w:tcPr>
            <w:tcW w:w="1263" w:type="dxa"/>
            <w:vAlign w:val="center"/>
          </w:tcPr>
          <w:p w:rsidR="002B5109" w:rsidRDefault="000A3B1C">
            <w:pPr>
              <w:pStyle w:val="-3"/>
              <w:rPr>
                <w:sz w:val="24"/>
              </w:rPr>
            </w:pPr>
            <w:r>
              <w:rPr>
                <w:rFonts w:hint="eastAsia"/>
                <w:sz w:val="24"/>
              </w:rPr>
              <w:t>建设单位联系人</w:t>
            </w:r>
          </w:p>
        </w:tc>
        <w:tc>
          <w:tcPr>
            <w:tcW w:w="1906" w:type="dxa"/>
          </w:tcPr>
          <w:p w:rsidR="002B5109" w:rsidRDefault="000A3B1C">
            <w:pPr>
              <w:pStyle w:val="-3"/>
              <w:rPr>
                <w:sz w:val="24"/>
              </w:rPr>
            </w:pPr>
            <w:r>
              <w:rPr>
                <w:rFonts w:hint="eastAsia"/>
                <w:sz w:val="24"/>
              </w:rPr>
              <w:t>伍德成</w:t>
            </w:r>
          </w:p>
        </w:tc>
        <w:tc>
          <w:tcPr>
            <w:tcW w:w="1885" w:type="dxa"/>
          </w:tcPr>
          <w:p w:rsidR="002B5109" w:rsidRDefault="000A3B1C">
            <w:pPr>
              <w:pStyle w:val="-3"/>
              <w:rPr>
                <w:sz w:val="24"/>
              </w:rPr>
            </w:pPr>
            <w:r>
              <w:rPr>
                <w:rFonts w:hint="eastAsia"/>
                <w:sz w:val="24"/>
              </w:rPr>
              <w:t>联系方式</w:t>
            </w:r>
          </w:p>
        </w:tc>
        <w:tc>
          <w:tcPr>
            <w:tcW w:w="3308" w:type="dxa"/>
          </w:tcPr>
          <w:p w:rsidR="002B5109" w:rsidRDefault="000A3B1C">
            <w:pPr>
              <w:pStyle w:val="-3"/>
              <w:rPr>
                <w:sz w:val="24"/>
              </w:rPr>
            </w:pPr>
            <w:r>
              <w:rPr>
                <w:sz w:val="24"/>
              </w:rPr>
              <w:t>187</w:t>
            </w:r>
            <w:r w:rsidR="00E764DC">
              <w:rPr>
                <w:sz w:val="24"/>
              </w:rPr>
              <w:t>****</w:t>
            </w:r>
            <w:r>
              <w:rPr>
                <w:sz w:val="24"/>
              </w:rPr>
              <w:t>4323</w:t>
            </w:r>
          </w:p>
        </w:tc>
      </w:tr>
      <w:tr w:rsidR="002B5109">
        <w:tc>
          <w:tcPr>
            <w:tcW w:w="1263" w:type="dxa"/>
            <w:vAlign w:val="center"/>
          </w:tcPr>
          <w:p w:rsidR="002B5109" w:rsidRDefault="000A3B1C">
            <w:pPr>
              <w:pStyle w:val="-3"/>
              <w:rPr>
                <w:sz w:val="24"/>
              </w:rPr>
            </w:pPr>
            <w:r>
              <w:rPr>
                <w:rFonts w:hint="eastAsia"/>
                <w:sz w:val="24"/>
              </w:rPr>
              <w:t>建设地点</w:t>
            </w:r>
          </w:p>
        </w:tc>
        <w:tc>
          <w:tcPr>
            <w:tcW w:w="7099" w:type="dxa"/>
            <w:gridSpan w:val="3"/>
          </w:tcPr>
          <w:p w:rsidR="002B5109" w:rsidRDefault="000A3B1C">
            <w:pPr>
              <w:pStyle w:val="-3"/>
              <w:rPr>
                <w:sz w:val="24"/>
              </w:rPr>
            </w:pPr>
            <w:r>
              <w:rPr>
                <w:rFonts w:hint="eastAsia"/>
                <w:sz w:val="24"/>
              </w:rPr>
              <w:t>祁阳市下马渡镇大湖塘社区</w:t>
            </w:r>
            <w:r>
              <w:rPr>
                <w:sz w:val="24"/>
              </w:rPr>
              <w:t>4</w:t>
            </w:r>
            <w:r>
              <w:rPr>
                <w:sz w:val="24"/>
              </w:rPr>
              <w:t>组</w:t>
            </w:r>
          </w:p>
        </w:tc>
      </w:tr>
      <w:tr w:rsidR="002B5109">
        <w:tc>
          <w:tcPr>
            <w:tcW w:w="1263" w:type="dxa"/>
            <w:vAlign w:val="center"/>
          </w:tcPr>
          <w:p w:rsidR="002B5109" w:rsidRDefault="000A3B1C">
            <w:pPr>
              <w:pStyle w:val="-3"/>
              <w:rPr>
                <w:sz w:val="24"/>
              </w:rPr>
            </w:pPr>
            <w:r>
              <w:rPr>
                <w:rFonts w:hint="eastAsia"/>
                <w:sz w:val="24"/>
              </w:rPr>
              <w:t>地理坐标</w:t>
            </w:r>
          </w:p>
        </w:tc>
        <w:tc>
          <w:tcPr>
            <w:tcW w:w="7099" w:type="dxa"/>
            <w:gridSpan w:val="3"/>
          </w:tcPr>
          <w:p w:rsidR="002B5109" w:rsidRDefault="000A3B1C">
            <w:pPr>
              <w:pStyle w:val="-3"/>
              <w:rPr>
                <w:sz w:val="24"/>
              </w:rPr>
            </w:pPr>
            <w:r>
              <w:rPr>
                <w:rFonts w:hint="eastAsia"/>
                <w:sz w:val="24"/>
              </w:rPr>
              <w:t>东经</w:t>
            </w:r>
            <w:r>
              <w:rPr>
                <w:sz w:val="24"/>
              </w:rPr>
              <w:t>111°52′35.37</w:t>
            </w:r>
            <w:r>
              <w:rPr>
                <w:rFonts w:hint="eastAsia"/>
                <w:sz w:val="24"/>
              </w:rPr>
              <w:t>1</w:t>
            </w:r>
            <w:r>
              <w:rPr>
                <w:sz w:val="24"/>
              </w:rPr>
              <w:t>″</w:t>
            </w:r>
            <w:r>
              <w:rPr>
                <w:rFonts w:hint="eastAsia"/>
                <w:sz w:val="24"/>
              </w:rPr>
              <w:t>，北纬</w:t>
            </w:r>
            <w:r>
              <w:rPr>
                <w:sz w:val="24"/>
              </w:rPr>
              <w:t>26°37′20.05</w:t>
            </w:r>
            <w:r>
              <w:rPr>
                <w:rFonts w:hint="eastAsia"/>
                <w:sz w:val="24"/>
              </w:rPr>
              <w:t>4</w:t>
            </w:r>
            <w:r>
              <w:rPr>
                <w:sz w:val="24"/>
              </w:rPr>
              <w:t>″</w:t>
            </w:r>
          </w:p>
        </w:tc>
      </w:tr>
      <w:tr w:rsidR="002B5109">
        <w:tc>
          <w:tcPr>
            <w:tcW w:w="1263" w:type="dxa"/>
            <w:vAlign w:val="center"/>
          </w:tcPr>
          <w:p w:rsidR="002B5109" w:rsidRDefault="000A3B1C">
            <w:pPr>
              <w:pStyle w:val="-3"/>
              <w:rPr>
                <w:sz w:val="24"/>
              </w:rPr>
            </w:pPr>
            <w:r>
              <w:rPr>
                <w:rFonts w:hint="eastAsia"/>
                <w:sz w:val="24"/>
              </w:rPr>
              <w:t>国民经济</w:t>
            </w:r>
          </w:p>
          <w:p w:rsidR="002B5109" w:rsidRDefault="000A3B1C">
            <w:pPr>
              <w:pStyle w:val="-3"/>
              <w:rPr>
                <w:sz w:val="24"/>
              </w:rPr>
            </w:pPr>
            <w:r>
              <w:rPr>
                <w:rFonts w:hint="eastAsia"/>
                <w:sz w:val="24"/>
              </w:rPr>
              <w:t>行业类别</w:t>
            </w:r>
          </w:p>
        </w:tc>
        <w:tc>
          <w:tcPr>
            <w:tcW w:w="1906" w:type="dxa"/>
            <w:vAlign w:val="center"/>
          </w:tcPr>
          <w:p w:rsidR="002B5109" w:rsidRDefault="000A3B1C">
            <w:pPr>
              <w:pStyle w:val="-3"/>
              <w:rPr>
                <w:sz w:val="24"/>
              </w:rPr>
            </w:pPr>
            <w:r>
              <w:rPr>
                <w:rFonts w:hint="eastAsia"/>
                <w:sz w:val="24"/>
              </w:rPr>
              <w:t>C3039</w:t>
            </w:r>
            <w:r>
              <w:rPr>
                <w:rFonts w:hint="eastAsia"/>
                <w:sz w:val="24"/>
              </w:rPr>
              <w:t>其他建筑材料制造</w:t>
            </w:r>
          </w:p>
        </w:tc>
        <w:tc>
          <w:tcPr>
            <w:tcW w:w="1885" w:type="dxa"/>
            <w:vAlign w:val="center"/>
          </w:tcPr>
          <w:p w:rsidR="002B5109" w:rsidRDefault="000A3B1C">
            <w:pPr>
              <w:pStyle w:val="-3"/>
              <w:rPr>
                <w:sz w:val="24"/>
              </w:rPr>
            </w:pPr>
            <w:r>
              <w:rPr>
                <w:rFonts w:hint="eastAsia"/>
                <w:sz w:val="24"/>
              </w:rPr>
              <w:t>建设项目</w:t>
            </w:r>
          </w:p>
          <w:p w:rsidR="002B5109" w:rsidRDefault="000A3B1C">
            <w:pPr>
              <w:pStyle w:val="-3"/>
              <w:rPr>
                <w:sz w:val="24"/>
              </w:rPr>
            </w:pPr>
            <w:r>
              <w:rPr>
                <w:rFonts w:hint="eastAsia"/>
                <w:sz w:val="24"/>
              </w:rPr>
              <w:t>行业类别</w:t>
            </w:r>
          </w:p>
        </w:tc>
        <w:tc>
          <w:tcPr>
            <w:tcW w:w="3308" w:type="dxa"/>
          </w:tcPr>
          <w:p w:rsidR="002B5109" w:rsidRDefault="000A3B1C">
            <w:pPr>
              <w:pStyle w:val="-3"/>
              <w:rPr>
                <w:sz w:val="24"/>
              </w:rPr>
            </w:pPr>
            <w:r>
              <w:rPr>
                <w:rFonts w:hint="eastAsia"/>
                <w:sz w:val="24"/>
              </w:rPr>
              <w:t>27-56</w:t>
            </w:r>
            <w:r>
              <w:rPr>
                <w:rFonts w:hint="eastAsia"/>
                <w:sz w:val="24"/>
              </w:rPr>
              <w:t>、砖瓦、石材等建筑材料制造</w:t>
            </w:r>
            <w:r>
              <w:rPr>
                <w:rFonts w:hint="eastAsia"/>
                <w:sz w:val="24"/>
              </w:rPr>
              <w:t>303-</w:t>
            </w:r>
            <w:r>
              <w:rPr>
                <w:rFonts w:hint="eastAsia"/>
                <w:sz w:val="24"/>
              </w:rPr>
              <w:t>其他建筑材料制造</w:t>
            </w:r>
          </w:p>
        </w:tc>
      </w:tr>
      <w:tr w:rsidR="002B5109">
        <w:tc>
          <w:tcPr>
            <w:tcW w:w="1263" w:type="dxa"/>
            <w:vAlign w:val="center"/>
          </w:tcPr>
          <w:p w:rsidR="002B5109" w:rsidRDefault="000A3B1C">
            <w:pPr>
              <w:pStyle w:val="-3"/>
              <w:rPr>
                <w:sz w:val="24"/>
              </w:rPr>
            </w:pPr>
            <w:r>
              <w:rPr>
                <w:rFonts w:hint="eastAsia"/>
                <w:sz w:val="24"/>
              </w:rPr>
              <w:t>建设性质</w:t>
            </w:r>
          </w:p>
        </w:tc>
        <w:tc>
          <w:tcPr>
            <w:tcW w:w="1906" w:type="dxa"/>
            <w:vAlign w:val="center"/>
          </w:tcPr>
          <w:p w:rsidR="002B5109" w:rsidRDefault="000A3B1C">
            <w:pPr>
              <w:pStyle w:val="-3"/>
              <w:jc w:val="both"/>
              <w:rPr>
                <w:rFonts w:ascii="Segoe UI Symbol" w:hAnsi="Segoe UI Symbol" w:cs="Segoe UI Symbol"/>
                <w:sz w:val="24"/>
              </w:rPr>
            </w:pPr>
            <w:r>
              <w:rPr>
                <w:rFonts w:ascii="Segoe UI Symbol" w:hAnsi="Segoe UI Symbol" w:cs="Segoe UI Symbol"/>
                <w:sz w:val="24"/>
              </w:rPr>
              <w:t>☑</w:t>
            </w:r>
            <w:r>
              <w:rPr>
                <w:rFonts w:ascii="Segoe UI Symbol" w:hAnsi="Segoe UI Symbol" w:cs="Segoe UI Symbol" w:hint="eastAsia"/>
                <w:sz w:val="24"/>
              </w:rPr>
              <w:t>新建（迁建）</w:t>
            </w:r>
          </w:p>
          <w:p w:rsidR="002B5109" w:rsidRDefault="000A3B1C">
            <w:pPr>
              <w:pStyle w:val="-3"/>
              <w:jc w:val="both"/>
              <w:rPr>
                <w:rFonts w:ascii="Segoe UI Symbol" w:hAnsi="Segoe UI Symbol" w:cs="Segoe UI Symbol"/>
                <w:sz w:val="24"/>
              </w:rPr>
            </w:pPr>
            <w:r>
              <w:rPr>
                <w:rFonts w:ascii="Segoe UI Symbol" w:hAnsi="Segoe UI Symbol" w:cs="Segoe UI Symbol"/>
                <w:sz w:val="24"/>
              </w:rPr>
              <w:t>☐</w:t>
            </w:r>
            <w:r>
              <w:rPr>
                <w:rFonts w:ascii="Segoe UI Symbol" w:hAnsi="Segoe UI Symbol" w:cs="Segoe UI Symbol" w:hint="eastAsia"/>
                <w:sz w:val="24"/>
              </w:rPr>
              <w:t>改建</w:t>
            </w:r>
          </w:p>
          <w:p w:rsidR="002B5109" w:rsidRDefault="000A3B1C">
            <w:pPr>
              <w:pStyle w:val="-3"/>
              <w:jc w:val="both"/>
              <w:rPr>
                <w:rFonts w:ascii="Segoe UI Symbol" w:hAnsi="Segoe UI Symbol" w:cs="Segoe UI Symbol"/>
                <w:sz w:val="24"/>
              </w:rPr>
            </w:pPr>
            <w:r>
              <w:rPr>
                <w:rFonts w:ascii="Segoe UI Symbol" w:hAnsi="Segoe UI Symbol" w:cs="Segoe UI Symbol"/>
                <w:sz w:val="24"/>
              </w:rPr>
              <w:t>☐</w:t>
            </w:r>
            <w:r>
              <w:rPr>
                <w:rFonts w:ascii="Segoe UI Symbol" w:hAnsi="Segoe UI Symbol" w:cs="Segoe UI Symbol" w:hint="eastAsia"/>
                <w:sz w:val="24"/>
              </w:rPr>
              <w:t>扩建</w:t>
            </w:r>
          </w:p>
          <w:p w:rsidR="002B5109" w:rsidRDefault="000A3B1C">
            <w:pPr>
              <w:pStyle w:val="-3"/>
              <w:jc w:val="both"/>
              <w:rPr>
                <w:sz w:val="24"/>
              </w:rPr>
            </w:pPr>
            <w:r>
              <w:rPr>
                <w:rFonts w:ascii="Segoe UI Symbol" w:hAnsi="Segoe UI Symbol" w:cs="Segoe UI Symbol"/>
                <w:sz w:val="24"/>
              </w:rPr>
              <w:t>☐</w:t>
            </w:r>
            <w:r>
              <w:rPr>
                <w:rFonts w:ascii="Segoe UI Symbol" w:hAnsi="Segoe UI Symbol" w:cs="Segoe UI Symbol" w:hint="eastAsia"/>
                <w:sz w:val="24"/>
              </w:rPr>
              <w:t>技术改造</w:t>
            </w:r>
          </w:p>
        </w:tc>
        <w:tc>
          <w:tcPr>
            <w:tcW w:w="1885" w:type="dxa"/>
            <w:vAlign w:val="center"/>
          </w:tcPr>
          <w:p w:rsidR="002B5109" w:rsidRDefault="000A3B1C">
            <w:pPr>
              <w:pStyle w:val="-3"/>
              <w:rPr>
                <w:sz w:val="24"/>
              </w:rPr>
            </w:pPr>
            <w:r>
              <w:rPr>
                <w:rFonts w:hint="eastAsia"/>
                <w:sz w:val="24"/>
              </w:rPr>
              <w:t>建设项目</w:t>
            </w:r>
          </w:p>
          <w:p w:rsidR="002B5109" w:rsidRDefault="000A3B1C">
            <w:pPr>
              <w:pStyle w:val="-3"/>
              <w:rPr>
                <w:sz w:val="24"/>
              </w:rPr>
            </w:pPr>
            <w:r>
              <w:rPr>
                <w:rFonts w:hint="eastAsia"/>
                <w:sz w:val="24"/>
              </w:rPr>
              <w:t>申报情形</w:t>
            </w:r>
          </w:p>
        </w:tc>
        <w:tc>
          <w:tcPr>
            <w:tcW w:w="3308" w:type="dxa"/>
          </w:tcPr>
          <w:p w:rsidR="002B5109" w:rsidRDefault="000A3B1C">
            <w:pPr>
              <w:pStyle w:val="-3"/>
              <w:jc w:val="both"/>
              <w:rPr>
                <w:rFonts w:ascii="Segoe UI Symbol" w:hAnsi="Segoe UI Symbol" w:cs="Segoe UI Symbol"/>
                <w:sz w:val="24"/>
              </w:rPr>
            </w:pPr>
            <w:r>
              <w:rPr>
                <w:rFonts w:ascii="Segoe UI Symbol" w:hAnsi="Segoe UI Symbol" w:cs="Segoe UI Symbol"/>
                <w:sz w:val="24"/>
              </w:rPr>
              <w:t>☑</w:t>
            </w:r>
            <w:r>
              <w:rPr>
                <w:rFonts w:ascii="Segoe UI Symbol" w:hAnsi="Segoe UI Symbol" w:cs="Segoe UI Symbol" w:hint="eastAsia"/>
                <w:sz w:val="24"/>
              </w:rPr>
              <w:t>首次申报项目</w:t>
            </w:r>
          </w:p>
          <w:p w:rsidR="002B5109" w:rsidRDefault="000A3B1C">
            <w:pPr>
              <w:pStyle w:val="-3"/>
              <w:jc w:val="both"/>
              <w:rPr>
                <w:rFonts w:ascii="Segoe UI Symbol" w:hAnsi="Segoe UI Symbol" w:cs="Segoe UI Symbol"/>
                <w:sz w:val="24"/>
              </w:rPr>
            </w:pPr>
            <w:r>
              <w:rPr>
                <w:rFonts w:ascii="Segoe UI Symbol" w:hAnsi="Segoe UI Symbol" w:cs="Segoe UI Symbol"/>
                <w:sz w:val="24"/>
              </w:rPr>
              <w:t>☐</w:t>
            </w:r>
            <w:r>
              <w:rPr>
                <w:rFonts w:ascii="Segoe UI Symbol" w:hAnsi="Segoe UI Symbol" w:cs="Segoe UI Symbol" w:hint="eastAsia"/>
                <w:sz w:val="24"/>
              </w:rPr>
              <w:t>不予批准后再次申报项目</w:t>
            </w:r>
          </w:p>
          <w:p w:rsidR="002B5109" w:rsidRDefault="000A3B1C">
            <w:pPr>
              <w:pStyle w:val="-3"/>
              <w:jc w:val="both"/>
              <w:rPr>
                <w:rFonts w:ascii="Segoe UI Symbol" w:hAnsi="Segoe UI Symbol" w:cs="Segoe UI Symbol"/>
                <w:sz w:val="24"/>
              </w:rPr>
            </w:pPr>
            <w:r>
              <w:rPr>
                <w:rFonts w:ascii="Segoe UI Symbol" w:hAnsi="Segoe UI Symbol" w:cs="Segoe UI Symbol"/>
                <w:sz w:val="24"/>
              </w:rPr>
              <w:t>☐</w:t>
            </w:r>
            <w:r>
              <w:rPr>
                <w:rFonts w:ascii="Segoe UI Symbol" w:hAnsi="Segoe UI Symbol" w:cs="Segoe UI Symbol" w:hint="eastAsia"/>
                <w:sz w:val="24"/>
              </w:rPr>
              <w:t>超五年重新审核项目</w:t>
            </w:r>
          </w:p>
          <w:p w:rsidR="002B5109" w:rsidRDefault="000A3B1C">
            <w:pPr>
              <w:pStyle w:val="-3"/>
              <w:jc w:val="both"/>
              <w:rPr>
                <w:sz w:val="24"/>
              </w:rPr>
            </w:pPr>
            <w:r>
              <w:rPr>
                <w:rFonts w:ascii="Segoe UI Symbol" w:hAnsi="Segoe UI Symbol" w:cs="Segoe UI Symbol"/>
                <w:sz w:val="24"/>
              </w:rPr>
              <w:t>☐</w:t>
            </w:r>
            <w:r>
              <w:rPr>
                <w:rFonts w:ascii="Segoe UI Symbol" w:hAnsi="Segoe UI Symbol" w:cs="Segoe UI Symbol" w:hint="eastAsia"/>
                <w:sz w:val="24"/>
              </w:rPr>
              <w:t>重大变动重新报批项目</w:t>
            </w:r>
          </w:p>
        </w:tc>
      </w:tr>
      <w:tr w:rsidR="002B5109">
        <w:tc>
          <w:tcPr>
            <w:tcW w:w="1263" w:type="dxa"/>
            <w:vAlign w:val="center"/>
          </w:tcPr>
          <w:p w:rsidR="002B5109" w:rsidRDefault="000A3B1C">
            <w:pPr>
              <w:pStyle w:val="-3"/>
              <w:rPr>
                <w:sz w:val="24"/>
              </w:rPr>
            </w:pPr>
            <w:r>
              <w:rPr>
                <w:rFonts w:hint="eastAsia"/>
                <w:sz w:val="24"/>
              </w:rPr>
              <w:t>项目审批（核准</w:t>
            </w:r>
            <w:r>
              <w:rPr>
                <w:rFonts w:hint="eastAsia"/>
                <w:sz w:val="24"/>
              </w:rPr>
              <w:t>/</w:t>
            </w:r>
            <w:r>
              <w:rPr>
                <w:rFonts w:hint="eastAsia"/>
                <w:sz w:val="24"/>
              </w:rPr>
              <w:t>备案）部门（选填）</w:t>
            </w:r>
          </w:p>
        </w:tc>
        <w:tc>
          <w:tcPr>
            <w:tcW w:w="1906" w:type="dxa"/>
            <w:vAlign w:val="center"/>
          </w:tcPr>
          <w:p w:rsidR="002B5109" w:rsidRDefault="002B5109">
            <w:pPr>
              <w:pStyle w:val="-3"/>
              <w:rPr>
                <w:rFonts w:ascii="Segoe UI Symbol" w:hAnsi="Segoe UI Symbol" w:cs="Segoe UI Symbol"/>
                <w:sz w:val="24"/>
              </w:rPr>
            </w:pPr>
          </w:p>
        </w:tc>
        <w:tc>
          <w:tcPr>
            <w:tcW w:w="1885" w:type="dxa"/>
            <w:vAlign w:val="center"/>
          </w:tcPr>
          <w:p w:rsidR="002B5109" w:rsidRDefault="000A3B1C">
            <w:pPr>
              <w:pStyle w:val="-3"/>
              <w:rPr>
                <w:sz w:val="24"/>
              </w:rPr>
            </w:pPr>
            <w:r>
              <w:rPr>
                <w:rFonts w:hint="eastAsia"/>
                <w:sz w:val="24"/>
              </w:rPr>
              <w:t>项目审批（核准</w:t>
            </w:r>
            <w:r>
              <w:rPr>
                <w:rFonts w:hint="eastAsia"/>
                <w:sz w:val="24"/>
              </w:rPr>
              <w:t>/</w:t>
            </w:r>
            <w:r>
              <w:rPr>
                <w:rFonts w:hint="eastAsia"/>
                <w:sz w:val="24"/>
              </w:rPr>
              <w:t>备案）文号（选填）</w:t>
            </w:r>
          </w:p>
        </w:tc>
        <w:tc>
          <w:tcPr>
            <w:tcW w:w="3308" w:type="dxa"/>
            <w:vAlign w:val="center"/>
          </w:tcPr>
          <w:p w:rsidR="002B5109" w:rsidRDefault="002B5109">
            <w:pPr>
              <w:pStyle w:val="-3"/>
              <w:rPr>
                <w:rFonts w:ascii="Segoe UI Symbol" w:hAnsi="Segoe UI Symbol" w:cs="Segoe UI Symbol"/>
                <w:sz w:val="24"/>
              </w:rPr>
            </w:pPr>
          </w:p>
        </w:tc>
      </w:tr>
      <w:tr w:rsidR="002B5109">
        <w:tc>
          <w:tcPr>
            <w:tcW w:w="1263" w:type="dxa"/>
            <w:vAlign w:val="center"/>
          </w:tcPr>
          <w:p w:rsidR="002B5109" w:rsidRDefault="000A3B1C">
            <w:pPr>
              <w:pStyle w:val="-3"/>
              <w:rPr>
                <w:sz w:val="24"/>
              </w:rPr>
            </w:pPr>
            <w:r>
              <w:rPr>
                <w:rFonts w:hint="eastAsia"/>
                <w:sz w:val="24"/>
              </w:rPr>
              <w:t>总投资（万元）</w:t>
            </w:r>
          </w:p>
        </w:tc>
        <w:tc>
          <w:tcPr>
            <w:tcW w:w="1906" w:type="dxa"/>
            <w:vAlign w:val="center"/>
          </w:tcPr>
          <w:p w:rsidR="002B5109" w:rsidRDefault="000A3B1C">
            <w:pPr>
              <w:pStyle w:val="-3"/>
              <w:rPr>
                <w:sz w:val="24"/>
              </w:rPr>
            </w:pPr>
            <w:r>
              <w:rPr>
                <w:rFonts w:hint="eastAsia"/>
                <w:sz w:val="24"/>
              </w:rPr>
              <w:t>2100</w:t>
            </w:r>
          </w:p>
        </w:tc>
        <w:tc>
          <w:tcPr>
            <w:tcW w:w="1885" w:type="dxa"/>
            <w:vAlign w:val="center"/>
          </w:tcPr>
          <w:p w:rsidR="002B5109" w:rsidRDefault="000A3B1C">
            <w:pPr>
              <w:pStyle w:val="-3"/>
              <w:rPr>
                <w:sz w:val="24"/>
              </w:rPr>
            </w:pPr>
            <w:r>
              <w:rPr>
                <w:rFonts w:hint="eastAsia"/>
                <w:sz w:val="24"/>
              </w:rPr>
              <w:t>环保投资（万元）</w:t>
            </w:r>
          </w:p>
        </w:tc>
        <w:tc>
          <w:tcPr>
            <w:tcW w:w="3308" w:type="dxa"/>
            <w:vAlign w:val="center"/>
          </w:tcPr>
          <w:p w:rsidR="002B5109" w:rsidRDefault="000A3B1C">
            <w:pPr>
              <w:pStyle w:val="-3"/>
              <w:rPr>
                <w:sz w:val="24"/>
              </w:rPr>
            </w:pPr>
            <w:r>
              <w:rPr>
                <w:rFonts w:hint="eastAsia"/>
                <w:sz w:val="24"/>
              </w:rPr>
              <w:t>219</w:t>
            </w:r>
          </w:p>
        </w:tc>
      </w:tr>
      <w:tr w:rsidR="002B5109">
        <w:tc>
          <w:tcPr>
            <w:tcW w:w="1263" w:type="dxa"/>
            <w:vAlign w:val="center"/>
          </w:tcPr>
          <w:p w:rsidR="002B5109" w:rsidRDefault="000A3B1C">
            <w:pPr>
              <w:pStyle w:val="-3"/>
              <w:rPr>
                <w:sz w:val="24"/>
              </w:rPr>
            </w:pPr>
            <w:r>
              <w:rPr>
                <w:rFonts w:hint="eastAsia"/>
                <w:sz w:val="24"/>
              </w:rPr>
              <w:t>环保投资占比（</w:t>
            </w:r>
            <w:r>
              <w:rPr>
                <w:rFonts w:hint="eastAsia"/>
                <w:sz w:val="24"/>
              </w:rPr>
              <w:t>%</w:t>
            </w:r>
            <w:r>
              <w:rPr>
                <w:rFonts w:hint="eastAsia"/>
                <w:sz w:val="24"/>
              </w:rPr>
              <w:t>）</w:t>
            </w:r>
          </w:p>
        </w:tc>
        <w:tc>
          <w:tcPr>
            <w:tcW w:w="1906" w:type="dxa"/>
            <w:vAlign w:val="center"/>
          </w:tcPr>
          <w:p w:rsidR="002B5109" w:rsidRDefault="000A3B1C">
            <w:pPr>
              <w:pStyle w:val="-3"/>
              <w:rPr>
                <w:sz w:val="24"/>
              </w:rPr>
            </w:pPr>
            <w:r>
              <w:rPr>
                <w:rFonts w:hint="eastAsia"/>
                <w:sz w:val="24"/>
              </w:rPr>
              <w:t>10.43</w:t>
            </w:r>
          </w:p>
        </w:tc>
        <w:tc>
          <w:tcPr>
            <w:tcW w:w="1885" w:type="dxa"/>
            <w:vAlign w:val="center"/>
          </w:tcPr>
          <w:p w:rsidR="002B5109" w:rsidRDefault="000A3B1C">
            <w:pPr>
              <w:pStyle w:val="-3"/>
              <w:rPr>
                <w:sz w:val="24"/>
              </w:rPr>
            </w:pPr>
            <w:r>
              <w:rPr>
                <w:rFonts w:hint="eastAsia"/>
                <w:sz w:val="24"/>
              </w:rPr>
              <w:t>施工工期</w:t>
            </w:r>
          </w:p>
        </w:tc>
        <w:tc>
          <w:tcPr>
            <w:tcW w:w="3308" w:type="dxa"/>
            <w:vAlign w:val="center"/>
          </w:tcPr>
          <w:p w:rsidR="002B5109" w:rsidRDefault="000A3B1C">
            <w:pPr>
              <w:pStyle w:val="-3"/>
              <w:rPr>
                <w:sz w:val="24"/>
              </w:rPr>
            </w:pPr>
            <w:r>
              <w:rPr>
                <w:rFonts w:hint="eastAsia"/>
                <w:sz w:val="24"/>
              </w:rPr>
              <w:t>1</w:t>
            </w:r>
            <w:r>
              <w:rPr>
                <w:rFonts w:hint="eastAsia"/>
                <w:sz w:val="24"/>
              </w:rPr>
              <w:t>个月</w:t>
            </w:r>
          </w:p>
        </w:tc>
      </w:tr>
      <w:tr w:rsidR="002B5109">
        <w:tc>
          <w:tcPr>
            <w:tcW w:w="1263" w:type="dxa"/>
            <w:vAlign w:val="center"/>
          </w:tcPr>
          <w:p w:rsidR="002B5109" w:rsidRDefault="000A3B1C">
            <w:pPr>
              <w:pStyle w:val="-3"/>
              <w:rPr>
                <w:sz w:val="24"/>
              </w:rPr>
            </w:pPr>
            <w:r>
              <w:rPr>
                <w:rFonts w:hint="eastAsia"/>
                <w:sz w:val="24"/>
              </w:rPr>
              <w:t>是否开工建设</w:t>
            </w:r>
          </w:p>
        </w:tc>
        <w:tc>
          <w:tcPr>
            <w:tcW w:w="1906" w:type="dxa"/>
            <w:vAlign w:val="center"/>
          </w:tcPr>
          <w:p w:rsidR="002B5109" w:rsidRDefault="000A3B1C">
            <w:pPr>
              <w:pStyle w:val="-3"/>
              <w:jc w:val="both"/>
              <w:rPr>
                <w:rFonts w:ascii="Segoe UI Symbol" w:hAnsi="Segoe UI Symbol" w:cs="Segoe UI Symbol"/>
                <w:sz w:val="24"/>
              </w:rPr>
            </w:pPr>
            <w:r>
              <w:rPr>
                <w:rFonts w:ascii="Segoe UI Symbol" w:hAnsi="Segoe UI Symbol" w:cs="Segoe UI Symbol"/>
                <w:sz w:val="24"/>
              </w:rPr>
              <w:t>☐</w:t>
            </w:r>
            <w:r>
              <w:rPr>
                <w:rFonts w:ascii="Segoe UI Symbol" w:hAnsi="Segoe UI Symbol" w:cs="Segoe UI Symbol" w:hint="eastAsia"/>
                <w:sz w:val="24"/>
              </w:rPr>
              <w:t>否</w:t>
            </w:r>
          </w:p>
          <w:p w:rsidR="002B5109" w:rsidRDefault="000A3B1C">
            <w:pPr>
              <w:pStyle w:val="-3"/>
              <w:jc w:val="both"/>
              <w:rPr>
                <w:rFonts w:ascii="Segoe UI Symbol" w:hAnsi="Segoe UI Symbol" w:cs="Segoe UI Symbol"/>
                <w:sz w:val="24"/>
                <w:u w:val="single"/>
              </w:rPr>
            </w:pPr>
            <w:r>
              <w:rPr>
                <w:rFonts w:ascii="Segoe UI Symbol" w:hAnsi="Segoe UI Symbol" w:cs="Segoe UI Symbol"/>
                <w:sz w:val="24"/>
                <w:u w:val="single"/>
              </w:rPr>
              <w:t>☑</w:t>
            </w:r>
            <w:r>
              <w:rPr>
                <w:rFonts w:ascii="Segoe UI Symbol" w:hAnsi="Segoe UI Symbol" w:cs="Segoe UI Symbol" w:hint="eastAsia"/>
                <w:sz w:val="24"/>
                <w:u w:val="single"/>
              </w:rPr>
              <w:t>是：项目已完成主体工程建设，已被处罚并缴纳罚款，目前处于停产状态</w:t>
            </w:r>
          </w:p>
        </w:tc>
        <w:tc>
          <w:tcPr>
            <w:tcW w:w="1885" w:type="dxa"/>
            <w:vAlign w:val="center"/>
          </w:tcPr>
          <w:p w:rsidR="002B5109" w:rsidRDefault="000A3B1C">
            <w:pPr>
              <w:pStyle w:val="-3"/>
              <w:rPr>
                <w:sz w:val="24"/>
              </w:rPr>
            </w:pPr>
            <w:r>
              <w:rPr>
                <w:rFonts w:hint="eastAsia"/>
                <w:sz w:val="24"/>
              </w:rPr>
              <w:t>用地（用海）面积（</w:t>
            </w:r>
            <w:r>
              <w:rPr>
                <w:rFonts w:hint="eastAsia"/>
                <w:sz w:val="24"/>
              </w:rPr>
              <w:t>m</w:t>
            </w:r>
            <w:r>
              <w:rPr>
                <w:sz w:val="24"/>
                <w:vertAlign w:val="superscript"/>
              </w:rPr>
              <w:t>2</w:t>
            </w:r>
            <w:r>
              <w:rPr>
                <w:rFonts w:hint="eastAsia"/>
                <w:sz w:val="24"/>
              </w:rPr>
              <w:t>）</w:t>
            </w:r>
          </w:p>
        </w:tc>
        <w:tc>
          <w:tcPr>
            <w:tcW w:w="3308" w:type="dxa"/>
            <w:vAlign w:val="center"/>
          </w:tcPr>
          <w:p w:rsidR="002B5109" w:rsidRDefault="000A3B1C">
            <w:pPr>
              <w:pStyle w:val="-3"/>
              <w:rPr>
                <w:sz w:val="24"/>
              </w:rPr>
            </w:pPr>
            <w:r>
              <w:rPr>
                <w:rFonts w:hint="eastAsia"/>
                <w:sz w:val="24"/>
              </w:rPr>
              <w:t>33333.35</w:t>
            </w:r>
            <w:r>
              <w:rPr>
                <w:rFonts w:hint="eastAsia"/>
                <w:sz w:val="24"/>
              </w:rPr>
              <w:t>（合计</w:t>
            </w:r>
            <w:r>
              <w:rPr>
                <w:rFonts w:hint="eastAsia"/>
                <w:sz w:val="24"/>
              </w:rPr>
              <w:t>50</w:t>
            </w:r>
            <w:r>
              <w:rPr>
                <w:rFonts w:hint="eastAsia"/>
                <w:sz w:val="24"/>
              </w:rPr>
              <w:t>亩）</w:t>
            </w:r>
          </w:p>
        </w:tc>
      </w:tr>
      <w:tr w:rsidR="002B5109">
        <w:tc>
          <w:tcPr>
            <w:tcW w:w="1263" w:type="dxa"/>
            <w:vAlign w:val="center"/>
          </w:tcPr>
          <w:p w:rsidR="002B5109" w:rsidRDefault="000A3B1C">
            <w:pPr>
              <w:pStyle w:val="-3"/>
              <w:rPr>
                <w:sz w:val="24"/>
              </w:rPr>
            </w:pPr>
            <w:r>
              <w:rPr>
                <w:rFonts w:hint="eastAsia"/>
                <w:sz w:val="24"/>
              </w:rPr>
              <w:t>专项评价</w:t>
            </w:r>
          </w:p>
          <w:p w:rsidR="002B5109" w:rsidRDefault="000A3B1C">
            <w:pPr>
              <w:pStyle w:val="-3"/>
              <w:rPr>
                <w:sz w:val="24"/>
              </w:rPr>
            </w:pPr>
            <w:r>
              <w:rPr>
                <w:rFonts w:hint="eastAsia"/>
                <w:sz w:val="24"/>
              </w:rPr>
              <w:t>设置情况</w:t>
            </w:r>
          </w:p>
        </w:tc>
        <w:tc>
          <w:tcPr>
            <w:tcW w:w="7099" w:type="dxa"/>
            <w:gridSpan w:val="3"/>
            <w:vAlign w:val="center"/>
          </w:tcPr>
          <w:p w:rsidR="002B5109" w:rsidRDefault="000A3B1C">
            <w:pPr>
              <w:pStyle w:val="-"/>
              <w:ind w:firstLine="480"/>
            </w:pPr>
            <w:r>
              <w:rPr>
                <w:rFonts w:hint="eastAsia"/>
              </w:rPr>
              <w:t>根据</w:t>
            </w:r>
            <w:r>
              <w:rPr>
                <w:lang w:bidi="zh-CN"/>
              </w:rPr>
              <w:t>《建设项目环境影响报告表编制技术指南》（污染影响类）（试行）</w:t>
            </w:r>
            <w:r>
              <w:t>中表</w:t>
            </w:r>
            <w:r>
              <w:rPr>
                <w:rFonts w:hint="eastAsia"/>
              </w:rPr>
              <w:t>1</w:t>
            </w:r>
            <w:r>
              <w:rPr>
                <w:rFonts w:hint="eastAsia"/>
              </w:rPr>
              <w:t>专项评价设置原则表，本项目不设置专项评价，具体判定如下：</w:t>
            </w:r>
          </w:p>
          <w:p w:rsidR="002B5109" w:rsidRDefault="000A3B1C">
            <w:pPr>
              <w:pStyle w:val="-1"/>
              <w:spacing w:before="156" w:after="120"/>
            </w:pPr>
            <w:r>
              <w:t>表</w:t>
            </w:r>
            <w:r>
              <w:t xml:space="preserve">1-1 </w:t>
            </w:r>
            <w:r>
              <w:t>专项评价设置原则</w:t>
            </w:r>
            <w:r>
              <w:rPr>
                <w:rFonts w:hint="eastAsia"/>
              </w:rPr>
              <w:t>一览</w:t>
            </w:r>
            <w:r>
              <w:t>表</w:t>
            </w:r>
          </w:p>
          <w:tbl>
            <w:tblPr>
              <w:tblW w:w="7018" w:type="dxa"/>
              <w:tblInd w:w="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228"/>
              <w:gridCol w:w="3168"/>
              <w:gridCol w:w="1702"/>
              <w:gridCol w:w="920"/>
            </w:tblGrid>
            <w:tr w:rsidR="002B5109">
              <w:trPr>
                <w:trHeight w:val="199"/>
              </w:trPr>
              <w:tc>
                <w:tcPr>
                  <w:tcW w:w="1228" w:type="dxa"/>
                  <w:vAlign w:val="center"/>
                </w:tcPr>
                <w:p w:rsidR="002B5109" w:rsidRDefault="000A3B1C">
                  <w:pPr>
                    <w:pStyle w:val="-10"/>
                  </w:pPr>
                  <w:r>
                    <w:rPr>
                      <w:rFonts w:hint="eastAsia"/>
                    </w:rPr>
                    <w:t>专项评价的类别</w:t>
                  </w:r>
                </w:p>
              </w:tc>
              <w:tc>
                <w:tcPr>
                  <w:tcW w:w="3168" w:type="dxa"/>
                  <w:vAlign w:val="center"/>
                </w:tcPr>
                <w:p w:rsidR="002B5109" w:rsidRDefault="000A3B1C">
                  <w:pPr>
                    <w:pStyle w:val="-10"/>
                  </w:pPr>
                  <w:r>
                    <w:rPr>
                      <w:rFonts w:hint="eastAsia"/>
                    </w:rPr>
                    <w:t>设置原则</w:t>
                  </w:r>
                </w:p>
              </w:tc>
              <w:tc>
                <w:tcPr>
                  <w:tcW w:w="1702" w:type="dxa"/>
                  <w:vAlign w:val="center"/>
                </w:tcPr>
                <w:p w:rsidR="002B5109" w:rsidRDefault="000A3B1C">
                  <w:pPr>
                    <w:pStyle w:val="-10"/>
                  </w:pPr>
                  <w:r>
                    <w:rPr>
                      <w:rFonts w:hint="eastAsia"/>
                    </w:rPr>
                    <w:t>本项目情况</w:t>
                  </w:r>
                </w:p>
              </w:tc>
              <w:tc>
                <w:tcPr>
                  <w:tcW w:w="920" w:type="dxa"/>
                  <w:vAlign w:val="center"/>
                </w:tcPr>
                <w:p w:rsidR="002B5109" w:rsidRDefault="000A3B1C">
                  <w:pPr>
                    <w:pStyle w:val="-10"/>
                  </w:pPr>
                  <w:r>
                    <w:rPr>
                      <w:rFonts w:hint="eastAsia"/>
                    </w:rPr>
                    <w:t>是否需要开展</w:t>
                  </w:r>
                </w:p>
              </w:tc>
            </w:tr>
            <w:tr w:rsidR="002B5109">
              <w:trPr>
                <w:trHeight w:val="484"/>
              </w:trPr>
              <w:tc>
                <w:tcPr>
                  <w:tcW w:w="1228" w:type="dxa"/>
                  <w:vAlign w:val="center"/>
                </w:tcPr>
                <w:p w:rsidR="002B5109" w:rsidRDefault="000A3B1C">
                  <w:pPr>
                    <w:pStyle w:val="-10"/>
                  </w:pPr>
                  <w:r>
                    <w:rPr>
                      <w:rFonts w:hint="eastAsia"/>
                    </w:rPr>
                    <w:t>大气</w:t>
                  </w:r>
                </w:p>
              </w:tc>
              <w:tc>
                <w:tcPr>
                  <w:tcW w:w="3168" w:type="dxa"/>
                  <w:vAlign w:val="center"/>
                </w:tcPr>
                <w:p w:rsidR="002B5109" w:rsidRDefault="000A3B1C">
                  <w:pPr>
                    <w:pStyle w:val="-10"/>
                  </w:pPr>
                  <w:r>
                    <w:t>排放废气含有毒有害污染物、二噁英、苯并芘、氰化物、氯气且厂界外</w:t>
                  </w:r>
                  <w:r>
                    <w:t>500</w:t>
                  </w:r>
                  <w:r>
                    <w:t>米范围内有环境空气保护目标的建设项目</w:t>
                  </w:r>
                </w:p>
              </w:tc>
              <w:tc>
                <w:tcPr>
                  <w:tcW w:w="1702" w:type="dxa"/>
                  <w:vAlign w:val="center"/>
                </w:tcPr>
                <w:p w:rsidR="002B5109" w:rsidRDefault="000A3B1C">
                  <w:pPr>
                    <w:pStyle w:val="-10"/>
                  </w:pPr>
                  <w:r>
                    <w:rPr>
                      <w:rFonts w:hint="eastAsia"/>
                    </w:rPr>
                    <w:t>本项目不排放有毒有害污染物</w:t>
                  </w:r>
                </w:p>
              </w:tc>
              <w:tc>
                <w:tcPr>
                  <w:tcW w:w="920" w:type="dxa"/>
                  <w:vAlign w:val="center"/>
                </w:tcPr>
                <w:p w:rsidR="002B5109" w:rsidRDefault="000A3B1C">
                  <w:pPr>
                    <w:pStyle w:val="-10"/>
                  </w:pPr>
                  <w:r>
                    <w:rPr>
                      <w:rFonts w:hint="eastAsia"/>
                    </w:rPr>
                    <w:t>否</w:t>
                  </w:r>
                </w:p>
              </w:tc>
            </w:tr>
            <w:tr w:rsidR="002B5109">
              <w:trPr>
                <w:trHeight w:val="483"/>
              </w:trPr>
              <w:tc>
                <w:tcPr>
                  <w:tcW w:w="1228" w:type="dxa"/>
                  <w:vAlign w:val="center"/>
                </w:tcPr>
                <w:p w:rsidR="002B5109" w:rsidRDefault="000A3B1C">
                  <w:pPr>
                    <w:pStyle w:val="-10"/>
                  </w:pPr>
                  <w:r>
                    <w:rPr>
                      <w:rFonts w:hint="eastAsia"/>
                    </w:rPr>
                    <w:t>地表水</w:t>
                  </w:r>
                </w:p>
              </w:tc>
              <w:tc>
                <w:tcPr>
                  <w:tcW w:w="3168" w:type="dxa"/>
                  <w:vAlign w:val="center"/>
                </w:tcPr>
                <w:p w:rsidR="002B5109" w:rsidRDefault="000A3B1C">
                  <w:pPr>
                    <w:pStyle w:val="-10"/>
                  </w:pPr>
                  <w:r>
                    <w:t>新增工业废水直排建设项目（槽罐车外送污水处理厂的除外）；新增废水直排的污水集中处理厂</w:t>
                  </w:r>
                </w:p>
              </w:tc>
              <w:tc>
                <w:tcPr>
                  <w:tcW w:w="1702" w:type="dxa"/>
                  <w:vAlign w:val="center"/>
                </w:tcPr>
                <w:p w:rsidR="002B5109" w:rsidRDefault="000A3B1C">
                  <w:pPr>
                    <w:pStyle w:val="-10"/>
                  </w:pPr>
                  <w:r>
                    <w:rPr>
                      <w:rFonts w:hint="eastAsia"/>
                    </w:rPr>
                    <w:t>本项目无生产废水外排</w:t>
                  </w:r>
                </w:p>
              </w:tc>
              <w:tc>
                <w:tcPr>
                  <w:tcW w:w="920" w:type="dxa"/>
                  <w:vAlign w:val="center"/>
                </w:tcPr>
                <w:p w:rsidR="002B5109" w:rsidRDefault="000A3B1C">
                  <w:pPr>
                    <w:pStyle w:val="-10"/>
                  </w:pPr>
                  <w:r>
                    <w:rPr>
                      <w:rFonts w:hint="eastAsia"/>
                    </w:rPr>
                    <w:t>否</w:t>
                  </w:r>
                </w:p>
              </w:tc>
            </w:tr>
            <w:tr w:rsidR="002B5109">
              <w:trPr>
                <w:trHeight w:val="293"/>
              </w:trPr>
              <w:tc>
                <w:tcPr>
                  <w:tcW w:w="1228" w:type="dxa"/>
                  <w:vAlign w:val="center"/>
                </w:tcPr>
                <w:p w:rsidR="002B5109" w:rsidRDefault="000A3B1C">
                  <w:pPr>
                    <w:pStyle w:val="-10"/>
                  </w:pPr>
                  <w:r>
                    <w:rPr>
                      <w:rFonts w:hint="eastAsia"/>
                    </w:rPr>
                    <w:lastRenderedPageBreak/>
                    <w:t>环境风险</w:t>
                  </w:r>
                </w:p>
              </w:tc>
              <w:tc>
                <w:tcPr>
                  <w:tcW w:w="3168" w:type="dxa"/>
                  <w:vAlign w:val="center"/>
                </w:tcPr>
                <w:p w:rsidR="002B5109" w:rsidRDefault="000A3B1C">
                  <w:pPr>
                    <w:pStyle w:val="-10"/>
                  </w:pPr>
                  <w:r>
                    <w:t>有毒有害和易燃易爆危险物质存储量超过临界量的建设项目</w:t>
                  </w:r>
                </w:p>
              </w:tc>
              <w:tc>
                <w:tcPr>
                  <w:tcW w:w="1702" w:type="dxa"/>
                  <w:vAlign w:val="center"/>
                </w:tcPr>
                <w:p w:rsidR="002B5109" w:rsidRDefault="000A3B1C">
                  <w:pPr>
                    <w:pStyle w:val="-10"/>
                  </w:pPr>
                  <w:r>
                    <w:rPr>
                      <w:rFonts w:hint="eastAsia"/>
                    </w:rPr>
                    <w:t>本项目</w:t>
                  </w:r>
                  <w:r>
                    <w:t>危险物质存储量</w:t>
                  </w:r>
                  <w:r>
                    <w:rPr>
                      <w:rFonts w:hint="eastAsia"/>
                    </w:rPr>
                    <w:t>不</w:t>
                  </w:r>
                  <w:r>
                    <w:t>超过临界量</w:t>
                  </w:r>
                </w:p>
              </w:tc>
              <w:tc>
                <w:tcPr>
                  <w:tcW w:w="920" w:type="dxa"/>
                  <w:vAlign w:val="center"/>
                </w:tcPr>
                <w:p w:rsidR="002B5109" w:rsidRDefault="000A3B1C">
                  <w:pPr>
                    <w:pStyle w:val="-10"/>
                  </w:pPr>
                  <w:r>
                    <w:rPr>
                      <w:rFonts w:hint="eastAsia"/>
                    </w:rPr>
                    <w:t>否</w:t>
                  </w:r>
                </w:p>
              </w:tc>
            </w:tr>
            <w:tr w:rsidR="002B5109">
              <w:trPr>
                <w:trHeight w:val="486"/>
              </w:trPr>
              <w:tc>
                <w:tcPr>
                  <w:tcW w:w="1228" w:type="dxa"/>
                  <w:vAlign w:val="center"/>
                </w:tcPr>
                <w:p w:rsidR="002B5109" w:rsidRDefault="000A3B1C">
                  <w:pPr>
                    <w:pStyle w:val="-10"/>
                  </w:pPr>
                  <w:r>
                    <w:rPr>
                      <w:rFonts w:hint="eastAsia"/>
                    </w:rPr>
                    <w:t>生态</w:t>
                  </w:r>
                </w:p>
              </w:tc>
              <w:tc>
                <w:tcPr>
                  <w:tcW w:w="3168" w:type="dxa"/>
                  <w:vAlign w:val="center"/>
                </w:tcPr>
                <w:p w:rsidR="002B5109" w:rsidRDefault="000A3B1C">
                  <w:pPr>
                    <w:pStyle w:val="-10"/>
                  </w:pPr>
                  <w:r>
                    <w:t>取水口下游</w:t>
                  </w:r>
                  <w:r>
                    <w:t>500</w:t>
                  </w:r>
                  <w:r>
                    <w:t>米范围内有重要水生生物的自然产卵场、索饵场、越冬场和洄游通道的新增河道取水的污染类建设项目</w:t>
                  </w:r>
                </w:p>
              </w:tc>
              <w:tc>
                <w:tcPr>
                  <w:tcW w:w="1702" w:type="dxa"/>
                  <w:vAlign w:val="center"/>
                </w:tcPr>
                <w:p w:rsidR="002B5109" w:rsidRDefault="000A3B1C">
                  <w:pPr>
                    <w:pStyle w:val="-10"/>
                  </w:pPr>
                  <w:r>
                    <w:rPr>
                      <w:rFonts w:hint="eastAsia"/>
                    </w:rPr>
                    <w:t>本项目不涉及取水口</w:t>
                  </w:r>
                </w:p>
              </w:tc>
              <w:tc>
                <w:tcPr>
                  <w:tcW w:w="920" w:type="dxa"/>
                  <w:vAlign w:val="center"/>
                </w:tcPr>
                <w:p w:rsidR="002B5109" w:rsidRDefault="000A3B1C">
                  <w:pPr>
                    <w:pStyle w:val="-10"/>
                  </w:pPr>
                  <w:r>
                    <w:rPr>
                      <w:rFonts w:hint="eastAsia"/>
                    </w:rPr>
                    <w:t>否</w:t>
                  </w:r>
                </w:p>
              </w:tc>
            </w:tr>
            <w:tr w:rsidR="002B5109">
              <w:trPr>
                <w:trHeight w:val="204"/>
              </w:trPr>
              <w:tc>
                <w:tcPr>
                  <w:tcW w:w="1228" w:type="dxa"/>
                  <w:vAlign w:val="center"/>
                </w:tcPr>
                <w:p w:rsidR="002B5109" w:rsidRDefault="000A3B1C">
                  <w:pPr>
                    <w:pStyle w:val="-10"/>
                  </w:pPr>
                  <w:r>
                    <w:rPr>
                      <w:rFonts w:hint="eastAsia"/>
                    </w:rPr>
                    <w:t>海洋</w:t>
                  </w:r>
                </w:p>
              </w:tc>
              <w:tc>
                <w:tcPr>
                  <w:tcW w:w="3168" w:type="dxa"/>
                  <w:vAlign w:val="center"/>
                </w:tcPr>
                <w:p w:rsidR="002B5109" w:rsidRDefault="000A3B1C">
                  <w:pPr>
                    <w:pStyle w:val="-10"/>
                  </w:pPr>
                  <w:r>
                    <w:t>直接向海排放污染物的海洋工程建设项目</w:t>
                  </w:r>
                </w:p>
              </w:tc>
              <w:tc>
                <w:tcPr>
                  <w:tcW w:w="1702" w:type="dxa"/>
                  <w:vAlign w:val="center"/>
                </w:tcPr>
                <w:p w:rsidR="002B5109" w:rsidRDefault="000A3B1C">
                  <w:pPr>
                    <w:pStyle w:val="-10"/>
                  </w:pPr>
                  <w:r>
                    <w:rPr>
                      <w:rFonts w:hint="eastAsia"/>
                    </w:rPr>
                    <w:t>本项目不涉及</w:t>
                  </w:r>
                </w:p>
              </w:tc>
              <w:tc>
                <w:tcPr>
                  <w:tcW w:w="920" w:type="dxa"/>
                  <w:vAlign w:val="center"/>
                </w:tcPr>
                <w:p w:rsidR="002B5109" w:rsidRDefault="000A3B1C">
                  <w:pPr>
                    <w:pStyle w:val="-10"/>
                  </w:pPr>
                  <w:r>
                    <w:rPr>
                      <w:rFonts w:hint="eastAsia"/>
                    </w:rPr>
                    <w:t>否</w:t>
                  </w:r>
                </w:p>
              </w:tc>
            </w:tr>
          </w:tbl>
          <w:p w:rsidR="002B5109" w:rsidRDefault="002B5109">
            <w:pPr>
              <w:pStyle w:val="-3"/>
              <w:rPr>
                <w:sz w:val="24"/>
              </w:rPr>
            </w:pPr>
          </w:p>
        </w:tc>
      </w:tr>
      <w:tr w:rsidR="002B5109">
        <w:tc>
          <w:tcPr>
            <w:tcW w:w="1263" w:type="dxa"/>
            <w:vAlign w:val="center"/>
          </w:tcPr>
          <w:p w:rsidR="002B5109" w:rsidRDefault="000A3B1C">
            <w:pPr>
              <w:pStyle w:val="-3"/>
              <w:rPr>
                <w:sz w:val="24"/>
              </w:rPr>
            </w:pPr>
            <w:r>
              <w:rPr>
                <w:rFonts w:hint="eastAsia"/>
                <w:sz w:val="24"/>
              </w:rPr>
              <w:lastRenderedPageBreak/>
              <w:t>规划情况</w:t>
            </w:r>
          </w:p>
        </w:tc>
        <w:tc>
          <w:tcPr>
            <w:tcW w:w="7099" w:type="dxa"/>
            <w:gridSpan w:val="3"/>
          </w:tcPr>
          <w:p w:rsidR="002B5109" w:rsidRDefault="000A3B1C">
            <w:pPr>
              <w:pStyle w:val="-"/>
              <w:ind w:firstLine="480"/>
            </w:pPr>
            <w:r>
              <w:rPr>
                <w:rFonts w:hint="eastAsia"/>
              </w:rPr>
              <w:t>无</w:t>
            </w:r>
          </w:p>
        </w:tc>
      </w:tr>
      <w:tr w:rsidR="002B5109">
        <w:tc>
          <w:tcPr>
            <w:tcW w:w="1263" w:type="dxa"/>
            <w:vAlign w:val="center"/>
          </w:tcPr>
          <w:p w:rsidR="002B5109" w:rsidRDefault="000A3B1C">
            <w:pPr>
              <w:pStyle w:val="-3"/>
              <w:rPr>
                <w:sz w:val="24"/>
              </w:rPr>
            </w:pPr>
            <w:r>
              <w:rPr>
                <w:rFonts w:hint="eastAsia"/>
                <w:sz w:val="24"/>
              </w:rPr>
              <w:t>规划环境影</w:t>
            </w:r>
          </w:p>
          <w:p w:rsidR="002B5109" w:rsidRDefault="000A3B1C">
            <w:pPr>
              <w:pStyle w:val="-3"/>
              <w:rPr>
                <w:sz w:val="24"/>
              </w:rPr>
            </w:pPr>
            <w:r>
              <w:rPr>
                <w:rFonts w:hint="eastAsia"/>
                <w:sz w:val="24"/>
              </w:rPr>
              <w:t>响评价情况</w:t>
            </w:r>
          </w:p>
        </w:tc>
        <w:tc>
          <w:tcPr>
            <w:tcW w:w="7099" w:type="dxa"/>
            <w:gridSpan w:val="3"/>
          </w:tcPr>
          <w:p w:rsidR="002B5109" w:rsidRDefault="000A3B1C">
            <w:pPr>
              <w:pStyle w:val="-"/>
              <w:ind w:firstLine="480"/>
            </w:pPr>
            <w:r>
              <w:rPr>
                <w:rFonts w:hint="eastAsia"/>
              </w:rPr>
              <w:t>无</w:t>
            </w:r>
          </w:p>
        </w:tc>
      </w:tr>
      <w:tr w:rsidR="002B5109">
        <w:tc>
          <w:tcPr>
            <w:tcW w:w="1263" w:type="dxa"/>
            <w:vAlign w:val="center"/>
          </w:tcPr>
          <w:p w:rsidR="002B5109" w:rsidRDefault="000A3B1C">
            <w:pPr>
              <w:pStyle w:val="-3"/>
              <w:rPr>
                <w:sz w:val="24"/>
              </w:rPr>
            </w:pPr>
            <w:r>
              <w:rPr>
                <w:rFonts w:hint="eastAsia"/>
                <w:sz w:val="24"/>
              </w:rPr>
              <w:t>规划及规划</w:t>
            </w:r>
          </w:p>
          <w:p w:rsidR="002B5109" w:rsidRDefault="000A3B1C">
            <w:pPr>
              <w:pStyle w:val="-3"/>
              <w:rPr>
                <w:sz w:val="24"/>
              </w:rPr>
            </w:pPr>
            <w:r>
              <w:rPr>
                <w:rFonts w:hint="eastAsia"/>
                <w:sz w:val="24"/>
              </w:rPr>
              <w:t>环境影响评</w:t>
            </w:r>
          </w:p>
          <w:p w:rsidR="002B5109" w:rsidRDefault="000A3B1C">
            <w:pPr>
              <w:pStyle w:val="-3"/>
              <w:rPr>
                <w:sz w:val="24"/>
              </w:rPr>
            </w:pPr>
            <w:r>
              <w:rPr>
                <w:rFonts w:hint="eastAsia"/>
                <w:sz w:val="24"/>
              </w:rPr>
              <w:t>价符合性分析</w:t>
            </w:r>
          </w:p>
        </w:tc>
        <w:tc>
          <w:tcPr>
            <w:tcW w:w="7099" w:type="dxa"/>
            <w:gridSpan w:val="3"/>
            <w:vAlign w:val="center"/>
          </w:tcPr>
          <w:p w:rsidR="002B5109" w:rsidRDefault="000A3B1C">
            <w:pPr>
              <w:pStyle w:val="-"/>
              <w:ind w:firstLine="480"/>
            </w:pPr>
            <w:r>
              <w:rPr>
                <w:rFonts w:hint="eastAsia"/>
              </w:rPr>
              <w:t>无</w:t>
            </w:r>
          </w:p>
        </w:tc>
      </w:tr>
      <w:tr w:rsidR="002B5109">
        <w:tc>
          <w:tcPr>
            <w:tcW w:w="1263" w:type="dxa"/>
            <w:vAlign w:val="center"/>
          </w:tcPr>
          <w:p w:rsidR="002B5109" w:rsidRDefault="000A3B1C">
            <w:pPr>
              <w:pStyle w:val="-3"/>
              <w:rPr>
                <w:sz w:val="24"/>
              </w:rPr>
            </w:pPr>
            <w:r>
              <w:rPr>
                <w:rFonts w:hint="eastAsia"/>
                <w:sz w:val="24"/>
              </w:rPr>
              <w:t>其他符合</w:t>
            </w:r>
          </w:p>
          <w:p w:rsidR="002B5109" w:rsidRDefault="000A3B1C">
            <w:pPr>
              <w:pStyle w:val="-3"/>
              <w:rPr>
                <w:sz w:val="24"/>
              </w:rPr>
            </w:pPr>
            <w:r>
              <w:rPr>
                <w:rFonts w:hint="eastAsia"/>
                <w:sz w:val="24"/>
              </w:rPr>
              <w:t>性分析</w:t>
            </w:r>
          </w:p>
        </w:tc>
        <w:tc>
          <w:tcPr>
            <w:tcW w:w="7099" w:type="dxa"/>
            <w:gridSpan w:val="3"/>
          </w:tcPr>
          <w:p w:rsidR="002B5109" w:rsidRDefault="000A3B1C">
            <w:pPr>
              <w:pStyle w:val="-"/>
              <w:ind w:firstLine="480"/>
            </w:pPr>
            <w:r>
              <w:rPr>
                <w:rFonts w:hint="eastAsia"/>
              </w:rPr>
              <w:t>1</w:t>
            </w:r>
            <w:r>
              <w:rPr>
                <w:rFonts w:hint="eastAsia"/>
              </w:rPr>
              <w:t>、产业政策符合性分析</w:t>
            </w:r>
          </w:p>
          <w:p w:rsidR="002B5109" w:rsidRDefault="000A3B1C">
            <w:pPr>
              <w:pStyle w:val="-"/>
              <w:ind w:firstLine="480"/>
              <w:rPr>
                <w:u w:val="single"/>
              </w:rPr>
            </w:pPr>
            <w:r>
              <w:rPr>
                <w:rFonts w:hint="eastAsia"/>
                <w:u w:val="single"/>
              </w:rPr>
              <w:t>本项目属于</w:t>
            </w:r>
            <w:r>
              <w:rPr>
                <w:rFonts w:hint="eastAsia"/>
                <w:u w:val="single"/>
              </w:rPr>
              <w:t>C3039</w:t>
            </w:r>
            <w:r>
              <w:rPr>
                <w:rFonts w:hint="eastAsia"/>
                <w:u w:val="single"/>
              </w:rPr>
              <w:t>其他建筑材料制造，主要利用建筑垃圾、废旧砖头、废砂砾等生产砂石骨料及道路水稳层材料，对照《产业结构调整指导目录》（</w:t>
            </w:r>
            <w:r>
              <w:rPr>
                <w:rFonts w:hint="eastAsia"/>
                <w:u w:val="single"/>
              </w:rPr>
              <w:t>2024</w:t>
            </w:r>
            <w:r>
              <w:rPr>
                <w:rFonts w:hint="eastAsia"/>
                <w:u w:val="single"/>
              </w:rPr>
              <w:t>年本），本项目不属于其中的“鼓励类”、“淘汰类”、“限制类”。</w:t>
            </w:r>
          </w:p>
          <w:p w:rsidR="002B5109" w:rsidRDefault="000A3B1C">
            <w:pPr>
              <w:pStyle w:val="-"/>
              <w:ind w:firstLine="480"/>
            </w:pPr>
            <w:r>
              <w:rPr>
                <w:rFonts w:hint="eastAsia"/>
              </w:rPr>
              <w:t>根据《市场准入负面清单（</w:t>
            </w:r>
            <w:r>
              <w:rPr>
                <w:rFonts w:hint="eastAsia"/>
              </w:rPr>
              <w:t>2022</w:t>
            </w:r>
            <w:r>
              <w:rPr>
                <w:rFonts w:hint="eastAsia"/>
              </w:rPr>
              <w:t>年版）》，本项目未被列入其中禁止类，本项目未使用淘汰落后的生产工艺装备和产品。</w:t>
            </w:r>
          </w:p>
          <w:p w:rsidR="002B5109" w:rsidRDefault="000A3B1C">
            <w:pPr>
              <w:pStyle w:val="-"/>
              <w:ind w:firstLine="480"/>
            </w:pPr>
            <w:r>
              <w:rPr>
                <w:rFonts w:hint="eastAsia"/>
              </w:rPr>
              <w:t>综上所述，本项目符合国家产业政策。</w:t>
            </w:r>
          </w:p>
          <w:p w:rsidR="002B5109" w:rsidRDefault="000A3B1C">
            <w:pPr>
              <w:pStyle w:val="-"/>
              <w:ind w:firstLine="480"/>
            </w:pPr>
            <w:r>
              <w:rPr>
                <w:rFonts w:hint="eastAsia"/>
              </w:rPr>
              <w:t>2</w:t>
            </w:r>
            <w:r>
              <w:rPr>
                <w:rFonts w:hint="eastAsia"/>
              </w:rPr>
              <w:t>、“三线一单”符合性分析</w:t>
            </w:r>
          </w:p>
          <w:p w:rsidR="002B5109" w:rsidRDefault="000A3B1C">
            <w:pPr>
              <w:pStyle w:val="-"/>
              <w:ind w:firstLine="480"/>
            </w:pPr>
            <w:r>
              <w:rPr>
                <w:rFonts w:hint="eastAsia"/>
              </w:rPr>
              <w:t>（</w:t>
            </w:r>
            <w:r>
              <w:rPr>
                <w:rFonts w:hint="eastAsia"/>
              </w:rPr>
              <w:t>1</w:t>
            </w:r>
            <w:r>
              <w:rPr>
                <w:rFonts w:hint="eastAsia"/>
              </w:rPr>
              <w:t>）生态保护红线</w:t>
            </w:r>
          </w:p>
          <w:p w:rsidR="002B5109" w:rsidRDefault="000A3B1C">
            <w:pPr>
              <w:pStyle w:val="-"/>
              <w:ind w:firstLine="480"/>
            </w:pPr>
            <w:r>
              <w:rPr>
                <w:rFonts w:hint="eastAsia"/>
              </w:rPr>
              <w:t>本项目位于下马渡镇大湖塘村四组，目前祁阳市自然资源局已颁发本项目《建设项目用地预审与选址意见书》（用字第</w:t>
            </w:r>
            <w:r>
              <w:rPr>
                <w:rFonts w:hint="eastAsia"/>
              </w:rPr>
              <w:t>431181202400014</w:t>
            </w:r>
            <w:r>
              <w:rPr>
                <w:rFonts w:hint="eastAsia"/>
              </w:rPr>
              <w:t>号），因此可以认定本项目不涉及祁阳市生态保护红线，且项目周边无饮用水源保护区、风景名胜区、湿地公园、森林公园、自然保护区等分布。项目符合生态保护红线相关要求。</w:t>
            </w:r>
          </w:p>
          <w:p w:rsidR="002B5109" w:rsidRDefault="000A3B1C">
            <w:pPr>
              <w:pStyle w:val="-"/>
              <w:ind w:firstLine="480"/>
            </w:pPr>
            <w:r>
              <w:rPr>
                <w:rFonts w:hint="eastAsia"/>
              </w:rPr>
              <w:t>（</w:t>
            </w:r>
            <w:r>
              <w:rPr>
                <w:rFonts w:hint="eastAsia"/>
              </w:rPr>
              <w:t>2</w:t>
            </w:r>
            <w:r>
              <w:rPr>
                <w:rFonts w:hint="eastAsia"/>
              </w:rPr>
              <w:t>）资源利用上线</w:t>
            </w:r>
          </w:p>
          <w:p w:rsidR="002B5109" w:rsidRDefault="000A3B1C">
            <w:pPr>
              <w:pStyle w:val="-"/>
              <w:ind w:firstLine="480"/>
            </w:pPr>
            <w:r>
              <w:rPr>
                <w:rFonts w:hint="eastAsia"/>
                <w:u w:val="single"/>
              </w:rPr>
              <w:t>本项目属于</w:t>
            </w:r>
            <w:r>
              <w:rPr>
                <w:rFonts w:hint="eastAsia"/>
                <w:u w:val="single"/>
              </w:rPr>
              <w:t>C3039</w:t>
            </w:r>
            <w:r>
              <w:rPr>
                <w:rFonts w:hint="eastAsia"/>
                <w:u w:val="single"/>
              </w:rPr>
              <w:t>其他建筑材料制造，主要利用建筑垃圾、废旧砖头、废砂砾等生产砂石骨料及道路水稳层材料，</w:t>
            </w:r>
            <w:r>
              <w:rPr>
                <w:rFonts w:hint="eastAsia"/>
              </w:rPr>
              <w:t>在一定程度上能够促进社会废弃资源循环利用，且项目生产过程中仅使用电能、</w:t>
            </w:r>
            <w:r>
              <w:rPr>
                <w:rFonts w:hint="eastAsia"/>
              </w:rPr>
              <w:lastRenderedPageBreak/>
              <w:t>水资源等资源，生产用水基</w:t>
            </w:r>
            <w:r>
              <w:rPr>
                <w:rFonts w:hint="eastAsia"/>
              </w:rPr>
              <w:t>本进入产品，设备清洗及车辆清洗废水均综合利用，不外排废水，水资源及电能消耗量较少，符合区域资源利用上线要求。</w:t>
            </w:r>
          </w:p>
          <w:p w:rsidR="002B5109" w:rsidRDefault="000A3B1C">
            <w:pPr>
              <w:pStyle w:val="-"/>
              <w:ind w:firstLine="480"/>
            </w:pPr>
            <w:r>
              <w:rPr>
                <w:rFonts w:hint="eastAsia"/>
              </w:rPr>
              <w:t>（</w:t>
            </w:r>
            <w:r>
              <w:rPr>
                <w:rFonts w:hint="eastAsia"/>
              </w:rPr>
              <w:t>3</w:t>
            </w:r>
            <w:r>
              <w:rPr>
                <w:rFonts w:hint="eastAsia"/>
              </w:rPr>
              <w:t>）环境质量底线</w:t>
            </w:r>
          </w:p>
          <w:p w:rsidR="002B5109" w:rsidRDefault="000A3B1C">
            <w:pPr>
              <w:pStyle w:val="-"/>
              <w:ind w:firstLine="480"/>
            </w:pPr>
            <w:r>
              <w:rPr>
                <w:rFonts w:hint="eastAsia"/>
              </w:rPr>
              <w:t>2023</w:t>
            </w:r>
            <w:r>
              <w:rPr>
                <w:rFonts w:hint="eastAsia"/>
              </w:rPr>
              <w:t>年祁阳市属于环境空气质量达标区，根据补充监测，区域</w:t>
            </w:r>
            <w:r>
              <w:rPr>
                <w:rFonts w:hint="eastAsia"/>
              </w:rPr>
              <w:t>TSP</w:t>
            </w:r>
            <w:r>
              <w:rPr>
                <w:rFonts w:hint="eastAsia"/>
              </w:rPr>
              <w:t>浓度能够满足《环境空气质量标准》（</w:t>
            </w:r>
            <w:r>
              <w:rPr>
                <w:rFonts w:hint="eastAsia"/>
              </w:rPr>
              <w:t>GB3095-2012</w:t>
            </w:r>
            <w:r>
              <w:rPr>
                <w:rFonts w:hint="eastAsia"/>
              </w:rPr>
              <w:t>）二级标准要求；区域地表水环境质量均能满足相应功能区划要求，项目区域环境质量良好，具有足够环境容量，且本项目在落实本环评所提污染防治措施后，各污染物均能达标排放，不会改变区域环境功能区划，满足环境质量底线要求。</w:t>
            </w:r>
          </w:p>
          <w:p w:rsidR="002B5109" w:rsidRDefault="000A3B1C">
            <w:pPr>
              <w:pStyle w:val="-"/>
              <w:ind w:firstLine="480"/>
            </w:pPr>
            <w:r>
              <w:rPr>
                <w:rFonts w:hint="eastAsia"/>
              </w:rPr>
              <w:t>（</w:t>
            </w:r>
            <w:r>
              <w:rPr>
                <w:rFonts w:hint="eastAsia"/>
              </w:rPr>
              <w:t>4</w:t>
            </w:r>
            <w:r>
              <w:rPr>
                <w:rFonts w:hint="eastAsia"/>
              </w:rPr>
              <w:t>）生态环境准入清单</w:t>
            </w:r>
          </w:p>
          <w:p w:rsidR="002B5109" w:rsidRDefault="000A3B1C">
            <w:pPr>
              <w:pStyle w:val="-"/>
              <w:ind w:firstLine="480"/>
            </w:pPr>
            <w:r>
              <w:rPr>
                <w:rFonts w:hint="eastAsia"/>
              </w:rPr>
              <w:t>经与《永州市人民政府关于“</w:t>
            </w:r>
            <w:r>
              <w:rPr>
                <w:rFonts w:hint="eastAsia"/>
              </w:rPr>
              <w:t>三线一单”生态环境分区管控的实施意见》中对下马渡镇的生态管控要求对比，本项目能够满足各项管控要求，具体符合性分析如下：</w:t>
            </w:r>
          </w:p>
          <w:p w:rsidR="002B5109" w:rsidRDefault="000A3B1C">
            <w:pPr>
              <w:pStyle w:val="-1"/>
              <w:spacing w:before="156"/>
            </w:pPr>
            <w:r>
              <w:rPr>
                <w:rFonts w:hint="eastAsia"/>
              </w:rPr>
              <w:t>表</w:t>
            </w:r>
            <w:r>
              <w:rPr>
                <w:rFonts w:hint="eastAsia"/>
              </w:rPr>
              <w:t xml:space="preserve">1-2  </w:t>
            </w:r>
            <w:r>
              <w:rPr>
                <w:rFonts w:hint="eastAsia"/>
              </w:rPr>
              <w:t>项目与下马渡镇生态环境管控要求符合性分析</w:t>
            </w:r>
          </w:p>
          <w:tbl>
            <w:tblPr>
              <w:tblStyle w:val="ac"/>
              <w:tblW w:w="0" w:type="auto"/>
              <w:tblCellMar>
                <w:left w:w="28" w:type="dxa"/>
                <w:right w:w="28" w:type="dxa"/>
              </w:tblCellMar>
              <w:tblLook w:val="04A0"/>
            </w:tblPr>
            <w:tblGrid>
              <w:gridCol w:w="724"/>
              <w:gridCol w:w="4111"/>
              <w:gridCol w:w="1417"/>
              <w:gridCol w:w="781"/>
            </w:tblGrid>
            <w:tr w:rsidR="002B5109">
              <w:trPr>
                <w:trHeight w:val="23"/>
              </w:trPr>
              <w:tc>
                <w:tcPr>
                  <w:tcW w:w="724" w:type="dxa"/>
                  <w:vAlign w:val="center"/>
                </w:tcPr>
                <w:p w:rsidR="002B5109" w:rsidRDefault="000A3B1C">
                  <w:pPr>
                    <w:pStyle w:val="-10"/>
                  </w:pPr>
                  <w:r>
                    <w:rPr>
                      <w:rFonts w:hint="eastAsia"/>
                    </w:rPr>
                    <w:t>管控纬度</w:t>
                  </w:r>
                </w:p>
              </w:tc>
              <w:tc>
                <w:tcPr>
                  <w:tcW w:w="4111" w:type="dxa"/>
                  <w:vAlign w:val="center"/>
                </w:tcPr>
                <w:p w:rsidR="002B5109" w:rsidRDefault="000A3B1C">
                  <w:pPr>
                    <w:pStyle w:val="-10"/>
                  </w:pPr>
                  <w:r>
                    <w:rPr>
                      <w:rFonts w:hint="eastAsia"/>
                    </w:rPr>
                    <w:t>管控要求</w:t>
                  </w:r>
                </w:p>
              </w:tc>
              <w:tc>
                <w:tcPr>
                  <w:tcW w:w="1417" w:type="dxa"/>
                  <w:vAlign w:val="center"/>
                </w:tcPr>
                <w:p w:rsidR="002B5109" w:rsidRDefault="000A3B1C">
                  <w:pPr>
                    <w:pStyle w:val="-10"/>
                  </w:pPr>
                  <w:r>
                    <w:rPr>
                      <w:rFonts w:hint="eastAsia"/>
                    </w:rPr>
                    <w:t>项目情况</w:t>
                  </w:r>
                </w:p>
              </w:tc>
              <w:tc>
                <w:tcPr>
                  <w:tcW w:w="781" w:type="dxa"/>
                  <w:vAlign w:val="center"/>
                </w:tcPr>
                <w:p w:rsidR="002B5109" w:rsidRDefault="000A3B1C">
                  <w:pPr>
                    <w:pStyle w:val="-10"/>
                  </w:pPr>
                  <w:r>
                    <w:rPr>
                      <w:rFonts w:hint="eastAsia"/>
                    </w:rPr>
                    <w:t>符合性分析</w:t>
                  </w:r>
                </w:p>
              </w:tc>
            </w:tr>
            <w:tr w:rsidR="002B5109">
              <w:trPr>
                <w:trHeight w:val="23"/>
              </w:trPr>
              <w:tc>
                <w:tcPr>
                  <w:tcW w:w="724" w:type="dxa"/>
                  <w:vMerge w:val="restart"/>
                  <w:vAlign w:val="center"/>
                </w:tcPr>
                <w:p w:rsidR="002B5109" w:rsidRDefault="000A3B1C">
                  <w:pPr>
                    <w:pStyle w:val="-10"/>
                  </w:pPr>
                  <w:r>
                    <w:rPr>
                      <w:rFonts w:hint="eastAsia"/>
                    </w:rPr>
                    <w:t>空间布局约束</w:t>
                  </w:r>
                </w:p>
              </w:tc>
              <w:tc>
                <w:tcPr>
                  <w:tcW w:w="4111" w:type="dxa"/>
                  <w:vAlign w:val="center"/>
                </w:tcPr>
                <w:p w:rsidR="002B5109" w:rsidRDefault="000A3B1C">
                  <w:pPr>
                    <w:pStyle w:val="-10"/>
                  </w:pPr>
                  <w:r>
                    <w:rPr>
                      <w:rFonts w:cs="Times New Roman" w:hint="eastAsia"/>
                    </w:rPr>
                    <w:t>畜禽养殖产业布局应符合《祁阳县畜禽养殖禁养区限养区适养区划分方案》的规定。</w:t>
                  </w:r>
                </w:p>
              </w:tc>
              <w:tc>
                <w:tcPr>
                  <w:tcW w:w="1417" w:type="dxa"/>
                  <w:vAlign w:val="center"/>
                </w:tcPr>
                <w:p w:rsidR="002B5109" w:rsidRDefault="000A3B1C">
                  <w:pPr>
                    <w:pStyle w:val="-10"/>
                  </w:pPr>
                  <w:r>
                    <w:rPr>
                      <w:rFonts w:cs="Times New Roman" w:hint="eastAsia"/>
                    </w:rPr>
                    <w:t>本项目不涉及畜禽养殖</w:t>
                  </w:r>
                </w:p>
              </w:tc>
              <w:tc>
                <w:tcPr>
                  <w:tcW w:w="781" w:type="dxa"/>
                  <w:vAlign w:val="center"/>
                </w:tcPr>
                <w:p w:rsidR="002B5109" w:rsidRDefault="000A3B1C">
                  <w:pPr>
                    <w:pStyle w:val="-10"/>
                  </w:pPr>
                  <w:r>
                    <w:rPr>
                      <w:rFonts w:hint="eastAsia"/>
                    </w:rPr>
                    <w:t>符合</w:t>
                  </w:r>
                </w:p>
              </w:tc>
            </w:tr>
            <w:tr w:rsidR="002B5109">
              <w:trPr>
                <w:trHeight w:val="23"/>
              </w:trPr>
              <w:tc>
                <w:tcPr>
                  <w:tcW w:w="724" w:type="dxa"/>
                  <w:vMerge/>
                  <w:vAlign w:val="center"/>
                </w:tcPr>
                <w:p w:rsidR="002B5109" w:rsidRDefault="002B5109">
                  <w:pPr>
                    <w:pStyle w:val="-10"/>
                  </w:pPr>
                </w:p>
              </w:tc>
              <w:tc>
                <w:tcPr>
                  <w:tcW w:w="4111" w:type="dxa"/>
                  <w:vAlign w:val="center"/>
                </w:tcPr>
                <w:p w:rsidR="002B5109" w:rsidRDefault="000A3B1C">
                  <w:pPr>
                    <w:pStyle w:val="-10"/>
                  </w:pPr>
                  <w:r>
                    <w:rPr>
                      <w:rFonts w:cs="Times New Roman" w:hint="eastAsia"/>
                    </w:rPr>
                    <w:t>湖南祁阳浯溪国家湿地公园：执行《湖南祁阳浯溪国家湿地公园保护管理办法》相关规定。</w:t>
                  </w:r>
                </w:p>
              </w:tc>
              <w:tc>
                <w:tcPr>
                  <w:tcW w:w="1417" w:type="dxa"/>
                  <w:vAlign w:val="center"/>
                </w:tcPr>
                <w:p w:rsidR="002B5109" w:rsidRDefault="000A3B1C">
                  <w:pPr>
                    <w:pStyle w:val="-10"/>
                  </w:pPr>
                  <w:r>
                    <w:rPr>
                      <w:rFonts w:cs="Times New Roman" w:hint="eastAsia"/>
                    </w:rPr>
                    <w:t>本项目不涉及祁阳浯溪国家湿地公园</w:t>
                  </w:r>
                </w:p>
              </w:tc>
              <w:tc>
                <w:tcPr>
                  <w:tcW w:w="781" w:type="dxa"/>
                  <w:vAlign w:val="center"/>
                </w:tcPr>
                <w:p w:rsidR="002B5109" w:rsidRDefault="000A3B1C">
                  <w:pPr>
                    <w:pStyle w:val="-10"/>
                  </w:pPr>
                  <w:r>
                    <w:rPr>
                      <w:rFonts w:hint="eastAsia"/>
                    </w:rPr>
                    <w:t>符合</w:t>
                  </w:r>
                </w:p>
              </w:tc>
            </w:tr>
            <w:tr w:rsidR="002B5109">
              <w:trPr>
                <w:trHeight w:val="23"/>
              </w:trPr>
              <w:tc>
                <w:tcPr>
                  <w:tcW w:w="724" w:type="dxa"/>
                  <w:vMerge/>
                  <w:vAlign w:val="center"/>
                </w:tcPr>
                <w:p w:rsidR="002B5109" w:rsidRDefault="002B5109">
                  <w:pPr>
                    <w:pStyle w:val="-10"/>
                  </w:pPr>
                </w:p>
              </w:tc>
              <w:tc>
                <w:tcPr>
                  <w:tcW w:w="4111" w:type="dxa"/>
                  <w:vAlign w:val="center"/>
                </w:tcPr>
                <w:p w:rsidR="002B5109" w:rsidRDefault="000A3B1C">
                  <w:pPr>
                    <w:pStyle w:val="-10"/>
                  </w:pPr>
                  <w:r>
                    <w:rPr>
                      <w:rFonts w:cs="Times New Roman" w:hint="eastAsia"/>
                    </w:rPr>
                    <w:t>祁阳经济开发区调区扩区原则上不应超出省级主管部门确定的拓展空间；对园区外的现有企业加强环境监</w:t>
                  </w:r>
                  <w:r>
                    <w:rPr>
                      <w:rFonts w:cs="Times New Roman"/>
                    </w:rPr>
                    <w:t>管，确保污染物达标排放。</w:t>
                  </w:r>
                </w:p>
              </w:tc>
              <w:tc>
                <w:tcPr>
                  <w:tcW w:w="1417" w:type="dxa"/>
                  <w:vAlign w:val="center"/>
                </w:tcPr>
                <w:p w:rsidR="002B5109" w:rsidRDefault="000A3B1C">
                  <w:pPr>
                    <w:pStyle w:val="-10"/>
                  </w:pPr>
                  <w:r>
                    <w:rPr>
                      <w:rFonts w:cs="Times New Roman" w:hint="eastAsia"/>
                    </w:rPr>
                    <w:t>本项目选址不属于祁阳经济开发区范围内，项目在落实环评所提措施后，各污染物均能达标排放</w:t>
                  </w:r>
                </w:p>
              </w:tc>
              <w:tc>
                <w:tcPr>
                  <w:tcW w:w="781" w:type="dxa"/>
                  <w:vAlign w:val="center"/>
                </w:tcPr>
                <w:p w:rsidR="002B5109" w:rsidRDefault="000A3B1C">
                  <w:pPr>
                    <w:pStyle w:val="-10"/>
                  </w:pPr>
                  <w:r>
                    <w:rPr>
                      <w:rFonts w:hint="eastAsia"/>
                    </w:rPr>
                    <w:t>符合</w:t>
                  </w:r>
                </w:p>
              </w:tc>
            </w:tr>
            <w:tr w:rsidR="002B5109">
              <w:trPr>
                <w:trHeight w:val="23"/>
              </w:trPr>
              <w:tc>
                <w:tcPr>
                  <w:tcW w:w="724" w:type="dxa"/>
                  <w:vMerge w:val="restart"/>
                  <w:vAlign w:val="center"/>
                </w:tcPr>
                <w:p w:rsidR="002B5109" w:rsidRDefault="000A3B1C">
                  <w:pPr>
                    <w:pStyle w:val="-10"/>
                  </w:pPr>
                  <w:r>
                    <w:rPr>
                      <w:rFonts w:hint="eastAsia"/>
                    </w:rPr>
                    <w:t>污染物排放管控</w:t>
                  </w:r>
                </w:p>
              </w:tc>
              <w:tc>
                <w:tcPr>
                  <w:tcW w:w="4111" w:type="dxa"/>
                  <w:vAlign w:val="center"/>
                </w:tcPr>
                <w:p w:rsidR="002B5109" w:rsidRDefault="000A3B1C">
                  <w:pPr>
                    <w:pStyle w:val="-10"/>
                    <w:rPr>
                      <w:rFonts w:cs="Times New Roman"/>
                    </w:rPr>
                  </w:pPr>
                  <w:r>
                    <w:rPr>
                      <w:rFonts w:cs="Times New Roman" w:hint="eastAsia"/>
                    </w:rPr>
                    <w:t>严禁秸秆、生活垃圾露天焚烧；积极推进生活面源防治，禁止露天烧烤直排。</w:t>
                  </w:r>
                </w:p>
              </w:tc>
              <w:tc>
                <w:tcPr>
                  <w:tcW w:w="1417" w:type="dxa"/>
                  <w:vAlign w:val="center"/>
                </w:tcPr>
                <w:p w:rsidR="002B5109" w:rsidRDefault="000A3B1C">
                  <w:pPr>
                    <w:pStyle w:val="-10"/>
                  </w:pPr>
                  <w:r>
                    <w:rPr>
                      <w:rFonts w:cs="Times New Roman" w:hint="eastAsia"/>
                    </w:rPr>
                    <w:t>本项目不涉及秸秆、生活垃圾露天焚烧</w:t>
                  </w:r>
                </w:p>
              </w:tc>
              <w:tc>
                <w:tcPr>
                  <w:tcW w:w="781" w:type="dxa"/>
                  <w:vAlign w:val="center"/>
                </w:tcPr>
                <w:p w:rsidR="002B5109" w:rsidRDefault="000A3B1C">
                  <w:pPr>
                    <w:pStyle w:val="-10"/>
                  </w:pPr>
                  <w:r>
                    <w:rPr>
                      <w:rFonts w:hint="eastAsia"/>
                    </w:rPr>
                    <w:t>符合</w:t>
                  </w:r>
                </w:p>
              </w:tc>
            </w:tr>
            <w:tr w:rsidR="002B5109">
              <w:trPr>
                <w:trHeight w:val="23"/>
              </w:trPr>
              <w:tc>
                <w:tcPr>
                  <w:tcW w:w="724" w:type="dxa"/>
                  <w:vMerge/>
                  <w:vAlign w:val="center"/>
                </w:tcPr>
                <w:p w:rsidR="002B5109" w:rsidRDefault="002B5109">
                  <w:pPr>
                    <w:pStyle w:val="-10"/>
                  </w:pPr>
                </w:p>
              </w:tc>
              <w:tc>
                <w:tcPr>
                  <w:tcW w:w="4111" w:type="dxa"/>
                  <w:vAlign w:val="center"/>
                </w:tcPr>
                <w:p w:rsidR="002B5109" w:rsidRDefault="000A3B1C">
                  <w:pPr>
                    <w:pStyle w:val="-10"/>
                    <w:rPr>
                      <w:rFonts w:cs="Times New Roman"/>
                    </w:rPr>
                  </w:pPr>
                  <w:r>
                    <w:rPr>
                      <w:rFonts w:cs="Times New Roman" w:hint="eastAsia"/>
                    </w:rPr>
                    <w:t>畜禽养殖场（小区）应当根据养殖规模和污染防治需要，建设相应的畜禽粪便、污水与雨水分流设施，畜</w:t>
                  </w:r>
                  <w:r>
                    <w:rPr>
                      <w:rFonts w:cs="Times New Roman"/>
                    </w:rPr>
                    <w:t>禽粪便、污水的贮存设施，粪污厌氧消化和堆沤、制取沼气、沼渣沼液分离和输送、污水处理、畜禽尸体处理等综合利用和无害化处理设施。对储存场所地面应采取水泥硬化等措施，防止畜禽废渣</w:t>
                  </w:r>
                  <w:r>
                    <w:rPr>
                      <w:rFonts w:cs="Times New Roman"/>
                    </w:rPr>
                    <w:lastRenderedPageBreak/>
                    <w:t>渗漏、散落、溢流、雨水淋失、恶臭气味等对周围环境造成污染和危害。已委托其他生产经营者对畜禽养殖废弃物进行无害化处理和综合利用的，可以不建设无害化处理和综合利用设施，只建设收集暂存设施。禁止向水体直接排放养殖废弃物，禁止以</w:t>
                  </w:r>
                  <w:r>
                    <w:rPr>
                      <w:rFonts w:cs="Times New Roman"/>
                    </w:rPr>
                    <w:t>“</w:t>
                  </w:r>
                  <w:r>
                    <w:rPr>
                      <w:rFonts w:cs="Times New Roman"/>
                    </w:rPr>
                    <w:t>农田利用</w:t>
                  </w:r>
                  <w:r>
                    <w:rPr>
                      <w:rFonts w:cs="Times New Roman"/>
                    </w:rPr>
                    <w:t>”“</w:t>
                  </w:r>
                  <w:r>
                    <w:rPr>
                      <w:rFonts w:cs="Times New Roman"/>
                    </w:rPr>
                    <w:t>林地利用</w:t>
                  </w:r>
                  <w:r>
                    <w:rPr>
                      <w:rFonts w:cs="Times New Roman"/>
                    </w:rPr>
                    <w:t>”“</w:t>
                  </w:r>
                  <w:r>
                    <w:rPr>
                      <w:rFonts w:cs="Times New Roman"/>
                    </w:rPr>
                    <w:t>果蔬地利用</w:t>
                  </w:r>
                  <w:r>
                    <w:rPr>
                      <w:rFonts w:cs="Times New Roman"/>
                    </w:rPr>
                    <w:t>”</w:t>
                  </w:r>
                  <w:r>
                    <w:rPr>
                      <w:rFonts w:cs="Times New Roman"/>
                    </w:rPr>
                    <w:t>等名义变相直接排放污染物。</w:t>
                  </w:r>
                </w:p>
              </w:tc>
              <w:tc>
                <w:tcPr>
                  <w:tcW w:w="1417" w:type="dxa"/>
                  <w:vAlign w:val="center"/>
                </w:tcPr>
                <w:p w:rsidR="002B5109" w:rsidRDefault="000A3B1C">
                  <w:pPr>
                    <w:pStyle w:val="-10"/>
                  </w:pPr>
                  <w:r>
                    <w:rPr>
                      <w:rFonts w:cs="Times New Roman" w:hint="eastAsia"/>
                    </w:rPr>
                    <w:lastRenderedPageBreak/>
                    <w:t>本项目不涉及畜禽养殖</w:t>
                  </w:r>
                </w:p>
              </w:tc>
              <w:tc>
                <w:tcPr>
                  <w:tcW w:w="781" w:type="dxa"/>
                  <w:vAlign w:val="center"/>
                </w:tcPr>
                <w:p w:rsidR="002B5109" w:rsidRDefault="000A3B1C">
                  <w:pPr>
                    <w:pStyle w:val="-10"/>
                  </w:pPr>
                  <w:r>
                    <w:rPr>
                      <w:rFonts w:hint="eastAsia"/>
                    </w:rPr>
                    <w:t>符合</w:t>
                  </w:r>
                </w:p>
              </w:tc>
            </w:tr>
            <w:tr w:rsidR="002B5109">
              <w:trPr>
                <w:trHeight w:val="23"/>
              </w:trPr>
              <w:tc>
                <w:tcPr>
                  <w:tcW w:w="724" w:type="dxa"/>
                  <w:vAlign w:val="center"/>
                </w:tcPr>
                <w:p w:rsidR="002B5109" w:rsidRDefault="000A3B1C">
                  <w:pPr>
                    <w:pStyle w:val="-10"/>
                    <w:rPr>
                      <w:rFonts w:cs="Times New Roman"/>
                    </w:rPr>
                  </w:pPr>
                  <w:r>
                    <w:rPr>
                      <w:rFonts w:cs="Times New Roman"/>
                    </w:rPr>
                    <w:lastRenderedPageBreak/>
                    <w:t>环境风险</w:t>
                  </w:r>
                </w:p>
                <w:p w:rsidR="002B5109" w:rsidRDefault="000A3B1C">
                  <w:pPr>
                    <w:pStyle w:val="-10"/>
                    <w:rPr>
                      <w:rFonts w:cs="Times New Roman"/>
                    </w:rPr>
                  </w:pPr>
                  <w:r>
                    <w:rPr>
                      <w:rFonts w:cs="Times New Roman"/>
                    </w:rPr>
                    <w:t>防控</w:t>
                  </w:r>
                </w:p>
                <w:p w:rsidR="002B5109" w:rsidRDefault="002B5109">
                  <w:pPr>
                    <w:pStyle w:val="-10"/>
                  </w:pPr>
                </w:p>
              </w:tc>
              <w:tc>
                <w:tcPr>
                  <w:tcW w:w="4111" w:type="dxa"/>
                  <w:vAlign w:val="center"/>
                </w:tcPr>
                <w:p w:rsidR="002B5109" w:rsidRDefault="000A3B1C">
                  <w:pPr>
                    <w:pStyle w:val="-10"/>
                  </w:pPr>
                  <w:r>
                    <w:rPr>
                      <w:rFonts w:cs="Times New Roman"/>
                    </w:rPr>
                    <w:t>制定和完善饮用水水源地突发环境事件应急预案</w:t>
                  </w:r>
                </w:p>
              </w:tc>
              <w:tc>
                <w:tcPr>
                  <w:tcW w:w="1417" w:type="dxa"/>
                  <w:vAlign w:val="center"/>
                </w:tcPr>
                <w:p w:rsidR="002B5109" w:rsidRDefault="000A3B1C">
                  <w:pPr>
                    <w:pStyle w:val="-10"/>
                  </w:pPr>
                  <w:r>
                    <w:rPr>
                      <w:rFonts w:cs="Times New Roman" w:hint="eastAsia"/>
                    </w:rPr>
                    <w:t>本项目不涉及饮用水源</w:t>
                  </w:r>
                </w:p>
              </w:tc>
              <w:tc>
                <w:tcPr>
                  <w:tcW w:w="781" w:type="dxa"/>
                  <w:vAlign w:val="center"/>
                </w:tcPr>
                <w:p w:rsidR="002B5109" w:rsidRDefault="000A3B1C">
                  <w:pPr>
                    <w:pStyle w:val="-10"/>
                  </w:pPr>
                  <w:r>
                    <w:rPr>
                      <w:rFonts w:hint="eastAsia"/>
                    </w:rPr>
                    <w:t>符合</w:t>
                  </w:r>
                </w:p>
              </w:tc>
            </w:tr>
            <w:tr w:rsidR="002B5109">
              <w:trPr>
                <w:trHeight w:val="23"/>
              </w:trPr>
              <w:tc>
                <w:tcPr>
                  <w:tcW w:w="724" w:type="dxa"/>
                  <w:vAlign w:val="center"/>
                </w:tcPr>
                <w:p w:rsidR="002B5109" w:rsidRDefault="000A3B1C">
                  <w:pPr>
                    <w:pStyle w:val="-10"/>
                  </w:pPr>
                  <w:r>
                    <w:rPr>
                      <w:rFonts w:cs="Times New Roman" w:hint="eastAsia"/>
                    </w:rPr>
                    <w:t>资源开发效率要求</w:t>
                  </w:r>
                </w:p>
              </w:tc>
              <w:tc>
                <w:tcPr>
                  <w:tcW w:w="4111" w:type="dxa"/>
                  <w:vAlign w:val="center"/>
                </w:tcPr>
                <w:p w:rsidR="002B5109" w:rsidRDefault="000A3B1C">
                  <w:pPr>
                    <w:pStyle w:val="-10"/>
                    <w:rPr>
                      <w:rFonts w:cs="Times New Roman"/>
                    </w:rPr>
                  </w:pPr>
                  <w:r>
                    <w:rPr>
                      <w:rFonts w:cs="Times New Roman"/>
                    </w:rPr>
                    <w:t>高污染燃料禁燃区执行《祁阳县人民政府关于划定高污染燃料禁燃区的通告》（祁</w:t>
                  </w:r>
                </w:p>
                <w:p w:rsidR="002B5109" w:rsidRDefault="000A3B1C">
                  <w:pPr>
                    <w:pStyle w:val="-10"/>
                  </w:pPr>
                  <w:r>
                    <w:rPr>
                      <w:rFonts w:cs="Times New Roman"/>
                    </w:rPr>
                    <w:t>政发（</w:t>
                  </w:r>
                  <w:r>
                    <w:rPr>
                      <w:rFonts w:cs="Times New Roman"/>
                    </w:rPr>
                    <w:t>2014</w:t>
                  </w:r>
                  <w:r>
                    <w:rPr>
                      <w:rFonts w:cs="Times New Roman"/>
                    </w:rPr>
                    <w:t>）</w:t>
                  </w:r>
                  <w:r>
                    <w:rPr>
                      <w:rFonts w:cs="Times New Roman"/>
                    </w:rPr>
                    <w:t xml:space="preserve">21 </w:t>
                  </w:r>
                  <w:r>
                    <w:rPr>
                      <w:rFonts w:cs="Times New Roman"/>
                    </w:rPr>
                    <w:t>号）</w:t>
                  </w:r>
                </w:p>
              </w:tc>
              <w:tc>
                <w:tcPr>
                  <w:tcW w:w="1417" w:type="dxa"/>
                  <w:vAlign w:val="center"/>
                </w:tcPr>
                <w:p w:rsidR="002B5109" w:rsidRDefault="000A3B1C">
                  <w:pPr>
                    <w:pStyle w:val="-10"/>
                  </w:pPr>
                  <w:r>
                    <w:rPr>
                      <w:rFonts w:hint="eastAsia"/>
                    </w:rPr>
                    <w:t>本项目选址不属于高污染燃料禁燃区，也不使用高污染燃料，符合资源开发效率要求</w:t>
                  </w:r>
                </w:p>
              </w:tc>
              <w:tc>
                <w:tcPr>
                  <w:tcW w:w="781" w:type="dxa"/>
                  <w:vAlign w:val="center"/>
                </w:tcPr>
                <w:p w:rsidR="002B5109" w:rsidRDefault="000A3B1C">
                  <w:pPr>
                    <w:pStyle w:val="-10"/>
                  </w:pPr>
                  <w:r>
                    <w:rPr>
                      <w:rFonts w:hint="eastAsia"/>
                    </w:rPr>
                    <w:t>符合</w:t>
                  </w:r>
                </w:p>
              </w:tc>
            </w:tr>
          </w:tbl>
          <w:p w:rsidR="002B5109" w:rsidRDefault="000A3B1C">
            <w:pPr>
              <w:pStyle w:val="-"/>
              <w:ind w:firstLine="480"/>
            </w:pPr>
            <w:r>
              <w:rPr>
                <w:rFonts w:hint="eastAsia"/>
              </w:rPr>
              <w:t>3</w:t>
            </w:r>
            <w:r>
              <w:rPr>
                <w:rFonts w:hint="eastAsia"/>
              </w:rPr>
              <w:t>、与《关于印发湖南省砂石骨料行业规范条件的通知》（湘经信原材料〔</w:t>
            </w:r>
            <w:r>
              <w:t>2018</w:t>
            </w:r>
            <w:r>
              <w:t>〕</w:t>
            </w:r>
            <w:r>
              <w:t>10</w:t>
            </w:r>
            <w:r>
              <w:t>号</w:t>
            </w:r>
            <w:r>
              <w:rPr>
                <w:rFonts w:hint="eastAsia"/>
              </w:rPr>
              <w:t>）符合性分析</w:t>
            </w:r>
          </w:p>
          <w:p w:rsidR="002B5109" w:rsidRDefault="000A3B1C">
            <w:pPr>
              <w:pStyle w:val="-1"/>
              <w:spacing w:before="156"/>
            </w:pPr>
            <w:r>
              <w:rPr>
                <w:rFonts w:hint="eastAsia"/>
              </w:rPr>
              <w:t>表</w:t>
            </w:r>
            <w:r>
              <w:rPr>
                <w:rFonts w:hint="eastAsia"/>
              </w:rPr>
              <w:t xml:space="preserve">1-3  </w:t>
            </w:r>
            <w:r>
              <w:rPr>
                <w:rFonts w:hint="eastAsia"/>
              </w:rPr>
              <w:t>项目与湘经信原材料〔</w:t>
            </w:r>
            <w:r>
              <w:t>2018</w:t>
            </w:r>
            <w:r>
              <w:t>〕</w:t>
            </w:r>
            <w:r>
              <w:t>10</w:t>
            </w:r>
            <w:r>
              <w:t>号</w:t>
            </w:r>
            <w:r>
              <w:rPr>
                <w:rFonts w:hint="eastAsia"/>
              </w:rPr>
              <w:t>）符合性分析</w:t>
            </w:r>
          </w:p>
          <w:tbl>
            <w:tblPr>
              <w:tblStyle w:val="ac"/>
              <w:tblW w:w="0" w:type="auto"/>
              <w:tblCellMar>
                <w:left w:w="28" w:type="dxa"/>
                <w:right w:w="28" w:type="dxa"/>
              </w:tblCellMar>
              <w:tblLook w:val="04A0"/>
            </w:tblPr>
            <w:tblGrid>
              <w:gridCol w:w="426"/>
              <w:gridCol w:w="3842"/>
              <w:gridCol w:w="2126"/>
              <w:gridCol w:w="639"/>
            </w:tblGrid>
            <w:tr w:rsidR="002B5109">
              <w:tc>
                <w:tcPr>
                  <w:tcW w:w="426" w:type="dxa"/>
                  <w:vAlign w:val="center"/>
                </w:tcPr>
                <w:p w:rsidR="002B5109" w:rsidRDefault="000A3B1C">
                  <w:pPr>
                    <w:pStyle w:val="-10"/>
                  </w:pPr>
                  <w:r>
                    <w:rPr>
                      <w:rFonts w:hint="eastAsia"/>
                    </w:rPr>
                    <w:t>序号</w:t>
                  </w:r>
                </w:p>
              </w:tc>
              <w:tc>
                <w:tcPr>
                  <w:tcW w:w="3842" w:type="dxa"/>
                  <w:vAlign w:val="center"/>
                </w:tcPr>
                <w:p w:rsidR="002B5109" w:rsidRDefault="000A3B1C">
                  <w:pPr>
                    <w:pStyle w:val="-10"/>
                  </w:pPr>
                  <w:r>
                    <w:rPr>
                      <w:rFonts w:hint="eastAsia"/>
                    </w:rPr>
                    <w:t>文件要求</w:t>
                  </w:r>
                </w:p>
              </w:tc>
              <w:tc>
                <w:tcPr>
                  <w:tcW w:w="2126" w:type="dxa"/>
                  <w:vAlign w:val="center"/>
                </w:tcPr>
                <w:p w:rsidR="002B5109" w:rsidRDefault="000A3B1C">
                  <w:pPr>
                    <w:pStyle w:val="-10"/>
                  </w:pPr>
                  <w:r>
                    <w:rPr>
                      <w:rFonts w:hint="eastAsia"/>
                    </w:rPr>
                    <w:t>本项目情况</w:t>
                  </w:r>
                </w:p>
              </w:tc>
              <w:tc>
                <w:tcPr>
                  <w:tcW w:w="639" w:type="dxa"/>
                  <w:vAlign w:val="center"/>
                </w:tcPr>
                <w:p w:rsidR="002B5109" w:rsidRDefault="000A3B1C">
                  <w:pPr>
                    <w:pStyle w:val="-10"/>
                  </w:pPr>
                  <w:r>
                    <w:rPr>
                      <w:rFonts w:hint="eastAsia"/>
                    </w:rPr>
                    <w:t>符合性</w:t>
                  </w:r>
                </w:p>
              </w:tc>
            </w:tr>
            <w:tr w:rsidR="002B5109">
              <w:tc>
                <w:tcPr>
                  <w:tcW w:w="426" w:type="dxa"/>
                  <w:vAlign w:val="center"/>
                </w:tcPr>
                <w:p w:rsidR="002B5109" w:rsidRDefault="000A3B1C">
                  <w:pPr>
                    <w:pStyle w:val="-10"/>
                  </w:pPr>
                  <w:r>
                    <w:rPr>
                      <w:rFonts w:hint="eastAsia"/>
                    </w:rPr>
                    <w:t>一</w:t>
                  </w:r>
                </w:p>
              </w:tc>
              <w:tc>
                <w:tcPr>
                  <w:tcW w:w="3842" w:type="dxa"/>
                  <w:vAlign w:val="center"/>
                </w:tcPr>
                <w:p w:rsidR="002B5109" w:rsidRDefault="000A3B1C">
                  <w:pPr>
                    <w:pStyle w:val="-10"/>
                  </w:pPr>
                  <w:r>
                    <w:rPr>
                      <w:rFonts w:hint="eastAsia"/>
                    </w:rPr>
                    <w:t>规划布局和建设要求</w:t>
                  </w:r>
                </w:p>
              </w:tc>
              <w:tc>
                <w:tcPr>
                  <w:tcW w:w="2126" w:type="dxa"/>
                  <w:vAlign w:val="center"/>
                </w:tcPr>
                <w:p w:rsidR="002B5109" w:rsidRDefault="002B5109">
                  <w:pPr>
                    <w:pStyle w:val="-10"/>
                  </w:pPr>
                </w:p>
              </w:tc>
              <w:tc>
                <w:tcPr>
                  <w:tcW w:w="639" w:type="dxa"/>
                  <w:vAlign w:val="center"/>
                </w:tcPr>
                <w:p w:rsidR="002B5109" w:rsidRDefault="002B5109">
                  <w:pPr>
                    <w:pStyle w:val="-10"/>
                  </w:pPr>
                </w:p>
              </w:tc>
            </w:tr>
            <w:tr w:rsidR="002B5109">
              <w:tc>
                <w:tcPr>
                  <w:tcW w:w="426" w:type="dxa"/>
                  <w:vAlign w:val="center"/>
                </w:tcPr>
                <w:p w:rsidR="002B5109" w:rsidRDefault="000A3B1C">
                  <w:pPr>
                    <w:pStyle w:val="-10"/>
                  </w:pPr>
                  <w:r>
                    <w:rPr>
                      <w:rFonts w:hint="eastAsia"/>
                    </w:rPr>
                    <w:t>1</w:t>
                  </w:r>
                </w:p>
              </w:tc>
              <w:tc>
                <w:tcPr>
                  <w:tcW w:w="3842" w:type="dxa"/>
                  <w:vAlign w:val="center"/>
                </w:tcPr>
                <w:p w:rsidR="002B5109" w:rsidRDefault="000A3B1C">
                  <w:pPr>
                    <w:pStyle w:val="-10"/>
                  </w:pPr>
                  <w:r>
                    <w:rPr>
                      <w:rFonts w:hint="eastAsia"/>
                    </w:rPr>
                    <w:t>新建、改扩建机制砂石骨料项目应符合国家产业政策和当地产业、矿产资源及土地利用总体规划等要求，统筹资源、环境、物流和市场等因素合理布局，推动产业规模化、集约化、基地化发展。</w:t>
                  </w:r>
                </w:p>
                <w:p w:rsidR="002B5109" w:rsidRDefault="000A3B1C">
                  <w:pPr>
                    <w:pStyle w:val="-10"/>
                  </w:pPr>
                  <w:r>
                    <w:rPr>
                      <w:rFonts w:hint="eastAsia"/>
                    </w:rPr>
                    <w:t>天然砂石骨料项目应符合河道、航道整治和湘江流域露天开采非金属矿开发利用与保护规划等相关要求。</w:t>
                  </w:r>
                </w:p>
              </w:tc>
              <w:tc>
                <w:tcPr>
                  <w:tcW w:w="2126" w:type="dxa"/>
                  <w:vAlign w:val="center"/>
                </w:tcPr>
                <w:p w:rsidR="002B5109" w:rsidRDefault="000A3B1C">
                  <w:pPr>
                    <w:pStyle w:val="-10"/>
                    <w:rPr>
                      <w:u w:val="single"/>
                    </w:rPr>
                  </w:pPr>
                  <w:r>
                    <w:rPr>
                      <w:rFonts w:hint="eastAsia"/>
                      <w:u w:val="single"/>
                    </w:rPr>
                    <w:t>本项目属于利用建筑垃圾、废旧砖头、废砂砾等生产砂石骨料和道路水稳层材料；且项目选址已获取祁阳市自然资源局批准</w:t>
                  </w:r>
                </w:p>
              </w:tc>
              <w:tc>
                <w:tcPr>
                  <w:tcW w:w="639" w:type="dxa"/>
                  <w:vAlign w:val="center"/>
                </w:tcPr>
                <w:p w:rsidR="002B5109" w:rsidRDefault="000A3B1C">
                  <w:pPr>
                    <w:pStyle w:val="-10"/>
                  </w:pPr>
                  <w:r>
                    <w:rPr>
                      <w:rFonts w:hint="eastAsia"/>
                    </w:rPr>
                    <w:t>符合</w:t>
                  </w:r>
                </w:p>
              </w:tc>
            </w:tr>
            <w:tr w:rsidR="002B5109">
              <w:tc>
                <w:tcPr>
                  <w:tcW w:w="426" w:type="dxa"/>
                  <w:vAlign w:val="center"/>
                </w:tcPr>
                <w:p w:rsidR="002B5109" w:rsidRDefault="000A3B1C">
                  <w:pPr>
                    <w:pStyle w:val="-10"/>
                  </w:pPr>
                  <w:r>
                    <w:rPr>
                      <w:rFonts w:hint="eastAsia"/>
                    </w:rPr>
                    <w:t>2</w:t>
                  </w:r>
                </w:p>
              </w:tc>
              <w:tc>
                <w:tcPr>
                  <w:tcW w:w="3842" w:type="dxa"/>
                  <w:vAlign w:val="center"/>
                </w:tcPr>
                <w:p w:rsidR="002B5109" w:rsidRDefault="000A3B1C">
                  <w:pPr>
                    <w:pStyle w:val="-10"/>
                  </w:pPr>
                  <w:r>
                    <w:rPr>
                      <w:rFonts w:hint="eastAsia"/>
                    </w:rPr>
                    <w:t>新建机制砂石骨料项目宜选择资源或接近矿山资源所在地，远离居民区。严禁在风景名胜区、地质公园、生态保护区、自然和文化遗产保护区</w:t>
                  </w:r>
                  <w:r>
                    <w:rPr>
                      <w:rFonts w:hint="eastAsia"/>
                    </w:rPr>
                    <w:t>、饮用水源保护区、城市建成区等区域新建和扩建机制砂石骨料项目。严禁布置在矿山爆破安全危险区范围内，已建成的项目应按照相关规划和规定进行处置。</w:t>
                  </w:r>
                </w:p>
              </w:tc>
              <w:tc>
                <w:tcPr>
                  <w:tcW w:w="2126" w:type="dxa"/>
                  <w:vAlign w:val="center"/>
                </w:tcPr>
                <w:p w:rsidR="002B5109" w:rsidRDefault="000A3B1C">
                  <w:pPr>
                    <w:pStyle w:val="-10"/>
                  </w:pPr>
                  <w:r>
                    <w:rPr>
                      <w:rFonts w:hint="eastAsia"/>
                    </w:rPr>
                    <w:t>本项目选址距离周边建筑施工场地较近，原料运输距离不超过</w:t>
                  </w:r>
                  <w:r>
                    <w:rPr>
                      <w:rFonts w:hint="eastAsia"/>
                    </w:rPr>
                    <w:t>30km</w:t>
                  </w:r>
                  <w:r>
                    <w:rPr>
                      <w:rFonts w:hint="eastAsia"/>
                    </w:rPr>
                    <w:t>；项目选址区域远离居民区最近居民点距离本项目</w:t>
                  </w:r>
                  <w:r>
                    <w:rPr>
                      <w:rFonts w:hint="eastAsia"/>
                    </w:rPr>
                    <w:t>120m</w:t>
                  </w:r>
                  <w:r>
                    <w:rPr>
                      <w:rFonts w:hint="eastAsia"/>
                    </w:rPr>
                    <w:t>，且均为零散居民点，最近居民集聚区距离本项目</w:t>
                  </w:r>
                  <w:r>
                    <w:rPr>
                      <w:rFonts w:hint="eastAsia"/>
                    </w:rPr>
                    <w:t>290m</w:t>
                  </w:r>
                  <w:r>
                    <w:rPr>
                      <w:rFonts w:hint="eastAsia"/>
                    </w:rPr>
                    <w:t>；项目选址不涉及风景名胜区、地质公园、生态保护区、自然和文化遗产保护区、饮用水源保护区、城市建成区；不涉及矿山爆破</w:t>
                  </w:r>
                  <w:r>
                    <w:rPr>
                      <w:rFonts w:hint="eastAsia"/>
                    </w:rPr>
                    <w:lastRenderedPageBreak/>
                    <w:t>安全危险区。</w:t>
                  </w:r>
                </w:p>
              </w:tc>
              <w:tc>
                <w:tcPr>
                  <w:tcW w:w="639" w:type="dxa"/>
                  <w:vAlign w:val="center"/>
                </w:tcPr>
                <w:p w:rsidR="002B5109" w:rsidRDefault="000A3B1C">
                  <w:pPr>
                    <w:pStyle w:val="-10"/>
                  </w:pPr>
                  <w:r>
                    <w:rPr>
                      <w:rFonts w:hint="eastAsia"/>
                    </w:rPr>
                    <w:lastRenderedPageBreak/>
                    <w:t>符合</w:t>
                  </w:r>
                </w:p>
              </w:tc>
            </w:tr>
            <w:tr w:rsidR="002B5109">
              <w:tc>
                <w:tcPr>
                  <w:tcW w:w="426" w:type="dxa"/>
                  <w:vAlign w:val="center"/>
                </w:tcPr>
                <w:p w:rsidR="002B5109" w:rsidRDefault="000A3B1C">
                  <w:pPr>
                    <w:pStyle w:val="-10"/>
                  </w:pPr>
                  <w:r>
                    <w:rPr>
                      <w:rFonts w:hint="eastAsia"/>
                    </w:rPr>
                    <w:lastRenderedPageBreak/>
                    <w:t>二</w:t>
                  </w:r>
                </w:p>
              </w:tc>
              <w:tc>
                <w:tcPr>
                  <w:tcW w:w="3842" w:type="dxa"/>
                  <w:vAlign w:val="center"/>
                </w:tcPr>
                <w:p w:rsidR="002B5109" w:rsidRDefault="000A3B1C">
                  <w:pPr>
                    <w:pStyle w:val="-10"/>
                  </w:pPr>
                  <w:r>
                    <w:rPr>
                      <w:rFonts w:hint="eastAsia"/>
                    </w:rPr>
                    <w:t>工艺与装备</w:t>
                  </w:r>
                </w:p>
              </w:tc>
              <w:tc>
                <w:tcPr>
                  <w:tcW w:w="2126" w:type="dxa"/>
                  <w:vAlign w:val="center"/>
                </w:tcPr>
                <w:p w:rsidR="002B5109" w:rsidRDefault="002B5109">
                  <w:pPr>
                    <w:pStyle w:val="-10"/>
                  </w:pPr>
                </w:p>
              </w:tc>
              <w:tc>
                <w:tcPr>
                  <w:tcW w:w="639" w:type="dxa"/>
                  <w:vAlign w:val="center"/>
                </w:tcPr>
                <w:p w:rsidR="002B5109" w:rsidRDefault="002B5109">
                  <w:pPr>
                    <w:pStyle w:val="-10"/>
                  </w:pPr>
                </w:p>
              </w:tc>
            </w:tr>
            <w:tr w:rsidR="002B5109">
              <w:tc>
                <w:tcPr>
                  <w:tcW w:w="426" w:type="dxa"/>
                  <w:vAlign w:val="center"/>
                </w:tcPr>
                <w:p w:rsidR="002B5109" w:rsidRDefault="000A3B1C">
                  <w:pPr>
                    <w:pStyle w:val="-10"/>
                  </w:pPr>
                  <w:r>
                    <w:rPr>
                      <w:rFonts w:hint="eastAsia"/>
                    </w:rPr>
                    <w:t>1</w:t>
                  </w:r>
                </w:p>
              </w:tc>
              <w:tc>
                <w:tcPr>
                  <w:tcW w:w="3842" w:type="dxa"/>
                  <w:vAlign w:val="center"/>
                </w:tcPr>
                <w:p w:rsidR="002B5109" w:rsidRDefault="000A3B1C">
                  <w:pPr>
                    <w:pStyle w:val="-10"/>
                  </w:pPr>
                  <w:r>
                    <w:rPr>
                      <w:rFonts w:hint="eastAsia"/>
                    </w:rPr>
                    <w:t>新建、改建机制砂石骨料项目生产规模不低于</w:t>
                  </w:r>
                  <w:r>
                    <w:t>60</w:t>
                  </w:r>
                  <w:r>
                    <w:t>万</w:t>
                  </w:r>
                  <w:r>
                    <w:t>t/</w:t>
                  </w:r>
                  <w:r>
                    <w:t>年；对综合利用尾矿、废石、工业和建筑等废弃物生产砂石骨料，其生产规模可适当放宽。新建项目其矿山资源储量服务年限应不低于</w:t>
                  </w:r>
                  <w:r>
                    <w:t>10</w:t>
                  </w:r>
                  <w:r>
                    <w:t>年。</w:t>
                  </w:r>
                </w:p>
              </w:tc>
              <w:tc>
                <w:tcPr>
                  <w:tcW w:w="2126" w:type="dxa"/>
                  <w:vAlign w:val="center"/>
                </w:tcPr>
                <w:p w:rsidR="002B5109" w:rsidRDefault="000A3B1C">
                  <w:pPr>
                    <w:pStyle w:val="-10"/>
                  </w:pPr>
                  <w:r>
                    <w:rPr>
                      <w:rFonts w:hint="eastAsia"/>
                    </w:rPr>
                    <w:t>本项目为综合利用废石、工业和建筑等废弃物生产砂石骨料，生产规模为</w:t>
                  </w:r>
                  <w:r>
                    <w:rPr>
                      <w:rFonts w:hint="eastAsia"/>
                    </w:rPr>
                    <w:t>50</w:t>
                  </w:r>
                  <w:r>
                    <w:rPr>
                      <w:rFonts w:hint="eastAsia"/>
                    </w:rPr>
                    <w:t>万吨</w:t>
                  </w:r>
                  <w:r>
                    <w:rPr>
                      <w:rFonts w:hint="eastAsia"/>
                    </w:rPr>
                    <w:t>/</w:t>
                  </w:r>
                  <w:r>
                    <w:rPr>
                      <w:rFonts w:hint="eastAsia"/>
                    </w:rPr>
                    <w:t>年，属于可适当放宽的范围</w:t>
                  </w:r>
                </w:p>
              </w:tc>
              <w:tc>
                <w:tcPr>
                  <w:tcW w:w="639" w:type="dxa"/>
                  <w:vAlign w:val="center"/>
                </w:tcPr>
                <w:p w:rsidR="002B5109" w:rsidRDefault="000A3B1C">
                  <w:pPr>
                    <w:pStyle w:val="-10"/>
                  </w:pPr>
                  <w:r>
                    <w:rPr>
                      <w:rFonts w:hint="eastAsia"/>
                    </w:rPr>
                    <w:t>符合</w:t>
                  </w:r>
                </w:p>
              </w:tc>
            </w:tr>
            <w:tr w:rsidR="002B5109">
              <w:tc>
                <w:tcPr>
                  <w:tcW w:w="426" w:type="dxa"/>
                  <w:vAlign w:val="center"/>
                </w:tcPr>
                <w:p w:rsidR="002B5109" w:rsidRDefault="000A3B1C">
                  <w:pPr>
                    <w:pStyle w:val="-10"/>
                  </w:pPr>
                  <w:r>
                    <w:rPr>
                      <w:rFonts w:hint="eastAsia"/>
                    </w:rPr>
                    <w:t>2</w:t>
                  </w:r>
                </w:p>
              </w:tc>
              <w:tc>
                <w:tcPr>
                  <w:tcW w:w="3842" w:type="dxa"/>
                  <w:vAlign w:val="center"/>
                </w:tcPr>
                <w:p w:rsidR="002B5109" w:rsidRDefault="000A3B1C">
                  <w:pPr>
                    <w:pStyle w:val="-10"/>
                  </w:pPr>
                  <w:r>
                    <w:rPr>
                      <w:rFonts w:hint="eastAsia"/>
                    </w:rPr>
                    <w:t>优先采用干法生产工艺，其次半干法砂石工艺，当不能满足要求时，可采用湿法砂石生产工艺。砂石骨料生产线及产品技术指标应符合</w:t>
                  </w:r>
                  <w:r>
                    <w:t>GB51186</w:t>
                  </w:r>
                  <w:r>
                    <w:t>《机制砂石骨料工厂设计规范》等相关标准要求。新建项目不得使用限制和淘汰技术设备，已建项目不得使用淘汰设备。</w:t>
                  </w:r>
                </w:p>
              </w:tc>
              <w:tc>
                <w:tcPr>
                  <w:tcW w:w="2126" w:type="dxa"/>
                  <w:vAlign w:val="center"/>
                </w:tcPr>
                <w:p w:rsidR="002B5109" w:rsidRDefault="000A3B1C">
                  <w:pPr>
                    <w:pStyle w:val="-10"/>
                  </w:pPr>
                  <w:r>
                    <w:rPr>
                      <w:rFonts w:hint="eastAsia"/>
                    </w:rPr>
                    <w:t>本项目采用干法生产工艺</w:t>
                  </w:r>
                  <w:r>
                    <w:rPr>
                      <w:rFonts w:hint="eastAsia"/>
                    </w:rPr>
                    <w:t>；砂石骨料生产线及产品符合</w:t>
                  </w:r>
                  <w:r>
                    <w:t>GB51186</w:t>
                  </w:r>
                  <w:r>
                    <w:t>《机制砂石骨料工厂设计规范》等相关标准要求</w:t>
                  </w:r>
                  <w:r>
                    <w:rPr>
                      <w:rFonts w:hint="eastAsia"/>
                    </w:rPr>
                    <w:t>；项目不使用</w:t>
                  </w:r>
                  <w:r>
                    <w:t>限制和淘汰技术设备</w:t>
                  </w:r>
                </w:p>
              </w:tc>
              <w:tc>
                <w:tcPr>
                  <w:tcW w:w="639" w:type="dxa"/>
                  <w:vAlign w:val="center"/>
                </w:tcPr>
                <w:p w:rsidR="002B5109" w:rsidRDefault="000A3B1C">
                  <w:pPr>
                    <w:pStyle w:val="-10"/>
                  </w:pPr>
                  <w:r>
                    <w:rPr>
                      <w:rFonts w:hint="eastAsia"/>
                    </w:rPr>
                    <w:t>符合</w:t>
                  </w:r>
                </w:p>
              </w:tc>
            </w:tr>
            <w:tr w:rsidR="002B5109">
              <w:tc>
                <w:tcPr>
                  <w:tcW w:w="426" w:type="dxa"/>
                  <w:vAlign w:val="center"/>
                </w:tcPr>
                <w:p w:rsidR="002B5109" w:rsidRDefault="000A3B1C">
                  <w:pPr>
                    <w:pStyle w:val="-10"/>
                  </w:pPr>
                  <w:r>
                    <w:rPr>
                      <w:rFonts w:hint="eastAsia"/>
                    </w:rPr>
                    <w:t>3</w:t>
                  </w:r>
                </w:p>
              </w:tc>
              <w:tc>
                <w:tcPr>
                  <w:tcW w:w="3842" w:type="dxa"/>
                  <w:vAlign w:val="center"/>
                </w:tcPr>
                <w:p w:rsidR="002B5109" w:rsidRDefault="000A3B1C">
                  <w:pPr>
                    <w:pStyle w:val="-10"/>
                  </w:pPr>
                  <w:r>
                    <w:rPr>
                      <w:rFonts w:hint="eastAsia"/>
                    </w:rPr>
                    <w:t>生产工艺及设备配置应能灵活调整砂石成品级配和石粉含量，并能有效控制砂石成品针片状含量。采用先进高效破碎、制砂、筛分和散料连续输送设备，推广应用自动化、智能化制造技术。</w:t>
                  </w:r>
                </w:p>
              </w:tc>
              <w:tc>
                <w:tcPr>
                  <w:tcW w:w="2126" w:type="dxa"/>
                  <w:vAlign w:val="center"/>
                </w:tcPr>
                <w:p w:rsidR="002B5109" w:rsidRDefault="000A3B1C">
                  <w:pPr>
                    <w:pStyle w:val="-10"/>
                  </w:pPr>
                  <w:r>
                    <w:rPr>
                      <w:rFonts w:hint="eastAsia"/>
                    </w:rPr>
                    <w:t>本项目配备高效振动筛，可灵活调整砂石成品级配和石粉含量，并能够有效控制砂石成品针片含量。项目采用先进高效破碎、筛分、散料连续输送设备</w:t>
                  </w:r>
                </w:p>
              </w:tc>
              <w:tc>
                <w:tcPr>
                  <w:tcW w:w="639" w:type="dxa"/>
                  <w:vAlign w:val="center"/>
                </w:tcPr>
                <w:p w:rsidR="002B5109" w:rsidRDefault="000A3B1C">
                  <w:pPr>
                    <w:pStyle w:val="-10"/>
                  </w:pPr>
                  <w:r>
                    <w:rPr>
                      <w:rFonts w:hint="eastAsia"/>
                    </w:rPr>
                    <w:t>符合</w:t>
                  </w:r>
                </w:p>
              </w:tc>
            </w:tr>
            <w:tr w:rsidR="002B5109">
              <w:tc>
                <w:tcPr>
                  <w:tcW w:w="426" w:type="dxa"/>
                  <w:vAlign w:val="center"/>
                </w:tcPr>
                <w:p w:rsidR="002B5109" w:rsidRDefault="000A3B1C">
                  <w:pPr>
                    <w:pStyle w:val="-10"/>
                  </w:pPr>
                  <w:r>
                    <w:rPr>
                      <w:rFonts w:hint="eastAsia"/>
                    </w:rPr>
                    <w:t>4</w:t>
                  </w:r>
                </w:p>
              </w:tc>
              <w:tc>
                <w:tcPr>
                  <w:tcW w:w="3842" w:type="dxa"/>
                  <w:vAlign w:val="center"/>
                </w:tcPr>
                <w:p w:rsidR="002B5109" w:rsidRDefault="000A3B1C">
                  <w:pPr>
                    <w:pStyle w:val="-10"/>
                  </w:pPr>
                  <w:r>
                    <w:rPr>
                      <w:rFonts w:hint="eastAsia"/>
                    </w:rPr>
                    <w:t>机制砂石骨料工厂的节能设计应根据建设项目的能源使用、设备技术水平和经济性等因素，制定节能措施。</w:t>
                  </w:r>
                </w:p>
              </w:tc>
              <w:tc>
                <w:tcPr>
                  <w:tcW w:w="2126" w:type="dxa"/>
                  <w:vAlign w:val="center"/>
                </w:tcPr>
                <w:p w:rsidR="002B5109" w:rsidRDefault="000A3B1C">
                  <w:pPr>
                    <w:pStyle w:val="-10"/>
                  </w:pPr>
                  <w:r>
                    <w:rPr>
                      <w:rFonts w:hint="eastAsia"/>
                    </w:rPr>
                    <w:t>本项目在设备选型时考虑了节能措施，选用节能设备，且项目仅使用电能，不使用高污染石化能源</w:t>
                  </w:r>
                </w:p>
              </w:tc>
              <w:tc>
                <w:tcPr>
                  <w:tcW w:w="639" w:type="dxa"/>
                  <w:vAlign w:val="center"/>
                </w:tcPr>
                <w:p w:rsidR="002B5109" w:rsidRDefault="000A3B1C">
                  <w:pPr>
                    <w:pStyle w:val="-10"/>
                  </w:pPr>
                  <w:r>
                    <w:rPr>
                      <w:rFonts w:hint="eastAsia"/>
                    </w:rPr>
                    <w:t>符合</w:t>
                  </w:r>
                </w:p>
              </w:tc>
            </w:tr>
            <w:tr w:rsidR="002B5109">
              <w:tc>
                <w:tcPr>
                  <w:tcW w:w="426" w:type="dxa"/>
                  <w:vAlign w:val="center"/>
                </w:tcPr>
                <w:p w:rsidR="002B5109" w:rsidRDefault="000A3B1C">
                  <w:pPr>
                    <w:pStyle w:val="-10"/>
                  </w:pPr>
                  <w:r>
                    <w:rPr>
                      <w:rFonts w:hint="eastAsia"/>
                    </w:rPr>
                    <w:t>5</w:t>
                  </w:r>
                </w:p>
              </w:tc>
              <w:tc>
                <w:tcPr>
                  <w:tcW w:w="3842" w:type="dxa"/>
                  <w:vAlign w:val="center"/>
                </w:tcPr>
                <w:p w:rsidR="002B5109" w:rsidRDefault="000A3B1C">
                  <w:pPr>
                    <w:pStyle w:val="-10"/>
                  </w:pPr>
                  <w:r>
                    <w:rPr>
                      <w:rFonts w:hint="eastAsia"/>
                    </w:rPr>
                    <w:t>生产设备的配置应与砂石骨料工厂的生产规模相适应，满足砂石骨料生产工艺要求，优选大型设备，减少设备台数，降低总装机功率。物料输送应采用带式输送机。</w:t>
                  </w:r>
                </w:p>
              </w:tc>
              <w:tc>
                <w:tcPr>
                  <w:tcW w:w="2126" w:type="dxa"/>
                  <w:vAlign w:val="center"/>
                </w:tcPr>
                <w:p w:rsidR="002B5109" w:rsidRDefault="000A3B1C">
                  <w:pPr>
                    <w:pStyle w:val="-10"/>
                  </w:pPr>
                  <w:r>
                    <w:rPr>
                      <w:rFonts w:hint="eastAsia"/>
                    </w:rPr>
                    <w:t>本项目生产设备与产能适应，破碎机、筛分机等设备均按最低数量要求配置，物料输送采用带式输送机</w:t>
                  </w:r>
                </w:p>
              </w:tc>
              <w:tc>
                <w:tcPr>
                  <w:tcW w:w="639" w:type="dxa"/>
                  <w:vAlign w:val="center"/>
                </w:tcPr>
                <w:p w:rsidR="002B5109" w:rsidRDefault="000A3B1C">
                  <w:pPr>
                    <w:pStyle w:val="-10"/>
                  </w:pPr>
                  <w:r>
                    <w:rPr>
                      <w:rFonts w:hint="eastAsia"/>
                    </w:rPr>
                    <w:t>符合</w:t>
                  </w:r>
                </w:p>
              </w:tc>
            </w:tr>
            <w:tr w:rsidR="002B5109">
              <w:tc>
                <w:tcPr>
                  <w:tcW w:w="426" w:type="dxa"/>
                  <w:vAlign w:val="center"/>
                </w:tcPr>
                <w:p w:rsidR="002B5109" w:rsidRDefault="000A3B1C">
                  <w:pPr>
                    <w:pStyle w:val="-10"/>
                  </w:pPr>
                  <w:r>
                    <w:rPr>
                      <w:rFonts w:hint="eastAsia"/>
                    </w:rPr>
                    <w:t>三</w:t>
                  </w:r>
                </w:p>
              </w:tc>
              <w:tc>
                <w:tcPr>
                  <w:tcW w:w="3842" w:type="dxa"/>
                  <w:vAlign w:val="center"/>
                </w:tcPr>
                <w:p w:rsidR="002B5109" w:rsidRDefault="000A3B1C">
                  <w:pPr>
                    <w:pStyle w:val="-10"/>
                  </w:pPr>
                  <w:r>
                    <w:rPr>
                      <w:rFonts w:hint="eastAsia"/>
                    </w:rPr>
                    <w:t>质量管理</w:t>
                  </w:r>
                </w:p>
              </w:tc>
              <w:tc>
                <w:tcPr>
                  <w:tcW w:w="2126" w:type="dxa"/>
                  <w:vAlign w:val="center"/>
                </w:tcPr>
                <w:p w:rsidR="002B5109" w:rsidRDefault="002B5109">
                  <w:pPr>
                    <w:pStyle w:val="-10"/>
                  </w:pPr>
                </w:p>
              </w:tc>
              <w:tc>
                <w:tcPr>
                  <w:tcW w:w="639" w:type="dxa"/>
                  <w:vAlign w:val="center"/>
                </w:tcPr>
                <w:p w:rsidR="002B5109" w:rsidRDefault="002B5109">
                  <w:pPr>
                    <w:pStyle w:val="-10"/>
                  </w:pPr>
                </w:p>
              </w:tc>
            </w:tr>
            <w:tr w:rsidR="002B5109">
              <w:tc>
                <w:tcPr>
                  <w:tcW w:w="426" w:type="dxa"/>
                  <w:vAlign w:val="center"/>
                </w:tcPr>
                <w:p w:rsidR="002B5109" w:rsidRDefault="000A3B1C">
                  <w:pPr>
                    <w:pStyle w:val="-10"/>
                  </w:pPr>
                  <w:r>
                    <w:rPr>
                      <w:rFonts w:hint="eastAsia"/>
                    </w:rPr>
                    <w:t>1</w:t>
                  </w:r>
                </w:p>
              </w:tc>
              <w:tc>
                <w:tcPr>
                  <w:tcW w:w="3842" w:type="dxa"/>
                  <w:vAlign w:val="center"/>
                </w:tcPr>
                <w:p w:rsidR="002B5109" w:rsidRDefault="000A3B1C">
                  <w:pPr>
                    <w:pStyle w:val="-10"/>
                  </w:pPr>
                  <w:r>
                    <w:rPr>
                      <w:rFonts w:hint="eastAsia"/>
                    </w:rPr>
                    <w:t>机制、天然砂石骨料质量应符合</w:t>
                  </w:r>
                  <w:r>
                    <w:t>GB/T14685</w:t>
                  </w:r>
                  <w:r>
                    <w:t>《建设用卵石、碎石》、</w:t>
                  </w:r>
                  <w:r>
                    <w:t>GB/T14684</w:t>
                  </w:r>
                  <w:r>
                    <w:t>《建设用砂》等标准要求</w:t>
                  </w:r>
                </w:p>
              </w:tc>
              <w:tc>
                <w:tcPr>
                  <w:tcW w:w="2126" w:type="dxa"/>
                  <w:vAlign w:val="center"/>
                </w:tcPr>
                <w:p w:rsidR="002B5109" w:rsidRDefault="000A3B1C">
                  <w:pPr>
                    <w:pStyle w:val="-10"/>
                  </w:pPr>
                  <w:r>
                    <w:rPr>
                      <w:rFonts w:hint="eastAsia"/>
                    </w:rPr>
                    <w:t>本项目砂石产品质量能够满足</w:t>
                  </w:r>
                  <w:r>
                    <w:t>GB/T14685</w:t>
                  </w:r>
                  <w:r>
                    <w:t>《建设用卵石、碎石》、</w:t>
                  </w:r>
                  <w:r>
                    <w:t>GB/T14684</w:t>
                  </w:r>
                  <w:r>
                    <w:t>《建设用砂》等标准要求</w:t>
                  </w:r>
                </w:p>
              </w:tc>
              <w:tc>
                <w:tcPr>
                  <w:tcW w:w="639" w:type="dxa"/>
                  <w:vAlign w:val="center"/>
                </w:tcPr>
                <w:p w:rsidR="002B5109" w:rsidRDefault="000A3B1C">
                  <w:pPr>
                    <w:pStyle w:val="-10"/>
                  </w:pPr>
                  <w:r>
                    <w:rPr>
                      <w:rFonts w:hint="eastAsia"/>
                    </w:rPr>
                    <w:t>符合</w:t>
                  </w:r>
                </w:p>
              </w:tc>
            </w:tr>
            <w:tr w:rsidR="002B5109">
              <w:tc>
                <w:tcPr>
                  <w:tcW w:w="426" w:type="dxa"/>
                  <w:vAlign w:val="center"/>
                </w:tcPr>
                <w:p w:rsidR="002B5109" w:rsidRDefault="000A3B1C">
                  <w:pPr>
                    <w:pStyle w:val="-10"/>
                  </w:pPr>
                  <w:r>
                    <w:rPr>
                      <w:rFonts w:hint="eastAsia"/>
                    </w:rPr>
                    <w:t>四</w:t>
                  </w:r>
                </w:p>
              </w:tc>
              <w:tc>
                <w:tcPr>
                  <w:tcW w:w="3842" w:type="dxa"/>
                  <w:vAlign w:val="center"/>
                </w:tcPr>
                <w:p w:rsidR="002B5109" w:rsidRDefault="000A3B1C">
                  <w:pPr>
                    <w:pStyle w:val="-10"/>
                  </w:pPr>
                  <w:r>
                    <w:rPr>
                      <w:rFonts w:hint="eastAsia"/>
                    </w:rPr>
                    <w:t>环境保护与资源综合利用</w:t>
                  </w:r>
                </w:p>
              </w:tc>
              <w:tc>
                <w:tcPr>
                  <w:tcW w:w="2126" w:type="dxa"/>
                  <w:vAlign w:val="center"/>
                </w:tcPr>
                <w:p w:rsidR="002B5109" w:rsidRDefault="002B5109">
                  <w:pPr>
                    <w:pStyle w:val="-10"/>
                  </w:pPr>
                </w:p>
              </w:tc>
              <w:tc>
                <w:tcPr>
                  <w:tcW w:w="639" w:type="dxa"/>
                  <w:vAlign w:val="center"/>
                </w:tcPr>
                <w:p w:rsidR="002B5109" w:rsidRDefault="002B5109">
                  <w:pPr>
                    <w:pStyle w:val="-10"/>
                  </w:pPr>
                </w:p>
              </w:tc>
            </w:tr>
            <w:tr w:rsidR="002B5109">
              <w:tc>
                <w:tcPr>
                  <w:tcW w:w="426" w:type="dxa"/>
                  <w:vAlign w:val="center"/>
                </w:tcPr>
                <w:p w:rsidR="002B5109" w:rsidRDefault="000A3B1C">
                  <w:pPr>
                    <w:pStyle w:val="-10"/>
                  </w:pPr>
                  <w:r>
                    <w:rPr>
                      <w:rFonts w:hint="eastAsia"/>
                    </w:rPr>
                    <w:t>1</w:t>
                  </w:r>
                </w:p>
              </w:tc>
              <w:tc>
                <w:tcPr>
                  <w:tcW w:w="3842" w:type="dxa"/>
                  <w:vAlign w:val="center"/>
                </w:tcPr>
                <w:p w:rsidR="002B5109" w:rsidRDefault="000A3B1C">
                  <w:pPr>
                    <w:pStyle w:val="-10"/>
                  </w:pPr>
                  <w:r>
                    <w:rPr>
                      <w:rFonts w:hint="eastAsia"/>
                    </w:rPr>
                    <w:t>砂石骨料企业应制订相关环境保护管理体系文件和环境突发事件应急预案等。</w:t>
                  </w:r>
                </w:p>
              </w:tc>
              <w:tc>
                <w:tcPr>
                  <w:tcW w:w="2126" w:type="dxa"/>
                  <w:vAlign w:val="center"/>
                </w:tcPr>
                <w:p w:rsidR="002B5109" w:rsidRDefault="000A3B1C">
                  <w:pPr>
                    <w:pStyle w:val="-10"/>
                  </w:pPr>
                  <w:r>
                    <w:rPr>
                      <w:rFonts w:hint="eastAsia"/>
                    </w:rPr>
                    <w:t>企业目前未制定相关文件及预案，环评要求企业制定环保管理制度和突发环境事件应急预案，并完成备案</w:t>
                  </w:r>
                </w:p>
              </w:tc>
              <w:tc>
                <w:tcPr>
                  <w:tcW w:w="639" w:type="dxa"/>
                  <w:vAlign w:val="center"/>
                </w:tcPr>
                <w:p w:rsidR="002B5109" w:rsidRDefault="000A3B1C">
                  <w:pPr>
                    <w:pStyle w:val="-10"/>
                  </w:pPr>
                  <w:r>
                    <w:rPr>
                      <w:rFonts w:hint="eastAsia"/>
                    </w:rPr>
                    <w:t>符合</w:t>
                  </w:r>
                </w:p>
              </w:tc>
            </w:tr>
            <w:tr w:rsidR="002B5109">
              <w:tc>
                <w:tcPr>
                  <w:tcW w:w="426" w:type="dxa"/>
                  <w:vAlign w:val="center"/>
                </w:tcPr>
                <w:p w:rsidR="002B5109" w:rsidRDefault="000A3B1C">
                  <w:pPr>
                    <w:pStyle w:val="-10"/>
                  </w:pPr>
                  <w:r>
                    <w:rPr>
                      <w:rFonts w:hint="eastAsia"/>
                    </w:rPr>
                    <w:t>2</w:t>
                  </w:r>
                </w:p>
              </w:tc>
              <w:tc>
                <w:tcPr>
                  <w:tcW w:w="3842" w:type="dxa"/>
                  <w:vAlign w:val="center"/>
                </w:tcPr>
                <w:p w:rsidR="002B5109" w:rsidRDefault="000A3B1C">
                  <w:pPr>
                    <w:pStyle w:val="-10"/>
                  </w:pPr>
                  <w:r>
                    <w:rPr>
                      <w:rFonts w:hint="eastAsia"/>
                    </w:rPr>
                    <w:t>机制砂石骨料生产线须配套收尘装置，采用喷雾、洒水、全封闭皮带运输等措施。破碎加工区、中间料库、成品库等区域实</w:t>
                  </w:r>
                  <w:r>
                    <w:rPr>
                      <w:rFonts w:hint="eastAsia"/>
                    </w:rPr>
                    <w:lastRenderedPageBreak/>
                    <w:t>现厂房全封闭，污染物排放符合</w:t>
                  </w:r>
                  <w:r>
                    <w:t>GB16297</w:t>
                  </w:r>
                  <w:r>
                    <w:t>《大气污染物综合排放标准》要求。矿山开采鼓励选用湿式凿岩工艺，若采用干法凿岩工艺，须加设除尘装置，作业场所应采用喷雾、洒水等措施。</w:t>
                  </w:r>
                </w:p>
              </w:tc>
              <w:tc>
                <w:tcPr>
                  <w:tcW w:w="2126" w:type="dxa"/>
                  <w:vAlign w:val="center"/>
                </w:tcPr>
                <w:p w:rsidR="002B5109" w:rsidRDefault="000A3B1C">
                  <w:pPr>
                    <w:pStyle w:val="-10"/>
                  </w:pPr>
                  <w:r>
                    <w:rPr>
                      <w:rFonts w:hint="eastAsia"/>
                    </w:rPr>
                    <w:lastRenderedPageBreak/>
                    <w:t>环评要求建设单位在破碎、筛分工段配备集气罩及袋式除尘器</w:t>
                  </w:r>
                  <w:r>
                    <w:rPr>
                      <w:rFonts w:hint="eastAsia"/>
                    </w:rPr>
                    <w:lastRenderedPageBreak/>
                    <w:t>收集粉尘；破碎、筛分、成品仓库等均采用厂房全封闭，经环评分析，落实环评错题措施后，各污染物均能达标排放</w:t>
                  </w:r>
                </w:p>
              </w:tc>
              <w:tc>
                <w:tcPr>
                  <w:tcW w:w="639" w:type="dxa"/>
                  <w:vAlign w:val="center"/>
                </w:tcPr>
                <w:p w:rsidR="002B5109" w:rsidRDefault="000A3B1C">
                  <w:pPr>
                    <w:pStyle w:val="-10"/>
                  </w:pPr>
                  <w:r>
                    <w:rPr>
                      <w:rFonts w:hint="eastAsia"/>
                    </w:rPr>
                    <w:lastRenderedPageBreak/>
                    <w:t>符合</w:t>
                  </w:r>
                </w:p>
              </w:tc>
            </w:tr>
            <w:tr w:rsidR="002B5109">
              <w:tc>
                <w:tcPr>
                  <w:tcW w:w="426" w:type="dxa"/>
                  <w:vAlign w:val="center"/>
                </w:tcPr>
                <w:p w:rsidR="002B5109" w:rsidRDefault="000A3B1C">
                  <w:pPr>
                    <w:pStyle w:val="-10"/>
                  </w:pPr>
                  <w:r>
                    <w:rPr>
                      <w:rFonts w:hint="eastAsia"/>
                    </w:rPr>
                    <w:lastRenderedPageBreak/>
                    <w:t>3</w:t>
                  </w:r>
                </w:p>
              </w:tc>
              <w:tc>
                <w:tcPr>
                  <w:tcW w:w="3842" w:type="dxa"/>
                  <w:vAlign w:val="center"/>
                </w:tcPr>
                <w:p w:rsidR="002B5109" w:rsidRDefault="000A3B1C">
                  <w:pPr>
                    <w:pStyle w:val="-10"/>
                  </w:pPr>
                  <w:r>
                    <w:rPr>
                      <w:rFonts w:hint="eastAsia"/>
                    </w:rPr>
                    <w:t>机制砂石骨料生产线须配置消声、减振、隔振等设施，工厂噪声应符</w:t>
                  </w:r>
                  <w:r>
                    <w:rPr>
                      <w:rFonts w:hint="eastAsia"/>
                    </w:rPr>
                    <w:t>合</w:t>
                  </w:r>
                  <w:r>
                    <w:t>GB12348</w:t>
                  </w:r>
                  <w:r>
                    <w:t>《工业企业厂界环境噪声排放标准》要求。厂区污水排放符合</w:t>
                  </w:r>
                  <w:r>
                    <w:t>GB8978</w:t>
                  </w:r>
                  <w:r>
                    <w:t>《污水综合排放标准》二级及以上要求，湿法生产线必须设置水处理循环系统。</w:t>
                  </w:r>
                </w:p>
              </w:tc>
              <w:tc>
                <w:tcPr>
                  <w:tcW w:w="2126" w:type="dxa"/>
                  <w:vAlign w:val="center"/>
                </w:tcPr>
                <w:p w:rsidR="002B5109" w:rsidRDefault="000A3B1C">
                  <w:pPr>
                    <w:pStyle w:val="-10"/>
                  </w:pPr>
                  <w:r>
                    <w:rPr>
                      <w:rFonts w:hint="eastAsia"/>
                    </w:rPr>
                    <w:t>项目各设备均配备减振、隔振等噪声污染防治措施，经环评预测，项目厂界噪声能够满足排放标准要求；项目生产废水全部经沉淀处理后回用，不外排，项目采用干法作业</w:t>
                  </w:r>
                </w:p>
              </w:tc>
              <w:tc>
                <w:tcPr>
                  <w:tcW w:w="639" w:type="dxa"/>
                  <w:vAlign w:val="center"/>
                </w:tcPr>
                <w:p w:rsidR="002B5109" w:rsidRDefault="000A3B1C">
                  <w:pPr>
                    <w:pStyle w:val="-10"/>
                  </w:pPr>
                  <w:r>
                    <w:rPr>
                      <w:rFonts w:hint="eastAsia"/>
                    </w:rPr>
                    <w:t>符合</w:t>
                  </w:r>
                </w:p>
              </w:tc>
            </w:tr>
            <w:tr w:rsidR="002B5109">
              <w:tc>
                <w:tcPr>
                  <w:tcW w:w="426" w:type="dxa"/>
                  <w:vAlign w:val="center"/>
                </w:tcPr>
                <w:p w:rsidR="002B5109" w:rsidRDefault="000A3B1C">
                  <w:pPr>
                    <w:pStyle w:val="-10"/>
                  </w:pPr>
                  <w:r>
                    <w:rPr>
                      <w:rFonts w:hint="eastAsia"/>
                    </w:rPr>
                    <w:t>4</w:t>
                  </w:r>
                </w:p>
              </w:tc>
              <w:tc>
                <w:tcPr>
                  <w:tcW w:w="3842" w:type="dxa"/>
                  <w:vAlign w:val="center"/>
                </w:tcPr>
                <w:p w:rsidR="002B5109" w:rsidRDefault="000A3B1C">
                  <w:pPr>
                    <w:pStyle w:val="-10"/>
                  </w:pPr>
                  <w:r>
                    <w:rPr>
                      <w:rFonts w:hint="eastAsia"/>
                    </w:rPr>
                    <w:t>砂石骨料生产线须配置废弃物综合利用及处置设施，矿山开采应选择资源节约型、环境友好型开发方式，最大限度减少对自然环境的破坏，符合区域生态建设要求。实现资源分级利用、优质优用和综合利用，对矿石的顶板、夹层等进行综合利用。鼓励企业利用尾矿、废石、工业和建筑垃圾开发生产满足相关要求的砂石骨料。</w:t>
                  </w:r>
                </w:p>
              </w:tc>
              <w:tc>
                <w:tcPr>
                  <w:tcW w:w="2126" w:type="dxa"/>
                  <w:vAlign w:val="center"/>
                </w:tcPr>
                <w:p w:rsidR="002B5109" w:rsidRDefault="000A3B1C">
                  <w:pPr>
                    <w:pStyle w:val="-10"/>
                    <w:rPr>
                      <w:u w:val="single"/>
                    </w:rPr>
                  </w:pPr>
                  <w:r>
                    <w:rPr>
                      <w:rFonts w:hint="eastAsia"/>
                      <w:u w:val="single"/>
                    </w:rPr>
                    <w:t>项目本身为固废综合利用项目，利用建筑垃圾、废旧砖头、废砂砾等生产砂石骨料</w:t>
                  </w:r>
                </w:p>
              </w:tc>
              <w:tc>
                <w:tcPr>
                  <w:tcW w:w="639" w:type="dxa"/>
                  <w:vAlign w:val="center"/>
                </w:tcPr>
                <w:p w:rsidR="002B5109" w:rsidRDefault="000A3B1C">
                  <w:pPr>
                    <w:pStyle w:val="-10"/>
                  </w:pPr>
                  <w:r>
                    <w:rPr>
                      <w:rFonts w:hint="eastAsia"/>
                    </w:rPr>
                    <w:t>符合</w:t>
                  </w:r>
                </w:p>
              </w:tc>
            </w:tr>
          </w:tbl>
          <w:p w:rsidR="002B5109" w:rsidRDefault="000A3B1C">
            <w:pPr>
              <w:pStyle w:val="-"/>
              <w:ind w:firstLine="480"/>
            </w:pPr>
            <w:r>
              <w:rPr>
                <w:rFonts w:hint="eastAsia"/>
              </w:rPr>
              <w:t>4</w:t>
            </w:r>
            <w:r>
              <w:rPr>
                <w:rFonts w:hint="eastAsia"/>
              </w:rPr>
              <w:t>、与</w:t>
            </w:r>
            <w:bookmarkStart w:id="1" w:name="_Hlk167993340"/>
            <w:r>
              <w:rPr>
                <w:rFonts w:hint="eastAsia"/>
              </w:rPr>
              <w:t>《机制砂石骨料工厂设计规范》（</w:t>
            </w:r>
            <w:r>
              <w:t>GB51186-201</w:t>
            </w:r>
            <w:r>
              <w:rPr>
                <w:rFonts w:hint="eastAsia"/>
              </w:rPr>
              <w:t>6</w:t>
            </w:r>
            <w:r>
              <w:rPr>
                <w:rFonts w:hint="eastAsia"/>
              </w:rPr>
              <w:t>）</w:t>
            </w:r>
            <w:bookmarkEnd w:id="1"/>
            <w:r>
              <w:rPr>
                <w:rFonts w:hint="eastAsia"/>
              </w:rPr>
              <w:t>符合性分析</w:t>
            </w:r>
          </w:p>
          <w:p w:rsidR="002B5109" w:rsidRDefault="000A3B1C">
            <w:pPr>
              <w:pStyle w:val="-1"/>
              <w:spacing w:before="156"/>
            </w:pPr>
            <w:r>
              <w:rPr>
                <w:rFonts w:hint="eastAsia"/>
              </w:rPr>
              <w:t>表</w:t>
            </w:r>
            <w:r>
              <w:rPr>
                <w:rFonts w:hint="eastAsia"/>
              </w:rPr>
              <w:t xml:space="preserve">1-4  </w:t>
            </w:r>
            <w:r>
              <w:rPr>
                <w:rFonts w:hint="eastAsia"/>
              </w:rPr>
              <w:t>与《机制砂石骨料工厂设计规范》中环境保护要求</w:t>
            </w:r>
          </w:p>
          <w:p w:rsidR="002B5109" w:rsidRDefault="000A3B1C">
            <w:pPr>
              <w:pStyle w:val="-1"/>
              <w:spacing w:before="156"/>
            </w:pPr>
            <w:r>
              <w:rPr>
                <w:rFonts w:hint="eastAsia"/>
              </w:rPr>
              <w:t>符合性分析</w:t>
            </w:r>
          </w:p>
          <w:tbl>
            <w:tblPr>
              <w:tblStyle w:val="ac"/>
              <w:tblW w:w="0" w:type="auto"/>
              <w:tblCellMar>
                <w:left w:w="28" w:type="dxa"/>
                <w:right w:w="28" w:type="dxa"/>
              </w:tblCellMar>
              <w:tblLook w:val="04A0"/>
            </w:tblPr>
            <w:tblGrid>
              <w:gridCol w:w="440"/>
              <w:gridCol w:w="3828"/>
              <w:gridCol w:w="2268"/>
              <w:gridCol w:w="492"/>
            </w:tblGrid>
            <w:tr w:rsidR="002B5109">
              <w:tc>
                <w:tcPr>
                  <w:tcW w:w="440" w:type="dxa"/>
                  <w:vAlign w:val="center"/>
                </w:tcPr>
                <w:p w:rsidR="002B5109" w:rsidRDefault="000A3B1C">
                  <w:pPr>
                    <w:pStyle w:val="-10"/>
                  </w:pPr>
                  <w:r>
                    <w:rPr>
                      <w:rFonts w:hint="eastAsia"/>
                    </w:rPr>
                    <w:t>序号</w:t>
                  </w:r>
                </w:p>
              </w:tc>
              <w:tc>
                <w:tcPr>
                  <w:tcW w:w="3828" w:type="dxa"/>
                  <w:vAlign w:val="center"/>
                </w:tcPr>
                <w:p w:rsidR="002B5109" w:rsidRDefault="000A3B1C">
                  <w:pPr>
                    <w:pStyle w:val="-10"/>
                  </w:pPr>
                  <w:r>
                    <w:rPr>
                      <w:rFonts w:hint="eastAsia"/>
                    </w:rPr>
                    <w:t>规范要求</w:t>
                  </w:r>
                </w:p>
              </w:tc>
              <w:tc>
                <w:tcPr>
                  <w:tcW w:w="2268" w:type="dxa"/>
                  <w:vAlign w:val="center"/>
                </w:tcPr>
                <w:p w:rsidR="002B5109" w:rsidRDefault="000A3B1C">
                  <w:pPr>
                    <w:pStyle w:val="-10"/>
                  </w:pPr>
                  <w:r>
                    <w:rPr>
                      <w:rFonts w:hint="eastAsia"/>
                    </w:rPr>
                    <w:t>本项目情况</w:t>
                  </w:r>
                </w:p>
              </w:tc>
              <w:tc>
                <w:tcPr>
                  <w:tcW w:w="492" w:type="dxa"/>
                  <w:vAlign w:val="center"/>
                </w:tcPr>
                <w:p w:rsidR="002B5109" w:rsidRDefault="000A3B1C">
                  <w:pPr>
                    <w:pStyle w:val="-10"/>
                  </w:pPr>
                  <w:r>
                    <w:rPr>
                      <w:rFonts w:hint="eastAsia"/>
                    </w:rPr>
                    <w:t>符合性</w:t>
                  </w:r>
                </w:p>
              </w:tc>
            </w:tr>
            <w:tr w:rsidR="002B5109">
              <w:tc>
                <w:tcPr>
                  <w:tcW w:w="440" w:type="dxa"/>
                  <w:vAlign w:val="center"/>
                </w:tcPr>
                <w:p w:rsidR="002B5109" w:rsidRDefault="000A3B1C">
                  <w:pPr>
                    <w:pStyle w:val="-10"/>
                  </w:pPr>
                  <w:r>
                    <w:rPr>
                      <w:rFonts w:hint="eastAsia"/>
                    </w:rPr>
                    <w:t>1</w:t>
                  </w:r>
                </w:p>
              </w:tc>
              <w:tc>
                <w:tcPr>
                  <w:tcW w:w="3828" w:type="dxa"/>
                  <w:vAlign w:val="center"/>
                </w:tcPr>
                <w:p w:rsidR="002B5109" w:rsidRDefault="000A3B1C">
                  <w:pPr>
                    <w:pStyle w:val="-10"/>
                  </w:pPr>
                  <w:r>
                    <w:rPr>
                      <w:rFonts w:hint="eastAsia"/>
                    </w:rPr>
                    <w:t>机制砂石骨料生产线必须配有收尘系统</w:t>
                  </w:r>
                </w:p>
              </w:tc>
              <w:tc>
                <w:tcPr>
                  <w:tcW w:w="2268" w:type="dxa"/>
                  <w:vAlign w:val="center"/>
                </w:tcPr>
                <w:p w:rsidR="002B5109" w:rsidRDefault="000A3B1C">
                  <w:pPr>
                    <w:pStyle w:val="-10"/>
                  </w:pPr>
                  <w:r>
                    <w:rPr>
                      <w:rFonts w:hint="eastAsia"/>
                    </w:rPr>
                    <w:t>本项目破碎机、筛分机均采用集气罩收集粉尘后采用袋式除尘器处理</w:t>
                  </w:r>
                </w:p>
              </w:tc>
              <w:tc>
                <w:tcPr>
                  <w:tcW w:w="492" w:type="dxa"/>
                  <w:vAlign w:val="center"/>
                </w:tcPr>
                <w:p w:rsidR="002B5109" w:rsidRDefault="000A3B1C">
                  <w:pPr>
                    <w:pStyle w:val="-10"/>
                  </w:pPr>
                  <w:r>
                    <w:rPr>
                      <w:rFonts w:hint="eastAsia"/>
                    </w:rPr>
                    <w:t>符合</w:t>
                  </w:r>
                </w:p>
              </w:tc>
            </w:tr>
            <w:tr w:rsidR="002B5109">
              <w:tc>
                <w:tcPr>
                  <w:tcW w:w="440" w:type="dxa"/>
                  <w:vAlign w:val="center"/>
                </w:tcPr>
                <w:p w:rsidR="002B5109" w:rsidRDefault="000A3B1C">
                  <w:pPr>
                    <w:pStyle w:val="-10"/>
                  </w:pPr>
                  <w:r>
                    <w:rPr>
                      <w:rFonts w:hint="eastAsia"/>
                    </w:rPr>
                    <w:t>2</w:t>
                  </w:r>
                </w:p>
              </w:tc>
              <w:tc>
                <w:tcPr>
                  <w:tcW w:w="3828" w:type="dxa"/>
                  <w:vAlign w:val="center"/>
                </w:tcPr>
                <w:p w:rsidR="002B5109" w:rsidRDefault="000A3B1C">
                  <w:pPr>
                    <w:pStyle w:val="-10"/>
                  </w:pPr>
                  <w:r>
                    <w:rPr>
                      <w:rFonts w:hint="eastAsia"/>
                    </w:rPr>
                    <w:t>机制砂石骨料湿法生产线必须设置废水处理系统，并应循环用水</w:t>
                  </w:r>
                </w:p>
              </w:tc>
              <w:tc>
                <w:tcPr>
                  <w:tcW w:w="2268" w:type="dxa"/>
                  <w:vAlign w:val="center"/>
                </w:tcPr>
                <w:p w:rsidR="002B5109" w:rsidRDefault="000A3B1C">
                  <w:pPr>
                    <w:pStyle w:val="-10"/>
                  </w:pPr>
                  <w:r>
                    <w:rPr>
                      <w:rFonts w:hint="eastAsia"/>
                    </w:rPr>
                    <w:t>本项目属于干法生产线</w:t>
                  </w:r>
                </w:p>
              </w:tc>
              <w:tc>
                <w:tcPr>
                  <w:tcW w:w="492" w:type="dxa"/>
                  <w:vAlign w:val="center"/>
                </w:tcPr>
                <w:p w:rsidR="002B5109" w:rsidRDefault="000A3B1C">
                  <w:pPr>
                    <w:pStyle w:val="-10"/>
                  </w:pPr>
                  <w:r>
                    <w:rPr>
                      <w:rFonts w:hint="eastAsia"/>
                    </w:rPr>
                    <w:t>符合</w:t>
                  </w:r>
                </w:p>
              </w:tc>
            </w:tr>
            <w:tr w:rsidR="002B5109">
              <w:tc>
                <w:tcPr>
                  <w:tcW w:w="440" w:type="dxa"/>
                  <w:vAlign w:val="center"/>
                </w:tcPr>
                <w:p w:rsidR="002B5109" w:rsidRDefault="000A3B1C">
                  <w:pPr>
                    <w:pStyle w:val="-10"/>
                  </w:pPr>
                  <w:r>
                    <w:rPr>
                      <w:rFonts w:hint="eastAsia"/>
                    </w:rPr>
                    <w:t>3</w:t>
                  </w:r>
                </w:p>
              </w:tc>
              <w:tc>
                <w:tcPr>
                  <w:tcW w:w="3828" w:type="dxa"/>
                  <w:vAlign w:val="center"/>
                </w:tcPr>
                <w:p w:rsidR="002B5109" w:rsidRDefault="000A3B1C">
                  <w:pPr>
                    <w:pStyle w:val="-10"/>
                  </w:pPr>
                  <w:r>
                    <w:rPr>
                      <w:rFonts w:hint="eastAsia"/>
                    </w:rPr>
                    <w:t>机制砂石骨料工厂应对破碎、筛分及运输等环境采取封闭措施</w:t>
                  </w:r>
                </w:p>
              </w:tc>
              <w:tc>
                <w:tcPr>
                  <w:tcW w:w="2268" w:type="dxa"/>
                  <w:vAlign w:val="center"/>
                </w:tcPr>
                <w:p w:rsidR="002B5109" w:rsidRDefault="000A3B1C">
                  <w:pPr>
                    <w:pStyle w:val="-10"/>
                  </w:pPr>
                  <w:r>
                    <w:rPr>
                      <w:rFonts w:hint="eastAsia"/>
                    </w:rPr>
                    <w:t>本项目建设封闭厂房，破碎、筛分、输送等均位于封闭厂房内</w:t>
                  </w:r>
                </w:p>
              </w:tc>
              <w:tc>
                <w:tcPr>
                  <w:tcW w:w="492" w:type="dxa"/>
                  <w:vAlign w:val="center"/>
                </w:tcPr>
                <w:p w:rsidR="002B5109" w:rsidRDefault="000A3B1C">
                  <w:pPr>
                    <w:pStyle w:val="-10"/>
                  </w:pPr>
                  <w:r>
                    <w:rPr>
                      <w:rFonts w:hint="eastAsia"/>
                    </w:rPr>
                    <w:t>符合</w:t>
                  </w:r>
                </w:p>
              </w:tc>
            </w:tr>
            <w:tr w:rsidR="002B5109">
              <w:tc>
                <w:tcPr>
                  <w:tcW w:w="440" w:type="dxa"/>
                  <w:vAlign w:val="center"/>
                </w:tcPr>
                <w:p w:rsidR="002B5109" w:rsidRDefault="000A3B1C">
                  <w:pPr>
                    <w:pStyle w:val="-10"/>
                  </w:pPr>
                  <w:r>
                    <w:rPr>
                      <w:rFonts w:hint="eastAsia"/>
                    </w:rPr>
                    <w:t>4</w:t>
                  </w:r>
                </w:p>
              </w:tc>
              <w:tc>
                <w:tcPr>
                  <w:tcW w:w="3828" w:type="dxa"/>
                  <w:vAlign w:val="center"/>
                </w:tcPr>
                <w:p w:rsidR="002B5109" w:rsidRDefault="000A3B1C">
                  <w:pPr>
                    <w:pStyle w:val="-10"/>
                  </w:pPr>
                  <w:r>
                    <w:rPr>
                      <w:rFonts w:hint="eastAsia"/>
                    </w:rPr>
                    <w:t>机制砂石骨料工厂破碎、筛分及输送转运站等扬尘点设置收尘装置，粉尘排放浓度应符合现行国家标准《大气污染物综合排放标准》</w:t>
                  </w:r>
                  <w:r>
                    <w:rPr>
                      <w:rFonts w:hint="eastAsia"/>
                    </w:rPr>
                    <w:t>GB16297</w:t>
                  </w:r>
                  <w:r>
                    <w:rPr>
                      <w:rFonts w:hint="eastAsia"/>
                    </w:rPr>
                    <w:t>的有关规定，并应满足厂区所在地区的环保要求</w:t>
                  </w:r>
                </w:p>
              </w:tc>
              <w:tc>
                <w:tcPr>
                  <w:tcW w:w="2268" w:type="dxa"/>
                  <w:vAlign w:val="center"/>
                </w:tcPr>
                <w:p w:rsidR="002B5109" w:rsidRDefault="000A3B1C">
                  <w:pPr>
                    <w:pStyle w:val="-10"/>
                  </w:pPr>
                  <w:r>
                    <w:rPr>
                      <w:rFonts w:hint="eastAsia"/>
                    </w:rPr>
                    <w:t>本项目设置封闭厂房生产，破碎机、筛分机均采用集气罩收集粉尘后采用袋式除尘器处理，经环评分析，废气排放能够满足《大气污染物综合排放标准》（</w:t>
                  </w:r>
                  <w:r>
                    <w:rPr>
                      <w:rFonts w:hint="eastAsia"/>
                    </w:rPr>
                    <w:t>GB16297-1996</w:t>
                  </w:r>
                  <w:r>
                    <w:rPr>
                      <w:rFonts w:hint="eastAsia"/>
                    </w:rPr>
                    <w:t>）的要求</w:t>
                  </w:r>
                </w:p>
              </w:tc>
              <w:tc>
                <w:tcPr>
                  <w:tcW w:w="492" w:type="dxa"/>
                  <w:vAlign w:val="center"/>
                </w:tcPr>
                <w:p w:rsidR="002B5109" w:rsidRDefault="000A3B1C">
                  <w:pPr>
                    <w:pStyle w:val="-10"/>
                  </w:pPr>
                  <w:r>
                    <w:rPr>
                      <w:rFonts w:hint="eastAsia"/>
                    </w:rPr>
                    <w:t>符合</w:t>
                  </w:r>
                </w:p>
              </w:tc>
            </w:tr>
            <w:tr w:rsidR="002B5109">
              <w:tc>
                <w:tcPr>
                  <w:tcW w:w="440" w:type="dxa"/>
                  <w:vAlign w:val="center"/>
                </w:tcPr>
                <w:p w:rsidR="002B5109" w:rsidRDefault="000A3B1C">
                  <w:pPr>
                    <w:pStyle w:val="-10"/>
                  </w:pPr>
                  <w:r>
                    <w:rPr>
                      <w:rFonts w:hint="eastAsia"/>
                    </w:rPr>
                    <w:lastRenderedPageBreak/>
                    <w:t>5</w:t>
                  </w:r>
                </w:p>
              </w:tc>
              <w:tc>
                <w:tcPr>
                  <w:tcW w:w="3828" w:type="dxa"/>
                  <w:vAlign w:val="center"/>
                </w:tcPr>
                <w:p w:rsidR="002B5109" w:rsidRDefault="000A3B1C">
                  <w:pPr>
                    <w:pStyle w:val="-10"/>
                  </w:pPr>
                  <w:r>
                    <w:rPr>
                      <w:rFonts w:hint="eastAsia"/>
                    </w:rPr>
                    <w:t>对于无组织排放的扬尘场所，应采取喷雾、洒水、封闭等防尘措施</w:t>
                  </w:r>
                </w:p>
              </w:tc>
              <w:tc>
                <w:tcPr>
                  <w:tcW w:w="2268" w:type="dxa"/>
                  <w:vAlign w:val="center"/>
                </w:tcPr>
                <w:p w:rsidR="002B5109" w:rsidRDefault="000A3B1C">
                  <w:pPr>
                    <w:pStyle w:val="-10"/>
                  </w:pPr>
                  <w:r>
                    <w:rPr>
                      <w:rFonts w:hint="eastAsia"/>
                    </w:rPr>
                    <w:t>本项目产品堆场、原料堆场均采用封闭厂房，并配备自动喷淋洒水装置</w:t>
                  </w:r>
                </w:p>
              </w:tc>
              <w:tc>
                <w:tcPr>
                  <w:tcW w:w="492" w:type="dxa"/>
                  <w:vAlign w:val="center"/>
                </w:tcPr>
                <w:p w:rsidR="002B5109" w:rsidRDefault="000A3B1C">
                  <w:pPr>
                    <w:pStyle w:val="-10"/>
                  </w:pPr>
                  <w:r>
                    <w:rPr>
                      <w:rFonts w:hint="eastAsia"/>
                    </w:rPr>
                    <w:t>符合</w:t>
                  </w:r>
                </w:p>
              </w:tc>
            </w:tr>
            <w:tr w:rsidR="002B5109">
              <w:tc>
                <w:tcPr>
                  <w:tcW w:w="440" w:type="dxa"/>
                  <w:vAlign w:val="center"/>
                </w:tcPr>
                <w:p w:rsidR="002B5109" w:rsidRDefault="000A3B1C">
                  <w:pPr>
                    <w:pStyle w:val="-10"/>
                  </w:pPr>
                  <w:r>
                    <w:rPr>
                      <w:rFonts w:hint="eastAsia"/>
                    </w:rPr>
                    <w:t>6</w:t>
                  </w:r>
                </w:p>
              </w:tc>
              <w:tc>
                <w:tcPr>
                  <w:tcW w:w="3828" w:type="dxa"/>
                  <w:vAlign w:val="center"/>
                </w:tcPr>
                <w:p w:rsidR="002B5109" w:rsidRDefault="000A3B1C">
                  <w:pPr>
                    <w:pStyle w:val="-10"/>
                  </w:pPr>
                  <w:r>
                    <w:rPr>
                      <w:rFonts w:hint="eastAsia"/>
                    </w:rPr>
                    <w:t>收尘设备收下的粉尘经处理后应运到固定地点堆放，并应采取防止二次污染的措施</w:t>
                  </w:r>
                </w:p>
              </w:tc>
              <w:tc>
                <w:tcPr>
                  <w:tcW w:w="2268" w:type="dxa"/>
                  <w:vAlign w:val="center"/>
                </w:tcPr>
                <w:p w:rsidR="002B5109" w:rsidRDefault="000A3B1C">
                  <w:pPr>
                    <w:pStyle w:val="-10"/>
                  </w:pPr>
                  <w:r>
                    <w:rPr>
                      <w:rFonts w:hint="eastAsia"/>
                    </w:rPr>
                    <w:t>本项目袋式除尘器收集的粉尘运至石粉车间密闭贮存，作为产品外售</w:t>
                  </w:r>
                </w:p>
              </w:tc>
              <w:tc>
                <w:tcPr>
                  <w:tcW w:w="492" w:type="dxa"/>
                  <w:vAlign w:val="center"/>
                </w:tcPr>
                <w:p w:rsidR="002B5109" w:rsidRDefault="000A3B1C">
                  <w:pPr>
                    <w:pStyle w:val="-10"/>
                  </w:pPr>
                  <w:r>
                    <w:rPr>
                      <w:rFonts w:hint="eastAsia"/>
                    </w:rPr>
                    <w:t>符合</w:t>
                  </w:r>
                </w:p>
              </w:tc>
            </w:tr>
            <w:tr w:rsidR="002B5109">
              <w:tc>
                <w:tcPr>
                  <w:tcW w:w="440" w:type="dxa"/>
                  <w:vAlign w:val="center"/>
                </w:tcPr>
                <w:p w:rsidR="002B5109" w:rsidRDefault="000A3B1C">
                  <w:pPr>
                    <w:pStyle w:val="-10"/>
                  </w:pPr>
                  <w:r>
                    <w:rPr>
                      <w:rFonts w:hint="eastAsia"/>
                    </w:rPr>
                    <w:t>7</w:t>
                  </w:r>
                </w:p>
              </w:tc>
              <w:tc>
                <w:tcPr>
                  <w:tcW w:w="3828" w:type="dxa"/>
                  <w:vAlign w:val="center"/>
                </w:tcPr>
                <w:p w:rsidR="002B5109" w:rsidRDefault="000A3B1C">
                  <w:pPr>
                    <w:pStyle w:val="-10"/>
                  </w:pPr>
                  <w:r>
                    <w:rPr>
                      <w:rFonts w:hint="eastAsia"/>
                    </w:rPr>
                    <w:t>脱泥和洗矿等排出的各种废渣应集中处置，不得排入自然水体或任意抛弃</w:t>
                  </w:r>
                </w:p>
              </w:tc>
              <w:tc>
                <w:tcPr>
                  <w:tcW w:w="2268" w:type="dxa"/>
                  <w:vAlign w:val="center"/>
                </w:tcPr>
                <w:p w:rsidR="002B5109" w:rsidRDefault="000A3B1C">
                  <w:pPr>
                    <w:pStyle w:val="-10"/>
                  </w:pPr>
                  <w:r>
                    <w:rPr>
                      <w:rFonts w:hint="eastAsia"/>
                    </w:rPr>
                    <w:t>本项目为干法生产，不涉及脱泥和洗矿</w:t>
                  </w:r>
                </w:p>
              </w:tc>
              <w:tc>
                <w:tcPr>
                  <w:tcW w:w="492" w:type="dxa"/>
                  <w:vAlign w:val="center"/>
                </w:tcPr>
                <w:p w:rsidR="002B5109" w:rsidRDefault="000A3B1C">
                  <w:pPr>
                    <w:pStyle w:val="-10"/>
                  </w:pPr>
                  <w:r>
                    <w:rPr>
                      <w:rFonts w:hint="eastAsia"/>
                    </w:rPr>
                    <w:t>符合</w:t>
                  </w:r>
                </w:p>
              </w:tc>
            </w:tr>
            <w:tr w:rsidR="002B5109">
              <w:tc>
                <w:tcPr>
                  <w:tcW w:w="440" w:type="dxa"/>
                  <w:vAlign w:val="center"/>
                </w:tcPr>
                <w:p w:rsidR="002B5109" w:rsidRDefault="000A3B1C">
                  <w:pPr>
                    <w:pStyle w:val="-10"/>
                  </w:pPr>
                  <w:r>
                    <w:rPr>
                      <w:rFonts w:hint="eastAsia"/>
                    </w:rPr>
                    <w:t>8</w:t>
                  </w:r>
                </w:p>
              </w:tc>
              <w:tc>
                <w:tcPr>
                  <w:tcW w:w="3828" w:type="dxa"/>
                  <w:vAlign w:val="center"/>
                </w:tcPr>
                <w:p w:rsidR="002B5109" w:rsidRDefault="000A3B1C">
                  <w:pPr>
                    <w:pStyle w:val="-10"/>
                  </w:pPr>
                  <w:r>
                    <w:rPr>
                      <w:rFonts w:hint="eastAsia"/>
                    </w:rPr>
                    <w:t>固体废弃物宜综合利用</w:t>
                  </w:r>
                </w:p>
              </w:tc>
              <w:tc>
                <w:tcPr>
                  <w:tcW w:w="2268" w:type="dxa"/>
                  <w:vAlign w:val="center"/>
                </w:tcPr>
                <w:p w:rsidR="002B5109" w:rsidRDefault="000A3B1C">
                  <w:pPr>
                    <w:pStyle w:val="-10"/>
                  </w:pPr>
                  <w:r>
                    <w:rPr>
                      <w:rFonts w:hint="eastAsia"/>
                    </w:rPr>
                    <w:t>本项目产生的固体废物主要为袋式除尘器产生的粉尘，作为石粉外售</w:t>
                  </w:r>
                </w:p>
              </w:tc>
              <w:tc>
                <w:tcPr>
                  <w:tcW w:w="492" w:type="dxa"/>
                  <w:vAlign w:val="center"/>
                </w:tcPr>
                <w:p w:rsidR="002B5109" w:rsidRDefault="000A3B1C">
                  <w:pPr>
                    <w:pStyle w:val="-10"/>
                  </w:pPr>
                  <w:r>
                    <w:rPr>
                      <w:rFonts w:hint="eastAsia"/>
                    </w:rPr>
                    <w:t>符合</w:t>
                  </w:r>
                </w:p>
              </w:tc>
            </w:tr>
            <w:tr w:rsidR="002B5109">
              <w:tc>
                <w:tcPr>
                  <w:tcW w:w="440" w:type="dxa"/>
                  <w:vAlign w:val="center"/>
                </w:tcPr>
                <w:p w:rsidR="002B5109" w:rsidRDefault="000A3B1C">
                  <w:pPr>
                    <w:pStyle w:val="-10"/>
                  </w:pPr>
                  <w:r>
                    <w:rPr>
                      <w:rFonts w:hint="eastAsia"/>
                    </w:rPr>
                    <w:t>9</w:t>
                  </w:r>
                </w:p>
              </w:tc>
              <w:tc>
                <w:tcPr>
                  <w:tcW w:w="3828" w:type="dxa"/>
                  <w:vAlign w:val="center"/>
                </w:tcPr>
                <w:p w:rsidR="002B5109" w:rsidRDefault="000A3B1C">
                  <w:pPr>
                    <w:pStyle w:val="-10"/>
                  </w:pPr>
                  <w:r>
                    <w:rPr>
                      <w:rFonts w:hint="eastAsia"/>
                    </w:rPr>
                    <w:t>生产排水、雨水和生活污水，应清污分流</w:t>
                  </w:r>
                </w:p>
              </w:tc>
              <w:tc>
                <w:tcPr>
                  <w:tcW w:w="2268" w:type="dxa"/>
                  <w:vAlign w:val="center"/>
                </w:tcPr>
                <w:p w:rsidR="002B5109" w:rsidRDefault="000A3B1C">
                  <w:pPr>
                    <w:pStyle w:val="-10"/>
                  </w:pPr>
                  <w:r>
                    <w:rPr>
                      <w:rFonts w:hint="eastAsia"/>
                    </w:rPr>
                    <w:t>本项目清污分流，洗车废水经沉淀后循环使用；初期雨水经收集后回用于生产，生活污水经化粪池处理后用于厂区内绿化</w:t>
                  </w:r>
                </w:p>
              </w:tc>
              <w:tc>
                <w:tcPr>
                  <w:tcW w:w="492" w:type="dxa"/>
                  <w:vAlign w:val="center"/>
                </w:tcPr>
                <w:p w:rsidR="002B5109" w:rsidRDefault="000A3B1C">
                  <w:pPr>
                    <w:pStyle w:val="-10"/>
                  </w:pPr>
                  <w:r>
                    <w:rPr>
                      <w:rFonts w:hint="eastAsia"/>
                    </w:rPr>
                    <w:t>符合</w:t>
                  </w:r>
                </w:p>
              </w:tc>
            </w:tr>
            <w:tr w:rsidR="002B5109">
              <w:tc>
                <w:tcPr>
                  <w:tcW w:w="440" w:type="dxa"/>
                  <w:vAlign w:val="center"/>
                </w:tcPr>
                <w:p w:rsidR="002B5109" w:rsidRDefault="000A3B1C">
                  <w:pPr>
                    <w:pStyle w:val="-10"/>
                  </w:pPr>
                  <w:r>
                    <w:rPr>
                      <w:rFonts w:hint="eastAsia"/>
                    </w:rPr>
                    <w:t>10</w:t>
                  </w:r>
                </w:p>
              </w:tc>
              <w:tc>
                <w:tcPr>
                  <w:tcW w:w="3828" w:type="dxa"/>
                  <w:vAlign w:val="center"/>
                </w:tcPr>
                <w:p w:rsidR="002B5109" w:rsidRDefault="000A3B1C">
                  <w:pPr>
                    <w:pStyle w:val="-10"/>
                  </w:pPr>
                  <w:r>
                    <w:rPr>
                      <w:rFonts w:hint="eastAsia"/>
                    </w:rPr>
                    <w:t>高噪强振设备应采用消声、减振措施</w:t>
                  </w:r>
                </w:p>
              </w:tc>
              <w:tc>
                <w:tcPr>
                  <w:tcW w:w="2268" w:type="dxa"/>
                  <w:vAlign w:val="center"/>
                </w:tcPr>
                <w:p w:rsidR="002B5109" w:rsidRDefault="000A3B1C">
                  <w:pPr>
                    <w:pStyle w:val="-10"/>
                  </w:pPr>
                  <w:r>
                    <w:rPr>
                      <w:rFonts w:hint="eastAsia"/>
                    </w:rPr>
                    <w:t>本项目设备采用基础减振等噪声污染防治措施</w:t>
                  </w:r>
                </w:p>
              </w:tc>
              <w:tc>
                <w:tcPr>
                  <w:tcW w:w="492" w:type="dxa"/>
                  <w:vAlign w:val="center"/>
                </w:tcPr>
                <w:p w:rsidR="002B5109" w:rsidRDefault="000A3B1C">
                  <w:pPr>
                    <w:pStyle w:val="-10"/>
                  </w:pPr>
                  <w:r>
                    <w:rPr>
                      <w:rFonts w:hint="eastAsia"/>
                    </w:rPr>
                    <w:t>符合</w:t>
                  </w:r>
                </w:p>
              </w:tc>
            </w:tr>
          </w:tbl>
          <w:p w:rsidR="002B5109" w:rsidRDefault="000A3B1C">
            <w:pPr>
              <w:pStyle w:val="-"/>
              <w:ind w:firstLine="480"/>
            </w:pPr>
            <w:r>
              <w:rPr>
                <w:rFonts w:hint="eastAsia"/>
              </w:rPr>
              <w:t>5</w:t>
            </w:r>
            <w:r>
              <w:rPr>
                <w:rFonts w:hint="eastAsia"/>
              </w:rPr>
              <w:t>、与《关于促进砂石行业健康有序发展的实施意见》（湘发改价调规〔</w:t>
            </w:r>
            <w:r>
              <w:t>2021</w:t>
            </w:r>
            <w:r>
              <w:t>〕</w:t>
            </w:r>
            <w:r>
              <w:t>458</w:t>
            </w:r>
            <w:r>
              <w:t>号</w:t>
            </w:r>
            <w:r>
              <w:rPr>
                <w:rFonts w:hint="eastAsia"/>
              </w:rPr>
              <w:t>）的符合性分析</w:t>
            </w:r>
          </w:p>
          <w:p w:rsidR="002B5109" w:rsidRDefault="000A3B1C">
            <w:pPr>
              <w:pStyle w:val="-"/>
              <w:ind w:firstLine="480"/>
            </w:pPr>
            <w:r>
              <w:rPr>
                <w:rFonts w:hint="eastAsia"/>
              </w:rPr>
              <w:t>根据文件要求：支持废石综合利用。在符合安全、生态环保要求的前提下，鼓励和支持综合利用废石砂石资源，实现“变废为宝”。</w:t>
            </w:r>
          </w:p>
          <w:p w:rsidR="002B5109" w:rsidRDefault="000A3B1C">
            <w:pPr>
              <w:pStyle w:val="-"/>
              <w:ind w:firstLine="480"/>
            </w:pPr>
            <w:r>
              <w:rPr>
                <w:rFonts w:hint="eastAsia"/>
              </w:rPr>
              <w:t>本项目属于固废综合利用，利用建筑垃圾、混凝土块、废弃砂砾等生产砂石骨料和道路水稳层材料，能够实现“变废为宝”。符合《关于促进砂石行业健康有序发展的实施意见》的要求。</w:t>
            </w:r>
          </w:p>
          <w:p w:rsidR="002B5109" w:rsidRDefault="000A3B1C">
            <w:pPr>
              <w:pStyle w:val="-"/>
              <w:ind w:firstLine="480"/>
            </w:pPr>
            <w:r>
              <w:rPr>
                <w:rFonts w:hint="eastAsia"/>
              </w:rPr>
              <w:t>6</w:t>
            </w:r>
            <w:r>
              <w:rPr>
                <w:rFonts w:hint="eastAsia"/>
              </w:rPr>
              <w:t>、与《湖南省长江经济带发展负面清单实施</w:t>
            </w:r>
            <w:r>
              <w:rPr>
                <w:rFonts w:hint="eastAsia"/>
              </w:rPr>
              <w:t>细则（</w:t>
            </w:r>
            <w:r>
              <w:t>试行，</w:t>
            </w:r>
            <w:r>
              <w:t>2022)</w:t>
            </w:r>
            <w:r>
              <w:t>》</w:t>
            </w:r>
            <w:r>
              <w:rPr>
                <w:rFonts w:hint="eastAsia"/>
              </w:rPr>
              <w:t>符合性分析</w:t>
            </w:r>
          </w:p>
          <w:p w:rsidR="002B5109" w:rsidRDefault="000A3B1C">
            <w:pPr>
              <w:pStyle w:val="-1"/>
              <w:spacing w:before="156"/>
            </w:pPr>
            <w:r>
              <w:rPr>
                <w:rFonts w:hint="eastAsia"/>
              </w:rPr>
              <w:t>表</w:t>
            </w:r>
            <w:r>
              <w:rPr>
                <w:rFonts w:hint="eastAsia"/>
              </w:rPr>
              <w:t>1-5</w:t>
            </w:r>
            <w:r>
              <w:rPr>
                <w:rFonts w:hint="eastAsia"/>
              </w:rPr>
              <w:t>项目与《湖南省长江经济带发展负面清单实施细则（试行，</w:t>
            </w:r>
            <w:r>
              <w:rPr>
                <w:rFonts w:hint="eastAsia"/>
              </w:rPr>
              <w:t>2022</w:t>
            </w:r>
            <w:r>
              <w:rPr>
                <w:rFonts w:hint="eastAsia"/>
              </w:rPr>
              <w:t>年版）》符合性分析表</w:t>
            </w:r>
          </w:p>
          <w:tbl>
            <w:tblPr>
              <w:tblStyle w:val="ac"/>
              <w:tblW w:w="0" w:type="auto"/>
              <w:tblCellMar>
                <w:left w:w="28" w:type="dxa"/>
                <w:right w:w="28" w:type="dxa"/>
              </w:tblCellMar>
              <w:tblLook w:val="04A0"/>
            </w:tblPr>
            <w:tblGrid>
              <w:gridCol w:w="394"/>
              <w:gridCol w:w="3814"/>
              <w:gridCol w:w="2026"/>
              <w:gridCol w:w="799"/>
            </w:tblGrid>
            <w:tr w:rsidR="002B5109">
              <w:trPr>
                <w:tblHeader/>
              </w:trPr>
              <w:tc>
                <w:tcPr>
                  <w:tcW w:w="426" w:type="dxa"/>
                  <w:shd w:val="clear" w:color="auto" w:fill="auto"/>
                  <w:vAlign w:val="center"/>
                </w:tcPr>
                <w:p w:rsidR="002B5109" w:rsidRDefault="000A3B1C">
                  <w:pPr>
                    <w:pStyle w:val="-3"/>
                    <w:rPr>
                      <w:color w:val="000000" w:themeColor="text1"/>
                    </w:rPr>
                  </w:pPr>
                  <w:r>
                    <w:rPr>
                      <w:rFonts w:hint="eastAsia"/>
                      <w:color w:val="000000" w:themeColor="text1"/>
                    </w:rPr>
                    <w:t>序号</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文件要求</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本项目情况</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符合性分析</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1</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三条：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线的，项目单位应当按照国</w:t>
                  </w:r>
                  <w:r>
                    <w:rPr>
                      <w:rFonts w:hint="eastAsia"/>
                      <w:color w:val="000000" w:themeColor="text1"/>
                    </w:rPr>
                    <w:lastRenderedPageBreak/>
                    <w:t>省港口岸线使用的管理规定办理港口岸线使用手续。未取得岸线使用批准文件或者岸线使用意见的，不得开工建设，禁止建设不符合《长江干线过江通道布局规划（</w:t>
                  </w:r>
                  <w:r>
                    <w:rPr>
                      <w:rFonts w:hint="eastAsia"/>
                      <w:color w:val="000000" w:themeColor="text1"/>
                    </w:rPr>
                    <w:t>2</w:t>
                  </w:r>
                  <w:r>
                    <w:rPr>
                      <w:color w:val="000000" w:themeColor="text1"/>
                    </w:rPr>
                    <w:t>020</w:t>
                  </w:r>
                  <w:r>
                    <w:rPr>
                      <w:rFonts w:hint="eastAsia"/>
                      <w:color w:val="000000" w:themeColor="text1"/>
                    </w:rPr>
                    <w:t>—</w:t>
                  </w:r>
                  <w:r>
                    <w:rPr>
                      <w:color w:val="000000" w:themeColor="text1"/>
                    </w:rPr>
                    <w:t>2035</w:t>
                  </w:r>
                  <w:r>
                    <w:rPr>
                      <w:rFonts w:hint="eastAsia"/>
                      <w:color w:val="000000" w:themeColor="text1"/>
                    </w:rPr>
                    <w:t>年）》的过长江通道项目。</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lastRenderedPageBreak/>
                    <w:t>本项目不属于港口码头项目</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lastRenderedPageBreak/>
                    <w:t>2</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第四条：禁止在自然保护区核心区、缓冲区的岸线和河段范围内投资建设以下项目：</w:t>
                  </w:r>
                  <w:r>
                    <w:rPr>
                      <w:color w:val="000000" w:themeColor="text1"/>
                    </w:rPr>
                    <w:t>……</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本项目建设不涉及自然保护区</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3</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第五条：机场、铁路、公路、水利、航运、围堰等公益性设施的选址选线应多方案优化比选</w:t>
                  </w:r>
                  <w:r>
                    <w:rPr>
                      <w:color w:val="000000" w:themeColor="text1"/>
                    </w:rPr>
                    <w:t>……</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本项目不属于所列公益性设施</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4</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第六条：禁止违反风景名胜区规划</w:t>
                  </w:r>
                  <w:r>
                    <w:rPr>
                      <w:color w:val="000000" w:themeColor="text1"/>
                    </w:rPr>
                    <w:t>……</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本项目不涉及风景名胜区</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5</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第七条：饮用水源一级保护区内禁止新建、改建扩建与供水设施和保护水源无关的建设项目</w:t>
                  </w:r>
                  <w:r>
                    <w:rPr>
                      <w:color w:val="000000" w:themeColor="text1"/>
                    </w:rPr>
                    <w:t>……</w:t>
                  </w:r>
                </w:p>
              </w:tc>
              <w:tc>
                <w:tcPr>
                  <w:tcW w:w="2408" w:type="dxa"/>
                  <w:vMerge w:val="restart"/>
                  <w:shd w:val="clear" w:color="auto" w:fill="auto"/>
                  <w:vAlign w:val="center"/>
                </w:tcPr>
                <w:p w:rsidR="002B5109" w:rsidRDefault="000A3B1C">
                  <w:pPr>
                    <w:pStyle w:val="-3"/>
                    <w:rPr>
                      <w:color w:val="000000" w:themeColor="text1"/>
                    </w:rPr>
                  </w:pPr>
                  <w:r>
                    <w:rPr>
                      <w:rFonts w:hint="eastAsia"/>
                      <w:color w:val="000000" w:themeColor="text1"/>
                    </w:rPr>
                    <w:t>本项目建设不涉及饮用水源保护区</w:t>
                  </w:r>
                </w:p>
              </w:tc>
              <w:tc>
                <w:tcPr>
                  <w:tcW w:w="930" w:type="dxa"/>
                  <w:vMerge w:val="restart"/>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6</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第八条：饮用水水源二级保护区内禁止</w:t>
                  </w:r>
                  <w:r>
                    <w:rPr>
                      <w:color w:val="000000" w:themeColor="text1"/>
                    </w:rPr>
                    <w:t>……</w:t>
                  </w:r>
                </w:p>
              </w:tc>
              <w:tc>
                <w:tcPr>
                  <w:tcW w:w="2408" w:type="dxa"/>
                  <w:vMerge/>
                  <w:shd w:val="clear" w:color="auto" w:fill="auto"/>
                  <w:vAlign w:val="center"/>
                </w:tcPr>
                <w:p w:rsidR="002B5109" w:rsidRDefault="002B5109">
                  <w:pPr>
                    <w:pStyle w:val="-3"/>
                    <w:rPr>
                      <w:color w:val="000000" w:themeColor="text1"/>
                    </w:rPr>
                  </w:pPr>
                </w:p>
              </w:tc>
              <w:tc>
                <w:tcPr>
                  <w:tcW w:w="930" w:type="dxa"/>
                  <w:vMerge/>
                  <w:shd w:val="clear" w:color="auto" w:fill="auto"/>
                  <w:vAlign w:val="center"/>
                </w:tcPr>
                <w:p w:rsidR="002B5109" w:rsidRDefault="002B5109">
                  <w:pPr>
                    <w:pStyle w:val="-3"/>
                    <w:rPr>
                      <w:color w:val="000000" w:themeColor="text1"/>
                    </w:rPr>
                  </w:pP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7</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第九条：禁止在水产种质资源保护区内新建排污口、从事围湖造田等投资建设项目</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本项目不设置排污口，不涉及围湖造田等</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8</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第十条：除《中华人民共和国防洪法》规定的紧急防汛期采取的紧急措施外，禁止在国家湿地公园的岸线和河段范围内挖沙、采矿，以及以下不符合主体功能定位的行为和活动：</w:t>
                  </w:r>
                  <w:r>
                    <w:rPr>
                      <w:color w:val="000000" w:themeColor="text1"/>
                    </w:rPr>
                    <w:t>……</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本项目不涉及国家湿地公园</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color w:val="000000" w:themeColor="text1"/>
                    </w:rPr>
                    <w:t>9</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十一条：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w:t>
                  </w:r>
                </w:p>
                <w:p w:rsidR="002B5109" w:rsidRDefault="000A3B1C">
                  <w:pPr>
                    <w:pStyle w:val="-3"/>
                    <w:rPr>
                      <w:color w:val="000000" w:themeColor="text1"/>
                    </w:rPr>
                  </w:pPr>
                  <w:r>
                    <w:rPr>
                      <w:rFonts w:hint="eastAsia"/>
                      <w:color w:val="000000" w:themeColor="text1"/>
                    </w:rPr>
                    <w:t>禁止填湖造地、围湖造田及非法围垦河道，禁止非法建设矮围网围、填埋湿地等侵占河湖水域或者违法利用、占用河湖岸线的行为。</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本项目不占用河岸线</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1</w:t>
                  </w:r>
                  <w:r>
                    <w:rPr>
                      <w:color w:val="000000" w:themeColor="text1"/>
                    </w:rPr>
                    <w:t>0</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第十二条：禁止在《全国重要江河湖泊水功能区划》划定的河段保护区、保留区内投资建设不利于水资源及自然生态保护的项目。</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本项目不涉及河段保</w:t>
                  </w:r>
                  <w:r>
                    <w:rPr>
                      <w:rFonts w:hint="eastAsia"/>
                      <w:color w:val="000000" w:themeColor="text1"/>
                    </w:rPr>
                    <w:t>护区、保留区</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1</w:t>
                  </w:r>
                  <w:r>
                    <w:rPr>
                      <w:color w:val="000000" w:themeColor="text1"/>
                    </w:rPr>
                    <w:t>1</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第十三条：禁止未经许可在长江干支流及湖泊新设、改设或扩大排污口</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本项目不设置入河排污口</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1</w:t>
                  </w:r>
                  <w:r>
                    <w:rPr>
                      <w:color w:val="000000" w:themeColor="text1"/>
                    </w:rPr>
                    <w:t>2</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第十四条：禁止在洞庭湖、湘江、资江、沅江、漫澧水干流和</w:t>
                  </w:r>
                  <w:r>
                    <w:rPr>
                      <w:rFonts w:hint="eastAsia"/>
                      <w:color w:val="000000" w:themeColor="text1"/>
                    </w:rPr>
                    <w:t>45</w:t>
                  </w:r>
                  <w:r>
                    <w:rPr>
                      <w:rFonts w:hint="eastAsia"/>
                      <w:color w:val="000000" w:themeColor="text1"/>
                    </w:rPr>
                    <w:t>个水生生物保护区开展生产性捕捞。在相关自然保护区域和禁猎（渔）区、禁猎（渔）期内，禁止猎捕以及其他妨碍野生动物生息繁衍的活动，但法律法规另有规定的</w:t>
                  </w:r>
                  <w:r>
                    <w:rPr>
                      <w:rFonts w:hint="eastAsia"/>
                      <w:color w:val="000000" w:themeColor="text1"/>
                    </w:rPr>
                    <w:lastRenderedPageBreak/>
                    <w:t>除外。</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lastRenderedPageBreak/>
                    <w:t>本项目不从事生产线捕捞</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lastRenderedPageBreak/>
                    <w:t>1</w:t>
                  </w:r>
                  <w:r>
                    <w:rPr>
                      <w:color w:val="000000" w:themeColor="text1"/>
                    </w:rPr>
                    <w:t>3</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十五条：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本项目不属于化工项目</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1</w:t>
                  </w:r>
                  <w:r>
                    <w:rPr>
                      <w:color w:val="000000" w:themeColor="text1"/>
                    </w:rPr>
                    <w:t>4</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第十六条：禁止在合规园区外新建、扩建钢铁、石化、化工、焦化、建材、有色、制浆造纸等高污染项目。高污染项目严格按照生态环境部《环境保护综合名录（</w:t>
                  </w:r>
                  <w:r>
                    <w:rPr>
                      <w:rFonts w:hint="eastAsia"/>
                      <w:color w:val="000000" w:themeColor="text1"/>
                    </w:rPr>
                    <w:t>2021</w:t>
                  </w:r>
                  <w:r>
                    <w:rPr>
                      <w:rFonts w:hint="eastAsia"/>
                      <w:color w:val="000000" w:themeColor="text1"/>
                    </w:rPr>
                    <w:t>年版）》有关要求执行。</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本项目不属于所列禁止类项目</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1</w:t>
                  </w:r>
                  <w:r>
                    <w:rPr>
                      <w:color w:val="000000" w:themeColor="text1"/>
                    </w:rPr>
                    <w:t>5</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第十七条：禁止新建、扩建不符合国家石化、现代煤化工等产业布局规划的项目。未通过认定的化工园区，不得新建、改扩建化工项目（安全、环保、节能和智能化改造项目除外）。</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本项目不属于化工项目</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r w:rsidR="002B5109">
              <w:tc>
                <w:tcPr>
                  <w:tcW w:w="426" w:type="dxa"/>
                  <w:shd w:val="clear" w:color="auto" w:fill="auto"/>
                  <w:vAlign w:val="center"/>
                </w:tcPr>
                <w:p w:rsidR="002B5109" w:rsidRDefault="000A3B1C">
                  <w:pPr>
                    <w:pStyle w:val="-3"/>
                    <w:rPr>
                      <w:color w:val="000000" w:themeColor="text1"/>
                    </w:rPr>
                  </w:pPr>
                  <w:r>
                    <w:rPr>
                      <w:rFonts w:hint="eastAsia"/>
                      <w:color w:val="000000" w:themeColor="text1"/>
                    </w:rPr>
                    <w:t>1</w:t>
                  </w:r>
                  <w:r>
                    <w:rPr>
                      <w:color w:val="000000" w:themeColor="text1"/>
                    </w:rPr>
                    <w:t>6</w:t>
                  </w:r>
                </w:p>
              </w:tc>
              <w:tc>
                <w:tcPr>
                  <w:tcW w:w="4532" w:type="dxa"/>
                  <w:shd w:val="clear" w:color="auto" w:fill="auto"/>
                  <w:vAlign w:val="center"/>
                </w:tcPr>
                <w:p w:rsidR="002B5109" w:rsidRDefault="000A3B1C">
                  <w:pPr>
                    <w:pStyle w:val="-3"/>
                    <w:rPr>
                      <w:color w:val="000000" w:themeColor="text1"/>
                    </w:rPr>
                  </w:pPr>
                  <w:r>
                    <w:rPr>
                      <w:rFonts w:hint="eastAsia"/>
                      <w:color w:val="000000" w:themeColor="text1"/>
                    </w:rPr>
                    <w:t>第十八条：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w:t>
                  </w:r>
                  <w:r>
                    <w:rPr>
                      <w:rFonts w:hint="eastAsia"/>
                      <w:color w:val="000000" w:themeColor="text1"/>
                    </w:rPr>
                    <w:t>理有关手续。禁止新建扩建不符合要求的高耗能高排放项目。</w:t>
                  </w:r>
                </w:p>
              </w:tc>
              <w:tc>
                <w:tcPr>
                  <w:tcW w:w="2408" w:type="dxa"/>
                  <w:shd w:val="clear" w:color="auto" w:fill="auto"/>
                  <w:vAlign w:val="center"/>
                </w:tcPr>
                <w:p w:rsidR="002B5109" w:rsidRDefault="000A3B1C">
                  <w:pPr>
                    <w:pStyle w:val="-3"/>
                    <w:rPr>
                      <w:color w:val="000000" w:themeColor="text1"/>
                    </w:rPr>
                  </w:pPr>
                  <w:r>
                    <w:rPr>
                      <w:rFonts w:hint="eastAsia"/>
                      <w:color w:val="000000" w:themeColor="text1"/>
                    </w:rPr>
                    <w:t>本项目不属于生产型项目，不属于淘汰类项目；不属于产能过剩行业。</w:t>
                  </w:r>
                </w:p>
              </w:tc>
              <w:tc>
                <w:tcPr>
                  <w:tcW w:w="930" w:type="dxa"/>
                  <w:shd w:val="clear" w:color="auto" w:fill="auto"/>
                  <w:vAlign w:val="center"/>
                </w:tcPr>
                <w:p w:rsidR="002B5109" w:rsidRDefault="000A3B1C">
                  <w:pPr>
                    <w:pStyle w:val="-3"/>
                    <w:rPr>
                      <w:color w:val="000000" w:themeColor="text1"/>
                    </w:rPr>
                  </w:pPr>
                  <w:r>
                    <w:rPr>
                      <w:rFonts w:hint="eastAsia"/>
                      <w:color w:val="000000" w:themeColor="text1"/>
                    </w:rPr>
                    <w:t>符合</w:t>
                  </w:r>
                </w:p>
              </w:tc>
            </w:tr>
          </w:tbl>
          <w:p w:rsidR="002B5109" w:rsidRDefault="000A3B1C">
            <w:pPr>
              <w:pStyle w:val="-"/>
              <w:spacing w:line="440" w:lineRule="exact"/>
              <w:ind w:firstLine="480"/>
              <w:rPr>
                <w:u w:val="single"/>
              </w:rPr>
            </w:pPr>
            <w:r>
              <w:rPr>
                <w:rFonts w:hint="eastAsia"/>
                <w:u w:val="single"/>
              </w:rPr>
              <w:t>7</w:t>
            </w:r>
            <w:r>
              <w:rPr>
                <w:rFonts w:hint="eastAsia"/>
                <w:u w:val="single"/>
              </w:rPr>
              <w:t>、项目选址合理性分析</w:t>
            </w:r>
          </w:p>
          <w:p w:rsidR="002B5109" w:rsidRDefault="000A3B1C">
            <w:pPr>
              <w:pStyle w:val="-"/>
              <w:spacing w:line="440" w:lineRule="exact"/>
              <w:ind w:firstLine="480"/>
              <w:rPr>
                <w:u w:val="single"/>
              </w:rPr>
            </w:pPr>
            <w:r>
              <w:rPr>
                <w:rFonts w:hint="eastAsia"/>
                <w:u w:val="single"/>
              </w:rPr>
              <w:t>本项目选址位于永州市祁阳市下马渡镇大湖塘社区</w:t>
            </w:r>
            <w:r>
              <w:rPr>
                <w:u w:val="single"/>
              </w:rPr>
              <w:t>4</w:t>
            </w:r>
            <w:r>
              <w:rPr>
                <w:u w:val="single"/>
              </w:rPr>
              <w:t>组</w:t>
            </w:r>
            <w:r>
              <w:rPr>
                <w:rFonts w:hint="eastAsia"/>
                <w:u w:val="single"/>
              </w:rPr>
              <w:t>，位于山坳处，三面环山，且周边</w:t>
            </w:r>
            <w:r>
              <w:rPr>
                <w:rFonts w:hint="eastAsia"/>
                <w:u w:val="single"/>
              </w:rPr>
              <w:t>50m</w:t>
            </w:r>
            <w:r>
              <w:rPr>
                <w:rFonts w:hint="eastAsia"/>
                <w:u w:val="single"/>
              </w:rPr>
              <w:t>无居民点封闭，本项目属于噪声和粉尘污染型企业，三面环山科大幅度降低项目噪声和粉尘对周边环境的影响。</w:t>
            </w:r>
          </w:p>
          <w:p w:rsidR="002B5109" w:rsidRDefault="000A3B1C">
            <w:pPr>
              <w:pStyle w:val="-"/>
              <w:spacing w:line="440" w:lineRule="exact"/>
              <w:ind w:firstLine="480"/>
              <w:rPr>
                <w:u w:val="single"/>
              </w:rPr>
            </w:pPr>
            <w:r>
              <w:rPr>
                <w:rFonts w:hint="eastAsia"/>
                <w:u w:val="single"/>
              </w:rPr>
              <w:t>项目距离光明路较近，通过一条</w:t>
            </w:r>
            <w:r>
              <w:rPr>
                <w:rFonts w:hint="eastAsia"/>
                <w:u w:val="single"/>
              </w:rPr>
              <w:t>250m</w:t>
            </w:r>
            <w:r>
              <w:rPr>
                <w:rFonts w:hint="eastAsia"/>
                <w:u w:val="single"/>
              </w:rPr>
              <w:t>村道与光明路相接，便于原料和产品运输。</w:t>
            </w:r>
          </w:p>
          <w:p w:rsidR="002B5109" w:rsidRDefault="000A3B1C">
            <w:pPr>
              <w:pStyle w:val="-"/>
              <w:spacing w:line="440" w:lineRule="exact"/>
              <w:ind w:firstLine="480"/>
              <w:rPr>
                <w:u w:val="single"/>
              </w:rPr>
            </w:pPr>
            <w:r>
              <w:rPr>
                <w:rFonts w:hint="eastAsia"/>
                <w:u w:val="single"/>
              </w:rPr>
              <w:t>项目距离祁阳市市区较近，直线距离仅</w:t>
            </w:r>
            <w:r>
              <w:rPr>
                <w:rFonts w:hint="eastAsia"/>
                <w:u w:val="single"/>
              </w:rPr>
              <w:t>2.6km</w:t>
            </w:r>
            <w:r>
              <w:rPr>
                <w:rFonts w:hint="eastAsia"/>
                <w:u w:val="single"/>
              </w:rPr>
              <w:t>，项目原料为建筑垃圾、废旧砖头等，主要为祁阳市各建筑工程产生的建筑垃圾，距离原料产生点较近，方便原料运输。项目产品主要用于道路、市政工程建设，距离祁阳市区较近，产品销路较好。</w:t>
            </w:r>
          </w:p>
          <w:p w:rsidR="002B5109" w:rsidRDefault="000A3B1C">
            <w:pPr>
              <w:pStyle w:val="-"/>
              <w:spacing w:line="440" w:lineRule="exact"/>
              <w:ind w:firstLine="480"/>
              <w:rPr>
                <w:u w:val="single"/>
              </w:rPr>
            </w:pPr>
            <w:r>
              <w:rPr>
                <w:rFonts w:hint="eastAsia"/>
                <w:u w:val="single"/>
              </w:rPr>
              <w:t>综上所述，本项目选址基本合理。</w:t>
            </w:r>
          </w:p>
          <w:p w:rsidR="002B5109" w:rsidRDefault="000A3B1C">
            <w:pPr>
              <w:pStyle w:val="-"/>
              <w:spacing w:line="440" w:lineRule="exact"/>
              <w:ind w:firstLine="480"/>
              <w:rPr>
                <w:u w:val="single"/>
              </w:rPr>
            </w:pPr>
            <w:r>
              <w:rPr>
                <w:rFonts w:hint="eastAsia"/>
                <w:u w:val="single"/>
              </w:rPr>
              <w:lastRenderedPageBreak/>
              <w:t>8</w:t>
            </w:r>
            <w:r>
              <w:rPr>
                <w:rFonts w:hint="eastAsia"/>
                <w:u w:val="single"/>
              </w:rPr>
              <w:t>、与《湖南省建筑垃圾资源化利用发展规划</w:t>
            </w:r>
            <w:r>
              <w:rPr>
                <w:rFonts w:hint="eastAsia"/>
                <w:u w:val="single"/>
              </w:rPr>
              <w:t>(2020-2030)</w:t>
            </w:r>
            <w:r>
              <w:rPr>
                <w:rFonts w:hint="eastAsia"/>
                <w:u w:val="single"/>
              </w:rPr>
              <w:t>》符合性分析</w:t>
            </w:r>
          </w:p>
          <w:p w:rsidR="002B5109" w:rsidRDefault="000A3B1C">
            <w:pPr>
              <w:pStyle w:val="-"/>
              <w:spacing w:line="440" w:lineRule="exact"/>
              <w:ind w:firstLine="480"/>
            </w:pPr>
            <w:r>
              <w:rPr>
                <w:rFonts w:hint="eastAsia"/>
              </w:rPr>
              <w:t>根据规划：建筑垃圾消纳或资源化利用设施是重要的市政基础设施，各地区应根据规划加快建筑垃圾资源化利用设施建设，可根据实际情况采取固定与移动、厂区和现场相结合的资源化利用处置方式，尽可能实</w:t>
            </w:r>
            <w:r>
              <w:rPr>
                <w:rFonts w:hint="eastAsia"/>
              </w:rPr>
              <w:t>现就地处理、就近回用，最大限度地降低运输成本。建筑垃圾资源化处置设施要严格控制废气、废水、粉尘、噪音污染，符合环境保护要求各地区应完善配备建筑垃圾管理执法人员、建筑垃圾运输车辆等人员和设施。同时，鼓励采取</w:t>
            </w:r>
            <w:r>
              <w:rPr>
                <w:rFonts w:hint="eastAsia"/>
              </w:rPr>
              <w:t>PPP</w:t>
            </w:r>
            <w:r>
              <w:rPr>
                <w:rFonts w:hint="eastAsia"/>
              </w:rPr>
              <w:t>模式，引进社会资本参与建筑垃圾资源化利用工作。</w:t>
            </w:r>
          </w:p>
          <w:p w:rsidR="002B5109" w:rsidRDefault="000A3B1C">
            <w:pPr>
              <w:pStyle w:val="-"/>
              <w:spacing w:line="440" w:lineRule="exact"/>
              <w:ind w:firstLine="480"/>
            </w:pPr>
            <w:r>
              <w:rPr>
                <w:rFonts w:hint="eastAsia"/>
              </w:rPr>
              <w:t>本项目建设能够促进祁阳市建筑垃圾的资源化利用，最大限度的降低运输陈曼和处理成本，且本项目落实环评所提措施后，废气、噪声均能达标排放，且不外排废水，复核环保要求。综上所述，本项目建设符合</w:t>
            </w:r>
            <w:r>
              <w:rPr>
                <w:rFonts w:hint="eastAsia"/>
                <w:u w:val="single"/>
              </w:rPr>
              <w:t>《湖南省建筑垃圾资源化利用发展规划</w:t>
            </w:r>
            <w:r>
              <w:rPr>
                <w:rFonts w:hint="eastAsia"/>
                <w:u w:val="single"/>
              </w:rPr>
              <w:t>(2020-2030)</w:t>
            </w:r>
            <w:r>
              <w:rPr>
                <w:rFonts w:hint="eastAsia"/>
                <w:u w:val="single"/>
              </w:rPr>
              <w:t>》要求。</w:t>
            </w:r>
          </w:p>
        </w:tc>
      </w:tr>
    </w:tbl>
    <w:p w:rsidR="002B5109" w:rsidRDefault="002B5109">
      <w:pPr>
        <w:pStyle w:val="-"/>
        <w:ind w:firstLineChars="0" w:firstLine="0"/>
        <w:sectPr w:rsidR="002B5109">
          <w:footerReference w:type="default" r:id="rId9"/>
          <w:pgSz w:w="11906" w:h="16838"/>
          <w:pgMar w:top="1440" w:right="1800" w:bottom="1440" w:left="1800" w:header="851" w:footer="992" w:gutter="0"/>
          <w:pgNumType w:start="1"/>
          <w:cols w:space="425"/>
          <w:docGrid w:type="lines" w:linePitch="312"/>
        </w:sectPr>
      </w:pPr>
    </w:p>
    <w:p w:rsidR="002B5109" w:rsidRDefault="000A3B1C">
      <w:pPr>
        <w:pStyle w:val="1-"/>
      </w:pPr>
      <w:bookmarkStart w:id="2" w:name="_Toc26235"/>
      <w:r>
        <w:rPr>
          <w:rFonts w:hint="eastAsia"/>
        </w:rPr>
        <w:lastRenderedPageBreak/>
        <w:t>二、建设项目工程分析</w:t>
      </w:r>
      <w:bookmarkEnd w:id="2"/>
    </w:p>
    <w:tbl>
      <w:tblPr>
        <w:tblStyle w:val="ac"/>
        <w:tblW w:w="0" w:type="auto"/>
        <w:tblLook w:val="04A0"/>
      </w:tblPr>
      <w:tblGrid>
        <w:gridCol w:w="425"/>
        <w:gridCol w:w="8097"/>
      </w:tblGrid>
      <w:tr w:rsidR="002B5109">
        <w:tc>
          <w:tcPr>
            <w:tcW w:w="392" w:type="dxa"/>
            <w:vAlign w:val="center"/>
          </w:tcPr>
          <w:p w:rsidR="002B5109" w:rsidRDefault="000A3B1C">
            <w:pPr>
              <w:pStyle w:val="-3"/>
            </w:pPr>
            <w:r>
              <w:rPr>
                <w:rFonts w:hint="eastAsia"/>
              </w:rPr>
              <w:t>建设内容</w:t>
            </w:r>
          </w:p>
        </w:tc>
        <w:tc>
          <w:tcPr>
            <w:tcW w:w="8130" w:type="dxa"/>
          </w:tcPr>
          <w:p w:rsidR="002B5109" w:rsidRDefault="000A3B1C">
            <w:pPr>
              <w:pStyle w:val="-"/>
              <w:ind w:firstLine="480"/>
            </w:pPr>
            <w:r>
              <w:rPr>
                <w:rFonts w:hint="eastAsia"/>
              </w:rPr>
              <w:t>1</w:t>
            </w:r>
            <w:r>
              <w:rPr>
                <w:rFonts w:hint="eastAsia"/>
              </w:rPr>
              <w:t>、项目由来</w:t>
            </w:r>
          </w:p>
          <w:p w:rsidR="002B5109" w:rsidRDefault="000A3B1C">
            <w:pPr>
              <w:pStyle w:val="-"/>
              <w:ind w:firstLine="480"/>
            </w:pPr>
            <w:r>
              <w:rPr>
                <w:rFonts w:hint="eastAsia"/>
              </w:rPr>
              <w:t>祁阳县宇凡建材有限公司成立于</w:t>
            </w:r>
            <w:r>
              <w:t>2019</w:t>
            </w:r>
            <w:r>
              <w:t>年</w:t>
            </w:r>
            <w:r>
              <w:t>5</w:t>
            </w:r>
            <w:r>
              <w:t>月</w:t>
            </w:r>
            <w:r>
              <w:t>27</w:t>
            </w:r>
            <w:r>
              <w:t>日，位于祁阳市下马渡镇大湖塘社区</w:t>
            </w:r>
            <w:r>
              <w:t>4</w:t>
            </w:r>
            <w:r>
              <w:t>组，是一家从事水泥、砂子、碎石等业务的公司，项目于</w:t>
            </w:r>
            <w:r>
              <w:t>2019</w:t>
            </w:r>
            <w:r>
              <w:t>年底在未办理环境影响评价手续的情况下，开工建设，</w:t>
            </w:r>
            <w:r>
              <w:t>2022</w:t>
            </w:r>
            <w:r>
              <w:t>年永州市生态环境局祁阳分局发现项目违法行为，并下达整改通知书，建设单位于</w:t>
            </w:r>
            <w:r>
              <w:t>2022</w:t>
            </w:r>
            <w:r>
              <w:t>年</w:t>
            </w:r>
            <w:r>
              <w:t>11</w:t>
            </w:r>
            <w:r>
              <w:t>月缴纳罚款，并停止项目建设，开始办理国土用地等手续，于</w:t>
            </w:r>
            <w:r>
              <w:t>2024</w:t>
            </w:r>
            <w:r>
              <w:t>年</w:t>
            </w:r>
            <w:r>
              <w:t>4</w:t>
            </w:r>
            <w:r>
              <w:t>月开始办理环境影响评价手续。</w:t>
            </w:r>
          </w:p>
          <w:p w:rsidR="002B5109" w:rsidRDefault="000A3B1C">
            <w:pPr>
              <w:pStyle w:val="-"/>
              <w:ind w:firstLine="480"/>
            </w:pPr>
            <w:r>
              <w:rPr>
                <w:rFonts w:hint="eastAsia"/>
              </w:rPr>
              <w:t>根据《中华人民共和国环境保护法》《中华人民共和国环境影响评价法》，本项目需要办理环境影响评价手续，根据《建设项目环境影响评价管理名录（</w:t>
            </w:r>
            <w:r>
              <w:rPr>
                <w:rFonts w:hint="eastAsia"/>
              </w:rPr>
              <w:t>2021</w:t>
            </w:r>
            <w:r>
              <w:rPr>
                <w:rFonts w:hint="eastAsia"/>
              </w:rPr>
              <w:t>年版）》，本项目属于“</w:t>
            </w:r>
            <w:r>
              <w:rPr>
                <w:rFonts w:hint="eastAsia"/>
              </w:rPr>
              <w:t>27-56</w:t>
            </w:r>
            <w:r>
              <w:rPr>
                <w:rFonts w:hint="eastAsia"/>
              </w:rPr>
              <w:t>、砖瓦、石材等建筑材料制造</w:t>
            </w:r>
            <w:r>
              <w:rPr>
                <w:rFonts w:hint="eastAsia"/>
              </w:rPr>
              <w:t>303-</w:t>
            </w:r>
            <w:r>
              <w:rPr>
                <w:rFonts w:hint="eastAsia"/>
              </w:rPr>
              <w:t>其他建筑材料制造”，需要编制环境影响报告表。祁阳县宇凡建材有限公司于</w:t>
            </w:r>
            <w:r>
              <w:rPr>
                <w:rFonts w:hint="eastAsia"/>
              </w:rPr>
              <w:t>2024</w:t>
            </w:r>
            <w:r>
              <w:rPr>
                <w:rFonts w:hint="eastAsia"/>
              </w:rPr>
              <w:t>年</w:t>
            </w:r>
            <w:r>
              <w:rPr>
                <w:rFonts w:hint="eastAsia"/>
              </w:rPr>
              <w:t>4</w:t>
            </w:r>
            <w:r>
              <w:rPr>
                <w:rFonts w:hint="eastAsia"/>
              </w:rPr>
              <w:t>月委托衡阳市宇创工程咨询有限公司（以下简称“我公司”）承担本项目环境影响报告表的编制工作，我公司在承接项目后组织技术人员进行资料收集、现场踏勘，在此基础上结合相关法律法规、技术规范要求完成本报告表的编制。</w:t>
            </w:r>
          </w:p>
          <w:p w:rsidR="002B5109" w:rsidRDefault="000A3B1C">
            <w:pPr>
              <w:pStyle w:val="-"/>
              <w:ind w:firstLine="480"/>
            </w:pPr>
            <w:r>
              <w:rPr>
                <w:rFonts w:hint="eastAsia"/>
              </w:rPr>
              <w:t>2</w:t>
            </w:r>
            <w:r>
              <w:rPr>
                <w:rFonts w:hint="eastAsia"/>
              </w:rPr>
              <w:t>、主要建设内容</w:t>
            </w:r>
          </w:p>
          <w:p w:rsidR="002B5109" w:rsidRDefault="000A3B1C">
            <w:pPr>
              <w:pStyle w:val="-"/>
              <w:ind w:firstLine="480"/>
            </w:pPr>
            <w:r>
              <w:rPr>
                <w:rFonts w:hint="eastAsia"/>
              </w:rPr>
              <w:t>本项目选址位于</w:t>
            </w:r>
            <w:r>
              <w:t>祁阳市下马渡镇大湖塘社区</w:t>
            </w:r>
            <w:r>
              <w:t>4</w:t>
            </w:r>
            <w:r>
              <w:t>组</w:t>
            </w:r>
            <w:r>
              <w:rPr>
                <w:rFonts w:hint="eastAsia"/>
              </w:rPr>
              <w:t>，用地面积</w:t>
            </w:r>
            <w:r>
              <w:rPr>
                <w:rFonts w:hint="eastAsia"/>
              </w:rPr>
              <w:t>33333.35m</w:t>
            </w:r>
            <w:r>
              <w:rPr>
                <w:rFonts w:hint="eastAsia"/>
                <w:vertAlign w:val="superscript"/>
              </w:rPr>
              <w:t>2</w:t>
            </w:r>
            <w:r>
              <w:rPr>
                <w:rFonts w:hint="eastAsia"/>
              </w:rPr>
              <w:t>，主要建设一条砂石骨料生产线和一条道路水稳层材料生产线，年产砂石骨料</w:t>
            </w:r>
            <w:r>
              <w:rPr>
                <w:rFonts w:hint="eastAsia"/>
              </w:rPr>
              <w:t>50</w:t>
            </w:r>
            <w:r>
              <w:rPr>
                <w:rFonts w:hint="eastAsia"/>
              </w:rPr>
              <w:t>万吨和道路水稳层材料</w:t>
            </w:r>
            <w:r>
              <w:rPr>
                <w:rFonts w:hint="eastAsia"/>
              </w:rPr>
              <w:t>10</w:t>
            </w:r>
            <w:r>
              <w:rPr>
                <w:rFonts w:hint="eastAsia"/>
              </w:rPr>
              <w:t>万吨。</w:t>
            </w:r>
          </w:p>
          <w:p w:rsidR="002B5109" w:rsidRDefault="000A3B1C">
            <w:pPr>
              <w:pStyle w:val="-1"/>
              <w:spacing w:before="156"/>
            </w:pPr>
            <w:r>
              <w:rPr>
                <w:rFonts w:hint="eastAsia"/>
              </w:rPr>
              <w:t>表</w:t>
            </w:r>
            <w:r>
              <w:rPr>
                <w:rFonts w:hint="eastAsia"/>
              </w:rPr>
              <w:t xml:space="preserve">2-1  </w:t>
            </w:r>
            <w:r>
              <w:rPr>
                <w:rFonts w:hint="eastAsia"/>
              </w:rPr>
              <w:t>项目组成表</w:t>
            </w:r>
          </w:p>
          <w:tbl>
            <w:tblPr>
              <w:tblStyle w:val="ac"/>
              <w:tblW w:w="4998" w:type="pct"/>
              <w:tblLook w:val="04A0"/>
            </w:tblPr>
            <w:tblGrid>
              <w:gridCol w:w="704"/>
              <w:gridCol w:w="1161"/>
              <w:gridCol w:w="4085"/>
              <w:gridCol w:w="1918"/>
            </w:tblGrid>
            <w:tr w:rsidR="002B5109">
              <w:trPr>
                <w:trHeight w:val="586"/>
              </w:trPr>
              <w:tc>
                <w:tcPr>
                  <w:tcW w:w="447" w:type="pct"/>
                  <w:vAlign w:val="center"/>
                </w:tcPr>
                <w:p w:rsidR="002B5109" w:rsidRDefault="000A3B1C">
                  <w:pPr>
                    <w:pStyle w:val="-10"/>
                  </w:pPr>
                  <w:r>
                    <w:rPr>
                      <w:rFonts w:hint="eastAsia"/>
                    </w:rPr>
                    <w:t>类型</w:t>
                  </w:r>
                </w:p>
              </w:tc>
              <w:tc>
                <w:tcPr>
                  <w:tcW w:w="738" w:type="pct"/>
                  <w:vAlign w:val="center"/>
                </w:tcPr>
                <w:p w:rsidR="002B5109" w:rsidRDefault="000A3B1C">
                  <w:pPr>
                    <w:pStyle w:val="-10"/>
                  </w:pPr>
                  <w:r>
                    <w:rPr>
                      <w:rFonts w:hint="eastAsia"/>
                    </w:rPr>
                    <w:t>项目</w:t>
                  </w:r>
                </w:p>
              </w:tc>
              <w:tc>
                <w:tcPr>
                  <w:tcW w:w="2596" w:type="pct"/>
                  <w:vAlign w:val="center"/>
                </w:tcPr>
                <w:p w:rsidR="002B5109" w:rsidRDefault="000A3B1C">
                  <w:pPr>
                    <w:pStyle w:val="-10"/>
                  </w:pPr>
                  <w:r>
                    <w:rPr>
                      <w:rFonts w:hint="eastAsia"/>
                    </w:rPr>
                    <w:t>建设内容</w:t>
                  </w:r>
                </w:p>
              </w:tc>
              <w:tc>
                <w:tcPr>
                  <w:tcW w:w="1219" w:type="pct"/>
                  <w:vAlign w:val="center"/>
                </w:tcPr>
                <w:p w:rsidR="002B5109" w:rsidRDefault="000A3B1C">
                  <w:pPr>
                    <w:pStyle w:val="-10"/>
                  </w:pPr>
                  <w:r>
                    <w:rPr>
                      <w:rFonts w:hint="eastAsia"/>
                    </w:rPr>
                    <w:t>备注</w:t>
                  </w:r>
                </w:p>
              </w:tc>
            </w:tr>
            <w:tr w:rsidR="002B5109">
              <w:trPr>
                <w:trHeight w:val="586"/>
              </w:trPr>
              <w:tc>
                <w:tcPr>
                  <w:tcW w:w="447" w:type="pct"/>
                  <w:vMerge w:val="restart"/>
                  <w:vAlign w:val="center"/>
                </w:tcPr>
                <w:p w:rsidR="002B5109" w:rsidRDefault="000A3B1C">
                  <w:pPr>
                    <w:pStyle w:val="-10"/>
                  </w:pPr>
                  <w:r>
                    <w:rPr>
                      <w:rFonts w:hint="eastAsia"/>
                    </w:rPr>
                    <w:t>主体工程</w:t>
                  </w:r>
                </w:p>
              </w:tc>
              <w:tc>
                <w:tcPr>
                  <w:tcW w:w="738" w:type="pct"/>
                  <w:vAlign w:val="center"/>
                </w:tcPr>
                <w:p w:rsidR="002B5109" w:rsidRDefault="000A3B1C">
                  <w:pPr>
                    <w:pStyle w:val="-10"/>
                  </w:pPr>
                  <w:r>
                    <w:rPr>
                      <w:rFonts w:hint="eastAsia"/>
                    </w:rPr>
                    <w:t>破碎筛分车间</w:t>
                  </w:r>
                </w:p>
              </w:tc>
              <w:tc>
                <w:tcPr>
                  <w:tcW w:w="2596" w:type="pct"/>
                  <w:vAlign w:val="center"/>
                </w:tcPr>
                <w:p w:rsidR="002B5109" w:rsidRDefault="000A3B1C">
                  <w:pPr>
                    <w:pStyle w:val="-10"/>
                  </w:pPr>
                  <w:r>
                    <w:rPr>
                      <w:rFonts w:hint="eastAsia"/>
                    </w:rPr>
                    <w:t>占地面积</w:t>
                  </w:r>
                  <w:r>
                    <w:rPr>
                      <w:rFonts w:hint="eastAsia"/>
                    </w:rPr>
                    <w:t>3500m</w:t>
                  </w:r>
                  <w:r>
                    <w:rPr>
                      <w:vertAlign w:val="superscript"/>
                    </w:rPr>
                    <w:t>2</w:t>
                  </w:r>
                  <w:r>
                    <w:rPr>
                      <w:rFonts w:hint="eastAsia"/>
                    </w:rPr>
                    <w:t>，内部设置</w:t>
                  </w:r>
                  <w:r>
                    <w:rPr>
                      <w:rFonts w:hint="eastAsia"/>
                    </w:rPr>
                    <w:t>1</w:t>
                  </w:r>
                  <w:r>
                    <w:rPr>
                      <w:rFonts w:hint="eastAsia"/>
                    </w:rPr>
                    <w:t>台喂料机、</w:t>
                  </w:r>
                  <w:r>
                    <w:rPr>
                      <w:rFonts w:hint="eastAsia"/>
                    </w:rPr>
                    <w:t>1</w:t>
                  </w:r>
                  <w:r>
                    <w:rPr>
                      <w:rFonts w:hint="eastAsia"/>
                    </w:rPr>
                    <w:t>台鄂破机、</w:t>
                  </w:r>
                  <w:r>
                    <w:rPr>
                      <w:rFonts w:hint="eastAsia"/>
                    </w:rPr>
                    <w:t>1</w:t>
                  </w:r>
                  <w:r>
                    <w:rPr>
                      <w:rFonts w:hint="eastAsia"/>
                    </w:rPr>
                    <w:t>台锤破机、</w:t>
                  </w:r>
                  <w:r>
                    <w:rPr>
                      <w:rFonts w:hint="eastAsia"/>
                    </w:rPr>
                    <w:t>2</w:t>
                  </w:r>
                  <w:r>
                    <w:rPr>
                      <w:rFonts w:hint="eastAsia"/>
                    </w:rPr>
                    <w:t>台筛分机、输送皮带，并设置砂石骨料堆场，配套喷淋洒水降尘设施；为全封闭厂房，钢棚结构</w:t>
                  </w:r>
                </w:p>
              </w:tc>
              <w:tc>
                <w:tcPr>
                  <w:tcW w:w="1219" w:type="pct"/>
                  <w:vAlign w:val="center"/>
                </w:tcPr>
                <w:p w:rsidR="002B5109" w:rsidRDefault="000A3B1C">
                  <w:pPr>
                    <w:pStyle w:val="-10"/>
                  </w:pPr>
                  <w:r>
                    <w:rPr>
                      <w:rFonts w:hint="eastAsia"/>
                    </w:rPr>
                    <w:t>未建设封闭式厂房</w:t>
                  </w:r>
                </w:p>
              </w:tc>
            </w:tr>
            <w:tr w:rsidR="002B5109">
              <w:trPr>
                <w:trHeight w:val="778"/>
              </w:trPr>
              <w:tc>
                <w:tcPr>
                  <w:tcW w:w="447" w:type="pct"/>
                  <w:vMerge/>
                  <w:vAlign w:val="center"/>
                </w:tcPr>
                <w:p w:rsidR="002B5109" w:rsidRDefault="002B5109">
                  <w:pPr>
                    <w:pStyle w:val="-10"/>
                  </w:pPr>
                </w:p>
              </w:tc>
              <w:tc>
                <w:tcPr>
                  <w:tcW w:w="738" w:type="pct"/>
                  <w:vAlign w:val="center"/>
                </w:tcPr>
                <w:p w:rsidR="002B5109" w:rsidRDefault="000A3B1C">
                  <w:pPr>
                    <w:pStyle w:val="-10"/>
                  </w:pPr>
                  <w:r>
                    <w:rPr>
                      <w:rFonts w:hint="eastAsia"/>
                    </w:rPr>
                    <w:t>水稳层搅拌车间</w:t>
                  </w:r>
                </w:p>
              </w:tc>
              <w:tc>
                <w:tcPr>
                  <w:tcW w:w="2596" w:type="pct"/>
                  <w:vAlign w:val="center"/>
                </w:tcPr>
                <w:p w:rsidR="002B5109" w:rsidRDefault="000A3B1C">
                  <w:pPr>
                    <w:pStyle w:val="-10"/>
                  </w:pPr>
                  <w:r>
                    <w:rPr>
                      <w:rFonts w:hint="eastAsia"/>
                    </w:rPr>
                    <w:t>占地面积</w:t>
                  </w:r>
                  <w:r>
                    <w:rPr>
                      <w:rFonts w:hint="eastAsia"/>
                    </w:rPr>
                    <w:t>1500m</w:t>
                  </w:r>
                  <w:r>
                    <w:rPr>
                      <w:rFonts w:hint="eastAsia"/>
                    </w:rPr>
                    <w:t>²，内部设置水稳层材料喂料机、水池、输送皮带、搅拌机等，配套喷淋洒水降尘设施；全封闭厂房，钢棚结构</w:t>
                  </w:r>
                </w:p>
              </w:tc>
              <w:tc>
                <w:tcPr>
                  <w:tcW w:w="1219" w:type="pct"/>
                  <w:vAlign w:val="center"/>
                </w:tcPr>
                <w:p w:rsidR="002B5109" w:rsidRDefault="000A3B1C">
                  <w:pPr>
                    <w:pStyle w:val="-10"/>
                  </w:pPr>
                  <w:r>
                    <w:rPr>
                      <w:rFonts w:hint="eastAsia"/>
                    </w:rPr>
                    <w:t>未建设封闭式车间</w:t>
                  </w:r>
                </w:p>
              </w:tc>
            </w:tr>
            <w:tr w:rsidR="002B5109">
              <w:trPr>
                <w:trHeight w:val="778"/>
              </w:trPr>
              <w:tc>
                <w:tcPr>
                  <w:tcW w:w="447" w:type="pct"/>
                  <w:vMerge w:val="restart"/>
                  <w:vAlign w:val="center"/>
                </w:tcPr>
                <w:p w:rsidR="002B5109" w:rsidRDefault="000A3B1C">
                  <w:pPr>
                    <w:pStyle w:val="-10"/>
                  </w:pPr>
                  <w:r>
                    <w:rPr>
                      <w:rFonts w:hint="eastAsia"/>
                    </w:rPr>
                    <w:t>辅助工程</w:t>
                  </w:r>
                </w:p>
              </w:tc>
              <w:tc>
                <w:tcPr>
                  <w:tcW w:w="738" w:type="pct"/>
                  <w:vAlign w:val="center"/>
                </w:tcPr>
                <w:p w:rsidR="002B5109" w:rsidRDefault="000A3B1C">
                  <w:pPr>
                    <w:pStyle w:val="-10"/>
                  </w:pPr>
                  <w:r>
                    <w:rPr>
                      <w:rFonts w:hint="eastAsia"/>
                    </w:rPr>
                    <w:t>办公楼</w:t>
                  </w:r>
                </w:p>
              </w:tc>
              <w:tc>
                <w:tcPr>
                  <w:tcW w:w="2596" w:type="pct"/>
                  <w:vAlign w:val="center"/>
                </w:tcPr>
                <w:p w:rsidR="002B5109" w:rsidRDefault="000A3B1C">
                  <w:pPr>
                    <w:pStyle w:val="-10"/>
                  </w:pPr>
                  <w:r>
                    <w:rPr>
                      <w:rFonts w:hint="eastAsia"/>
                    </w:rPr>
                    <w:t>占地面积</w:t>
                  </w:r>
                  <w:r>
                    <w:rPr>
                      <w:rFonts w:hint="eastAsia"/>
                    </w:rPr>
                    <w:t>250m</w:t>
                  </w:r>
                  <w:r>
                    <w:rPr>
                      <w:rFonts w:hint="eastAsia"/>
                      <w:vertAlign w:val="superscript"/>
                    </w:rPr>
                    <w:t>2</w:t>
                  </w:r>
                  <w:r>
                    <w:rPr>
                      <w:rFonts w:hint="eastAsia"/>
                    </w:rPr>
                    <w:t>，</w:t>
                  </w:r>
                  <w:r>
                    <w:rPr>
                      <w:rFonts w:hint="eastAsia"/>
                    </w:rPr>
                    <w:t>2F</w:t>
                  </w:r>
                  <w:r>
                    <w:rPr>
                      <w:rFonts w:hint="eastAsia"/>
                    </w:rPr>
                    <w:t>，建筑面积</w:t>
                  </w:r>
                  <w:r>
                    <w:rPr>
                      <w:rFonts w:hint="eastAsia"/>
                    </w:rPr>
                    <w:t>500m</w:t>
                  </w:r>
                  <w:r>
                    <w:rPr>
                      <w:rFonts w:hint="eastAsia"/>
                      <w:vertAlign w:val="superscript"/>
                    </w:rPr>
                    <w:t>2</w:t>
                  </w:r>
                  <w:r>
                    <w:rPr>
                      <w:rFonts w:hint="eastAsia"/>
                    </w:rPr>
                    <w:t>，主要设置办公室、检验室、厕所等</w:t>
                  </w:r>
                </w:p>
              </w:tc>
              <w:tc>
                <w:tcPr>
                  <w:tcW w:w="1219" w:type="pct"/>
                  <w:vAlign w:val="center"/>
                </w:tcPr>
                <w:p w:rsidR="002B5109" w:rsidRDefault="000A3B1C">
                  <w:pPr>
                    <w:pStyle w:val="-10"/>
                  </w:pPr>
                  <w:r>
                    <w:rPr>
                      <w:rFonts w:hint="eastAsia"/>
                    </w:rPr>
                    <w:t>已建</w:t>
                  </w:r>
                </w:p>
              </w:tc>
            </w:tr>
            <w:tr w:rsidR="002B5109">
              <w:trPr>
                <w:trHeight w:val="778"/>
              </w:trPr>
              <w:tc>
                <w:tcPr>
                  <w:tcW w:w="447" w:type="pct"/>
                  <w:vMerge/>
                  <w:vAlign w:val="center"/>
                </w:tcPr>
                <w:p w:rsidR="002B5109" w:rsidRDefault="002B5109">
                  <w:pPr>
                    <w:pStyle w:val="-10"/>
                  </w:pPr>
                </w:p>
              </w:tc>
              <w:tc>
                <w:tcPr>
                  <w:tcW w:w="738" w:type="pct"/>
                  <w:vAlign w:val="center"/>
                </w:tcPr>
                <w:p w:rsidR="002B5109" w:rsidRDefault="000A3B1C">
                  <w:pPr>
                    <w:pStyle w:val="-10"/>
                  </w:pPr>
                  <w:r>
                    <w:rPr>
                      <w:rFonts w:hint="eastAsia"/>
                    </w:rPr>
                    <w:t>磅房及磅秤</w:t>
                  </w:r>
                </w:p>
              </w:tc>
              <w:tc>
                <w:tcPr>
                  <w:tcW w:w="2596" w:type="pct"/>
                  <w:vAlign w:val="center"/>
                </w:tcPr>
                <w:p w:rsidR="002B5109" w:rsidRDefault="000A3B1C">
                  <w:pPr>
                    <w:pStyle w:val="-10"/>
                  </w:pPr>
                  <w:r>
                    <w:rPr>
                      <w:rFonts w:hint="eastAsia"/>
                    </w:rPr>
                    <w:t>建设</w:t>
                  </w:r>
                  <w:r>
                    <w:rPr>
                      <w:rFonts w:hint="eastAsia"/>
                    </w:rPr>
                    <w:t>4m</w:t>
                  </w:r>
                  <w:r>
                    <w:rPr>
                      <w:rFonts w:hint="eastAsia"/>
                      <w:vertAlign w:val="superscript"/>
                    </w:rPr>
                    <w:t>2</w:t>
                  </w:r>
                  <w:r>
                    <w:rPr>
                      <w:rFonts w:hint="eastAsia"/>
                    </w:rPr>
                    <w:t>磅房，配套</w:t>
                  </w:r>
                  <w:r>
                    <w:rPr>
                      <w:rFonts w:hint="eastAsia"/>
                    </w:rPr>
                    <w:t>50t</w:t>
                  </w:r>
                  <w:r>
                    <w:rPr>
                      <w:rFonts w:hint="eastAsia"/>
                    </w:rPr>
                    <w:t>磅秤，用于进出车辆过磅</w:t>
                  </w:r>
                </w:p>
              </w:tc>
              <w:tc>
                <w:tcPr>
                  <w:tcW w:w="1219" w:type="pct"/>
                  <w:vAlign w:val="center"/>
                </w:tcPr>
                <w:p w:rsidR="002B5109" w:rsidRDefault="000A3B1C">
                  <w:pPr>
                    <w:pStyle w:val="-10"/>
                  </w:pPr>
                  <w:r>
                    <w:rPr>
                      <w:rFonts w:hint="eastAsia"/>
                    </w:rPr>
                    <w:t>已建</w:t>
                  </w:r>
                </w:p>
              </w:tc>
            </w:tr>
            <w:tr w:rsidR="002B5109">
              <w:trPr>
                <w:trHeight w:val="778"/>
              </w:trPr>
              <w:tc>
                <w:tcPr>
                  <w:tcW w:w="447" w:type="pct"/>
                  <w:vMerge/>
                  <w:vAlign w:val="center"/>
                </w:tcPr>
                <w:p w:rsidR="002B5109" w:rsidRDefault="002B5109">
                  <w:pPr>
                    <w:pStyle w:val="-10"/>
                  </w:pPr>
                </w:p>
              </w:tc>
              <w:tc>
                <w:tcPr>
                  <w:tcW w:w="738" w:type="pct"/>
                  <w:vAlign w:val="center"/>
                </w:tcPr>
                <w:p w:rsidR="002B5109" w:rsidRDefault="000A3B1C">
                  <w:pPr>
                    <w:pStyle w:val="-10"/>
                  </w:pPr>
                  <w:r>
                    <w:rPr>
                      <w:rFonts w:hint="eastAsia"/>
                    </w:rPr>
                    <w:t>洗车平台</w:t>
                  </w:r>
                </w:p>
              </w:tc>
              <w:tc>
                <w:tcPr>
                  <w:tcW w:w="2596" w:type="pct"/>
                  <w:vAlign w:val="center"/>
                </w:tcPr>
                <w:p w:rsidR="002B5109" w:rsidRDefault="000A3B1C">
                  <w:pPr>
                    <w:pStyle w:val="-10"/>
                  </w:pPr>
                  <w:r>
                    <w:rPr>
                      <w:rFonts w:hint="eastAsia"/>
                    </w:rPr>
                    <w:t>建设</w:t>
                  </w:r>
                  <w:r>
                    <w:rPr>
                      <w:rFonts w:hint="eastAsia"/>
                    </w:rPr>
                    <w:t>1</w:t>
                  </w:r>
                  <w:r>
                    <w:rPr>
                      <w:rFonts w:hint="eastAsia"/>
                    </w:rPr>
                    <w:t>处全自动洗车平台，车辆进出对车辆轮胎进行冲洗，并配套沉淀池及水循环系统</w:t>
                  </w:r>
                </w:p>
              </w:tc>
              <w:tc>
                <w:tcPr>
                  <w:tcW w:w="1219" w:type="pct"/>
                  <w:vAlign w:val="center"/>
                </w:tcPr>
                <w:p w:rsidR="002B5109" w:rsidRDefault="000A3B1C">
                  <w:pPr>
                    <w:pStyle w:val="-10"/>
                  </w:pPr>
                  <w:r>
                    <w:rPr>
                      <w:rFonts w:hint="eastAsia"/>
                    </w:rPr>
                    <w:t>未建设</w:t>
                  </w:r>
                </w:p>
              </w:tc>
            </w:tr>
            <w:tr w:rsidR="002B5109">
              <w:trPr>
                <w:trHeight w:val="419"/>
              </w:trPr>
              <w:tc>
                <w:tcPr>
                  <w:tcW w:w="447" w:type="pct"/>
                  <w:vMerge w:val="restart"/>
                  <w:vAlign w:val="center"/>
                </w:tcPr>
                <w:p w:rsidR="002B5109" w:rsidRDefault="000A3B1C">
                  <w:pPr>
                    <w:pStyle w:val="-10"/>
                  </w:pPr>
                  <w:r>
                    <w:rPr>
                      <w:rFonts w:hint="eastAsia"/>
                    </w:rPr>
                    <w:t>仓储工程</w:t>
                  </w:r>
                </w:p>
              </w:tc>
              <w:tc>
                <w:tcPr>
                  <w:tcW w:w="738" w:type="pct"/>
                  <w:vAlign w:val="center"/>
                </w:tcPr>
                <w:p w:rsidR="002B5109" w:rsidRDefault="000A3B1C">
                  <w:pPr>
                    <w:pStyle w:val="-10"/>
                  </w:pPr>
                  <w:r>
                    <w:rPr>
                      <w:rFonts w:hint="eastAsia"/>
                    </w:rPr>
                    <w:t>原料仓库</w:t>
                  </w:r>
                </w:p>
              </w:tc>
              <w:tc>
                <w:tcPr>
                  <w:tcW w:w="2596" w:type="pct"/>
                  <w:vAlign w:val="center"/>
                </w:tcPr>
                <w:p w:rsidR="002B5109" w:rsidRDefault="000A3B1C">
                  <w:pPr>
                    <w:pStyle w:val="-10"/>
                  </w:pPr>
                  <w:r>
                    <w:rPr>
                      <w:rFonts w:hint="eastAsia"/>
                      <w:u w:val="single"/>
                    </w:rPr>
                    <w:t>占地</w:t>
                  </w:r>
                  <w:r>
                    <w:rPr>
                      <w:rFonts w:hint="eastAsia"/>
                      <w:u w:val="single"/>
                    </w:rPr>
                    <w:t>1500m</w:t>
                  </w:r>
                  <w:r>
                    <w:rPr>
                      <w:rFonts w:hint="eastAsia"/>
                      <w:u w:val="single"/>
                      <w:vertAlign w:val="superscript"/>
                    </w:rPr>
                    <w:t>2</w:t>
                  </w:r>
                  <w:r>
                    <w:rPr>
                      <w:rFonts w:hint="eastAsia"/>
                      <w:u w:val="single"/>
                    </w:rPr>
                    <w:t>，主要用于建筑垃圾、废旧砖头、废砂砾等原料堆存，配套喷淋洒水降尘设施；全封闭仓库，钢棚结构</w:t>
                  </w:r>
                </w:p>
              </w:tc>
              <w:tc>
                <w:tcPr>
                  <w:tcW w:w="1219" w:type="pct"/>
                  <w:vAlign w:val="center"/>
                </w:tcPr>
                <w:p w:rsidR="002B5109" w:rsidRDefault="000A3B1C">
                  <w:pPr>
                    <w:pStyle w:val="-10"/>
                  </w:pPr>
                  <w:r>
                    <w:rPr>
                      <w:rFonts w:hint="eastAsia"/>
                    </w:rPr>
                    <w:t>未建设封闭式厂房</w:t>
                  </w:r>
                </w:p>
              </w:tc>
            </w:tr>
            <w:tr w:rsidR="002B5109">
              <w:trPr>
                <w:trHeight w:val="419"/>
              </w:trPr>
              <w:tc>
                <w:tcPr>
                  <w:tcW w:w="447" w:type="pct"/>
                  <w:vMerge/>
                  <w:vAlign w:val="center"/>
                </w:tcPr>
                <w:p w:rsidR="002B5109" w:rsidRDefault="002B5109">
                  <w:pPr>
                    <w:pStyle w:val="-10"/>
                  </w:pPr>
                </w:p>
              </w:tc>
              <w:tc>
                <w:tcPr>
                  <w:tcW w:w="738" w:type="pct"/>
                  <w:vAlign w:val="center"/>
                </w:tcPr>
                <w:p w:rsidR="002B5109" w:rsidRDefault="000A3B1C">
                  <w:pPr>
                    <w:pStyle w:val="-10"/>
                  </w:pPr>
                  <w:r>
                    <w:rPr>
                      <w:rFonts w:hint="eastAsia"/>
                    </w:rPr>
                    <w:t>石粉仓库</w:t>
                  </w:r>
                </w:p>
              </w:tc>
              <w:tc>
                <w:tcPr>
                  <w:tcW w:w="2596" w:type="pct"/>
                  <w:vAlign w:val="center"/>
                </w:tcPr>
                <w:p w:rsidR="002B5109" w:rsidRDefault="000A3B1C">
                  <w:pPr>
                    <w:pStyle w:val="-10"/>
                  </w:pPr>
                  <w:r>
                    <w:rPr>
                      <w:rFonts w:hint="eastAsia"/>
                    </w:rPr>
                    <w:t>占地</w:t>
                  </w:r>
                  <w:r>
                    <w:rPr>
                      <w:rFonts w:hint="eastAsia"/>
                    </w:rPr>
                    <w:t>1000m</w:t>
                  </w:r>
                  <w:r>
                    <w:rPr>
                      <w:rFonts w:hint="eastAsia"/>
                    </w:rPr>
                    <w:t>²，厂棚结构，四周封闭；</w:t>
                  </w:r>
                </w:p>
              </w:tc>
              <w:tc>
                <w:tcPr>
                  <w:tcW w:w="1219" w:type="pct"/>
                  <w:vAlign w:val="center"/>
                </w:tcPr>
                <w:p w:rsidR="002B5109" w:rsidRDefault="000A3B1C">
                  <w:pPr>
                    <w:pStyle w:val="-10"/>
                  </w:pPr>
                  <w:r>
                    <w:rPr>
                      <w:rFonts w:hint="eastAsia"/>
                    </w:rPr>
                    <w:t>未建设封闭式厂房</w:t>
                  </w:r>
                </w:p>
              </w:tc>
            </w:tr>
            <w:tr w:rsidR="002B5109">
              <w:trPr>
                <w:trHeight w:val="350"/>
              </w:trPr>
              <w:tc>
                <w:tcPr>
                  <w:tcW w:w="447" w:type="pct"/>
                  <w:vMerge/>
                  <w:vAlign w:val="center"/>
                </w:tcPr>
                <w:p w:rsidR="002B5109" w:rsidRDefault="002B5109">
                  <w:pPr>
                    <w:pStyle w:val="-10"/>
                  </w:pPr>
                </w:p>
              </w:tc>
              <w:tc>
                <w:tcPr>
                  <w:tcW w:w="738" w:type="pct"/>
                  <w:vAlign w:val="center"/>
                </w:tcPr>
                <w:p w:rsidR="002B5109" w:rsidRDefault="000A3B1C">
                  <w:pPr>
                    <w:pStyle w:val="-10"/>
                  </w:pPr>
                  <w:r>
                    <w:rPr>
                      <w:rFonts w:hint="eastAsia"/>
                    </w:rPr>
                    <w:t>水泥仓</w:t>
                  </w:r>
                </w:p>
              </w:tc>
              <w:tc>
                <w:tcPr>
                  <w:tcW w:w="2596" w:type="pct"/>
                  <w:vAlign w:val="center"/>
                </w:tcPr>
                <w:p w:rsidR="002B5109" w:rsidRDefault="000A3B1C">
                  <w:pPr>
                    <w:pStyle w:val="-10"/>
                  </w:pPr>
                  <w:r>
                    <w:rPr>
                      <w:rFonts w:hint="eastAsia"/>
                    </w:rPr>
                    <w:t>设置</w:t>
                  </w:r>
                  <w:r>
                    <w:rPr>
                      <w:rFonts w:hint="eastAsia"/>
                    </w:rPr>
                    <w:t>1</w:t>
                  </w:r>
                  <w:r>
                    <w:rPr>
                      <w:rFonts w:hint="eastAsia"/>
                    </w:rPr>
                    <w:t>个</w:t>
                  </w:r>
                  <w:r>
                    <w:rPr>
                      <w:rFonts w:hint="eastAsia"/>
                    </w:rPr>
                    <w:t>1</w:t>
                  </w:r>
                  <w:r>
                    <w:t>00</w:t>
                  </w:r>
                  <w:r>
                    <w:rPr>
                      <w:rFonts w:hint="eastAsia"/>
                    </w:rPr>
                    <w:t>t</w:t>
                  </w:r>
                  <w:r>
                    <w:rPr>
                      <w:rFonts w:hint="eastAsia"/>
                    </w:rPr>
                    <w:t>的水泥仓</w:t>
                  </w:r>
                </w:p>
              </w:tc>
              <w:tc>
                <w:tcPr>
                  <w:tcW w:w="1219" w:type="pct"/>
                  <w:vAlign w:val="center"/>
                </w:tcPr>
                <w:p w:rsidR="002B5109" w:rsidRDefault="000A3B1C">
                  <w:pPr>
                    <w:pStyle w:val="-10"/>
                  </w:pPr>
                  <w:r>
                    <w:rPr>
                      <w:rFonts w:hint="eastAsia"/>
                    </w:rPr>
                    <w:t>已建设</w:t>
                  </w:r>
                </w:p>
              </w:tc>
            </w:tr>
            <w:tr w:rsidR="002B5109">
              <w:trPr>
                <w:trHeight w:val="392"/>
              </w:trPr>
              <w:tc>
                <w:tcPr>
                  <w:tcW w:w="447" w:type="pct"/>
                  <w:vMerge w:val="restart"/>
                  <w:vAlign w:val="center"/>
                </w:tcPr>
                <w:p w:rsidR="002B5109" w:rsidRDefault="000A3B1C">
                  <w:pPr>
                    <w:pStyle w:val="-10"/>
                  </w:pPr>
                  <w:r>
                    <w:rPr>
                      <w:rFonts w:hint="eastAsia"/>
                    </w:rPr>
                    <w:t>公用工程</w:t>
                  </w:r>
                </w:p>
              </w:tc>
              <w:tc>
                <w:tcPr>
                  <w:tcW w:w="738" w:type="pct"/>
                  <w:vAlign w:val="center"/>
                </w:tcPr>
                <w:p w:rsidR="002B5109" w:rsidRDefault="000A3B1C">
                  <w:pPr>
                    <w:pStyle w:val="-10"/>
                  </w:pPr>
                  <w:r>
                    <w:rPr>
                      <w:rFonts w:hint="eastAsia"/>
                    </w:rPr>
                    <w:t>给水</w:t>
                  </w:r>
                </w:p>
              </w:tc>
              <w:tc>
                <w:tcPr>
                  <w:tcW w:w="2596" w:type="pct"/>
                  <w:vAlign w:val="center"/>
                </w:tcPr>
                <w:p w:rsidR="002B5109" w:rsidRDefault="000A3B1C">
                  <w:pPr>
                    <w:pStyle w:val="-10"/>
                  </w:pPr>
                  <w:r>
                    <w:rPr>
                      <w:rFonts w:hint="eastAsia"/>
                    </w:rPr>
                    <w:t>下马渡镇自来水管网给水</w:t>
                  </w:r>
                </w:p>
              </w:tc>
              <w:tc>
                <w:tcPr>
                  <w:tcW w:w="1219" w:type="pct"/>
                  <w:vAlign w:val="center"/>
                </w:tcPr>
                <w:p w:rsidR="002B5109" w:rsidRDefault="000A3B1C">
                  <w:pPr>
                    <w:pStyle w:val="-10"/>
                  </w:pPr>
                  <w:r>
                    <w:rPr>
                      <w:rFonts w:hint="eastAsia"/>
                    </w:rPr>
                    <w:t>已建设</w:t>
                  </w:r>
                </w:p>
              </w:tc>
            </w:tr>
            <w:tr w:rsidR="002B5109">
              <w:trPr>
                <w:trHeight w:val="586"/>
              </w:trPr>
              <w:tc>
                <w:tcPr>
                  <w:tcW w:w="447" w:type="pct"/>
                  <w:vMerge/>
                  <w:vAlign w:val="center"/>
                </w:tcPr>
                <w:p w:rsidR="002B5109" w:rsidRDefault="002B5109">
                  <w:pPr>
                    <w:pStyle w:val="-10"/>
                  </w:pPr>
                </w:p>
              </w:tc>
              <w:tc>
                <w:tcPr>
                  <w:tcW w:w="738" w:type="pct"/>
                  <w:vAlign w:val="center"/>
                </w:tcPr>
                <w:p w:rsidR="002B5109" w:rsidRDefault="000A3B1C">
                  <w:pPr>
                    <w:pStyle w:val="-10"/>
                  </w:pPr>
                  <w:r>
                    <w:rPr>
                      <w:rFonts w:hint="eastAsia"/>
                    </w:rPr>
                    <w:t>排水</w:t>
                  </w:r>
                </w:p>
              </w:tc>
              <w:tc>
                <w:tcPr>
                  <w:tcW w:w="2596" w:type="pct"/>
                  <w:vAlign w:val="center"/>
                </w:tcPr>
                <w:p w:rsidR="002B5109" w:rsidRDefault="000A3B1C">
                  <w:pPr>
                    <w:pStyle w:val="-10"/>
                  </w:pPr>
                  <w:r>
                    <w:rPr>
                      <w:rFonts w:hint="eastAsia"/>
                    </w:rPr>
                    <w:t>项目采取雨污分流制，雨水汇集至雨水管道排入附近水沟；洗车废水沉淀后循环使用，生活污水</w:t>
                  </w:r>
                  <w:r>
                    <w:rPr>
                      <w:rFonts w:cs="Times New Roman"/>
                    </w:rPr>
                    <w:t>经化粪池收集后用于</w:t>
                  </w:r>
                  <w:r>
                    <w:rPr>
                      <w:rFonts w:cs="Times New Roman" w:hint="eastAsia"/>
                    </w:rPr>
                    <w:t>厂区的绿化，不外排</w:t>
                  </w:r>
                  <w:r>
                    <w:rPr>
                      <w:rFonts w:hint="eastAsia"/>
                    </w:rPr>
                    <w:t>；初期雨水进入收集池收集后回用；后期雨水排入市政雨水管网。</w:t>
                  </w:r>
                </w:p>
              </w:tc>
              <w:tc>
                <w:tcPr>
                  <w:tcW w:w="1219" w:type="pct"/>
                  <w:vAlign w:val="center"/>
                </w:tcPr>
                <w:p w:rsidR="002B5109" w:rsidRDefault="000A3B1C">
                  <w:pPr>
                    <w:pStyle w:val="-10"/>
                  </w:pPr>
                  <w:r>
                    <w:rPr>
                      <w:rFonts w:hint="eastAsia"/>
                    </w:rPr>
                    <w:t>未建设</w:t>
                  </w:r>
                </w:p>
              </w:tc>
            </w:tr>
            <w:tr w:rsidR="002B5109">
              <w:trPr>
                <w:trHeight w:val="349"/>
              </w:trPr>
              <w:tc>
                <w:tcPr>
                  <w:tcW w:w="447" w:type="pct"/>
                  <w:vMerge/>
                  <w:vAlign w:val="center"/>
                </w:tcPr>
                <w:p w:rsidR="002B5109" w:rsidRDefault="002B5109">
                  <w:pPr>
                    <w:pStyle w:val="-10"/>
                  </w:pPr>
                </w:p>
              </w:tc>
              <w:tc>
                <w:tcPr>
                  <w:tcW w:w="738" w:type="pct"/>
                  <w:vAlign w:val="center"/>
                </w:tcPr>
                <w:p w:rsidR="002B5109" w:rsidRDefault="000A3B1C">
                  <w:pPr>
                    <w:pStyle w:val="-10"/>
                  </w:pPr>
                  <w:r>
                    <w:rPr>
                      <w:rFonts w:cs="Times New Roman" w:hint="eastAsia"/>
                    </w:rPr>
                    <w:t>供电</w:t>
                  </w:r>
                </w:p>
              </w:tc>
              <w:tc>
                <w:tcPr>
                  <w:tcW w:w="2596" w:type="pct"/>
                  <w:vAlign w:val="center"/>
                </w:tcPr>
                <w:p w:rsidR="002B5109" w:rsidRDefault="000A3B1C">
                  <w:pPr>
                    <w:pStyle w:val="-10"/>
                  </w:pPr>
                  <w:r>
                    <w:rPr>
                      <w:rFonts w:hint="eastAsia"/>
                    </w:rPr>
                    <w:t>由市政电网供电</w:t>
                  </w:r>
                </w:p>
              </w:tc>
              <w:tc>
                <w:tcPr>
                  <w:tcW w:w="1219" w:type="pct"/>
                  <w:vAlign w:val="center"/>
                </w:tcPr>
                <w:p w:rsidR="002B5109" w:rsidRDefault="000A3B1C">
                  <w:pPr>
                    <w:pStyle w:val="-10"/>
                  </w:pPr>
                  <w:r>
                    <w:rPr>
                      <w:rFonts w:hint="eastAsia"/>
                    </w:rPr>
                    <w:t>已建设</w:t>
                  </w:r>
                </w:p>
              </w:tc>
            </w:tr>
            <w:tr w:rsidR="002B5109">
              <w:trPr>
                <w:trHeight w:val="599"/>
              </w:trPr>
              <w:tc>
                <w:tcPr>
                  <w:tcW w:w="447" w:type="pct"/>
                  <w:vMerge w:val="restart"/>
                  <w:vAlign w:val="center"/>
                </w:tcPr>
                <w:p w:rsidR="002B5109" w:rsidRDefault="000A3B1C">
                  <w:pPr>
                    <w:pStyle w:val="-10"/>
                  </w:pPr>
                  <w:r>
                    <w:rPr>
                      <w:rFonts w:hint="eastAsia"/>
                    </w:rPr>
                    <w:t>环保工程</w:t>
                  </w:r>
                </w:p>
              </w:tc>
              <w:tc>
                <w:tcPr>
                  <w:tcW w:w="738" w:type="pct"/>
                  <w:vAlign w:val="center"/>
                </w:tcPr>
                <w:p w:rsidR="002B5109" w:rsidRDefault="000A3B1C">
                  <w:pPr>
                    <w:pStyle w:val="-10"/>
                  </w:pPr>
                  <w:r>
                    <w:rPr>
                      <w:rFonts w:hint="eastAsia"/>
                    </w:rPr>
                    <w:t>废水</w:t>
                  </w:r>
                </w:p>
              </w:tc>
              <w:tc>
                <w:tcPr>
                  <w:tcW w:w="2596" w:type="pct"/>
                  <w:vAlign w:val="center"/>
                </w:tcPr>
                <w:p w:rsidR="002B5109" w:rsidRDefault="000A3B1C">
                  <w:pPr>
                    <w:pStyle w:val="-10"/>
                    <w:jc w:val="both"/>
                    <w:rPr>
                      <w:u w:val="single"/>
                    </w:rPr>
                  </w:pPr>
                  <w:r>
                    <w:rPr>
                      <w:rFonts w:hint="eastAsia"/>
                      <w:u w:val="single"/>
                    </w:rPr>
                    <w:t>1</w:t>
                  </w:r>
                  <w:r>
                    <w:rPr>
                      <w:rFonts w:hint="eastAsia"/>
                      <w:u w:val="single"/>
                    </w:rPr>
                    <w:t>、生活污水采用化粪池处理后用于厂区的绿化，不外排；</w:t>
                  </w:r>
                </w:p>
                <w:p w:rsidR="002B5109" w:rsidRDefault="000A3B1C">
                  <w:pPr>
                    <w:pStyle w:val="-10"/>
                    <w:jc w:val="both"/>
                    <w:rPr>
                      <w:u w:val="single"/>
                    </w:rPr>
                  </w:pPr>
                  <w:r>
                    <w:rPr>
                      <w:rFonts w:hint="eastAsia"/>
                      <w:u w:val="single"/>
                    </w:rPr>
                    <w:t>2</w:t>
                  </w:r>
                  <w:r>
                    <w:rPr>
                      <w:rFonts w:hint="eastAsia"/>
                      <w:u w:val="single"/>
                    </w:rPr>
                    <w:t>、初期雨水通过初期雨水收集池收集后回用于生产；</w:t>
                  </w:r>
                </w:p>
                <w:p w:rsidR="002B5109" w:rsidRDefault="000A3B1C">
                  <w:pPr>
                    <w:pStyle w:val="-10"/>
                    <w:jc w:val="both"/>
                  </w:pPr>
                  <w:r>
                    <w:rPr>
                      <w:rFonts w:hint="eastAsia"/>
                      <w:u w:val="single"/>
                    </w:rPr>
                    <w:t>3</w:t>
                  </w:r>
                  <w:r>
                    <w:rPr>
                      <w:rFonts w:hint="eastAsia"/>
                      <w:u w:val="single"/>
                    </w:rPr>
                    <w:t>、洗车废水经沉淀池处理后循环使用；</w:t>
                  </w:r>
                </w:p>
              </w:tc>
              <w:tc>
                <w:tcPr>
                  <w:tcW w:w="1219" w:type="pct"/>
                  <w:vAlign w:val="center"/>
                </w:tcPr>
                <w:p w:rsidR="002B5109" w:rsidRDefault="000A3B1C">
                  <w:pPr>
                    <w:pStyle w:val="-10"/>
                  </w:pPr>
                  <w:r>
                    <w:rPr>
                      <w:rFonts w:hint="eastAsia"/>
                    </w:rPr>
                    <w:t>未建设</w:t>
                  </w:r>
                </w:p>
              </w:tc>
            </w:tr>
            <w:tr w:rsidR="002B5109">
              <w:trPr>
                <w:trHeight w:val="599"/>
              </w:trPr>
              <w:tc>
                <w:tcPr>
                  <w:tcW w:w="447" w:type="pct"/>
                  <w:vMerge/>
                  <w:vAlign w:val="center"/>
                </w:tcPr>
                <w:p w:rsidR="002B5109" w:rsidRDefault="002B5109">
                  <w:pPr>
                    <w:pStyle w:val="-10"/>
                  </w:pPr>
                </w:p>
              </w:tc>
              <w:tc>
                <w:tcPr>
                  <w:tcW w:w="738" w:type="pct"/>
                  <w:vAlign w:val="center"/>
                </w:tcPr>
                <w:p w:rsidR="002B5109" w:rsidRDefault="000A3B1C">
                  <w:pPr>
                    <w:pStyle w:val="-10"/>
                  </w:pPr>
                  <w:r>
                    <w:rPr>
                      <w:rFonts w:hint="eastAsia"/>
                    </w:rPr>
                    <w:t>废气</w:t>
                  </w:r>
                </w:p>
              </w:tc>
              <w:tc>
                <w:tcPr>
                  <w:tcW w:w="2596" w:type="pct"/>
                  <w:vAlign w:val="center"/>
                </w:tcPr>
                <w:p w:rsidR="002B5109" w:rsidRDefault="000A3B1C">
                  <w:pPr>
                    <w:pStyle w:val="-10"/>
                    <w:jc w:val="both"/>
                    <w:rPr>
                      <w:rFonts w:cs="Times New Roman"/>
                    </w:rPr>
                  </w:pPr>
                  <w:r>
                    <w:rPr>
                      <w:rFonts w:cs="Times New Roman" w:hint="eastAsia"/>
                    </w:rPr>
                    <w:t>1</w:t>
                  </w:r>
                  <w:r>
                    <w:rPr>
                      <w:rFonts w:cs="Times New Roman" w:hint="eastAsia"/>
                    </w:rPr>
                    <w:t>、厂区全部进行硬化；</w:t>
                  </w:r>
                </w:p>
                <w:p w:rsidR="002B5109" w:rsidRDefault="000A3B1C">
                  <w:pPr>
                    <w:pStyle w:val="-10"/>
                    <w:jc w:val="both"/>
                    <w:rPr>
                      <w:rFonts w:cs="Times New Roman"/>
                    </w:rPr>
                  </w:pPr>
                  <w:r>
                    <w:rPr>
                      <w:rFonts w:cs="Times New Roman" w:hint="eastAsia"/>
                    </w:rPr>
                    <w:t>2</w:t>
                  </w:r>
                  <w:r>
                    <w:rPr>
                      <w:rFonts w:cs="Times New Roman" w:hint="eastAsia"/>
                    </w:rPr>
                    <w:t>、原料仓库、破碎筛分车间、石粉车仓库、水稳层车间均为全封闭厂房，并配套设置喷淋洒水降尘装置；</w:t>
                  </w:r>
                </w:p>
                <w:p w:rsidR="002B5109" w:rsidRDefault="000A3B1C">
                  <w:pPr>
                    <w:pStyle w:val="-10"/>
                    <w:jc w:val="both"/>
                    <w:rPr>
                      <w:rFonts w:cs="Times New Roman"/>
                    </w:rPr>
                  </w:pPr>
                  <w:r>
                    <w:rPr>
                      <w:rFonts w:cs="Times New Roman" w:hint="eastAsia"/>
                    </w:rPr>
                    <w:t>3</w:t>
                  </w:r>
                  <w:r>
                    <w:rPr>
                      <w:rFonts w:cs="Times New Roman" w:hint="eastAsia"/>
                    </w:rPr>
                    <w:t>、喂料机、破碎机、筛分机等顶部设置集气罩收集废气，采用袋式除尘器处理后通过</w:t>
                  </w:r>
                  <w:r>
                    <w:rPr>
                      <w:rFonts w:cs="Times New Roman" w:hint="eastAsia"/>
                    </w:rPr>
                    <w:t>15m</w:t>
                  </w:r>
                  <w:r>
                    <w:rPr>
                      <w:rFonts w:cs="Times New Roman" w:hint="eastAsia"/>
                    </w:rPr>
                    <w:t>排气筒排放（</w:t>
                  </w:r>
                  <w:r>
                    <w:rPr>
                      <w:rFonts w:cs="Times New Roman" w:hint="eastAsia"/>
                    </w:rPr>
                    <w:t>DA001</w:t>
                  </w:r>
                  <w:r>
                    <w:rPr>
                      <w:rFonts w:cs="Times New Roman" w:hint="eastAsia"/>
                    </w:rPr>
                    <w:t>）；</w:t>
                  </w:r>
                </w:p>
                <w:p w:rsidR="002B5109" w:rsidRDefault="000A3B1C">
                  <w:pPr>
                    <w:pStyle w:val="-10"/>
                    <w:jc w:val="both"/>
                    <w:rPr>
                      <w:rFonts w:cs="Times New Roman"/>
                    </w:rPr>
                  </w:pPr>
                  <w:r>
                    <w:rPr>
                      <w:rFonts w:cs="Times New Roman" w:hint="eastAsia"/>
                    </w:rPr>
                    <w:t>4</w:t>
                  </w:r>
                  <w:r>
                    <w:rPr>
                      <w:rFonts w:cs="Times New Roman" w:hint="eastAsia"/>
                    </w:rPr>
                    <w:t>、水稳层材料搅拌机顶部设置集气罩收集废气，采用袋式除尘器处理后通过</w:t>
                  </w:r>
                  <w:r>
                    <w:rPr>
                      <w:rFonts w:cs="Times New Roman" w:hint="eastAsia"/>
                    </w:rPr>
                    <w:t>15m</w:t>
                  </w:r>
                  <w:r>
                    <w:rPr>
                      <w:rFonts w:cs="Times New Roman" w:hint="eastAsia"/>
                    </w:rPr>
                    <w:t>排气筒排放（</w:t>
                  </w:r>
                  <w:r>
                    <w:rPr>
                      <w:rFonts w:cs="Times New Roman" w:hint="eastAsia"/>
                    </w:rPr>
                    <w:t>DA002</w:t>
                  </w:r>
                  <w:r>
                    <w:rPr>
                      <w:rFonts w:cs="Times New Roman" w:hint="eastAsia"/>
                    </w:rPr>
                    <w:t>）；</w:t>
                  </w:r>
                </w:p>
                <w:p w:rsidR="002B5109" w:rsidRDefault="000A3B1C">
                  <w:pPr>
                    <w:pStyle w:val="-10"/>
                    <w:jc w:val="both"/>
                    <w:rPr>
                      <w:rFonts w:cs="Times New Roman"/>
                    </w:rPr>
                  </w:pPr>
                  <w:r>
                    <w:rPr>
                      <w:rFonts w:cs="Times New Roman" w:hint="eastAsia"/>
                    </w:rPr>
                    <w:t>5</w:t>
                  </w:r>
                  <w:r>
                    <w:rPr>
                      <w:rFonts w:cs="Times New Roman" w:hint="eastAsia"/>
                    </w:rPr>
                    <w:t>、水泥仓粉尘通过仓顶自带除尘器处理后通过仓顶呼吸口排放，排放高度低于</w:t>
                  </w:r>
                  <w:r>
                    <w:rPr>
                      <w:rFonts w:cs="Times New Roman" w:hint="eastAsia"/>
                    </w:rPr>
                    <w:t>15m</w:t>
                  </w:r>
                  <w:r>
                    <w:rPr>
                      <w:rFonts w:cs="Times New Roman" w:hint="eastAsia"/>
                    </w:rPr>
                    <w:t>，属于无组织排放。</w:t>
                  </w:r>
                </w:p>
              </w:tc>
              <w:tc>
                <w:tcPr>
                  <w:tcW w:w="1219" w:type="pct"/>
                  <w:vAlign w:val="center"/>
                </w:tcPr>
                <w:p w:rsidR="002B5109" w:rsidRDefault="000A3B1C">
                  <w:pPr>
                    <w:pStyle w:val="-10"/>
                  </w:pPr>
                  <w:r>
                    <w:rPr>
                      <w:rFonts w:hint="eastAsia"/>
                    </w:rPr>
                    <w:t>未建设</w:t>
                  </w:r>
                </w:p>
              </w:tc>
            </w:tr>
            <w:tr w:rsidR="002B5109">
              <w:trPr>
                <w:trHeight w:val="599"/>
              </w:trPr>
              <w:tc>
                <w:tcPr>
                  <w:tcW w:w="447" w:type="pct"/>
                  <w:vMerge/>
                  <w:vAlign w:val="center"/>
                </w:tcPr>
                <w:p w:rsidR="002B5109" w:rsidRDefault="002B5109">
                  <w:pPr>
                    <w:pStyle w:val="-10"/>
                  </w:pPr>
                </w:p>
              </w:tc>
              <w:tc>
                <w:tcPr>
                  <w:tcW w:w="738" w:type="pct"/>
                  <w:vAlign w:val="center"/>
                </w:tcPr>
                <w:p w:rsidR="002B5109" w:rsidRDefault="000A3B1C">
                  <w:pPr>
                    <w:pStyle w:val="-10"/>
                  </w:pPr>
                  <w:r>
                    <w:rPr>
                      <w:rFonts w:hint="eastAsia"/>
                    </w:rPr>
                    <w:t>噪声</w:t>
                  </w:r>
                </w:p>
              </w:tc>
              <w:tc>
                <w:tcPr>
                  <w:tcW w:w="2596" w:type="pct"/>
                  <w:vAlign w:val="center"/>
                </w:tcPr>
                <w:p w:rsidR="002B5109" w:rsidRDefault="000A3B1C">
                  <w:pPr>
                    <w:pStyle w:val="-10"/>
                  </w:pPr>
                  <w:r>
                    <w:rPr>
                      <w:rFonts w:hint="eastAsia"/>
                    </w:rPr>
                    <w:t>选用低噪设备，车间内建筑降噪，高噪声设备采用基础减振和建筑降噪处理</w:t>
                  </w:r>
                  <w:r>
                    <w:rPr>
                      <w:rFonts w:hint="eastAsia"/>
                    </w:rPr>
                    <w:t>。</w:t>
                  </w:r>
                </w:p>
              </w:tc>
              <w:tc>
                <w:tcPr>
                  <w:tcW w:w="1219" w:type="pct"/>
                  <w:vAlign w:val="center"/>
                </w:tcPr>
                <w:p w:rsidR="002B5109" w:rsidRDefault="000A3B1C">
                  <w:pPr>
                    <w:pStyle w:val="-10"/>
                  </w:pPr>
                  <w:r>
                    <w:rPr>
                      <w:rFonts w:hint="eastAsia"/>
                    </w:rPr>
                    <w:t>已建设</w:t>
                  </w:r>
                </w:p>
              </w:tc>
            </w:tr>
            <w:tr w:rsidR="002B5109">
              <w:trPr>
                <w:trHeight w:val="599"/>
              </w:trPr>
              <w:tc>
                <w:tcPr>
                  <w:tcW w:w="447" w:type="pct"/>
                  <w:vMerge/>
                  <w:vAlign w:val="center"/>
                </w:tcPr>
                <w:p w:rsidR="002B5109" w:rsidRDefault="002B5109">
                  <w:pPr>
                    <w:pStyle w:val="-10"/>
                  </w:pPr>
                </w:p>
              </w:tc>
              <w:tc>
                <w:tcPr>
                  <w:tcW w:w="738" w:type="pct"/>
                  <w:vAlign w:val="center"/>
                </w:tcPr>
                <w:p w:rsidR="002B5109" w:rsidRDefault="000A3B1C">
                  <w:pPr>
                    <w:pStyle w:val="-10"/>
                  </w:pPr>
                  <w:r>
                    <w:rPr>
                      <w:rFonts w:hint="eastAsia"/>
                    </w:rPr>
                    <w:t>固废</w:t>
                  </w:r>
                </w:p>
              </w:tc>
              <w:tc>
                <w:tcPr>
                  <w:tcW w:w="2596" w:type="pct"/>
                  <w:vAlign w:val="center"/>
                </w:tcPr>
                <w:p w:rsidR="002B5109" w:rsidRDefault="000A3B1C">
                  <w:pPr>
                    <w:pStyle w:val="-10"/>
                    <w:jc w:val="both"/>
                  </w:pPr>
                  <w:r>
                    <w:rPr>
                      <w:rFonts w:hint="eastAsia"/>
                    </w:rPr>
                    <w:t>1</w:t>
                  </w:r>
                  <w:r>
                    <w:rPr>
                      <w:rFonts w:hint="eastAsia"/>
                    </w:rPr>
                    <w:t>、设置若干生活垃圾分类收集桶，生活垃圾委托环卫部门处置；</w:t>
                  </w:r>
                </w:p>
                <w:p w:rsidR="002B5109" w:rsidRDefault="000A3B1C">
                  <w:pPr>
                    <w:pStyle w:val="-10"/>
                    <w:jc w:val="both"/>
                  </w:pPr>
                  <w:r>
                    <w:rPr>
                      <w:rFonts w:hint="eastAsia"/>
                    </w:rPr>
                    <w:t>2</w:t>
                  </w:r>
                  <w:r>
                    <w:rPr>
                      <w:rFonts w:hint="eastAsia"/>
                    </w:rPr>
                    <w:t>、沉淀池及初期雨水池污泥采用压滤机压滤后用于周边建设项目回填或外售砖厂制砖综合利用；在破碎筛分车间内设置</w:t>
                  </w:r>
                  <w:r>
                    <w:rPr>
                      <w:rFonts w:hint="eastAsia"/>
                    </w:rPr>
                    <w:t>10m</w:t>
                  </w:r>
                  <w:r>
                    <w:rPr>
                      <w:rFonts w:hint="eastAsia"/>
                      <w:vertAlign w:val="superscript"/>
                    </w:rPr>
                    <w:t>2</w:t>
                  </w:r>
                  <w:r>
                    <w:rPr>
                      <w:rFonts w:hint="eastAsia"/>
                    </w:rPr>
                    <w:t>一般固废暂存间，用于暂存压滤后的污泥；</w:t>
                  </w:r>
                </w:p>
                <w:p w:rsidR="002B5109" w:rsidRDefault="000A3B1C">
                  <w:pPr>
                    <w:pStyle w:val="-10"/>
                    <w:jc w:val="both"/>
                  </w:pPr>
                  <w:r>
                    <w:rPr>
                      <w:rFonts w:hint="eastAsia"/>
                    </w:rPr>
                    <w:t>3</w:t>
                  </w:r>
                  <w:r>
                    <w:rPr>
                      <w:rFonts w:hint="eastAsia"/>
                    </w:rPr>
                    <w:t>、设置危险废物暂存间</w:t>
                  </w:r>
                  <w:r>
                    <w:rPr>
                      <w:rFonts w:hint="eastAsia"/>
                    </w:rPr>
                    <w:t>5m</w:t>
                  </w:r>
                  <w:r>
                    <w:rPr>
                      <w:rFonts w:hint="eastAsia"/>
                      <w:vertAlign w:val="superscript"/>
                    </w:rPr>
                    <w:t>2</w:t>
                  </w:r>
                  <w:r>
                    <w:rPr>
                      <w:rFonts w:hint="eastAsia"/>
                    </w:rPr>
                    <w:t>，用于暂存设备维修保养产生的废机油及含油抹布和手套，危险废物委托有资质单位处理</w:t>
                  </w:r>
                </w:p>
              </w:tc>
              <w:tc>
                <w:tcPr>
                  <w:tcW w:w="1219" w:type="pct"/>
                  <w:vAlign w:val="center"/>
                </w:tcPr>
                <w:p w:rsidR="002B5109" w:rsidRDefault="000A3B1C">
                  <w:pPr>
                    <w:pStyle w:val="-10"/>
                  </w:pPr>
                  <w:r>
                    <w:rPr>
                      <w:rFonts w:hint="eastAsia"/>
                    </w:rPr>
                    <w:t>未建设</w:t>
                  </w:r>
                </w:p>
              </w:tc>
            </w:tr>
          </w:tbl>
          <w:p w:rsidR="002B5109" w:rsidRDefault="000A3B1C">
            <w:pPr>
              <w:pStyle w:val="-"/>
              <w:ind w:firstLine="480"/>
            </w:pPr>
            <w:r>
              <w:rPr>
                <w:rFonts w:hint="eastAsia"/>
              </w:rPr>
              <w:lastRenderedPageBreak/>
              <w:t>3</w:t>
            </w:r>
            <w:r>
              <w:rPr>
                <w:rFonts w:hint="eastAsia"/>
              </w:rPr>
              <w:t>、项目产品方案</w:t>
            </w:r>
          </w:p>
          <w:p w:rsidR="002B5109" w:rsidRDefault="000A3B1C">
            <w:pPr>
              <w:pStyle w:val="-"/>
              <w:ind w:firstLine="480"/>
            </w:pPr>
            <w:r>
              <w:rPr>
                <w:rFonts w:hint="eastAsia"/>
              </w:rPr>
              <w:t>本项目产品主要包括砂石骨料（</w:t>
            </w:r>
            <w:r>
              <w:rPr>
                <w:rFonts w:hint="eastAsia"/>
              </w:rPr>
              <w:t>50</w:t>
            </w:r>
            <w:r>
              <w:rPr>
                <w:rFonts w:hint="eastAsia"/>
              </w:rPr>
              <w:t>万</w:t>
            </w:r>
            <w:r>
              <w:rPr>
                <w:rFonts w:hint="eastAsia"/>
              </w:rPr>
              <w:t>t/a</w:t>
            </w:r>
            <w:r>
              <w:rPr>
                <w:rFonts w:hint="eastAsia"/>
              </w:rPr>
              <w:t>）及道路水稳层材料（</w:t>
            </w:r>
            <w:r>
              <w:rPr>
                <w:rFonts w:hint="eastAsia"/>
              </w:rPr>
              <w:t>10</w:t>
            </w:r>
            <w:r>
              <w:rPr>
                <w:rFonts w:hint="eastAsia"/>
              </w:rPr>
              <w:t>万</w:t>
            </w:r>
            <w:r>
              <w:rPr>
                <w:rFonts w:hint="eastAsia"/>
              </w:rPr>
              <w:t>t/a</w:t>
            </w:r>
            <w:r>
              <w:rPr>
                <w:rFonts w:hint="eastAsia"/>
              </w:rPr>
              <w:t>），水稳层材料根据订单进行生产，即产即运不在厂区内贮存，项目产品方案如下：</w:t>
            </w:r>
          </w:p>
          <w:p w:rsidR="002B5109" w:rsidRDefault="000A3B1C">
            <w:pPr>
              <w:pStyle w:val="-1"/>
              <w:spacing w:before="156"/>
            </w:pPr>
            <w:r>
              <w:rPr>
                <w:rFonts w:hint="eastAsia"/>
              </w:rPr>
              <w:t>表</w:t>
            </w:r>
            <w:r>
              <w:rPr>
                <w:rFonts w:hint="eastAsia"/>
              </w:rPr>
              <w:t xml:space="preserve">2-2  </w:t>
            </w:r>
            <w:r>
              <w:rPr>
                <w:rFonts w:hint="eastAsia"/>
              </w:rPr>
              <w:t>项目产品方案一览表</w:t>
            </w:r>
          </w:p>
          <w:tbl>
            <w:tblPr>
              <w:tblStyle w:val="ac"/>
              <w:tblW w:w="5000" w:type="pct"/>
              <w:tblLook w:val="04A0"/>
            </w:tblPr>
            <w:tblGrid>
              <w:gridCol w:w="718"/>
              <w:gridCol w:w="1003"/>
              <w:gridCol w:w="1259"/>
              <w:gridCol w:w="1132"/>
              <w:gridCol w:w="1406"/>
              <w:gridCol w:w="2353"/>
            </w:tblGrid>
            <w:tr w:rsidR="002B5109">
              <w:tc>
                <w:tcPr>
                  <w:tcW w:w="1093" w:type="pct"/>
                  <w:gridSpan w:val="2"/>
                  <w:vAlign w:val="center"/>
                </w:tcPr>
                <w:p w:rsidR="002B5109" w:rsidRDefault="000A3B1C">
                  <w:pPr>
                    <w:pStyle w:val="-10"/>
                    <w:rPr>
                      <w:u w:val="single"/>
                    </w:rPr>
                  </w:pPr>
                  <w:r>
                    <w:rPr>
                      <w:rFonts w:hint="eastAsia"/>
                      <w:u w:val="single"/>
                    </w:rPr>
                    <w:t>产品名称</w:t>
                  </w:r>
                </w:p>
              </w:tc>
              <w:tc>
                <w:tcPr>
                  <w:tcW w:w="800" w:type="pct"/>
                  <w:vAlign w:val="center"/>
                </w:tcPr>
                <w:p w:rsidR="002B5109" w:rsidRDefault="000A3B1C">
                  <w:pPr>
                    <w:pStyle w:val="-10"/>
                    <w:rPr>
                      <w:u w:val="single"/>
                    </w:rPr>
                  </w:pPr>
                  <w:r>
                    <w:rPr>
                      <w:rFonts w:hint="eastAsia"/>
                      <w:u w:val="single"/>
                    </w:rPr>
                    <w:t>规格</w:t>
                  </w:r>
                </w:p>
              </w:tc>
              <w:tc>
                <w:tcPr>
                  <w:tcW w:w="719" w:type="pct"/>
                  <w:vAlign w:val="center"/>
                </w:tcPr>
                <w:p w:rsidR="002B5109" w:rsidRDefault="000A3B1C">
                  <w:pPr>
                    <w:pStyle w:val="-10"/>
                    <w:rPr>
                      <w:u w:val="single"/>
                    </w:rPr>
                  </w:pPr>
                  <w:r>
                    <w:rPr>
                      <w:rFonts w:hint="eastAsia"/>
                      <w:u w:val="single"/>
                    </w:rPr>
                    <w:t>年产量</w:t>
                  </w:r>
                  <w:r>
                    <w:rPr>
                      <w:rFonts w:hint="eastAsia"/>
                      <w:u w:val="single"/>
                    </w:rPr>
                    <w:t>t/a</w:t>
                  </w:r>
                </w:p>
              </w:tc>
              <w:tc>
                <w:tcPr>
                  <w:tcW w:w="893" w:type="pct"/>
                  <w:vAlign w:val="center"/>
                </w:tcPr>
                <w:p w:rsidR="002B5109" w:rsidRDefault="000A3B1C">
                  <w:pPr>
                    <w:pStyle w:val="-10"/>
                    <w:rPr>
                      <w:u w:val="single"/>
                    </w:rPr>
                  </w:pPr>
                  <w:r>
                    <w:rPr>
                      <w:rFonts w:hint="eastAsia"/>
                      <w:u w:val="single"/>
                    </w:rPr>
                    <w:t>最大贮存量</w:t>
                  </w:r>
                  <w:r>
                    <w:rPr>
                      <w:rFonts w:hint="eastAsia"/>
                      <w:u w:val="single"/>
                    </w:rPr>
                    <w:t>t</w:t>
                  </w:r>
                </w:p>
              </w:tc>
              <w:tc>
                <w:tcPr>
                  <w:tcW w:w="1495" w:type="pct"/>
                </w:tcPr>
                <w:p w:rsidR="002B5109" w:rsidRDefault="000A3B1C">
                  <w:pPr>
                    <w:pStyle w:val="-10"/>
                    <w:rPr>
                      <w:u w:val="single"/>
                    </w:rPr>
                  </w:pPr>
                  <w:r>
                    <w:rPr>
                      <w:rFonts w:hint="eastAsia"/>
                      <w:u w:val="single"/>
                    </w:rPr>
                    <w:t>备注</w:t>
                  </w:r>
                </w:p>
              </w:tc>
            </w:tr>
            <w:tr w:rsidR="002B5109">
              <w:tc>
                <w:tcPr>
                  <w:tcW w:w="456" w:type="pct"/>
                  <w:vMerge w:val="restart"/>
                  <w:vAlign w:val="center"/>
                </w:tcPr>
                <w:p w:rsidR="002B5109" w:rsidRDefault="000A3B1C">
                  <w:pPr>
                    <w:pStyle w:val="-10"/>
                    <w:rPr>
                      <w:u w:val="single"/>
                    </w:rPr>
                  </w:pPr>
                  <w:r>
                    <w:rPr>
                      <w:rFonts w:hint="eastAsia"/>
                      <w:u w:val="single"/>
                    </w:rPr>
                    <w:t>砂石</w:t>
                  </w:r>
                </w:p>
                <w:p w:rsidR="002B5109" w:rsidRDefault="000A3B1C">
                  <w:pPr>
                    <w:pStyle w:val="-10"/>
                    <w:rPr>
                      <w:u w:val="single"/>
                    </w:rPr>
                  </w:pPr>
                  <w:r>
                    <w:rPr>
                      <w:rFonts w:hint="eastAsia"/>
                      <w:u w:val="single"/>
                    </w:rPr>
                    <w:t>骨料</w:t>
                  </w:r>
                </w:p>
              </w:tc>
              <w:tc>
                <w:tcPr>
                  <w:tcW w:w="637" w:type="pct"/>
                  <w:vAlign w:val="center"/>
                </w:tcPr>
                <w:p w:rsidR="002B5109" w:rsidRDefault="000A3B1C">
                  <w:pPr>
                    <w:pStyle w:val="-10"/>
                    <w:rPr>
                      <w:u w:val="single"/>
                    </w:rPr>
                  </w:pPr>
                  <w:r>
                    <w:rPr>
                      <w:rFonts w:hint="eastAsia"/>
                      <w:u w:val="single"/>
                    </w:rPr>
                    <w:t>石粉</w:t>
                  </w:r>
                </w:p>
              </w:tc>
              <w:tc>
                <w:tcPr>
                  <w:tcW w:w="800" w:type="pct"/>
                  <w:vAlign w:val="center"/>
                </w:tcPr>
                <w:p w:rsidR="002B5109" w:rsidRDefault="000A3B1C">
                  <w:pPr>
                    <w:pStyle w:val="-10"/>
                    <w:rPr>
                      <w:u w:val="single"/>
                    </w:rPr>
                  </w:pPr>
                  <w:r>
                    <w:rPr>
                      <w:rFonts w:hint="eastAsia"/>
                      <w:u w:val="single"/>
                    </w:rPr>
                    <w:t>≤</w:t>
                  </w:r>
                  <w:r>
                    <w:rPr>
                      <w:rFonts w:hint="eastAsia"/>
                      <w:u w:val="single"/>
                    </w:rPr>
                    <w:t>0.075mm</w:t>
                  </w:r>
                </w:p>
              </w:tc>
              <w:tc>
                <w:tcPr>
                  <w:tcW w:w="719" w:type="pct"/>
                  <w:vAlign w:val="center"/>
                </w:tcPr>
                <w:p w:rsidR="002B5109" w:rsidRDefault="000A3B1C">
                  <w:pPr>
                    <w:pStyle w:val="-10"/>
                    <w:rPr>
                      <w:u w:val="single"/>
                    </w:rPr>
                  </w:pPr>
                  <w:r>
                    <w:rPr>
                      <w:rFonts w:hint="eastAsia"/>
                      <w:u w:val="single"/>
                    </w:rPr>
                    <w:t>120000</w:t>
                  </w:r>
                </w:p>
              </w:tc>
              <w:tc>
                <w:tcPr>
                  <w:tcW w:w="893" w:type="pct"/>
                  <w:vAlign w:val="center"/>
                </w:tcPr>
                <w:p w:rsidR="002B5109" w:rsidRDefault="000A3B1C">
                  <w:pPr>
                    <w:pStyle w:val="-10"/>
                    <w:rPr>
                      <w:u w:val="single"/>
                    </w:rPr>
                  </w:pPr>
                  <w:r>
                    <w:rPr>
                      <w:rFonts w:hint="eastAsia"/>
                      <w:u w:val="single"/>
                    </w:rPr>
                    <w:t>1000</w:t>
                  </w:r>
                </w:p>
              </w:tc>
              <w:tc>
                <w:tcPr>
                  <w:tcW w:w="1495" w:type="pct"/>
                </w:tcPr>
                <w:p w:rsidR="002B5109" w:rsidRDefault="000A3B1C">
                  <w:pPr>
                    <w:pStyle w:val="-10"/>
                    <w:rPr>
                      <w:u w:val="single"/>
                    </w:rPr>
                  </w:pPr>
                  <w:r>
                    <w:rPr>
                      <w:rFonts w:hint="eastAsia"/>
                      <w:u w:val="single"/>
                    </w:rPr>
                    <w:t>其中</w:t>
                  </w:r>
                  <w:r>
                    <w:rPr>
                      <w:rFonts w:hint="eastAsia"/>
                      <w:u w:val="single"/>
                    </w:rPr>
                    <w:t>45000t/a</w:t>
                  </w:r>
                  <w:r>
                    <w:rPr>
                      <w:rFonts w:hint="eastAsia"/>
                      <w:u w:val="single"/>
                    </w:rPr>
                    <w:t>用于生产道路水稳层材料</w:t>
                  </w:r>
                </w:p>
              </w:tc>
            </w:tr>
            <w:tr w:rsidR="002B5109">
              <w:tc>
                <w:tcPr>
                  <w:tcW w:w="456" w:type="pct"/>
                  <w:vMerge/>
                  <w:vAlign w:val="center"/>
                </w:tcPr>
                <w:p w:rsidR="002B5109" w:rsidRDefault="002B5109">
                  <w:pPr>
                    <w:pStyle w:val="-10"/>
                    <w:rPr>
                      <w:u w:val="single"/>
                    </w:rPr>
                  </w:pPr>
                </w:p>
              </w:tc>
              <w:tc>
                <w:tcPr>
                  <w:tcW w:w="637" w:type="pct"/>
                  <w:vAlign w:val="center"/>
                </w:tcPr>
                <w:p w:rsidR="002B5109" w:rsidRDefault="000A3B1C">
                  <w:pPr>
                    <w:pStyle w:val="-10"/>
                    <w:rPr>
                      <w:u w:val="single"/>
                    </w:rPr>
                  </w:pPr>
                  <w:r>
                    <w:rPr>
                      <w:rFonts w:hint="eastAsia"/>
                      <w:u w:val="single"/>
                    </w:rPr>
                    <w:t>03</w:t>
                  </w:r>
                  <w:r>
                    <w:rPr>
                      <w:rFonts w:hint="eastAsia"/>
                      <w:u w:val="single"/>
                    </w:rPr>
                    <w:t>石子</w:t>
                  </w:r>
                </w:p>
              </w:tc>
              <w:tc>
                <w:tcPr>
                  <w:tcW w:w="800" w:type="pct"/>
                  <w:vAlign w:val="center"/>
                </w:tcPr>
                <w:p w:rsidR="002B5109" w:rsidRDefault="000A3B1C">
                  <w:pPr>
                    <w:pStyle w:val="-10"/>
                    <w:rPr>
                      <w:u w:val="single"/>
                    </w:rPr>
                  </w:pPr>
                  <w:r>
                    <w:rPr>
                      <w:rFonts w:hint="eastAsia"/>
                      <w:u w:val="single"/>
                    </w:rPr>
                    <w:t>≤</w:t>
                  </w:r>
                  <w:r>
                    <w:rPr>
                      <w:rFonts w:hint="eastAsia"/>
                      <w:u w:val="single"/>
                    </w:rPr>
                    <w:t>3mm</w:t>
                  </w:r>
                </w:p>
              </w:tc>
              <w:tc>
                <w:tcPr>
                  <w:tcW w:w="719" w:type="pct"/>
                  <w:vAlign w:val="center"/>
                </w:tcPr>
                <w:p w:rsidR="002B5109" w:rsidRDefault="000A3B1C">
                  <w:pPr>
                    <w:pStyle w:val="-10"/>
                    <w:rPr>
                      <w:u w:val="single"/>
                    </w:rPr>
                  </w:pPr>
                  <w:r>
                    <w:rPr>
                      <w:rFonts w:hint="eastAsia"/>
                      <w:u w:val="single"/>
                    </w:rPr>
                    <w:t>50000</w:t>
                  </w:r>
                </w:p>
              </w:tc>
              <w:tc>
                <w:tcPr>
                  <w:tcW w:w="893" w:type="pct"/>
                  <w:vAlign w:val="center"/>
                </w:tcPr>
                <w:p w:rsidR="002B5109" w:rsidRDefault="000A3B1C">
                  <w:pPr>
                    <w:pStyle w:val="-10"/>
                    <w:rPr>
                      <w:u w:val="single"/>
                    </w:rPr>
                  </w:pPr>
                  <w:r>
                    <w:rPr>
                      <w:rFonts w:hint="eastAsia"/>
                      <w:u w:val="single"/>
                    </w:rPr>
                    <w:t>500</w:t>
                  </w:r>
                </w:p>
              </w:tc>
              <w:tc>
                <w:tcPr>
                  <w:tcW w:w="1495" w:type="pct"/>
                </w:tcPr>
                <w:p w:rsidR="002B5109" w:rsidRDefault="000A3B1C">
                  <w:pPr>
                    <w:pStyle w:val="-10"/>
                    <w:rPr>
                      <w:u w:val="single"/>
                    </w:rPr>
                  </w:pPr>
                  <w:r>
                    <w:rPr>
                      <w:rFonts w:hint="eastAsia"/>
                      <w:u w:val="single"/>
                    </w:rPr>
                    <w:t>产品外售</w:t>
                  </w:r>
                </w:p>
              </w:tc>
            </w:tr>
            <w:tr w:rsidR="002B5109">
              <w:tc>
                <w:tcPr>
                  <w:tcW w:w="456" w:type="pct"/>
                  <w:vMerge/>
                  <w:vAlign w:val="center"/>
                </w:tcPr>
                <w:p w:rsidR="002B5109" w:rsidRDefault="002B5109">
                  <w:pPr>
                    <w:pStyle w:val="-10"/>
                    <w:rPr>
                      <w:u w:val="single"/>
                    </w:rPr>
                  </w:pPr>
                </w:p>
              </w:tc>
              <w:tc>
                <w:tcPr>
                  <w:tcW w:w="637" w:type="pct"/>
                  <w:vAlign w:val="center"/>
                </w:tcPr>
                <w:p w:rsidR="002B5109" w:rsidRDefault="000A3B1C">
                  <w:pPr>
                    <w:pStyle w:val="-10"/>
                    <w:rPr>
                      <w:u w:val="single"/>
                    </w:rPr>
                  </w:pPr>
                  <w:r>
                    <w:rPr>
                      <w:rFonts w:hint="eastAsia"/>
                      <w:u w:val="single"/>
                    </w:rPr>
                    <w:t>05</w:t>
                  </w:r>
                  <w:r>
                    <w:rPr>
                      <w:rFonts w:hint="eastAsia"/>
                      <w:u w:val="single"/>
                    </w:rPr>
                    <w:t>石子</w:t>
                  </w:r>
                </w:p>
              </w:tc>
              <w:tc>
                <w:tcPr>
                  <w:tcW w:w="800" w:type="pct"/>
                  <w:vAlign w:val="center"/>
                </w:tcPr>
                <w:p w:rsidR="002B5109" w:rsidRDefault="000A3B1C">
                  <w:pPr>
                    <w:pStyle w:val="-10"/>
                    <w:rPr>
                      <w:u w:val="single"/>
                    </w:rPr>
                  </w:pPr>
                  <w:r>
                    <w:rPr>
                      <w:rFonts w:hint="eastAsia"/>
                      <w:u w:val="single"/>
                    </w:rPr>
                    <w:t>≤</w:t>
                  </w:r>
                  <w:r>
                    <w:rPr>
                      <w:rFonts w:hint="eastAsia"/>
                      <w:u w:val="single"/>
                    </w:rPr>
                    <w:t>5mm</w:t>
                  </w:r>
                </w:p>
              </w:tc>
              <w:tc>
                <w:tcPr>
                  <w:tcW w:w="719" w:type="pct"/>
                  <w:vAlign w:val="center"/>
                </w:tcPr>
                <w:p w:rsidR="002B5109" w:rsidRDefault="000A3B1C">
                  <w:pPr>
                    <w:pStyle w:val="-10"/>
                    <w:rPr>
                      <w:u w:val="single"/>
                    </w:rPr>
                  </w:pPr>
                  <w:r>
                    <w:rPr>
                      <w:rFonts w:hint="eastAsia"/>
                      <w:u w:val="single"/>
                    </w:rPr>
                    <w:t>50000</w:t>
                  </w:r>
                </w:p>
              </w:tc>
              <w:tc>
                <w:tcPr>
                  <w:tcW w:w="893" w:type="pct"/>
                  <w:vAlign w:val="center"/>
                </w:tcPr>
                <w:p w:rsidR="002B5109" w:rsidRDefault="000A3B1C">
                  <w:pPr>
                    <w:pStyle w:val="-10"/>
                    <w:rPr>
                      <w:u w:val="single"/>
                    </w:rPr>
                  </w:pPr>
                  <w:r>
                    <w:rPr>
                      <w:rFonts w:hint="eastAsia"/>
                      <w:u w:val="single"/>
                    </w:rPr>
                    <w:t>500</w:t>
                  </w:r>
                </w:p>
              </w:tc>
              <w:tc>
                <w:tcPr>
                  <w:tcW w:w="1495" w:type="pct"/>
                </w:tcPr>
                <w:p w:rsidR="002B5109" w:rsidRDefault="000A3B1C">
                  <w:pPr>
                    <w:pStyle w:val="-10"/>
                    <w:rPr>
                      <w:u w:val="single"/>
                    </w:rPr>
                  </w:pPr>
                  <w:r>
                    <w:rPr>
                      <w:rFonts w:hint="eastAsia"/>
                      <w:u w:val="single"/>
                    </w:rPr>
                    <w:t>产品外售</w:t>
                  </w:r>
                </w:p>
              </w:tc>
            </w:tr>
            <w:tr w:rsidR="002B5109">
              <w:tc>
                <w:tcPr>
                  <w:tcW w:w="456" w:type="pct"/>
                  <w:vMerge/>
                  <w:vAlign w:val="center"/>
                </w:tcPr>
                <w:p w:rsidR="002B5109" w:rsidRDefault="002B5109">
                  <w:pPr>
                    <w:pStyle w:val="-10"/>
                    <w:rPr>
                      <w:u w:val="single"/>
                    </w:rPr>
                  </w:pPr>
                </w:p>
              </w:tc>
              <w:tc>
                <w:tcPr>
                  <w:tcW w:w="637" w:type="pct"/>
                  <w:vAlign w:val="center"/>
                </w:tcPr>
                <w:p w:rsidR="002B5109" w:rsidRDefault="000A3B1C">
                  <w:pPr>
                    <w:pStyle w:val="-10"/>
                    <w:rPr>
                      <w:u w:val="single"/>
                    </w:rPr>
                  </w:pPr>
                  <w:r>
                    <w:rPr>
                      <w:rFonts w:hint="eastAsia"/>
                      <w:u w:val="single"/>
                    </w:rPr>
                    <w:t>10</w:t>
                  </w:r>
                  <w:r>
                    <w:rPr>
                      <w:rFonts w:hint="eastAsia"/>
                      <w:u w:val="single"/>
                    </w:rPr>
                    <w:t>石子</w:t>
                  </w:r>
                </w:p>
              </w:tc>
              <w:tc>
                <w:tcPr>
                  <w:tcW w:w="800" w:type="pct"/>
                  <w:vAlign w:val="center"/>
                </w:tcPr>
                <w:p w:rsidR="002B5109" w:rsidRDefault="000A3B1C">
                  <w:pPr>
                    <w:pStyle w:val="-10"/>
                    <w:rPr>
                      <w:u w:val="single"/>
                    </w:rPr>
                  </w:pPr>
                  <w:r>
                    <w:rPr>
                      <w:rFonts w:hint="eastAsia"/>
                      <w:u w:val="single"/>
                    </w:rPr>
                    <w:t>5~10mm</w:t>
                  </w:r>
                </w:p>
              </w:tc>
              <w:tc>
                <w:tcPr>
                  <w:tcW w:w="719" w:type="pct"/>
                  <w:vAlign w:val="center"/>
                </w:tcPr>
                <w:p w:rsidR="002B5109" w:rsidRDefault="000A3B1C">
                  <w:pPr>
                    <w:pStyle w:val="-10"/>
                    <w:rPr>
                      <w:u w:val="single"/>
                    </w:rPr>
                  </w:pPr>
                  <w:r>
                    <w:rPr>
                      <w:rFonts w:hint="eastAsia"/>
                      <w:u w:val="single"/>
                    </w:rPr>
                    <w:t>70000</w:t>
                  </w:r>
                </w:p>
              </w:tc>
              <w:tc>
                <w:tcPr>
                  <w:tcW w:w="893" w:type="pct"/>
                  <w:vAlign w:val="center"/>
                </w:tcPr>
                <w:p w:rsidR="002B5109" w:rsidRDefault="000A3B1C">
                  <w:pPr>
                    <w:pStyle w:val="-10"/>
                    <w:rPr>
                      <w:u w:val="single"/>
                    </w:rPr>
                  </w:pPr>
                  <w:r>
                    <w:rPr>
                      <w:rFonts w:hint="eastAsia"/>
                      <w:u w:val="single"/>
                    </w:rPr>
                    <w:t>700</w:t>
                  </w:r>
                </w:p>
              </w:tc>
              <w:tc>
                <w:tcPr>
                  <w:tcW w:w="1495" w:type="pct"/>
                </w:tcPr>
                <w:p w:rsidR="002B5109" w:rsidRDefault="000A3B1C">
                  <w:pPr>
                    <w:pStyle w:val="-10"/>
                    <w:rPr>
                      <w:u w:val="single"/>
                    </w:rPr>
                  </w:pPr>
                  <w:r>
                    <w:rPr>
                      <w:rFonts w:hint="eastAsia"/>
                      <w:u w:val="single"/>
                    </w:rPr>
                    <w:t>其中</w:t>
                  </w:r>
                  <w:r>
                    <w:rPr>
                      <w:rFonts w:hint="eastAsia"/>
                      <w:u w:val="single"/>
                    </w:rPr>
                    <w:t>15000t/a</w:t>
                  </w:r>
                  <w:r>
                    <w:rPr>
                      <w:rFonts w:hint="eastAsia"/>
                      <w:u w:val="single"/>
                    </w:rPr>
                    <w:t>用于生产道路水稳层材料</w:t>
                  </w:r>
                </w:p>
              </w:tc>
            </w:tr>
            <w:tr w:rsidR="002B5109">
              <w:tc>
                <w:tcPr>
                  <w:tcW w:w="456" w:type="pct"/>
                  <w:vMerge/>
                  <w:vAlign w:val="center"/>
                </w:tcPr>
                <w:p w:rsidR="002B5109" w:rsidRDefault="002B5109">
                  <w:pPr>
                    <w:pStyle w:val="-10"/>
                    <w:rPr>
                      <w:u w:val="single"/>
                    </w:rPr>
                  </w:pPr>
                </w:p>
              </w:tc>
              <w:tc>
                <w:tcPr>
                  <w:tcW w:w="637" w:type="pct"/>
                  <w:vAlign w:val="center"/>
                </w:tcPr>
                <w:p w:rsidR="002B5109" w:rsidRDefault="000A3B1C">
                  <w:pPr>
                    <w:pStyle w:val="-10"/>
                    <w:rPr>
                      <w:u w:val="single"/>
                    </w:rPr>
                  </w:pPr>
                  <w:r>
                    <w:rPr>
                      <w:rFonts w:hint="eastAsia"/>
                      <w:u w:val="single"/>
                    </w:rPr>
                    <w:t>12</w:t>
                  </w:r>
                  <w:r>
                    <w:rPr>
                      <w:rFonts w:hint="eastAsia"/>
                      <w:u w:val="single"/>
                    </w:rPr>
                    <w:t>石子</w:t>
                  </w:r>
                </w:p>
              </w:tc>
              <w:tc>
                <w:tcPr>
                  <w:tcW w:w="800" w:type="pct"/>
                  <w:vAlign w:val="center"/>
                </w:tcPr>
                <w:p w:rsidR="002B5109" w:rsidRDefault="000A3B1C">
                  <w:pPr>
                    <w:pStyle w:val="-10"/>
                    <w:rPr>
                      <w:u w:val="single"/>
                    </w:rPr>
                  </w:pPr>
                  <w:r>
                    <w:rPr>
                      <w:rFonts w:hint="eastAsia"/>
                      <w:u w:val="single"/>
                    </w:rPr>
                    <w:t>10~20mm</w:t>
                  </w:r>
                </w:p>
              </w:tc>
              <w:tc>
                <w:tcPr>
                  <w:tcW w:w="719" w:type="pct"/>
                  <w:vAlign w:val="center"/>
                </w:tcPr>
                <w:p w:rsidR="002B5109" w:rsidRDefault="000A3B1C">
                  <w:pPr>
                    <w:pStyle w:val="-10"/>
                    <w:rPr>
                      <w:u w:val="single"/>
                    </w:rPr>
                  </w:pPr>
                  <w:r>
                    <w:rPr>
                      <w:rFonts w:hint="eastAsia"/>
                      <w:u w:val="single"/>
                    </w:rPr>
                    <w:t>70000</w:t>
                  </w:r>
                </w:p>
              </w:tc>
              <w:tc>
                <w:tcPr>
                  <w:tcW w:w="893" w:type="pct"/>
                  <w:vAlign w:val="center"/>
                </w:tcPr>
                <w:p w:rsidR="002B5109" w:rsidRDefault="000A3B1C">
                  <w:pPr>
                    <w:pStyle w:val="-10"/>
                    <w:rPr>
                      <w:u w:val="single"/>
                    </w:rPr>
                  </w:pPr>
                  <w:r>
                    <w:rPr>
                      <w:rFonts w:hint="eastAsia"/>
                      <w:u w:val="single"/>
                    </w:rPr>
                    <w:t>700</w:t>
                  </w:r>
                </w:p>
              </w:tc>
              <w:tc>
                <w:tcPr>
                  <w:tcW w:w="1495" w:type="pct"/>
                </w:tcPr>
                <w:p w:rsidR="002B5109" w:rsidRDefault="000A3B1C">
                  <w:pPr>
                    <w:pStyle w:val="-10"/>
                    <w:rPr>
                      <w:u w:val="single"/>
                    </w:rPr>
                  </w:pPr>
                  <w:r>
                    <w:rPr>
                      <w:rFonts w:hint="eastAsia"/>
                      <w:u w:val="single"/>
                    </w:rPr>
                    <w:t>其中</w:t>
                  </w:r>
                  <w:r>
                    <w:rPr>
                      <w:rFonts w:hint="eastAsia"/>
                      <w:u w:val="single"/>
                    </w:rPr>
                    <w:t>12000t/a</w:t>
                  </w:r>
                  <w:r>
                    <w:rPr>
                      <w:rFonts w:hint="eastAsia"/>
                      <w:u w:val="single"/>
                    </w:rPr>
                    <w:t>用于生产道路水稳层材料</w:t>
                  </w:r>
                </w:p>
              </w:tc>
            </w:tr>
            <w:tr w:rsidR="002B5109">
              <w:tc>
                <w:tcPr>
                  <w:tcW w:w="456" w:type="pct"/>
                  <w:vMerge/>
                  <w:vAlign w:val="center"/>
                </w:tcPr>
                <w:p w:rsidR="002B5109" w:rsidRDefault="002B5109">
                  <w:pPr>
                    <w:pStyle w:val="-10"/>
                    <w:rPr>
                      <w:u w:val="single"/>
                    </w:rPr>
                  </w:pPr>
                </w:p>
              </w:tc>
              <w:tc>
                <w:tcPr>
                  <w:tcW w:w="637" w:type="pct"/>
                  <w:vAlign w:val="center"/>
                </w:tcPr>
                <w:p w:rsidR="002B5109" w:rsidRDefault="000A3B1C">
                  <w:pPr>
                    <w:pStyle w:val="-10"/>
                    <w:rPr>
                      <w:u w:val="single"/>
                    </w:rPr>
                  </w:pPr>
                  <w:r>
                    <w:rPr>
                      <w:rFonts w:hint="eastAsia"/>
                      <w:u w:val="single"/>
                    </w:rPr>
                    <w:t>13</w:t>
                  </w:r>
                  <w:r>
                    <w:rPr>
                      <w:rFonts w:hint="eastAsia"/>
                      <w:u w:val="single"/>
                    </w:rPr>
                    <w:t>石子</w:t>
                  </w:r>
                </w:p>
              </w:tc>
              <w:tc>
                <w:tcPr>
                  <w:tcW w:w="800" w:type="pct"/>
                  <w:vAlign w:val="center"/>
                </w:tcPr>
                <w:p w:rsidR="002B5109" w:rsidRDefault="000A3B1C">
                  <w:pPr>
                    <w:pStyle w:val="-10"/>
                    <w:rPr>
                      <w:u w:val="single"/>
                    </w:rPr>
                  </w:pPr>
                  <w:r>
                    <w:rPr>
                      <w:rFonts w:hint="eastAsia"/>
                      <w:u w:val="single"/>
                    </w:rPr>
                    <w:t>16~31.5mm</w:t>
                  </w:r>
                </w:p>
              </w:tc>
              <w:tc>
                <w:tcPr>
                  <w:tcW w:w="719" w:type="pct"/>
                  <w:vAlign w:val="center"/>
                </w:tcPr>
                <w:p w:rsidR="002B5109" w:rsidRDefault="000A3B1C">
                  <w:pPr>
                    <w:pStyle w:val="-10"/>
                    <w:rPr>
                      <w:u w:val="single"/>
                    </w:rPr>
                  </w:pPr>
                  <w:r>
                    <w:rPr>
                      <w:rFonts w:hint="eastAsia"/>
                      <w:u w:val="single"/>
                    </w:rPr>
                    <w:t>70000</w:t>
                  </w:r>
                </w:p>
              </w:tc>
              <w:tc>
                <w:tcPr>
                  <w:tcW w:w="893" w:type="pct"/>
                  <w:vAlign w:val="center"/>
                </w:tcPr>
                <w:p w:rsidR="002B5109" w:rsidRDefault="000A3B1C">
                  <w:pPr>
                    <w:pStyle w:val="-10"/>
                    <w:rPr>
                      <w:u w:val="single"/>
                    </w:rPr>
                  </w:pPr>
                  <w:r>
                    <w:rPr>
                      <w:rFonts w:hint="eastAsia"/>
                      <w:u w:val="single"/>
                    </w:rPr>
                    <w:t>700</w:t>
                  </w:r>
                </w:p>
              </w:tc>
              <w:tc>
                <w:tcPr>
                  <w:tcW w:w="1495" w:type="pct"/>
                </w:tcPr>
                <w:p w:rsidR="002B5109" w:rsidRDefault="000A3B1C">
                  <w:pPr>
                    <w:pStyle w:val="-10"/>
                    <w:rPr>
                      <w:u w:val="single"/>
                    </w:rPr>
                  </w:pPr>
                  <w:r>
                    <w:rPr>
                      <w:rFonts w:hint="eastAsia"/>
                      <w:u w:val="single"/>
                    </w:rPr>
                    <w:t>其中</w:t>
                  </w:r>
                  <w:r>
                    <w:rPr>
                      <w:rFonts w:hint="eastAsia"/>
                      <w:u w:val="single"/>
                    </w:rPr>
                    <w:t>20000t/a</w:t>
                  </w:r>
                  <w:r>
                    <w:rPr>
                      <w:rFonts w:hint="eastAsia"/>
                      <w:u w:val="single"/>
                    </w:rPr>
                    <w:t>用于生产道路水稳层材料</w:t>
                  </w:r>
                </w:p>
              </w:tc>
            </w:tr>
            <w:tr w:rsidR="002B5109">
              <w:tc>
                <w:tcPr>
                  <w:tcW w:w="456" w:type="pct"/>
                  <w:vMerge/>
                  <w:vAlign w:val="center"/>
                </w:tcPr>
                <w:p w:rsidR="002B5109" w:rsidRDefault="002B5109">
                  <w:pPr>
                    <w:pStyle w:val="-10"/>
                    <w:rPr>
                      <w:u w:val="single"/>
                    </w:rPr>
                  </w:pPr>
                </w:p>
              </w:tc>
              <w:tc>
                <w:tcPr>
                  <w:tcW w:w="637" w:type="pct"/>
                  <w:vAlign w:val="center"/>
                </w:tcPr>
                <w:p w:rsidR="002B5109" w:rsidRDefault="000A3B1C">
                  <w:pPr>
                    <w:pStyle w:val="-10"/>
                    <w:rPr>
                      <w:u w:val="single"/>
                    </w:rPr>
                  </w:pPr>
                  <w:r>
                    <w:rPr>
                      <w:rFonts w:hint="eastAsia"/>
                      <w:u w:val="single"/>
                    </w:rPr>
                    <w:t>24</w:t>
                  </w:r>
                  <w:r>
                    <w:rPr>
                      <w:rFonts w:hint="eastAsia"/>
                      <w:u w:val="single"/>
                    </w:rPr>
                    <w:t>石子</w:t>
                  </w:r>
                </w:p>
              </w:tc>
              <w:tc>
                <w:tcPr>
                  <w:tcW w:w="800" w:type="pct"/>
                  <w:vAlign w:val="center"/>
                </w:tcPr>
                <w:p w:rsidR="002B5109" w:rsidRDefault="000A3B1C">
                  <w:pPr>
                    <w:pStyle w:val="-10"/>
                    <w:rPr>
                      <w:u w:val="single"/>
                    </w:rPr>
                  </w:pPr>
                  <w:r>
                    <w:rPr>
                      <w:rFonts w:hint="eastAsia"/>
                      <w:u w:val="single"/>
                    </w:rPr>
                    <w:t>10~15mm</w:t>
                  </w:r>
                </w:p>
              </w:tc>
              <w:tc>
                <w:tcPr>
                  <w:tcW w:w="719" w:type="pct"/>
                  <w:vAlign w:val="center"/>
                </w:tcPr>
                <w:p w:rsidR="002B5109" w:rsidRDefault="000A3B1C">
                  <w:pPr>
                    <w:pStyle w:val="-10"/>
                    <w:rPr>
                      <w:u w:val="single"/>
                    </w:rPr>
                  </w:pPr>
                  <w:r>
                    <w:rPr>
                      <w:rFonts w:hint="eastAsia"/>
                      <w:u w:val="single"/>
                    </w:rPr>
                    <w:t>70000</w:t>
                  </w:r>
                </w:p>
              </w:tc>
              <w:tc>
                <w:tcPr>
                  <w:tcW w:w="893" w:type="pct"/>
                  <w:vAlign w:val="center"/>
                </w:tcPr>
                <w:p w:rsidR="002B5109" w:rsidRDefault="000A3B1C">
                  <w:pPr>
                    <w:pStyle w:val="-10"/>
                    <w:rPr>
                      <w:u w:val="single"/>
                    </w:rPr>
                  </w:pPr>
                  <w:r>
                    <w:rPr>
                      <w:rFonts w:hint="eastAsia"/>
                      <w:u w:val="single"/>
                    </w:rPr>
                    <w:t>700</w:t>
                  </w:r>
                </w:p>
              </w:tc>
              <w:tc>
                <w:tcPr>
                  <w:tcW w:w="1495" w:type="pct"/>
                </w:tcPr>
                <w:p w:rsidR="002B5109" w:rsidRDefault="000A3B1C">
                  <w:pPr>
                    <w:pStyle w:val="-10"/>
                    <w:rPr>
                      <w:u w:val="single"/>
                    </w:rPr>
                  </w:pPr>
                  <w:r>
                    <w:rPr>
                      <w:rFonts w:hint="eastAsia"/>
                      <w:u w:val="single"/>
                    </w:rPr>
                    <w:t>产品外售</w:t>
                  </w:r>
                </w:p>
              </w:tc>
            </w:tr>
            <w:tr w:rsidR="002B5109">
              <w:tc>
                <w:tcPr>
                  <w:tcW w:w="456" w:type="pct"/>
                  <w:vMerge/>
                  <w:vAlign w:val="center"/>
                </w:tcPr>
                <w:p w:rsidR="002B5109" w:rsidRDefault="002B5109">
                  <w:pPr>
                    <w:pStyle w:val="-10"/>
                    <w:rPr>
                      <w:u w:val="single"/>
                    </w:rPr>
                  </w:pPr>
                </w:p>
              </w:tc>
              <w:tc>
                <w:tcPr>
                  <w:tcW w:w="1437" w:type="pct"/>
                  <w:gridSpan w:val="2"/>
                  <w:vAlign w:val="center"/>
                </w:tcPr>
                <w:p w:rsidR="002B5109" w:rsidRDefault="000A3B1C">
                  <w:pPr>
                    <w:pStyle w:val="-10"/>
                    <w:rPr>
                      <w:u w:val="single"/>
                    </w:rPr>
                  </w:pPr>
                  <w:r>
                    <w:rPr>
                      <w:rFonts w:hint="eastAsia"/>
                      <w:u w:val="single"/>
                    </w:rPr>
                    <w:t>小计</w:t>
                  </w:r>
                </w:p>
              </w:tc>
              <w:tc>
                <w:tcPr>
                  <w:tcW w:w="719" w:type="pct"/>
                  <w:vAlign w:val="center"/>
                </w:tcPr>
                <w:p w:rsidR="002B5109" w:rsidRDefault="000A3B1C">
                  <w:pPr>
                    <w:pStyle w:val="-10"/>
                    <w:rPr>
                      <w:u w:val="single"/>
                    </w:rPr>
                  </w:pPr>
                  <w:r>
                    <w:rPr>
                      <w:rFonts w:hint="eastAsia"/>
                      <w:u w:val="single"/>
                    </w:rPr>
                    <w:t>500000</w:t>
                  </w:r>
                </w:p>
              </w:tc>
              <w:tc>
                <w:tcPr>
                  <w:tcW w:w="893" w:type="pct"/>
                  <w:vAlign w:val="center"/>
                </w:tcPr>
                <w:p w:rsidR="002B5109" w:rsidRDefault="000A3B1C">
                  <w:pPr>
                    <w:pStyle w:val="-10"/>
                    <w:rPr>
                      <w:u w:val="single"/>
                    </w:rPr>
                  </w:pPr>
                  <w:r>
                    <w:rPr>
                      <w:rFonts w:hint="eastAsia"/>
                      <w:u w:val="single"/>
                    </w:rPr>
                    <w:t>3200</w:t>
                  </w:r>
                </w:p>
              </w:tc>
              <w:tc>
                <w:tcPr>
                  <w:tcW w:w="1495" w:type="pct"/>
                </w:tcPr>
                <w:p w:rsidR="002B5109" w:rsidRDefault="000A3B1C">
                  <w:pPr>
                    <w:pStyle w:val="-10"/>
                    <w:rPr>
                      <w:u w:val="single"/>
                    </w:rPr>
                  </w:pPr>
                  <w:r>
                    <w:rPr>
                      <w:rFonts w:hint="eastAsia"/>
                      <w:u w:val="single"/>
                    </w:rPr>
                    <w:t>/</w:t>
                  </w:r>
                </w:p>
              </w:tc>
            </w:tr>
            <w:tr w:rsidR="002B5109">
              <w:tc>
                <w:tcPr>
                  <w:tcW w:w="1093" w:type="pct"/>
                  <w:gridSpan w:val="2"/>
                  <w:vAlign w:val="center"/>
                </w:tcPr>
                <w:p w:rsidR="002B5109" w:rsidRDefault="000A3B1C">
                  <w:pPr>
                    <w:pStyle w:val="-10"/>
                    <w:rPr>
                      <w:u w:val="single"/>
                    </w:rPr>
                  </w:pPr>
                  <w:r>
                    <w:rPr>
                      <w:rFonts w:hint="eastAsia"/>
                      <w:u w:val="single"/>
                    </w:rPr>
                    <w:t>道路水稳层材料</w:t>
                  </w:r>
                </w:p>
              </w:tc>
              <w:tc>
                <w:tcPr>
                  <w:tcW w:w="800" w:type="pct"/>
                  <w:vAlign w:val="center"/>
                </w:tcPr>
                <w:p w:rsidR="002B5109" w:rsidRDefault="000A3B1C">
                  <w:pPr>
                    <w:pStyle w:val="-10"/>
                    <w:rPr>
                      <w:u w:val="single"/>
                    </w:rPr>
                  </w:pPr>
                  <w:r>
                    <w:rPr>
                      <w:rFonts w:hint="eastAsia"/>
                      <w:u w:val="single"/>
                    </w:rPr>
                    <w:t>/</w:t>
                  </w:r>
                </w:p>
              </w:tc>
              <w:tc>
                <w:tcPr>
                  <w:tcW w:w="719" w:type="pct"/>
                  <w:vAlign w:val="center"/>
                </w:tcPr>
                <w:p w:rsidR="002B5109" w:rsidRDefault="000A3B1C">
                  <w:pPr>
                    <w:pStyle w:val="-10"/>
                    <w:rPr>
                      <w:u w:val="single"/>
                    </w:rPr>
                  </w:pPr>
                  <w:r>
                    <w:rPr>
                      <w:rFonts w:hint="eastAsia"/>
                      <w:u w:val="single"/>
                    </w:rPr>
                    <w:t>100000</w:t>
                  </w:r>
                </w:p>
              </w:tc>
              <w:tc>
                <w:tcPr>
                  <w:tcW w:w="893" w:type="pct"/>
                  <w:vAlign w:val="center"/>
                </w:tcPr>
                <w:p w:rsidR="002B5109" w:rsidRDefault="000A3B1C">
                  <w:pPr>
                    <w:pStyle w:val="-10"/>
                    <w:rPr>
                      <w:u w:val="single"/>
                    </w:rPr>
                  </w:pPr>
                  <w:r>
                    <w:rPr>
                      <w:rFonts w:hint="eastAsia"/>
                      <w:u w:val="single"/>
                    </w:rPr>
                    <w:t>10</w:t>
                  </w:r>
                </w:p>
              </w:tc>
              <w:tc>
                <w:tcPr>
                  <w:tcW w:w="1495" w:type="pct"/>
                </w:tcPr>
                <w:p w:rsidR="002B5109" w:rsidRDefault="000A3B1C">
                  <w:pPr>
                    <w:pStyle w:val="-10"/>
                    <w:rPr>
                      <w:u w:val="single"/>
                    </w:rPr>
                  </w:pPr>
                  <w:r>
                    <w:rPr>
                      <w:rFonts w:hint="eastAsia"/>
                      <w:u w:val="single"/>
                    </w:rPr>
                    <w:t>由水、水泥及项目自产砂石骨料生产</w:t>
                  </w:r>
                </w:p>
              </w:tc>
            </w:tr>
          </w:tbl>
          <w:p w:rsidR="002B5109" w:rsidRDefault="000A3B1C">
            <w:pPr>
              <w:pStyle w:val="-"/>
              <w:ind w:firstLine="480"/>
            </w:pPr>
            <w:r>
              <w:rPr>
                <w:rFonts w:hint="eastAsia"/>
              </w:rPr>
              <w:t>4</w:t>
            </w:r>
            <w:r>
              <w:rPr>
                <w:rFonts w:hint="eastAsia"/>
              </w:rPr>
              <w:t>、主要原辅材料</w:t>
            </w:r>
          </w:p>
          <w:p w:rsidR="002B5109" w:rsidRDefault="000A3B1C">
            <w:pPr>
              <w:pStyle w:val="-"/>
              <w:ind w:firstLine="480"/>
              <w:rPr>
                <w:u w:val="single"/>
              </w:rPr>
            </w:pPr>
            <w:r>
              <w:rPr>
                <w:rFonts w:hint="eastAsia"/>
                <w:u w:val="single"/>
              </w:rPr>
              <w:t>本项目主要原料为建筑垃圾、废旧砖头、废砂砾等，水稳层材料的原料还需要新鲜水和水泥，项目主要原辅材料用量如下：</w:t>
            </w:r>
          </w:p>
          <w:p w:rsidR="002B5109" w:rsidRDefault="000A3B1C">
            <w:pPr>
              <w:pStyle w:val="-1"/>
              <w:spacing w:before="156"/>
            </w:pPr>
            <w:r>
              <w:rPr>
                <w:rFonts w:hint="eastAsia"/>
              </w:rPr>
              <w:t>表</w:t>
            </w:r>
            <w:r>
              <w:rPr>
                <w:rFonts w:hint="eastAsia"/>
              </w:rPr>
              <w:t xml:space="preserve">2-3  </w:t>
            </w:r>
            <w:r>
              <w:rPr>
                <w:rFonts w:hint="eastAsia"/>
              </w:rPr>
              <w:t>项目主要原辅材料方案表</w:t>
            </w:r>
          </w:p>
          <w:tbl>
            <w:tblPr>
              <w:tblStyle w:val="ac"/>
              <w:tblW w:w="5000" w:type="pct"/>
              <w:tblLook w:val="04A0"/>
            </w:tblPr>
            <w:tblGrid>
              <w:gridCol w:w="1090"/>
              <w:gridCol w:w="1522"/>
              <w:gridCol w:w="656"/>
              <w:gridCol w:w="872"/>
              <w:gridCol w:w="1305"/>
              <w:gridCol w:w="2426"/>
            </w:tblGrid>
            <w:tr w:rsidR="002B5109">
              <w:tc>
                <w:tcPr>
                  <w:tcW w:w="692" w:type="pct"/>
                  <w:vAlign w:val="center"/>
                </w:tcPr>
                <w:p w:rsidR="002B5109" w:rsidRDefault="000A3B1C">
                  <w:pPr>
                    <w:pStyle w:val="-10"/>
                    <w:rPr>
                      <w:u w:val="single"/>
                    </w:rPr>
                  </w:pPr>
                  <w:r>
                    <w:rPr>
                      <w:rFonts w:hint="eastAsia"/>
                      <w:u w:val="single"/>
                    </w:rPr>
                    <w:t>产品</w:t>
                  </w:r>
                </w:p>
              </w:tc>
              <w:tc>
                <w:tcPr>
                  <w:tcW w:w="967" w:type="pct"/>
                  <w:vAlign w:val="center"/>
                </w:tcPr>
                <w:p w:rsidR="002B5109" w:rsidRDefault="000A3B1C">
                  <w:pPr>
                    <w:pStyle w:val="-10"/>
                    <w:rPr>
                      <w:u w:val="single"/>
                    </w:rPr>
                  </w:pPr>
                  <w:r>
                    <w:rPr>
                      <w:rFonts w:hint="eastAsia"/>
                      <w:u w:val="single"/>
                    </w:rPr>
                    <w:t>原料名称</w:t>
                  </w:r>
                </w:p>
              </w:tc>
              <w:tc>
                <w:tcPr>
                  <w:tcW w:w="417" w:type="pct"/>
                  <w:vAlign w:val="center"/>
                </w:tcPr>
                <w:p w:rsidR="002B5109" w:rsidRDefault="000A3B1C">
                  <w:pPr>
                    <w:pStyle w:val="-10"/>
                    <w:rPr>
                      <w:u w:val="single"/>
                    </w:rPr>
                  </w:pPr>
                  <w:r>
                    <w:rPr>
                      <w:rFonts w:hint="eastAsia"/>
                      <w:u w:val="single"/>
                    </w:rPr>
                    <w:t>单位</w:t>
                  </w:r>
                </w:p>
              </w:tc>
              <w:tc>
                <w:tcPr>
                  <w:tcW w:w="554" w:type="pct"/>
                  <w:vAlign w:val="center"/>
                </w:tcPr>
                <w:p w:rsidR="002B5109" w:rsidRDefault="000A3B1C">
                  <w:pPr>
                    <w:pStyle w:val="-10"/>
                    <w:rPr>
                      <w:u w:val="single"/>
                    </w:rPr>
                  </w:pPr>
                  <w:r>
                    <w:rPr>
                      <w:rFonts w:hint="eastAsia"/>
                      <w:u w:val="single"/>
                    </w:rPr>
                    <w:t>年用量</w:t>
                  </w:r>
                </w:p>
              </w:tc>
              <w:tc>
                <w:tcPr>
                  <w:tcW w:w="829" w:type="pct"/>
                  <w:vAlign w:val="center"/>
                </w:tcPr>
                <w:p w:rsidR="002B5109" w:rsidRDefault="000A3B1C">
                  <w:pPr>
                    <w:pStyle w:val="-10"/>
                    <w:rPr>
                      <w:u w:val="single"/>
                    </w:rPr>
                  </w:pPr>
                  <w:r>
                    <w:rPr>
                      <w:rFonts w:hint="eastAsia"/>
                      <w:u w:val="single"/>
                    </w:rPr>
                    <w:t>最大贮存量</w:t>
                  </w:r>
                </w:p>
              </w:tc>
              <w:tc>
                <w:tcPr>
                  <w:tcW w:w="1542" w:type="pct"/>
                  <w:vAlign w:val="center"/>
                </w:tcPr>
                <w:p w:rsidR="002B5109" w:rsidRDefault="000A3B1C">
                  <w:pPr>
                    <w:pStyle w:val="-10"/>
                    <w:rPr>
                      <w:u w:val="single"/>
                    </w:rPr>
                  </w:pPr>
                  <w:r>
                    <w:rPr>
                      <w:rFonts w:hint="eastAsia"/>
                      <w:u w:val="single"/>
                    </w:rPr>
                    <w:t>备注</w:t>
                  </w:r>
                </w:p>
              </w:tc>
            </w:tr>
            <w:tr w:rsidR="002B5109">
              <w:tc>
                <w:tcPr>
                  <w:tcW w:w="692" w:type="pct"/>
                  <w:vAlign w:val="center"/>
                </w:tcPr>
                <w:p w:rsidR="002B5109" w:rsidRDefault="000A3B1C">
                  <w:pPr>
                    <w:pStyle w:val="-10"/>
                    <w:rPr>
                      <w:u w:val="single"/>
                    </w:rPr>
                  </w:pPr>
                  <w:r>
                    <w:rPr>
                      <w:rFonts w:hint="eastAsia"/>
                      <w:u w:val="single"/>
                    </w:rPr>
                    <w:t>砂石骨料</w:t>
                  </w:r>
                </w:p>
              </w:tc>
              <w:tc>
                <w:tcPr>
                  <w:tcW w:w="967" w:type="pct"/>
                  <w:vAlign w:val="center"/>
                </w:tcPr>
                <w:p w:rsidR="002B5109" w:rsidRDefault="000A3B1C">
                  <w:pPr>
                    <w:pStyle w:val="-10"/>
                    <w:rPr>
                      <w:u w:val="single"/>
                    </w:rPr>
                  </w:pPr>
                  <w:r>
                    <w:rPr>
                      <w:rFonts w:hint="eastAsia"/>
                      <w:u w:val="single"/>
                    </w:rPr>
                    <w:t>建筑垃圾、废旧砖头、废砂砾等</w:t>
                  </w:r>
                </w:p>
              </w:tc>
              <w:tc>
                <w:tcPr>
                  <w:tcW w:w="417" w:type="pct"/>
                  <w:vAlign w:val="center"/>
                </w:tcPr>
                <w:p w:rsidR="002B5109" w:rsidRDefault="000A3B1C">
                  <w:pPr>
                    <w:pStyle w:val="-10"/>
                    <w:rPr>
                      <w:u w:val="single"/>
                    </w:rPr>
                  </w:pPr>
                  <w:r>
                    <w:rPr>
                      <w:rFonts w:hint="eastAsia"/>
                      <w:u w:val="single"/>
                    </w:rPr>
                    <w:t>t</w:t>
                  </w:r>
                </w:p>
              </w:tc>
              <w:tc>
                <w:tcPr>
                  <w:tcW w:w="554" w:type="pct"/>
                  <w:vAlign w:val="center"/>
                </w:tcPr>
                <w:p w:rsidR="002B5109" w:rsidRDefault="000A3B1C">
                  <w:pPr>
                    <w:pStyle w:val="-10"/>
                    <w:rPr>
                      <w:u w:val="single"/>
                    </w:rPr>
                  </w:pPr>
                  <w:r>
                    <w:rPr>
                      <w:rFonts w:hint="eastAsia"/>
                      <w:u w:val="single"/>
                    </w:rPr>
                    <w:t>50</w:t>
                  </w:r>
                  <w:r>
                    <w:rPr>
                      <w:rFonts w:hint="eastAsia"/>
                      <w:u w:val="single"/>
                    </w:rPr>
                    <w:t>万</w:t>
                  </w:r>
                </w:p>
              </w:tc>
              <w:tc>
                <w:tcPr>
                  <w:tcW w:w="829" w:type="pct"/>
                  <w:vAlign w:val="center"/>
                </w:tcPr>
                <w:p w:rsidR="002B5109" w:rsidRDefault="000A3B1C">
                  <w:pPr>
                    <w:pStyle w:val="-10"/>
                    <w:rPr>
                      <w:u w:val="single"/>
                    </w:rPr>
                  </w:pPr>
                  <w:r>
                    <w:rPr>
                      <w:rFonts w:hint="eastAsia"/>
                      <w:u w:val="single"/>
                    </w:rPr>
                    <w:t>5000</w:t>
                  </w:r>
                </w:p>
              </w:tc>
              <w:tc>
                <w:tcPr>
                  <w:tcW w:w="1542" w:type="pct"/>
                  <w:vAlign w:val="center"/>
                </w:tcPr>
                <w:p w:rsidR="002B5109" w:rsidRDefault="000A3B1C">
                  <w:pPr>
                    <w:pStyle w:val="-10"/>
                    <w:rPr>
                      <w:u w:val="single"/>
                    </w:rPr>
                  </w:pPr>
                  <w:r>
                    <w:rPr>
                      <w:rFonts w:hint="eastAsia"/>
                      <w:u w:val="single"/>
                    </w:rPr>
                    <w:t>从湖南省大润建设工程有限公司、永州市万鑫建筑工程有限公司收购，已签订收购协议，详见附件</w:t>
                  </w:r>
                  <w:r>
                    <w:rPr>
                      <w:rFonts w:hint="eastAsia"/>
                      <w:u w:val="single"/>
                    </w:rPr>
                    <w:t>6</w:t>
                  </w:r>
                </w:p>
              </w:tc>
            </w:tr>
            <w:tr w:rsidR="002B5109">
              <w:tc>
                <w:tcPr>
                  <w:tcW w:w="692" w:type="pct"/>
                  <w:vMerge w:val="restart"/>
                  <w:vAlign w:val="center"/>
                </w:tcPr>
                <w:p w:rsidR="002B5109" w:rsidRDefault="000A3B1C">
                  <w:pPr>
                    <w:pStyle w:val="-10"/>
                    <w:rPr>
                      <w:u w:val="single"/>
                    </w:rPr>
                  </w:pPr>
                  <w:r>
                    <w:rPr>
                      <w:rFonts w:hint="eastAsia"/>
                      <w:u w:val="single"/>
                    </w:rPr>
                    <w:t>道路水稳</w:t>
                  </w:r>
                </w:p>
                <w:p w:rsidR="002B5109" w:rsidRDefault="000A3B1C">
                  <w:pPr>
                    <w:pStyle w:val="-10"/>
                    <w:rPr>
                      <w:u w:val="single"/>
                    </w:rPr>
                  </w:pPr>
                  <w:r>
                    <w:rPr>
                      <w:rFonts w:hint="eastAsia"/>
                      <w:u w:val="single"/>
                    </w:rPr>
                    <w:t>层材料</w:t>
                  </w:r>
                </w:p>
              </w:tc>
              <w:tc>
                <w:tcPr>
                  <w:tcW w:w="967" w:type="pct"/>
                  <w:vAlign w:val="center"/>
                </w:tcPr>
                <w:p w:rsidR="002B5109" w:rsidRDefault="000A3B1C">
                  <w:pPr>
                    <w:pStyle w:val="-10"/>
                    <w:rPr>
                      <w:u w:val="single"/>
                    </w:rPr>
                  </w:pPr>
                  <w:r>
                    <w:rPr>
                      <w:rFonts w:hint="eastAsia"/>
                      <w:u w:val="single"/>
                    </w:rPr>
                    <w:t>水泥</w:t>
                  </w:r>
                </w:p>
              </w:tc>
              <w:tc>
                <w:tcPr>
                  <w:tcW w:w="417" w:type="pct"/>
                  <w:vAlign w:val="center"/>
                </w:tcPr>
                <w:p w:rsidR="002B5109" w:rsidRDefault="000A3B1C">
                  <w:pPr>
                    <w:pStyle w:val="-10"/>
                    <w:rPr>
                      <w:u w:val="single"/>
                    </w:rPr>
                  </w:pPr>
                  <w:r>
                    <w:rPr>
                      <w:rFonts w:hint="eastAsia"/>
                      <w:u w:val="single"/>
                    </w:rPr>
                    <w:t>t</w:t>
                  </w:r>
                </w:p>
              </w:tc>
              <w:tc>
                <w:tcPr>
                  <w:tcW w:w="554" w:type="pct"/>
                  <w:vAlign w:val="center"/>
                </w:tcPr>
                <w:p w:rsidR="002B5109" w:rsidRDefault="000A3B1C">
                  <w:pPr>
                    <w:pStyle w:val="-10"/>
                    <w:rPr>
                      <w:u w:val="single"/>
                    </w:rPr>
                  </w:pPr>
                  <w:r>
                    <w:rPr>
                      <w:rFonts w:hint="eastAsia"/>
                      <w:u w:val="single"/>
                    </w:rPr>
                    <w:t>5000</w:t>
                  </w:r>
                </w:p>
              </w:tc>
              <w:tc>
                <w:tcPr>
                  <w:tcW w:w="829" w:type="pct"/>
                  <w:vAlign w:val="center"/>
                </w:tcPr>
                <w:p w:rsidR="002B5109" w:rsidRDefault="000A3B1C">
                  <w:pPr>
                    <w:pStyle w:val="-10"/>
                    <w:rPr>
                      <w:u w:val="single"/>
                    </w:rPr>
                  </w:pPr>
                  <w:r>
                    <w:rPr>
                      <w:rFonts w:hint="eastAsia"/>
                      <w:u w:val="single"/>
                    </w:rPr>
                    <w:t>100</w:t>
                  </w:r>
                </w:p>
              </w:tc>
              <w:tc>
                <w:tcPr>
                  <w:tcW w:w="1542" w:type="pct"/>
                  <w:vAlign w:val="center"/>
                </w:tcPr>
                <w:p w:rsidR="002B5109" w:rsidRDefault="000A3B1C">
                  <w:pPr>
                    <w:pStyle w:val="-10"/>
                    <w:rPr>
                      <w:u w:val="single"/>
                    </w:rPr>
                  </w:pPr>
                  <w:r>
                    <w:rPr>
                      <w:rFonts w:hint="eastAsia"/>
                      <w:u w:val="single"/>
                    </w:rPr>
                    <w:t>设置</w:t>
                  </w:r>
                  <w:r>
                    <w:rPr>
                      <w:rFonts w:hint="eastAsia"/>
                      <w:u w:val="single"/>
                    </w:rPr>
                    <w:t>1</w:t>
                  </w:r>
                  <w:r>
                    <w:rPr>
                      <w:rFonts w:hint="eastAsia"/>
                      <w:u w:val="single"/>
                    </w:rPr>
                    <w:t>个</w:t>
                  </w:r>
                  <w:r>
                    <w:rPr>
                      <w:rFonts w:hint="eastAsia"/>
                      <w:u w:val="single"/>
                    </w:rPr>
                    <w:t>100t</w:t>
                  </w:r>
                  <w:r>
                    <w:rPr>
                      <w:rFonts w:hint="eastAsia"/>
                      <w:u w:val="single"/>
                    </w:rPr>
                    <w:t>水泥储罐</w:t>
                  </w:r>
                </w:p>
              </w:tc>
            </w:tr>
            <w:tr w:rsidR="002B5109">
              <w:tc>
                <w:tcPr>
                  <w:tcW w:w="692" w:type="pct"/>
                  <w:vMerge/>
                  <w:vAlign w:val="center"/>
                </w:tcPr>
                <w:p w:rsidR="002B5109" w:rsidRDefault="002B5109">
                  <w:pPr>
                    <w:pStyle w:val="-10"/>
                    <w:rPr>
                      <w:u w:val="single"/>
                    </w:rPr>
                  </w:pPr>
                </w:p>
              </w:tc>
              <w:tc>
                <w:tcPr>
                  <w:tcW w:w="967" w:type="pct"/>
                  <w:vAlign w:val="center"/>
                </w:tcPr>
                <w:p w:rsidR="002B5109" w:rsidRDefault="000A3B1C">
                  <w:pPr>
                    <w:pStyle w:val="-10"/>
                    <w:rPr>
                      <w:u w:val="single"/>
                    </w:rPr>
                  </w:pPr>
                  <w:r>
                    <w:rPr>
                      <w:rFonts w:hint="eastAsia"/>
                      <w:u w:val="single"/>
                    </w:rPr>
                    <w:t>石粉</w:t>
                  </w:r>
                </w:p>
              </w:tc>
              <w:tc>
                <w:tcPr>
                  <w:tcW w:w="417" w:type="pct"/>
                  <w:vAlign w:val="center"/>
                </w:tcPr>
                <w:p w:rsidR="002B5109" w:rsidRDefault="000A3B1C">
                  <w:pPr>
                    <w:pStyle w:val="-10"/>
                    <w:rPr>
                      <w:u w:val="single"/>
                    </w:rPr>
                  </w:pPr>
                  <w:r>
                    <w:rPr>
                      <w:rFonts w:hint="eastAsia"/>
                      <w:u w:val="single"/>
                    </w:rPr>
                    <w:t>t</w:t>
                  </w:r>
                </w:p>
              </w:tc>
              <w:tc>
                <w:tcPr>
                  <w:tcW w:w="554" w:type="pct"/>
                  <w:vAlign w:val="center"/>
                </w:tcPr>
                <w:p w:rsidR="002B5109" w:rsidRDefault="000A3B1C">
                  <w:pPr>
                    <w:pStyle w:val="-10"/>
                    <w:rPr>
                      <w:u w:val="single"/>
                    </w:rPr>
                  </w:pPr>
                  <w:r>
                    <w:rPr>
                      <w:rFonts w:hint="eastAsia"/>
                      <w:u w:val="single"/>
                    </w:rPr>
                    <w:t>45000</w:t>
                  </w:r>
                </w:p>
              </w:tc>
              <w:tc>
                <w:tcPr>
                  <w:tcW w:w="829" w:type="pct"/>
                  <w:vAlign w:val="center"/>
                </w:tcPr>
                <w:p w:rsidR="002B5109" w:rsidRDefault="000A3B1C">
                  <w:pPr>
                    <w:pStyle w:val="-10"/>
                    <w:rPr>
                      <w:u w:val="single"/>
                    </w:rPr>
                  </w:pPr>
                  <w:r>
                    <w:rPr>
                      <w:rFonts w:hint="eastAsia"/>
                      <w:u w:val="single"/>
                    </w:rPr>
                    <w:t>1000</w:t>
                  </w:r>
                </w:p>
              </w:tc>
              <w:tc>
                <w:tcPr>
                  <w:tcW w:w="1542" w:type="pct"/>
                  <w:vAlign w:val="center"/>
                </w:tcPr>
                <w:p w:rsidR="002B5109" w:rsidRDefault="000A3B1C">
                  <w:pPr>
                    <w:pStyle w:val="-10"/>
                    <w:rPr>
                      <w:u w:val="single"/>
                    </w:rPr>
                  </w:pPr>
                  <w:r>
                    <w:rPr>
                      <w:rFonts w:hint="eastAsia"/>
                      <w:u w:val="single"/>
                    </w:rPr>
                    <w:t>项目自产</w:t>
                  </w:r>
                </w:p>
              </w:tc>
            </w:tr>
            <w:tr w:rsidR="002B5109">
              <w:tc>
                <w:tcPr>
                  <w:tcW w:w="692" w:type="pct"/>
                  <w:vMerge/>
                  <w:vAlign w:val="center"/>
                </w:tcPr>
                <w:p w:rsidR="002B5109" w:rsidRDefault="002B5109">
                  <w:pPr>
                    <w:pStyle w:val="-10"/>
                    <w:rPr>
                      <w:u w:val="single"/>
                    </w:rPr>
                  </w:pPr>
                </w:p>
              </w:tc>
              <w:tc>
                <w:tcPr>
                  <w:tcW w:w="967" w:type="pct"/>
                  <w:vAlign w:val="center"/>
                </w:tcPr>
                <w:p w:rsidR="002B5109" w:rsidRDefault="000A3B1C">
                  <w:pPr>
                    <w:pStyle w:val="-10"/>
                    <w:rPr>
                      <w:u w:val="single"/>
                    </w:rPr>
                  </w:pPr>
                  <w:r>
                    <w:rPr>
                      <w:rFonts w:hint="eastAsia"/>
                      <w:u w:val="single"/>
                    </w:rPr>
                    <w:t>10</w:t>
                  </w:r>
                  <w:r>
                    <w:rPr>
                      <w:rFonts w:hint="eastAsia"/>
                      <w:u w:val="single"/>
                    </w:rPr>
                    <w:t>石子</w:t>
                  </w:r>
                </w:p>
              </w:tc>
              <w:tc>
                <w:tcPr>
                  <w:tcW w:w="417" w:type="pct"/>
                  <w:vAlign w:val="center"/>
                </w:tcPr>
                <w:p w:rsidR="002B5109" w:rsidRDefault="000A3B1C">
                  <w:pPr>
                    <w:pStyle w:val="-10"/>
                    <w:rPr>
                      <w:u w:val="single"/>
                    </w:rPr>
                  </w:pPr>
                  <w:r>
                    <w:rPr>
                      <w:rFonts w:hint="eastAsia"/>
                      <w:u w:val="single"/>
                    </w:rPr>
                    <w:t>t</w:t>
                  </w:r>
                </w:p>
              </w:tc>
              <w:tc>
                <w:tcPr>
                  <w:tcW w:w="554" w:type="pct"/>
                  <w:vAlign w:val="center"/>
                </w:tcPr>
                <w:p w:rsidR="002B5109" w:rsidRDefault="000A3B1C">
                  <w:pPr>
                    <w:pStyle w:val="-10"/>
                    <w:rPr>
                      <w:u w:val="single"/>
                    </w:rPr>
                  </w:pPr>
                  <w:r>
                    <w:rPr>
                      <w:rFonts w:hint="eastAsia"/>
                      <w:u w:val="single"/>
                    </w:rPr>
                    <w:t>15000</w:t>
                  </w:r>
                </w:p>
              </w:tc>
              <w:tc>
                <w:tcPr>
                  <w:tcW w:w="829" w:type="pct"/>
                  <w:vAlign w:val="center"/>
                </w:tcPr>
                <w:p w:rsidR="002B5109" w:rsidRDefault="000A3B1C">
                  <w:pPr>
                    <w:pStyle w:val="-10"/>
                    <w:rPr>
                      <w:u w:val="single"/>
                    </w:rPr>
                  </w:pPr>
                  <w:r>
                    <w:rPr>
                      <w:rFonts w:hint="eastAsia"/>
                      <w:u w:val="single"/>
                    </w:rPr>
                    <w:t>400</w:t>
                  </w:r>
                </w:p>
              </w:tc>
              <w:tc>
                <w:tcPr>
                  <w:tcW w:w="1542" w:type="pct"/>
                  <w:vAlign w:val="center"/>
                </w:tcPr>
                <w:p w:rsidR="002B5109" w:rsidRDefault="000A3B1C">
                  <w:pPr>
                    <w:pStyle w:val="-10"/>
                    <w:rPr>
                      <w:u w:val="single"/>
                    </w:rPr>
                  </w:pPr>
                  <w:r>
                    <w:rPr>
                      <w:rFonts w:hint="eastAsia"/>
                      <w:u w:val="single"/>
                    </w:rPr>
                    <w:t>项目自产</w:t>
                  </w:r>
                </w:p>
              </w:tc>
            </w:tr>
            <w:tr w:rsidR="002B5109">
              <w:tc>
                <w:tcPr>
                  <w:tcW w:w="692" w:type="pct"/>
                  <w:vMerge/>
                  <w:vAlign w:val="center"/>
                </w:tcPr>
                <w:p w:rsidR="002B5109" w:rsidRDefault="002B5109">
                  <w:pPr>
                    <w:pStyle w:val="-10"/>
                    <w:rPr>
                      <w:u w:val="single"/>
                    </w:rPr>
                  </w:pPr>
                </w:p>
              </w:tc>
              <w:tc>
                <w:tcPr>
                  <w:tcW w:w="967" w:type="pct"/>
                  <w:vAlign w:val="center"/>
                </w:tcPr>
                <w:p w:rsidR="002B5109" w:rsidRDefault="000A3B1C">
                  <w:pPr>
                    <w:pStyle w:val="-10"/>
                    <w:rPr>
                      <w:u w:val="single"/>
                    </w:rPr>
                  </w:pPr>
                  <w:r>
                    <w:rPr>
                      <w:rFonts w:hint="eastAsia"/>
                      <w:u w:val="single"/>
                    </w:rPr>
                    <w:t>12</w:t>
                  </w:r>
                  <w:r>
                    <w:rPr>
                      <w:rFonts w:hint="eastAsia"/>
                      <w:u w:val="single"/>
                    </w:rPr>
                    <w:t>石子</w:t>
                  </w:r>
                </w:p>
              </w:tc>
              <w:tc>
                <w:tcPr>
                  <w:tcW w:w="417" w:type="pct"/>
                  <w:vAlign w:val="center"/>
                </w:tcPr>
                <w:p w:rsidR="002B5109" w:rsidRDefault="000A3B1C">
                  <w:pPr>
                    <w:pStyle w:val="-10"/>
                    <w:rPr>
                      <w:u w:val="single"/>
                    </w:rPr>
                  </w:pPr>
                  <w:r>
                    <w:rPr>
                      <w:rFonts w:hint="eastAsia"/>
                      <w:u w:val="single"/>
                    </w:rPr>
                    <w:t>t</w:t>
                  </w:r>
                </w:p>
              </w:tc>
              <w:tc>
                <w:tcPr>
                  <w:tcW w:w="554" w:type="pct"/>
                  <w:vAlign w:val="center"/>
                </w:tcPr>
                <w:p w:rsidR="002B5109" w:rsidRDefault="000A3B1C">
                  <w:pPr>
                    <w:pStyle w:val="-10"/>
                    <w:rPr>
                      <w:u w:val="single"/>
                    </w:rPr>
                  </w:pPr>
                  <w:r>
                    <w:rPr>
                      <w:rFonts w:hint="eastAsia"/>
                      <w:u w:val="single"/>
                    </w:rPr>
                    <w:t>12000</w:t>
                  </w:r>
                </w:p>
              </w:tc>
              <w:tc>
                <w:tcPr>
                  <w:tcW w:w="829" w:type="pct"/>
                  <w:vAlign w:val="center"/>
                </w:tcPr>
                <w:p w:rsidR="002B5109" w:rsidRDefault="000A3B1C">
                  <w:pPr>
                    <w:pStyle w:val="-10"/>
                    <w:rPr>
                      <w:u w:val="single"/>
                    </w:rPr>
                  </w:pPr>
                  <w:r>
                    <w:rPr>
                      <w:rFonts w:hint="eastAsia"/>
                      <w:u w:val="single"/>
                    </w:rPr>
                    <w:t>400</w:t>
                  </w:r>
                </w:p>
              </w:tc>
              <w:tc>
                <w:tcPr>
                  <w:tcW w:w="1542" w:type="pct"/>
                  <w:vAlign w:val="center"/>
                </w:tcPr>
                <w:p w:rsidR="002B5109" w:rsidRDefault="000A3B1C">
                  <w:pPr>
                    <w:pStyle w:val="-10"/>
                    <w:rPr>
                      <w:u w:val="single"/>
                    </w:rPr>
                  </w:pPr>
                  <w:r>
                    <w:rPr>
                      <w:rFonts w:hint="eastAsia"/>
                      <w:u w:val="single"/>
                    </w:rPr>
                    <w:t>项目自产</w:t>
                  </w:r>
                </w:p>
              </w:tc>
            </w:tr>
            <w:tr w:rsidR="002B5109">
              <w:tc>
                <w:tcPr>
                  <w:tcW w:w="692" w:type="pct"/>
                  <w:vMerge/>
                  <w:vAlign w:val="center"/>
                </w:tcPr>
                <w:p w:rsidR="002B5109" w:rsidRDefault="002B5109">
                  <w:pPr>
                    <w:pStyle w:val="-10"/>
                    <w:rPr>
                      <w:u w:val="single"/>
                    </w:rPr>
                  </w:pPr>
                </w:p>
              </w:tc>
              <w:tc>
                <w:tcPr>
                  <w:tcW w:w="967" w:type="pct"/>
                  <w:vAlign w:val="center"/>
                </w:tcPr>
                <w:p w:rsidR="002B5109" w:rsidRDefault="000A3B1C">
                  <w:pPr>
                    <w:pStyle w:val="-10"/>
                    <w:rPr>
                      <w:u w:val="single"/>
                    </w:rPr>
                  </w:pPr>
                  <w:r>
                    <w:rPr>
                      <w:rFonts w:hint="eastAsia"/>
                      <w:u w:val="single"/>
                    </w:rPr>
                    <w:t>13</w:t>
                  </w:r>
                  <w:r>
                    <w:rPr>
                      <w:rFonts w:hint="eastAsia"/>
                      <w:u w:val="single"/>
                    </w:rPr>
                    <w:t>石子</w:t>
                  </w:r>
                </w:p>
              </w:tc>
              <w:tc>
                <w:tcPr>
                  <w:tcW w:w="417" w:type="pct"/>
                  <w:vAlign w:val="center"/>
                </w:tcPr>
                <w:p w:rsidR="002B5109" w:rsidRDefault="000A3B1C">
                  <w:pPr>
                    <w:pStyle w:val="-10"/>
                    <w:rPr>
                      <w:u w:val="single"/>
                    </w:rPr>
                  </w:pPr>
                  <w:r>
                    <w:rPr>
                      <w:rFonts w:hint="eastAsia"/>
                      <w:u w:val="single"/>
                    </w:rPr>
                    <w:t>t</w:t>
                  </w:r>
                </w:p>
              </w:tc>
              <w:tc>
                <w:tcPr>
                  <w:tcW w:w="554" w:type="pct"/>
                  <w:vAlign w:val="center"/>
                </w:tcPr>
                <w:p w:rsidR="002B5109" w:rsidRDefault="000A3B1C">
                  <w:pPr>
                    <w:pStyle w:val="-10"/>
                    <w:rPr>
                      <w:u w:val="single"/>
                    </w:rPr>
                  </w:pPr>
                  <w:r>
                    <w:rPr>
                      <w:rFonts w:hint="eastAsia"/>
                      <w:u w:val="single"/>
                    </w:rPr>
                    <w:t>20000</w:t>
                  </w:r>
                </w:p>
              </w:tc>
              <w:tc>
                <w:tcPr>
                  <w:tcW w:w="829" w:type="pct"/>
                  <w:vAlign w:val="center"/>
                </w:tcPr>
                <w:p w:rsidR="002B5109" w:rsidRDefault="000A3B1C">
                  <w:pPr>
                    <w:pStyle w:val="-10"/>
                    <w:rPr>
                      <w:u w:val="single"/>
                    </w:rPr>
                  </w:pPr>
                  <w:r>
                    <w:rPr>
                      <w:rFonts w:hint="eastAsia"/>
                      <w:u w:val="single"/>
                    </w:rPr>
                    <w:t>400</w:t>
                  </w:r>
                </w:p>
              </w:tc>
              <w:tc>
                <w:tcPr>
                  <w:tcW w:w="1542" w:type="pct"/>
                  <w:vAlign w:val="center"/>
                </w:tcPr>
                <w:p w:rsidR="002B5109" w:rsidRDefault="000A3B1C">
                  <w:pPr>
                    <w:pStyle w:val="-10"/>
                    <w:rPr>
                      <w:u w:val="single"/>
                    </w:rPr>
                  </w:pPr>
                  <w:r>
                    <w:rPr>
                      <w:rFonts w:hint="eastAsia"/>
                      <w:u w:val="single"/>
                    </w:rPr>
                    <w:t>项目自产</w:t>
                  </w:r>
                </w:p>
              </w:tc>
            </w:tr>
            <w:tr w:rsidR="002B5109">
              <w:tc>
                <w:tcPr>
                  <w:tcW w:w="692" w:type="pct"/>
                  <w:vMerge/>
                  <w:vAlign w:val="center"/>
                </w:tcPr>
                <w:p w:rsidR="002B5109" w:rsidRDefault="002B5109">
                  <w:pPr>
                    <w:pStyle w:val="-10"/>
                    <w:rPr>
                      <w:u w:val="single"/>
                    </w:rPr>
                  </w:pPr>
                </w:p>
              </w:tc>
              <w:tc>
                <w:tcPr>
                  <w:tcW w:w="967" w:type="pct"/>
                  <w:vAlign w:val="center"/>
                </w:tcPr>
                <w:p w:rsidR="002B5109" w:rsidRDefault="000A3B1C">
                  <w:pPr>
                    <w:pStyle w:val="-10"/>
                    <w:rPr>
                      <w:u w:val="single"/>
                    </w:rPr>
                  </w:pPr>
                  <w:r>
                    <w:rPr>
                      <w:rFonts w:hint="eastAsia"/>
                      <w:u w:val="single"/>
                    </w:rPr>
                    <w:t>新鲜水</w:t>
                  </w:r>
                </w:p>
              </w:tc>
              <w:tc>
                <w:tcPr>
                  <w:tcW w:w="417" w:type="pct"/>
                  <w:vAlign w:val="center"/>
                </w:tcPr>
                <w:p w:rsidR="002B5109" w:rsidRDefault="000A3B1C">
                  <w:pPr>
                    <w:pStyle w:val="-10"/>
                    <w:rPr>
                      <w:u w:val="single"/>
                    </w:rPr>
                  </w:pPr>
                  <w:r>
                    <w:rPr>
                      <w:rFonts w:hint="eastAsia"/>
                      <w:u w:val="single"/>
                    </w:rPr>
                    <w:t>t</w:t>
                  </w:r>
                </w:p>
              </w:tc>
              <w:tc>
                <w:tcPr>
                  <w:tcW w:w="554" w:type="pct"/>
                  <w:vAlign w:val="center"/>
                </w:tcPr>
                <w:p w:rsidR="002B5109" w:rsidRDefault="000A3B1C">
                  <w:pPr>
                    <w:pStyle w:val="-10"/>
                    <w:rPr>
                      <w:u w:val="single"/>
                    </w:rPr>
                  </w:pPr>
                  <w:r>
                    <w:rPr>
                      <w:rFonts w:hint="eastAsia"/>
                      <w:u w:val="single"/>
                    </w:rPr>
                    <w:t>3000</w:t>
                  </w:r>
                </w:p>
              </w:tc>
              <w:tc>
                <w:tcPr>
                  <w:tcW w:w="829" w:type="pct"/>
                  <w:vAlign w:val="center"/>
                </w:tcPr>
                <w:p w:rsidR="002B5109" w:rsidRDefault="000A3B1C">
                  <w:pPr>
                    <w:pStyle w:val="-10"/>
                    <w:rPr>
                      <w:u w:val="single"/>
                    </w:rPr>
                  </w:pPr>
                  <w:r>
                    <w:rPr>
                      <w:rFonts w:hint="eastAsia"/>
                      <w:u w:val="single"/>
                    </w:rPr>
                    <w:t>10</w:t>
                  </w:r>
                </w:p>
              </w:tc>
              <w:tc>
                <w:tcPr>
                  <w:tcW w:w="1542" w:type="pct"/>
                  <w:vAlign w:val="center"/>
                </w:tcPr>
                <w:p w:rsidR="002B5109" w:rsidRDefault="000A3B1C">
                  <w:pPr>
                    <w:pStyle w:val="-10"/>
                    <w:rPr>
                      <w:u w:val="single"/>
                    </w:rPr>
                  </w:pPr>
                  <w:r>
                    <w:rPr>
                      <w:rFonts w:hint="eastAsia"/>
                      <w:u w:val="single"/>
                    </w:rPr>
                    <w:t>自来水</w:t>
                  </w:r>
                </w:p>
              </w:tc>
            </w:tr>
            <w:tr w:rsidR="002B5109">
              <w:tc>
                <w:tcPr>
                  <w:tcW w:w="692" w:type="pct"/>
                  <w:vMerge w:val="restart"/>
                  <w:vAlign w:val="center"/>
                </w:tcPr>
                <w:p w:rsidR="002B5109" w:rsidRDefault="000A3B1C">
                  <w:pPr>
                    <w:pStyle w:val="-10"/>
                    <w:rPr>
                      <w:u w:val="single"/>
                    </w:rPr>
                  </w:pPr>
                  <w:r>
                    <w:rPr>
                      <w:rFonts w:hint="eastAsia"/>
                      <w:u w:val="single"/>
                    </w:rPr>
                    <w:t>其他</w:t>
                  </w:r>
                </w:p>
              </w:tc>
              <w:tc>
                <w:tcPr>
                  <w:tcW w:w="967" w:type="pct"/>
                  <w:vAlign w:val="center"/>
                </w:tcPr>
                <w:p w:rsidR="002B5109" w:rsidRDefault="000A3B1C">
                  <w:pPr>
                    <w:pStyle w:val="-10"/>
                    <w:rPr>
                      <w:u w:val="single"/>
                    </w:rPr>
                  </w:pPr>
                  <w:r>
                    <w:rPr>
                      <w:rFonts w:hint="eastAsia"/>
                      <w:u w:val="single"/>
                    </w:rPr>
                    <w:t>水</w:t>
                  </w:r>
                </w:p>
              </w:tc>
              <w:tc>
                <w:tcPr>
                  <w:tcW w:w="417" w:type="pct"/>
                  <w:vAlign w:val="center"/>
                </w:tcPr>
                <w:p w:rsidR="002B5109" w:rsidRDefault="000A3B1C">
                  <w:pPr>
                    <w:pStyle w:val="-10"/>
                    <w:rPr>
                      <w:u w:val="single"/>
                    </w:rPr>
                  </w:pPr>
                  <w:r>
                    <w:rPr>
                      <w:rFonts w:hint="eastAsia"/>
                      <w:u w:val="single"/>
                    </w:rPr>
                    <w:t>m</w:t>
                  </w:r>
                  <w:r>
                    <w:rPr>
                      <w:rFonts w:hint="eastAsia"/>
                      <w:u w:val="single"/>
                      <w:vertAlign w:val="superscript"/>
                    </w:rPr>
                    <w:t>3</w:t>
                  </w:r>
                </w:p>
              </w:tc>
              <w:tc>
                <w:tcPr>
                  <w:tcW w:w="554" w:type="pct"/>
                  <w:vAlign w:val="center"/>
                </w:tcPr>
                <w:p w:rsidR="002B5109" w:rsidRDefault="000A3B1C">
                  <w:pPr>
                    <w:pStyle w:val="-10"/>
                    <w:rPr>
                      <w:u w:val="single"/>
                    </w:rPr>
                  </w:pPr>
                  <w:r>
                    <w:rPr>
                      <w:rFonts w:hint="eastAsia"/>
                      <w:u w:val="single"/>
                    </w:rPr>
                    <w:t>1684.5</w:t>
                  </w:r>
                </w:p>
              </w:tc>
              <w:tc>
                <w:tcPr>
                  <w:tcW w:w="829" w:type="pct"/>
                  <w:vAlign w:val="center"/>
                </w:tcPr>
                <w:p w:rsidR="002B5109" w:rsidRDefault="000A3B1C">
                  <w:pPr>
                    <w:pStyle w:val="-10"/>
                    <w:rPr>
                      <w:u w:val="single"/>
                    </w:rPr>
                  </w:pPr>
                  <w:r>
                    <w:rPr>
                      <w:rFonts w:hint="eastAsia"/>
                      <w:u w:val="single"/>
                    </w:rPr>
                    <w:t>/</w:t>
                  </w:r>
                </w:p>
              </w:tc>
              <w:tc>
                <w:tcPr>
                  <w:tcW w:w="1542" w:type="pct"/>
                  <w:vAlign w:val="center"/>
                </w:tcPr>
                <w:p w:rsidR="002B5109" w:rsidRDefault="000A3B1C">
                  <w:pPr>
                    <w:pStyle w:val="-10"/>
                    <w:rPr>
                      <w:u w:val="single"/>
                    </w:rPr>
                  </w:pPr>
                  <w:r>
                    <w:rPr>
                      <w:rFonts w:hint="eastAsia"/>
                      <w:u w:val="single"/>
                    </w:rPr>
                    <w:t>不含原料用水</w:t>
                  </w:r>
                </w:p>
              </w:tc>
            </w:tr>
            <w:tr w:rsidR="002B5109">
              <w:tc>
                <w:tcPr>
                  <w:tcW w:w="692" w:type="pct"/>
                  <w:vMerge/>
                  <w:vAlign w:val="center"/>
                </w:tcPr>
                <w:p w:rsidR="002B5109" w:rsidRDefault="002B5109">
                  <w:pPr>
                    <w:pStyle w:val="-10"/>
                    <w:rPr>
                      <w:u w:val="single"/>
                    </w:rPr>
                  </w:pPr>
                </w:p>
              </w:tc>
              <w:tc>
                <w:tcPr>
                  <w:tcW w:w="967" w:type="pct"/>
                  <w:vAlign w:val="center"/>
                </w:tcPr>
                <w:p w:rsidR="002B5109" w:rsidRDefault="000A3B1C">
                  <w:pPr>
                    <w:pStyle w:val="-10"/>
                    <w:rPr>
                      <w:u w:val="single"/>
                    </w:rPr>
                  </w:pPr>
                  <w:r>
                    <w:rPr>
                      <w:rFonts w:hint="eastAsia"/>
                      <w:u w:val="single"/>
                    </w:rPr>
                    <w:t>电</w:t>
                  </w:r>
                </w:p>
              </w:tc>
              <w:tc>
                <w:tcPr>
                  <w:tcW w:w="417" w:type="pct"/>
                  <w:vAlign w:val="center"/>
                </w:tcPr>
                <w:p w:rsidR="002B5109" w:rsidRDefault="000A3B1C">
                  <w:pPr>
                    <w:pStyle w:val="-10"/>
                    <w:rPr>
                      <w:u w:val="single"/>
                    </w:rPr>
                  </w:pPr>
                  <w:r>
                    <w:rPr>
                      <w:rFonts w:hint="eastAsia"/>
                      <w:u w:val="single"/>
                    </w:rPr>
                    <w:t>kwh</w:t>
                  </w:r>
                </w:p>
              </w:tc>
              <w:tc>
                <w:tcPr>
                  <w:tcW w:w="554" w:type="pct"/>
                  <w:vAlign w:val="center"/>
                </w:tcPr>
                <w:p w:rsidR="002B5109" w:rsidRDefault="000A3B1C">
                  <w:pPr>
                    <w:pStyle w:val="-10"/>
                    <w:rPr>
                      <w:u w:val="single"/>
                    </w:rPr>
                  </w:pPr>
                  <w:r>
                    <w:rPr>
                      <w:rFonts w:hint="eastAsia"/>
                      <w:u w:val="single"/>
                    </w:rPr>
                    <w:t>10</w:t>
                  </w:r>
                  <w:r>
                    <w:rPr>
                      <w:rFonts w:hint="eastAsia"/>
                      <w:u w:val="single"/>
                    </w:rPr>
                    <w:t>万</w:t>
                  </w:r>
                </w:p>
              </w:tc>
              <w:tc>
                <w:tcPr>
                  <w:tcW w:w="829" w:type="pct"/>
                  <w:vAlign w:val="center"/>
                </w:tcPr>
                <w:p w:rsidR="002B5109" w:rsidRDefault="000A3B1C">
                  <w:pPr>
                    <w:pStyle w:val="-10"/>
                    <w:rPr>
                      <w:u w:val="single"/>
                    </w:rPr>
                  </w:pPr>
                  <w:r>
                    <w:rPr>
                      <w:rFonts w:hint="eastAsia"/>
                      <w:u w:val="single"/>
                    </w:rPr>
                    <w:t>/</w:t>
                  </w:r>
                </w:p>
              </w:tc>
              <w:tc>
                <w:tcPr>
                  <w:tcW w:w="1542" w:type="pct"/>
                  <w:vAlign w:val="center"/>
                </w:tcPr>
                <w:p w:rsidR="002B5109" w:rsidRDefault="000A3B1C">
                  <w:pPr>
                    <w:pStyle w:val="-10"/>
                    <w:rPr>
                      <w:u w:val="single"/>
                    </w:rPr>
                  </w:pPr>
                  <w:r>
                    <w:rPr>
                      <w:rFonts w:hint="eastAsia"/>
                      <w:u w:val="single"/>
                    </w:rPr>
                    <w:t>市政电网供电</w:t>
                  </w:r>
                </w:p>
              </w:tc>
            </w:tr>
          </w:tbl>
          <w:p w:rsidR="002B5109" w:rsidRDefault="000A3B1C">
            <w:pPr>
              <w:pStyle w:val="-"/>
              <w:ind w:firstLine="480"/>
              <w:rPr>
                <w:u w:val="single"/>
              </w:rPr>
            </w:pPr>
            <w:r>
              <w:rPr>
                <w:rFonts w:hint="eastAsia"/>
                <w:u w:val="single"/>
              </w:rPr>
              <w:t>项目所使用的原料为建筑垃圾、废旧砖头、废砂砾等，主要从祁阳市建筑工程上收购建筑垃圾和废旧砖头、废砂砾，目前已与湖南省大润建设工程有限公司、永州市万鑫建筑工程有限公司签订协议，原料来源合法，</w:t>
            </w:r>
            <w:r>
              <w:rPr>
                <w:rFonts w:hint="eastAsia"/>
                <w:u w:val="single"/>
              </w:rPr>
              <w:lastRenderedPageBreak/>
              <w:t>具体建筑垃圾、废旧砖头、废砂砾等未对具体用量进行设计，主要根据市场行情，原料收购情况，仅根据项目生产能力，确定了原料总量为</w:t>
            </w:r>
            <w:r>
              <w:rPr>
                <w:rFonts w:hint="eastAsia"/>
                <w:u w:val="single"/>
              </w:rPr>
              <w:t>50</w:t>
            </w:r>
            <w:r>
              <w:rPr>
                <w:rFonts w:hint="eastAsia"/>
                <w:u w:val="single"/>
              </w:rPr>
              <w:t>万</w:t>
            </w:r>
            <w:r>
              <w:rPr>
                <w:rFonts w:hint="eastAsia"/>
                <w:u w:val="single"/>
              </w:rPr>
              <w:t>t/a</w:t>
            </w:r>
            <w:r>
              <w:rPr>
                <w:rFonts w:hint="eastAsia"/>
                <w:u w:val="single"/>
              </w:rPr>
              <w:t>。</w:t>
            </w:r>
          </w:p>
          <w:p w:rsidR="002B5109" w:rsidRDefault="000A3B1C">
            <w:pPr>
              <w:pStyle w:val="-"/>
              <w:ind w:firstLine="480"/>
              <w:rPr>
                <w:u w:val="single"/>
              </w:rPr>
            </w:pPr>
            <w:r>
              <w:rPr>
                <w:u w:val="single"/>
              </w:rPr>
              <w:t>利用建筑垃圾、废旧砖头及废砂砾生产砂石骨料与道路水稳层材料，不仅合理且极具环境与经济效益。首先，这符合循环经济原则，通过资源再生利用减少了废弃物填埋量，减轻了对土地和环境的压力。其次，回</w:t>
            </w:r>
            <w:r>
              <w:rPr>
                <w:u w:val="single"/>
              </w:rPr>
              <w:t>收材料的使用降低了对天然砂石资源的依赖，保护了自然生态，避免了因采石造成的山体破坏和水土流失。再者，再生材料成本相对低廉，能有效降低建设成本，提高项目的经济可行性。最后，其物理性能稳定，满足道路建设所需强度和耐久性要求，有助于提升基础设施质量。综上所述，将这些废弃材料转化为有价值的产品，既促进了资源的高效循环利用，也支持了绿色低碳的可持续发展目标。</w:t>
            </w:r>
          </w:p>
          <w:p w:rsidR="002B5109" w:rsidRDefault="000A3B1C">
            <w:pPr>
              <w:pStyle w:val="-"/>
              <w:ind w:firstLine="480"/>
            </w:pPr>
            <w:r>
              <w:rPr>
                <w:rFonts w:hint="eastAsia"/>
              </w:rPr>
              <w:t>5</w:t>
            </w:r>
            <w:r>
              <w:rPr>
                <w:rFonts w:hint="eastAsia"/>
              </w:rPr>
              <w:t>、主要生产设备</w:t>
            </w:r>
          </w:p>
          <w:p w:rsidR="002B5109" w:rsidRDefault="000A3B1C">
            <w:pPr>
              <w:pStyle w:val="-"/>
              <w:ind w:firstLine="480"/>
            </w:pPr>
            <w:r>
              <w:rPr>
                <w:rFonts w:hint="eastAsia"/>
              </w:rPr>
              <w:t>项目主要生产设备如下：</w:t>
            </w:r>
          </w:p>
          <w:p w:rsidR="002B5109" w:rsidRDefault="000A3B1C">
            <w:pPr>
              <w:pStyle w:val="-1"/>
              <w:spacing w:before="156"/>
              <w:rPr>
                <w:u w:val="single"/>
              </w:rPr>
            </w:pPr>
            <w:r>
              <w:rPr>
                <w:rFonts w:hint="eastAsia"/>
                <w:u w:val="single"/>
              </w:rPr>
              <w:t>表</w:t>
            </w:r>
            <w:r>
              <w:rPr>
                <w:rFonts w:hint="eastAsia"/>
                <w:u w:val="single"/>
              </w:rPr>
              <w:t xml:space="preserve">2-4  </w:t>
            </w:r>
            <w:r>
              <w:rPr>
                <w:rFonts w:hint="eastAsia"/>
                <w:u w:val="single"/>
              </w:rPr>
              <w:t>项目主要生产设备清单</w:t>
            </w:r>
          </w:p>
          <w:tbl>
            <w:tblPr>
              <w:tblStyle w:val="ac"/>
              <w:tblW w:w="0" w:type="auto"/>
              <w:tblLook w:val="04A0"/>
            </w:tblPr>
            <w:tblGrid>
              <w:gridCol w:w="1533"/>
              <w:gridCol w:w="1722"/>
              <w:gridCol w:w="1446"/>
              <w:gridCol w:w="1584"/>
              <w:gridCol w:w="1585"/>
            </w:tblGrid>
            <w:tr w:rsidR="002B5109">
              <w:tc>
                <w:tcPr>
                  <w:tcW w:w="1533" w:type="dxa"/>
                  <w:vAlign w:val="center"/>
                </w:tcPr>
                <w:p w:rsidR="002B5109" w:rsidRDefault="000A3B1C">
                  <w:pPr>
                    <w:pStyle w:val="-10"/>
                    <w:rPr>
                      <w:u w:val="single"/>
                    </w:rPr>
                  </w:pPr>
                  <w:r>
                    <w:rPr>
                      <w:rFonts w:hint="eastAsia"/>
                      <w:u w:val="single"/>
                    </w:rPr>
                    <w:t>产品</w:t>
                  </w:r>
                </w:p>
              </w:tc>
              <w:tc>
                <w:tcPr>
                  <w:tcW w:w="1722" w:type="dxa"/>
                  <w:vAlign w:val="center"/>
                </w:tcPr>
                <w:p w:rsidR="002B5109" w:rsidRDefault="000A3B1C">
                  <w:pPr>
                    <w:pStyle w:val="-10"/>
                    <w:rPr>
                      <w:u w:val="single"/>
                    </w:rPr>
                  </w:pPr>
                  <w:r>
                    <w:rPr>
                      <w:rFonts w:hint="eastAsia"/>
                      <w:u w:val="single"/>
                    </w:rPr>
                    <w:t>设备名称</w:t>
                  </w:r>
                </w:p>
              </w:tc>
              <w:tc>
                <w:tcPr>
                  <w:tcW w:w="1446" w:type="dxa"/>
                  <w:vAlign w:val="center"/>
                </w:tcPr>
                <w:p w:rsidR="002B5109" w:rsidRDefault="000A3B1C">
                  <w:pPr>
                    <w:pStyle w:val="-10"/>
                    <w:rPr>
                      <w:u w:val="single"/>
                    </w:rPr>
                  </w:pPr>
                  <w:r>
                    <w:rPr>
                      <w:rFonts w:hint="eastAsia"/>
                      <w:u w:val="single"/>
                    </w:rPr>
                    <w:t>规格</w:t>
                  </w:r>
                  <w:r>
                    <w:rPr>
                      <w:rFonts w:hint="eastAsia"/>
                      <w:u w:val="single"/>
                    </w:rPr>
                    <w:t>/</w:t>
                  </w:r>
                  <w:r>
                    <w:rPr>
                      <w:rFonts w:hint="eastAsia"/>
                      <w:u w:val="single"/>
                    </w:rPr>
                    <w:t>型号</w:t>
                  </w:r>
                </w:p>
              </w:tc>
              <w:tc>
                <w:tcPr>
                  <w:tcW w:w="1584" w:type="dxa"/>
                  <w:vAlign w:val="center"/>
                </w:tcPr>
                <w:p w:rsidR="002B5109" w:rsidRDefault="000A3B1C">
                  <w:pPr>
                    <w:pStyle w:val="-10"/>
                    <w:rPr>
                      <w:u w:val="single"/>
                    </w:rPr>
                  </w:pPr>
                  <w:r>
                    <w:rPr>
                      <w:rFonts w:hint="eastAsia"/>
                      <w:u w:val="single"/>
                    </w:rPr>
                    <w:t>单位</w:t>
                  </w:r>
                </w:p>
              </w:tc>
              <w:tc>
                <w:tcPr>
                  <w:tcW w:w="1585" w:type="dxa"/>
                  <w:vAlign w:val="center"/>
                </w:tcPr>
                <w:p w:rsidR="002B5109" w:rsidRDefault="000A3B1C">
                  <w:pPr>
                    <w:pStyle w:val="-10"/>
                    <w:rPr>
                      <w:u w:val="single"/>
                    </w:rPr>
                  </w:pPr>
                  <w:r>
                    <w:rPr>
                      <w:rFonts w:hint="eastAsia"/>
                      <w:u w:val="single"/>
                    </w:rPr>
                    <w:t>台</w:t>
                  </w:r>
                </w:p>
              </w:tc>
            </w:tr>
            <w:tr w:rsidR="002B5109">
              <w:tc>
                <w:tcPr>
                  <w:tcW w:w="1533" w:type="dxa"/>
                  <w:vMerge w:val="restart"/>
                  <w:vAlign w:val="center"/>
                </w:tcPr>
                <w:p w:rsidR="002B5109" w:rsidRDefault="000A3B1C">
                  <w:pPr>
                    <w:pStyle w:val="-10"/>
                    <w:rPr>
                      <w:u w:val="single"/>
                    </w:rPr>
                  </w:pPr>
                  <w:r>
                    <w:rPr>
                      <w:rFonts w:hint="eastAsia"/>
                      <w:u w:val="single"/>
                    </w:rPr>
                    <w:t>砂石骨料</w:t>
                  </w:r>
                </w:p>
              </w:tc>
              <w:tc>
                <w:tcPr>
                  <w:tcW w:w="1722" w:type="dxa"/>
                  <w:vAlign w:val="center"/>
                </w:tcPr>
                <w:p w:rsidR="002B5109" w:rsidRDefault="000A3B1C">
                  <w:pPr>
                    <w:pStyle w:val="-10"/>
                    <w:rPr>
                      <w:u w:val="single"/>
                    </w:rPr>
                  </w:pPr>
                  <w:r>
                    <w:rPr>
                      <w:rFonts w:hint="eastAsia"/>
                      <w:u w:val="single"/>
                    </w:rPr>
                    <w:t>喂料机</w:t>
                  </w:r>
                </w:p>
              </w:tc>
              <w:tc>
                <w:tcPr>
                  <w:tcW w:w="1446" w:type="dxa"/>
                  <w:vAlign w:val="center"/>
                </w:tcPr>
                <w:p w:rsidR="002B5109" w:rsidRDefault="000A3B1C">
                  <w:pPr>
                    <w:pStyle w:val="-10"/>
                    <w:rPr>
                      <w:u w:val="single"/>
                    </w:rPr>
                  </w:pPr>
                  <w:r>
                    <w:rPr>
                      <w:rFonts w:hint="eastAsia"/>
                      <w:u w:val="single"/>
                    </w:rPr>
                    <w:t>1040</w:t>
                  </w:r>
                </w:p>
              </w:tc>
              <w:tc>
                <w:tcPr>
                  <w:tcW w:w="1584" w:type="dxa"/>
                  <w:vAlign w:val="center"/>
                </w:tcPr>
                <w:p w:rsidR="002B5109" w:rsidRDefault="000A3B1C">
                  <w:pPr>
                    <w:pStyle w:val="-10"/>
                    <w:rPr>
                      <w:u w:val="single"/>
                    </w:rPr>
                  </w:pPr>
                  <w:r>
                    <w:rPr>
                      <w:rFonts w:hint="eastAsia"/>
                      <w:u w:val="single"/>
                    </w:rPr>
                    <w:t>台</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鄂破机</w:t>
                  </w:r>
                </w:p>
              </w:tc>
              <w:tc>
                <w:tcPr>
                  <w:tcW w:w="1446" w:type="dxa"/>
                  <w:vAlign w:val="center"/>
                </w:tcPr>
                <w:p w:rsidR="002B5109" w:rsidRDefault="000A3B1C">
                  <w:pPr>
                    <w:pStyle w:val="-10"/>
                    <w:rPr>
                      <w:u w:val="single"/>
                    </w:rPr>
                  </w:pPr>
                  <w:r>
                    <w:rPr>
                      <w:rFonts w:hint="eastAsia"/>
                      <w:u w:val="single"/>
                    </w:rPr>
                    <w:t>69</w:t>
                  </w:r>
                  <w:r>
                    <w:rPr>
                      <w:rFonts w:hint="eastAsia"/>
                      <w:u w:val="single"/>
                    </w:rPr>
                    <w:t>式</w:t>
                  </w:r>
                </w:p>
              </w:tc>
              <w:tc>
                <w:tcPr>
                  <w:tcW w:w="1584" w:type="dxa"/>
                  <w:vAlign w:val="center"/>
                </w:tcPr>
                <w:p w:rsidR="002B5109" w:rsidRDefault="000A3B1C">
                  <w:pPr>
                    <w:pStyle w:val="-10"/>
                    <w:rPr>
                      <w:u w:val="single"/>
                    </w:rPr>
                  </w:pPr>
                  <w:r>
                    <w:rPr>
                      <w:rFonts w:hint="eastAsia"/>
                      <w:u w:val="single"/>
                    </w:rPr>
                    <w:t>台</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锤破机</w:t>
                  </w:r>
                </w:p>
              </w:tc>
              <w:tc>
                <w:tcPr>
                  <w:tcW w:w="1446" w:type="dxa"/>
                  <w:vAlign w:val="center"/>
                </w:tcPr>
                <w:p w:rsidR="002B5109" w:rsidRDefault="000A3B1C">
                  <w:pPr>
                    <w:pStyle w:val="-10"/>
                    <w:rPr>
                      <w:u w:val="single"/>
                    </w:rPr>
                  </w:pPr>
                  <w:r>
                    <w:rPr>
                      <w:rFonts w:hint="eastAsia"/>
                      <w:u w:val="single"/>
                    </w:rPr>
                    <w:t>1315</w:t>
                  </w:r>
                </w:p>
              </w:tc>
              <w:tc>
                <w:tcPr>
                  <w:tcW w:w="1584" w:type="dxa"/>
                  <w:vAlign w:val="center"/>
                </w:tcPr>
                <w:p w:rsidR="002B5109" w:rsidRDefault="000A3B1C">
                  <w:pPr>
                    <w:pStyle w:val="-10"/>
                    <w:rPr>
                      <w:u w:val="single"/>
                    </w:rPr>
                  </w:pPr>
                  <w:r>
                    <w:rPr>
                      <w:rFonts w:hint="eastAsia"/>
                      <w:u w:val="single"/>
                    </w:rPr>
                    <w:t>台</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振动筛</w:t>
                  </w:r>
                </w:p>
              </w:tc>
              <w:tc>
                <w:tcPr>
                  <w:tcW w:w="1446" w:type="dxa"/>
                  <w:vAlign w:val="center"/>
                </w:tcPr>
                <w:p w:rsidR="002B5109" w:rsidRDefault="000A3B1C">
                  <w:pPr>
                    <w:pStyle w:val="-10"/>
                    <w:rPr>
                      <w:u w:val="single"/>
                    </w:rPr>
                  </w:pPr>
                  <w:r>
                    <w:rPr>
                      <w:rFonts w:hint="eastAsia"/>
                      <w:u w:val="single"/>
                    </w:rPr>
                    <w:t>1550</w:t>
                  </w:r>
                </w:p>
              </w:tc>
              <w:tc>
                <w:tcPr>
                  <w:tcW w:w="1584" w:type="dxa"/>
                  <w:vAlign w:val="center"/>
                </w:tcPr>
                <w:p w:rsidR="002B5109" w:rsidRDefault="000A3B1C">
                  <w:pPr>
                    <w:pStyle w:val="-10"/>
                    <w:rPr>
                      <w:u w:val="single"/>
                    </w:rPr>
                  </w:pPr>
                  <w:r>
                    <w:rPr>
                      <w:rFonts w:hint="eastAsia"/>
                      <w:u w:val="single"/>
                    </w:rPr>
                    <w:t>台</w:t>
                  </w:r>
                </w:p>
              </w:tc>
              <w:tc>
                <w:tcPr>
                  <w:tcW w:w="1585" w:type="dxa"/>
                  <w:vAlign w:val="center"/>
                </w:tcPr>
                <w:p w:rsidR="002B5109" w:rsidRDefault="000A3B1C">
                  <w:pPr>
                    <w:pStyle w:val="-10"/>
                    <w:rPr>
                      <w:u w:val="single"/>
                    </w:rPr>
                  </w:pPr>
                  <w:r>
                    <w:rPr>
                      <w:rFonts w:hint="eastAsia"/>
                      <w:u w:val="single"/>
                    </w:rPr>
                    <w:t>2</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高运输皮带</w:t>
                  </w:r>
                </w:p>
              </w:tc>
              <w:tc>
                <w:tcPr>
                  <w:tcW w:w="1446" w:type="dxa"/>
                  <w:vAlign w:val="center"/>
                </w:tcPr>
                <w:p w:rsidR="002B5109" w:rsidRDefault="000A3B1C">
                  <w:pPr>
                    <w:pStyle w:val="-10"/>
                    <w:rPr>
                      <w:u w:val="single"/>
                    </w:rPr>
                  </w:pPr>
                  <w:r>
                    <w:rPr>
                      <w:rFonts w:hint="eastAsia"/>
                      <w:u w:val="single"/>
                    </w:rPr>
                    <w:t>宽</w:t>
                  </w:r>
                  <w:r>
                    <w:rPr>
                      <w:rFonts w:hint="eastAsia"/>
                      <w:u w:val="single"/>
                    </w:rPr>
                    <w:t>1.2m</w:t>
                  </w:r>
                </w:p>
              </w:tc>
              <w:tc>
                <w:tcPr>
                  <w:tcW w:w="1584" w:type="dxa"/>
                  <w:vAlign w:val="center"/>
                </w:tcPr>
                <w:p w:rsidR="002B5109" w:rsidRDefault="000A3B1C">
                  <w:pPr>
                    <w:pStyle w:val="-10"/>
                    <w:rPr>
                      <w:u w:val="single"/>
                    </w:rPr>
                  </w:pPr>
                  <w:r>
                    <w:rPr>
                      <w:rFonts w:hint="eastAsia"/>
                      <w:u w:val="single"/>
                    </w:rPr>
                    <w:t>条</w:t>
                  </w:r>
                </w:p>
              </w:tc>
              <w:tc>
                <w:tcPr>
                  <w:tcW w:w="1585" w:type="dxa"/>
                  <w:vAlign w:val="center"/>
                </w:tcPr>
                <w:p w:rsidR="002B5109" w:rsidRDefault="000A3B1C">
                  <w:pPr>
                    <w:pStyle w:val="-10"/>
                    <w:rPr>
                      <w:u w:val="single"/>
                    </w:rPr>
                  </w:pPr>
                  <w:r>
                    <w:rPr>
                      <w:rFonts w:hint="eastAsia"/>
                      <w:u w:val="single"/>
                    </w:rPr>
                    <w:t>7</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铲车</w:t>
                  </w:r>
                </w:p>
              </w:tc>
              <w:tc>
                <w:tcPr>
                  <w:tcW w:w="1446" w:type="dxa"/>
                  <w:vAlign w:val="center"/>
                </w:tcPr>
                <w:p w:rsidR="002B5109" w:rsidRDefault="000A3B1C">
                  <w:pPr>
                    <w:pStyle w:val="-10"/>
                    <w:rPr>
                      <w:u w:val="single"/>
                    </w:rPr>
                  </w:pPr>
                  <w:r>
                    <w:rPr>
                      <w:rFonts w:hint="eastAsia"/>
                      <w:u w:val="single"/>
                    </w:rPr>
                    <w:t>/</w:t>
                  </w:r>
                </w:p>
              </w:tc>
              <w:tc>
                <w:tcPr>
                  <w:tcW w:w="1584" w:type="dxa"/>
                  <w:vAlign w:val="center"/>
                </w:tcPr>
                <w:p w:rsidR="002B5109" w:rsidRDefault="000A3B1C">
                  <w:pPr>
                    <w:pStyle w:val="-10"/>
                    <w:rPr>
                      <w:u w:val="single"/>
                    </w:rPr>
                  </w:pPr>
                  <w:r>
                    <w:rPr>
                      <w:rFonts w:hint="eastAsia"/>
                      <w:u w:val="single"/>
                    </w:rPr>
                    <w:t>辆</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挖机</w:t>
                  </w:r>
                </w:p>
              </w:tc>
              <w:tc>
                <w:tcPr>
                  <w:tcW w:w="1446" w:type="dxa"/>
                  <w:vAlign w:val="center"/>
                </w:tcPr>
                <w:p w:rsidR="002B5109" w:rsidRDefault="000A3B1C">
                  <w:pPr>
                    <w:pStyle w:val="-10"/>
                    <w:rPr>
                      <w:u w:val="single"/>
                    </w:rPr>
                  </w:pPr>
                  <w:r>
                    <w:rPr>
                      <w:rFonts w:hint="eastAsia"/>
                      <w:u w:val="single"/>
                    </w:rPr>
                    <w:t>/</w:t>
                  </w:r>
                </w:p>
              </w:tc>
              <w:tc>
                <w:tcPr>
                  <w:tcW w:w="1584" w:type="dxa"/>
                  <w:vAlign w:val="center"/>
                </w:tcPr>
                <w:p w:rsidR="002B5109" w:rsidRDefault="000A3B1C">
                  <w:pPr>
                    <w:pStyle w:val="-10"/>
                    <w:rPr>
                      <w:u w:val="single"/>
                    </w:rPr>
                  </w:pPr>
                  <w:r>
                    <w:rPr>
                      <w:rFonts w:hint="eastAsia"/>
                      <w:u w:val="single"/>
                    </w:rPr>
                    <w:t>辆</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restart"/>
                  <w:vAlign w:val="center"/>
                </w:tcPr>
                <w:p w:rsidR="002B5109" w:rsidRDefault="000A3B1C">
                  <w:pPr>
                    <w:pStyle w:val="-10"/>
                    <w:rPr>
                      <w:u w:val="single"/>
                    </w:rPr>
                  </w:pPr>
                  <w:r>
                    <w:rPr>
                      <w:rFonts w:hint="eastAsia"/>
                      <w:u w:val="single"/>
                    </w:rPr>
                    <w:t>道路水稳层材料</w:t>
                  </w:r>
                </w:p>
              </w:tc>
              <w:tc>
                <w:tcPr>
                  <w:tcW w:w="1722" w:type="dxa"/>
                  <w:vAlign w:val="center"/>
                </w:tcPr>
                <w:p w:rsidR="002B5109" w:rsidRDefault="000A3B1C">
                  <w:pPr>
                    <w:pStyle w:val="-10"/>
                    <w:rPr>
                      <w:u w:val="single"/>
                    </w:rPr>
                  </w:pPr>
                  <w:r>
                    <w:rPr>
                      <w:rFonts w:hint="eastAsia"/>
                      <w:u w:val="single"/>
                    </w:rPr>
                    <w:t>进料斗</w:t>
                  </w:r>
                </w:p>
              </w:tc>
              <w:tc>
                <w:tcPr>
                  <w:tcW w:w="1446" w:type="dxa"/>
                  <w:vAlign w:val="center"/>
                </w:tcPr>
                <w:p w:rsidR="002B5109" w:rsidRDefault="000A3B1C">
                  <w:pPr>
                    <w:pStyle w:val="-10"/>
                    <w:rPr>
                      <w:u w:val="single"/>
                    </w:rPr>
                  </w:pPr>
                  <w:r>
                    <w:rPr>
                      <w:rFonts w:hint="eastAsia"/>
                      <w:u w:val="single"/>
                    </w:rPr>
                    <w:t>/</w:t>
                  </w:r>
                </w:p>
              </w:tc>
              <w:tc>
                <w:tcPr>
                  <w:tcW w:w="1584" w:type="dxa"/>
                  <w:vAlign w:val="center"/>
                </w:tcPr>
                <w:p w:rsidR="002B5109" w:rsidRDefault="000A3B1C">
                  <w:pPr>
                    <w:pStyle w:val="-10"/>
                    <w:rPr>
                      <w:u w:val="single"/>
                    </w:rPr>
                  </w:pPr>
                  <w:r>
                    <w:rPr>
                      <w:rFonts w:hint="eastAsia"/>
                      <w:u w:val="single"/>
                    </w:rPr>
                    <w:t>个</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搅拌机</w:t>
                  </w:r>
                </w:p>
              </w:tc>
              <w:tc>
                <w:tcPr>
                  <w:tcW w:w="1446" w:type="dxa"/>
                  <w:vAlign w:val="center"/>
                </w:tcPr>
                <w:p w:rsidR="002B5109" w:rsidRDefault="000A3B1C">
                  <w:pPr>
                    <w:pStyle w:val="-10"/>
                    <w:rPr>
                      <w:u w:val="single"/>
                    </w:rPr>
                  </w:pPr>
                  <w:r>
                    <w:rPr>
                      <w:rFonts w:hint="eastAsia"/>
                      <w:u w:val="single"/>
                    </w:rPr>
                    <w:t>80m</w:t>
                  </w:r>
                  <w:r>
                    <w:rPr>
                      <w:rFonts w:hint="eastAsia"/>
                      <w:u w:val="single"/>
                      <w:vertAlign w:val="superscript"/>
                    </w:rPr>
                    <w:t>3</w:t>
                  </w:r>
                  <w:r>
                    <w:rPr>
                      <w:rFonts w:hint="eastAsia"/>
                      <w:u w:val="single"/>
                    </w:rPr>
                    <w:t>/h</w:t>
                  </w:r>
                </w:p>
              </w:tc>
              <w:tc>
                <w:tcPr>
                  <w:tcW w:w="1584" w:type="dxa"/>
                  <w:vAlign w:val="center"/>
                </w:tcPr>
                <w:p w:rsidR="002B5109" w:rsidRDefault="000A3B1C">
                  <w:pPr>
                    <w:pStyle w:val="-10"/>
                    <w:rPr>
                      <w:u w:val="single"/>
                    </w:rPr>
                  </w:pPr>
                  <w:r>
                    <w:rPr>
                      <w:rFonts w:hint="eastAsia"/>
                      <w:u w:val="single"/>
                    </w:rPr>
                    <w:t>台</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卸料斗</w:t>
                  </w:r>
                </w:p>
              </w:tc>
              <w:tc>
                <w:tcPr>
                  <w:tcW w:w="1446" w:type="dxa"/>
                  <w:vAlign w:val="center"/>
                </w:tcPr>
                <w:p w:rsidR="002B5109" w:rsidRDefault="000A3B1C">
                  <w:pPr>
                    <w:pStyle w:val="-10"/>
                    <w:rPr>
                      <w:u w:val="single"/>
                    </w:rPr>
                  </w:pPr>
                  <w:r>
                    <w:rPr>
                      <w:rFonts w:hint="eastAsia"/>
                      <w:u w:val="single"/>
                    </w:rPr>
                    <w:t>/</w:t>
                  </w:r>
                </w:p>
              </w:tc>
              <w:tc>
                <w:tcPr>
                  <w:tcW w:w="1584" w:type="dxa"/>
                  <w:vAlign w:val="center"/>
                </w:tcPr>
                <w:p w:rsidR="002B5109" w:rsidRDefault="000A3B1C">
                  <w:pPr>
                    <w:pStyle w:val="-10"/>
                    <w:rPr>
                      <w:u w:val="single"/>
                    </w:rPr>
                  </w:pPr>
                  <w:r>
                    <w:rPr>
                      <w:rFonts w:hint="eastAsia"/>
                      <w:u w:val="single"/>
                    </w:rPr>
                    <w:t>个</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高运输皮带</w:t>
                  </w:r>
                </w:p>
              </w:tc>
              <w:tc>
                <w:tcPr>
                  <w:tcW w:w="1446" w:type="dxa"/>
                  <w:vAlign w:val="center"/>
                </w:tcPr>
                <w:p w:rsidR="002B5109" w:rsidRDefault="000A3B1C">
                  <w:pPr>
                    <w:pStyle w:val="-10"/>
                    <w:rPr>
                      <w:u w:val="single"/>
                    </w:rPr>
                  </w:pPr>
                  <w:r>
                    <w:rPr>
                      <w:rFonts w:hint="eastAsia"/>
                      <w:u w:val="single"/>
                    </w:rPr>
                    <w:t>宽</w:t>
                  </w:r>
                  <w:r>
                    <w:rPr>
                      <w:rFonts w:hint="eastAsia"/>
                      <w:u w:val="single"/>
                    </w:rPr>
                    <w:t>1.2m</w:t>
                  </w:r>
                </w:p>
              </w:tc>
              <w:tc>
                <w:tcPr>
                  <w:tcW w:w="1584" w:type="dxa"/>
                  <w:vAlign w:val="center"/>
                </w:tcPr>
                <w:p w:rsidR="002B5109" w:rsidRDefault="000A3B1C">
                  <w:pPr>
                    <w:pStyle w:val="-10"/>
                    <w:rPr>
                      <w:u w:val="single"/>
                    </w:rPr>
                  </w:pPr>
                  <w:r>
                    <w:rPr>
                      <w:rFonts w:hint="eastAsia"/>
                      <w:u w:val="single"/>
                    </w:rPr>
                    <w:t>条</w:t>
                  </w:r>
                </w:p>
              </w:tc>
              <w:tc>
                <w:tcPr>
                  <w:tcW w:w="1585" w:type="dxa"/>
                  <w:vAlign w:val="center"/>
                </w:tcPr>
                <w:p w:rsidR="002B5109" w:rsidRDefault="000A3B1C">
                  <w:pPr>
                    <w:pStyle w:val="-10"/>
                    <w:rPr>
                      <w:u w:val="single"/>
                    </w:rPr>
                  </w:pPr>
                  <w:r>
                    <w:rPr>
                      <w:rFonts w:hint="eastAsia"/>
                      <w:u w:val="single"/>
                    </w:rPr>
                    <w:t>2</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水泥储罐</w:t>
                  </w:r>
                </w:p>
              </w:tc>
              <w:tc>
                <w:tcPr>
                  <w:tcW w:w="1446" w:type="dxa"/>
                  <w:vAlign w:val="center"/>
                </w:tcPr>
                <w:p w:rsidR="002B5109" w:rsidRDefault="000A3B1C">
                  <w:pPr>
                    <w:pStyle w:val="-10"/>
                    <w:rPr>
                      <w:u w:val="single"/>
                    </w:rPr>
                  </w:pPr>
                  <w:r>
                    <w:rPr>
                      <w:rFonts w:hint="eastAsia"/>
                      <w:u w:val="single"/>
                    </w:rPr>
                    <w:t>100t</w:t>
                  </w:r>
                </w:p>
              </w:tc>
              <w:tc>
                <w:tcPr>
                  <w:tcW w:w="1584" w:type="dxa"/>
                  <w:vAlign w:val="center"/>
                </w:tcPr>
                <w:p w:rsidR="002B5109" w:rsidRDefault="000A3B1C">
                  <w:pPr>
                    <w:pStyle w:val="-10"/>
                    <w:rPr>
                      <w:u w:val="single"/>
                    </w:rPr>
                  </w:pPr>
                  <w:r>
                    <w:rPr>
                      <w:rFonts w:hint="eastAsia"/>
                      <w:u w:val="single"/>
                    </w:rPr>
                    <w:t>个</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水池</w:t>
                  </w:r>
                </w:p>
              </w:tc>
              <w:tc>
                <w:tcPr>
                  <w:tcW w:w="1446" w:type="dxa"/>
                  <w:vAlign w:val="center"/>
                </w:tcPr>
                <w:p w:rsidR="002B5109" w:rsidRDefault="000A3B1C">
                  <w:pPr>
                    <w:pStyle w:val="-10"/>
                    <w:rPr>
                      <w:u w:val="single"/>
                    </w:rPr>
                  </w:pPr>
                  <w:r>
                    <w:rPr>
                      <w:rFonts w:hint="eastAsia"/>
                      <w:u w:val="single"/>
                    </w:rPr>
                    <w:t>10m</w:t>
                  </w:r>
                  <w:r>
                    <w:rPr>
                      <w:rFonts w:hint="eastAsia"/>
                      <w:u w:val="single"/>
                      <w:vertAlign w:val="superscript"/>
                    </w:rPr>
                    <w:t>3</w:t>
                  </w:r>
                </w:p>
              </w:tc>
              <w:tc>
                <w:tcPr>
                  <w:tcW w:w="1584" w:type="dxa"/>
                  <w:vAlign w:val="center"/>
                </w:tcPr>
                <w:p w:rsidR="002B5109" w:rsidRDefault="000A3B1C">
                  <w:pPr>
                    <w:pStyle w:val="-10"/>
                    <w:rPr>
                      <w:u w:val="single"/>
                    </w:rPr>
                  </w:pPr>
                  <w:r>
                    <w:rPr>
                      <w:rFonts w:hint="eastAsia"/>
                      <w:u w:val="single"/>
                    </w:rPr>
                    <w:t>个</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计量水泵</w:t>
                  </w:r>
                </w:p>
              </w:tc>
              <w:tc>
                <w:tcPr>
                  <w:tcW w:w="1446" w:type="dxa"/>
                  <w:vAlign w:val="center"/>
                </w:tcPr>
                <w:p w:rsidR="002B5109" w:rsidRDefault="000A3B1C">
                  <w:pPr>
                    <w:pStyle w:val="-10"/>
                    <w:rPr>
                      <w:u w:val="single"/>
                    </w:rPr>
                  </w:pPr>
                  <w:r>
                    <w:rPr>
                      <w:rFonts w:hint="eastAsia"/>
                      <w:u w:val="single"/>
                    </w:rPr>
                    <w:t>2m</w:t>
                  </w:r>
                  <w:r>
                    <w:rPr>
                      <w:rFonts w:hint="eastAsia"/>
                      <w:u w:val="single"/>
                      <w:vertAlign w:val="superscript"/>
                    </w:rPr>
                    <w:t>3</w:t>
                  </w:r>
                  <w:r>
                    <w:rPr>
                      <w:rFonts w:hint="eastAsia"/>
                      <w:u w:val="single"/>
                    </w:rPr>
                    <w:t>/h</w:t>
                  </w:r>
                </w:p>
              </w:tc>
              <w:tc>
                <w:tcPr>
                  <w:tcW w:w="1584" w:type="dxa"/>
                  <w:vAlign w:val="center"/>
                </w:tcPr>
                <w:p w:rsidR="002B5109" w:rsidRDefault="000A3B1C">
                  <w:pPr>
                    <w:pStyle w:val="-10"/>
                    <w:rPr>
                      <w:u w:val="single"/>
                    </w:rPr>
                  </w:pPr>
                  <w:r>
                    <w:rPr>
                      <w:rFonts w:hint="eastAsia"/>
                      <w:u w:val="single"/>
                    </w:rPr>
                    <w:t>台</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restart"/>
                  <w:vAlign w:val="center"/>
                </w:tcPr>
                <w:p w:rsidR="002B5109" w:rsidRDefault="000A3B1C">
                  <w:pPr>
                    <w:pStyle w:val="-10"/>
                    <w:rPr>
                      <w:u w:val="single"/>
                    </w:rPr>
                  </w:pPr>
                  <w:r>
                    <w:rPr>
                      <w:rFonts w:hint="eastAsia"/>
                      <w:u w:val="single"/>
                    </w:rPr>
                    <w:t>环保设备</w:t>
                  </w:r>
                </w:p>
              </w:tc>
              <w:tc>
                <w:tcPr>
                  <w:tcW w:w="1722" w:type="dxa"/>
                  <w:vAlign w:val="center"/>
                </w:tcPr>
                <w:p w:rsidR="002B5109" w:rsidRDefault="000A3B1C">
                  <w:pPr>
                    <w:pStyle w:val="-10"/>
                    <w:rPr>
                      <w:u w:val="single"/>
                    </w:rPr>
                  </w:pPr>
                  <w:r>
                    <w:rPr>
                      <w:rFonts w:hint="eastAsia"/>
                      <w:u w:val="single"/>
                    </w:rPr>
                    <w:t>洗车平台</w:t>
                  </w:r>
                </w:p>
              </w:tc>
              <w:tc>
                <w:tcPr>
                  <w:tcW w:w="1446" w:type="dxa"/>
                  <w:vAlign w:val="center"/>
                </w:tcPr>
                <w:p w:rsidR="002B5109" w:rsidRDefault="000A3B1C">
                  <w:pPr>
                    <w:pStyle w:val="-10"/>
                    <w:rPr>
                      <w:u w:val="single"/>
                    </w:rPr>
                  </w:pPr>
                  <w:r>
                    <w:rPr>
                      <w:rFonts w:hint="eastAsia"/>
                      <w:u w:val="single"/>
                    </w:rPr>
                    <w:t>/</w:t>
                  </w:r>
                </w:p>
              </w:tc>
              <w:tc>
                <w:tcPr>
                  <w:tcW w:w="1584" w:type="dxa"/>
                  <w:vAlign w:val="center"/>
                </w:tcPr>
                <w:p w:rsidR="002B5109" w:rsidRDefault="000A3B1C">
                  <w:pPr>
                    <w:pStyle w:val="-10"/>
                    <w:rPr>
                      <w:u w:val="single"/>
                    </w:rPr>
                  </w:pPr>
                  <w:r>
                    <w:rPr>
                      <w:rFonts w:hint="eastAsia"/>
                      <w:u w:val="single"/>
                    </w:rPr>
                    <w:t>套</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洗车废水沉淀池</w:t>
                  </w:r>
                </w:p>
              </w:tc>
              <w:tc>
                <w:tcPr>
                  <w:tcW w:w="1446" w:type="dxa"/>
                  <w:vAlign w:val="center"/>
                </w:tcPr>
                <w:p w:rsidR="002B5109" w:rsidRDefault="000A3B1C">
                  <w:pPr>
                    <w:pStyle w:val="-10"/>
                    <w:rPr>
                      <w:u w:val="single"/>
                    </w:rPr>
                  </w:pPr>
                  <w:r>
                    <w:rPr>
                      <w:rFonts w:hint="eastAsia"/>
                      <w:u w:val="single"/>
                    </w:rPr>
                    <w:t>10m</w:t>
                  </w:r>
                  <w:r>
                    <w:rPr>
                      <w:rFonts w:hint="eastAsia"/>
                      <w:u w:val="single"/>
                      <w:vertAlign w:val="superscript"/>
                    </w:rPr>
                    <w:t>3</w:t>
                  </w:r>
                </w:p>
              </w:tc>
              <w:tc>
                <w:tcPr>
                  <w:tcW w:w="1584" w:type="dxa"/>
                  <w:vAlign w:val="center"/>
                </w:tcPr>
                <w:p w:rsidR="002B5109" w:rsidRDefault="000A3B1C">
                  <w:pPr>
                    <w:pStyle w:val="-10"/>
                    <w:rPr>
                      <w:u w:val="single"/>
                    </w:rPr>
                  </w:pPr>
                  <w:r>
                    <w:rPr>
                      <w:rFonts w:hint="eastAsia"/>
                      <w:u w:val="single"/>
                    </w:rPr>
                    <w:t>个</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设备清洗废水沉淀池</w:t>
                  </w:r>
                </w:p>
              </w:tc>
              <w:tc>
                <w:tcPr>
                  <w:tcW w:w="1446" w:type="dxa"/>
                  <w:vAlign w:val="center"/>
                </w:tcPr>
                <w:p w:rsidR="002B5109" w:rsidRDefault="000A3B1C">
                  <w:pPr>
                    <w:pStyle w:val="-10"/>
                    <w:rPr>
                      <w:u w:val="single"/>
                    </w:rPr>
                  </w:pPr>
                  <w:r>
                    <w:rPr>
                      <w:rFonts w:hint="eastAsia"/>
                      <w:u w:val="single"/>
                    </w:rPr>
                    <w:t>5m</w:t>
                  </w:r>
                  <w:r>
                    <w:rPr>
                      <w:rFonts w:hint="eastAsia"/>
                      <w:u w:val="single"/>
                      <w:vertAlign w:val="superscript"/>
                    </w:rPr>
                    <w:t>3</w:t>
                  </w:r>
                </w:p>
              </w:tc>
              <w:tc>
                <w:tcPr>
                  <w:tcW w:w="1584" w:type="dxa"/>
                  <w:vAlign w:val="center"/>
                </w:tcPr>
                <w:p w:rsidR="002B5109" w:rsidRDefault="000A3B1C">
                  <w:pPr>
                    <w:pStyle w:val="-10"/>
                    <w:rPr>
                      <w:u w:val="single"/>
                    </w:rPr>
                  </w:pPr>
                  <w:r>
                    <w:rPr>
                      <w:rFonts w:hint="eastAsia"/>
                      <w:u w:val="single"/>
                    </w:rPr>
                    <w:t>个</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初期雨水池</w:t>
                  </w:r>
                </w:p>
              </w:tc>
              <w:tc>
                <w:tcPr>
                  <w:tcW w:w="1446" w:type="dxa"/>
                  <w:vAlign w:val="center"/>
                </w:tcPr>
                <w:p w:rsidR="002B5109" w:rsidRDefault="000A3B1C">
                  <w:pPr>
                    <w:pStyle w:val="-10"/>
                    <w:rPr>
                      <w:u w:val="single"/>
                    </w:rPr>
                  </w:pPr>
                  <w:r>
                    <w:rPr>
                      <w:rFonts w:hint="eastAsia"/>
                      <w:u w:val="single"/>
                    </w:rPr>
                    <w:t>100m</w:t>
                  </w:r>
                  <w:r>
                    <w:rPr>
                      <w:rFonts w:hint="eastAsia"/>
                      <w:u w:val="single"/>
                      <w:vertAlign w:val="superscript"/>
                    </w:rPr>
                    <w:t>3</w:t>
                  </w:r>
                </w:p>
              </w:tc>
              <w:tc>
                <w:tcPr>
                  <w:tcW w:w="1584" w:type="dxa"/>
                  <w:vAlign w:val="center"/>
                </w:tcPr>
                <w:p w:rsidR="002B5109" w:rsidRDefault="000A3B1C">
                  <w:pPr>
                    <w:pStyle w:val="-10"/>
                    <w:rPr>
                      <w:u w:val="single"/>
                    </w:rPr>
                  </w:pPr>
                  <w:r>
                    <w:rPr>
                      <w:rFonts w:hint="eastAsia"/>
                      <w:u w:val="single"/>
                    </w:rPr>
                    <w:t>个</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袋式除尘器</w:t>
                  </w:r>
                </w:p>
              </w:tc>
              <w:tc>
                <w:tcPr>
                  <w:tcW w:w="1446" w:type="dxa"/>
                  <w:vAlign w:val="center"/>
                </w:tcPr>
                <w:p w:rsidR="002B5109" w:rsidRDefault="000A3B1C">
                  <w:pPr>
                    <w:pStyle w:val="-10"/>
                    <w:rPr>
                      <w:u w:val="single"/>
                    </w:rPr>
                  </w:pPr>
                  <w:r>
                    <w:rPr>
                      <w:rFonts w:hint="eastAsia"/>
                      <w:u w:val="single"/>
                    </w:rPr>
                    <w:t>5000m</w:t>
                  </w:r>
                  <w:r>
                    <w:rPr>
                      <w:rFonts w:hint="eastAsia"/>
                      <w:u w:val="single"/>
                      <w:vertAlign w:val="superscript"/>
                    </w:rPr>
                    <w:t>3</w:t>
                  </w:r>
                  <w:r>
                    <w:rPr>
                      <w:rFonts w:hint="eastAsia"/>
                      <w:u w:val="single"/>
                    </w:rPr>
                    <w:t>/h</w:t>
                  </w:r>
                </w:p>
              </w:tc>
              <w:tc>
                <w:tcPr>
                  <w:tcW w:w="1584" w:type="dxa"/>
                  <w:vAlign w:val="center"/>
                </w:tcPr>
                <w:p w:rsidR="002B5109" w:rsidRDefault="000A3B1C">
                  <w:pPr>
                    <w:pStyle w:val="-10"/>
                    <w:rPr>
                      <w:u w:val="single"/>
                    </w:rPr>
                  </w:pPr>
                  <w:r>
                    <w:rPr>
                      <w:rFonts w:hint="eastAsia"/>
                      <w:u w:val="single"/>
                    </w:rPr>
                    <w:t>套</w:t>
                  </w:r>
                </w:p>
              </w:tc>
              <w:tc>
                <w:tcPr>
                  <w:tcW w:w="1585" w:type="dxa"/>
                  <w:vAlign w:val="center"/>
                </w:tcPr>
                <w:p w:rsidR="002B5109" w:rsidRDefault="000A3B1C">
                  <w:pPr>
                    <w:pStyle w:val="-10"/>
                    <w:rPr>
                      <w:u w:val="single"/>
                    </w:rPr>
                  </w:pPr>
                  <w:r>
                    <w:rPr>
                      <w:rFonts w:hint="eastAsia"/>
                      <w:u w:val="single"/>
                    </w:rPr>
                    <w:t>1</w:t>
                  </w:r>
                </w:p>
              </w:tc>
            </w:tr>
            <w:tr w:rsidR="002B5109">
              <w:tc>
                <w:tcPr>
                  <w:tcW w:w="1533" w:type="dxa"/>
                  <w:vMerge/>
                  <w:vAlign w:val="center"/>
                </w:tcPr>
                <w:p w:rsidR="002B5109" w:rsidRDefault="002B5109">
                  <w:pPr>
                    <w:pStyle w:val="-10"/>
                    <w:rPr>
                      <w:u w:val="single"/>
                    </w:rPr>
                  </w:pPr>
                </w:p>
              </w:tc>
              <w:tc>
                <w:tcPr>
                  <w:tcW w:w="1722" w:type="dxa"/>
                  <w:vAlign w:val="center"/>
                </w:tcPr>
                <w:p w:rsidR="002B5109" w:rsidRDefault="000A3B1C">
                  <w:pPr>
                    <w:pStyle w:val="-10"/>
                    <w:rPr>
                      <w:u w:val="single"/>
                    </w:rPr>
                  </w:pPr>
                  <w:r>
                    <w:rPr>
                      <w:rFonts w:hint="eastAsia"/>
                      <w:u w:val="single"/>
                    </w:rPr>
                    <w:t>化粪池</w:t>
                  </w:r>
                </w:p>
              </w:tc>
              <w:tc>
                <w:tcPr>
                  <w:tcW w:w="1446" w:type="dxa"/>
                  <w:vAlign w:val="center"/>
                </w:tcPr>
                <w:p w:rsidR="002B5109" w:rsidRDefault="000A3B1C">
                  <w:pPr>
                    <w:pStyle w:val="-10"/>
                    <w:rPr>
                      <w:u w:val="single"/>
                    </w:rPr>
                  </w:pPr>
                  <w:r>
                    <w:rPr>
                      <w:rFonts w:hint="eastAsia"/>
                      <w:u w:val="single"/>
                    </w:rPr>
                    <w:t>15m</w:t>
                  </w:r>
                  <w:r>
                    <w:rPr>
                      <w:rFonts w:hint="eastAsia"/>
                      <w:u w:val="single"/>
                      <w:vertAlign w:val="superscript"/>
                    </w:rPr>
                    <w:t>3</w:t>
                  </w:r>
                </w:p>
              </w:tc>
              <w:tc>
                <w:tcPr>
                  <w:tcW w:w="1584" w:type="dxa"/>
                  <w:vAlign w:val="center"/>
                </w:tcPr>
                <w:p w:rsidR="002B5109" w:rsidRDefault="000A3B1C">
                  <w:pPr>
                    <w:pStyle w:val="-10"/>
                    <w:rPr>
                      <w:u w:val="single"/>
                    </w:rPr>
                  </w:pPr>
                  <w:r>
                    <w:rPr>
                      <w:rFonts w:hint="eastAsia"/>
                      <w:u w:val="single"/>
                    </w:rPr>
                    <w:t>个</w:t>
                  </w:r>
                </w:p>
              </w:tc>
              <w:tc>
                <w:tcPr>
                  <w:tcW w:w="1585" w:type="dxa"/>
                  <w:vAlign w:val="center"/>
                </w:tcPr>
                <w:p w:rsidR="002B5109" w:rsidRDefault="000A3B1C">
                  <w:pPr>
                    <w:pStyle w:val="-10"/>
                    <w:rPr>
                      <w:u w:val="single"/>
                    </w:rPr>
                  </w:pPr>
                  <w:r>
                    <w:rPr>
                      <w:rFonts w:hint="eastAsia"/>
                      <w:u w:val="single"/>
                    </w:rPr>
                    <w:t>1</w:t>
                  </w:r>
                </w:p>
              </w:tc>
            </w:tr>
          </w:tbl>
          <w:p w:rsidR="002B5109" w:rsidRDefault="000A3B1C">
            <w:pPr>
              <w:pStyle w:val="-"/>
              <w:ind w:firstLine="480"/>
              <w:rPr>
                <w:u w:val="single"/>
              </w:rPr>
            </w:pPr>
            <w:r>
              <w:rPr>
                <w:rFonts w:hint="eastAsia"/>
                <w:u w:val="single"/>
              </w:rPr>
              <w:t>实验室主要对砂石骨料的粒径、形状、强度等物理测试，污染物排放</w:t>
            </w:r>
            <w:r>
              <w:rPr>
                <w:rFonts w:hint="eastAsia"/>
                <w:u w:val="single"/>
              </w:rPr>
              <w:lastRenderedPageBreak/>
              <w:t>量极小，无大型设备，因此本次不再列举实验室设备及实验室产排污。</w:t>
            </w:r>
          </w:p>
          <w:p w:rsidR="002B5109" w:rsidRDefault="000A3B1C">
            <w:pPr>
              <w:pStyle w:val="-"/>
              <w:ind w:firstLine="480"/>
              <w:rPr>
                <w:u w:val="single"/>
              </w:rPr>
            </w:pPr>
            <w:r>
              <w:rPr>
                <w:rFonts w:hint="eastAsia"/>
                <w:u w:val="single"/>
              </w:rPr>
              <w:t>根据对比《产业结构调整指导目录》（</w:t>
            </w:r>
            <w:r>
              <w:rPr>
                <w:rFonts w:hint="eastAsia"/>
                <w:u w:val="single"/>
              </w:rPr>
              <w:t>2024</w:t>
            </w:r>
            <w:r>
              <w:rPr>
                <w:rFonts w:hint="eastAsia"/>
                <w:u w:val="single"/>
              </w:rPr>
              <w:t>年本）及其他政策文件，本项目所使用设备不涉及落后淘汰设备。</w:t>
            </w:r>
          </w:p>
          <w:p w:rsidR="002B5109" w:rsidRDefault="000A3B1C">
            <w:pPr>
              <w:pStyle w:val="-"/>
              <w:ind w:firstLine="480"/>
            </w:pPr>
            <w:r>
              <w:rPr>
                <w:rFonts w:hint="eastAsia"/>
              </w:rPr>
              <w:t>6</w:t>
            </w:r>
            <w:r>
              <w:rPr>
                <w:rFonts w:hint="eastAsia"/>
              </w:rPr>
              <w:t>、劳动组织</w:t>
            </w:r>
          </w:p>
          <w:p w:rsidR="002B5109" w:rsidRDefault="000A3B1C">
            <w:pPr>
              <w:pStyle w:val="-"/>
              <w:ind w:firstLine="480"/>
            </w:pPr>
            <w:r>
              <w:rPr>
                <w:rFonts w:hint="eastAsia"/>
              </w:rPr>
              <w:t>本项目劳动定员</w:t>
            </w:r>
            <w:r>
              <w:rPr>
                <w:rFonts w:hint="eastAsia"/>
              </w:rPr>
              <w:t>20</w:t>
            </w:r>
            <w:r>
              <w:rPr>
                <w:rFonts w:hint="eastAsia"/>
              </w:rPr>
              <w:t>人，年工作</w:t>
            </w:r>
            <w:r>
              <w:rPr>
                <w:rFonts w:hint="eastAsia"/>
              </w:rPr>
              <w:t>300</w:t>
            </w:r>
            <w:r>
              <w:rPr>
                <w:rFonts w:hint="eastAsia"/>
              </w:rPr>
              <w:t>天，日工作</w:t>
            </w:r>
            <w:r>
              <w:rPr>
                <w:rFonts w:hint="eastAsia"/>
              </w:rPr>
              <w:t>8</w:t>
            </w:r>
            <w:r>
              <w:rPr>
                <w:rFonts w:hint="eastAsia"/>
              </w:rPr>
              <w:t>小时，厂区内不配套食宿。</w:t>
            </w:r>
          </w:p>
          <w:p w:rsidR="002B5109" w:rsidRDefault="000A3B1C">
            <w:pPr>
              <w:pStyle w:val="-"/>
              <w:ind w:firstLine="480"/>
              <w:rPr>
                <w:u w:val="single"/>
              </w:rPr>
            </w:pPr>
            <w:r>
              <w:rPr>
                <w:rFonts w:hint="eastAsia"/>
                <w:u w:val="single"/>
              </w:rPr>
              <w:t>7</w:t>
            </w:r>
            <w:r>
              <w:rPr>
                <w:rFonts w:hint="eastAsia"/>
                <w:u w:val="single"/>
              </w:rPr>
              <w:t>、公用工程</w:t>
            </w:r>
          </w:p>
          <w:p w:rsidR="002B5109" w:rsidRDefault="000A3B1C">
            <w:pPr>
              <w:pStyle w:val="-"/>
              <w:ind w:firstLine="480"/>
              <w:rPr>
                <w:u w:val="single"/>
              </w:rPr>
            </w:pPr>
            <w:r>
              <w:rPr>
                <w:rFonts w:hint="eastAsia"/>
                <w:u w:val="single"/>
              </w:rPr>
              <w:t>（</w:t>
            </w:r>
            <w:r>
              <w:rPr>
                <w:rFonts w:hint="eastAsia"/>
                <w:u w:val="single"/>
              </w:rPr>
              <w:t>1</w:t>
            </w:r>
            <w:r>
              <w:rPr>
                <w:rFonts w:hint="eastAsia"/>
                <w:u w:val="single"/>
              </w:rPr>
              <w:t>）给水</w:t>
            </w:r>
          </w:p>
          <w:p w:rsidR="002B5109" w:rsidRDefault="000A3B1C">
            <w:pPr>
              <w:pStyle w:val="-"/>
              <w:ind w:firstLine="480"/>
              <w:rPr>
                <w:u w:val="single"/>
              </w:rPr>
            </w:pPr>
            <w:r>
              <w:rPr>
                <w:rFonts w:hint="eastAsia"/>
                <w:u w:val="single"/>
              </w:rPr>
              <w:t>依托下马渡镇自来水厂给水，厂区已配套给水管网，主要用水为生活用水、水稳层材料生产用水、设备清洗废水、车辆清洗用水等，项目车间采用清扫方式，不进行冲洗，因此无地面冲洗用水。</w:t>
            </w:r>
          </w:p>
          <w:p w:rsidR="002B5109" w:rsidRDefault="000A3B1C">
            <w:pPr>
              <w:pStyle w:val="-"/>
              <w:ind w:firstLine="480"/>
              <w:rPr>
                <w:u w:val="single"/>
              </w:rPr>
            </w:pPr>
            <w:r>
              <w:rPr>
                <w:rFonts w:hint="eastAsia"/>
                <w:u w:val="single"/>
              </w:rPr>
              <w:t>生活用水：本项目劳动定员</w:t>
            </w:r>
            <w:r>
              <w:rPr>
                <w:rFonts w:hint="eastAsia"/>
                <w:u w:val="single"/>
              </w:rPr>
              <w:t>20</w:t>
            </w:r>
            <w:r>
              <w:rPr>
                <w:rFonts w:hint="eastAsia"/>
                <w:u w:val="single"/>
              </w:rPr>
              <w:t>人，均不在厂区内食宿，用水量按</w:t>
            </w:r>
            <w:r>
              <w:rPr>
                <w:rFonts w:hint="eastAsia"/>
                <w:u w:val="single"/>
              </w:rPr>
              <w:t>45L/</w:t>
            </w:r>
            <w:r>
              <w:rPr>
                <w:rFonts w:hint="eastAsia"/>
                <w:u w:val="single"/>
              </w:rPr>
              <w:t>人·</w:t>
            </w:r>
            <w:r>
              <w:rPr>
                <w:rFonts w:hint="eastAsia"/>
                <w:u w:val="single"/>
              </w:rPr>
              <w:t>d</w:t>
            </w:r>
            <w:r>
              <w:rPr>
                <w:rFonts w:hint="eastAsia"/>
                <w:u w:val="single"/>
              </w:rPr>
              <w:t>计算，则生活用水量为</w:t>
            </w:r>
            <w:r>
              <w:rPr>
                <w:rFonts w:hint="eastAsia"/>
                <w:u w:val="single"/>
              </w:rPr>
              <w:t>0.9m</w:t>
            </w:r>
            <w:r>
              <w:rPr>
                <w:rFonts w:hint="eastAsia"/>
                <w:u w:val="single"/>
                <w:vertAlign w:val="superscript"/>
              </w:rPr>
              <w:t>3</w:t>
            </w:r>
            <w:r>
              <w:rPr>
                <w:rFonts w:hint="eastAsia"/>
                <w:u w:val="single"/>
              </w:rPr>
              <w:t>/d</w:t>
            </w:r>
            <w:r>
              <w:rPr>
                <w:rFonts w:hint="eastAsia"/>
                <w:u w:val="single"/>
              </w:rPr>
              <w:t>，</w:t>
            </w:r>
            <w:r>
              <w:rPr>
                <w:rFonts w:hint="eastAsia"/>
                <w:u w:val="single"/>
              </w:rPr>
              <w:t>270m</w:t>
            </w:r>
            <w:r>
              <w:rPr>
                <w:rFonts w:hint="eastAsia"/>
                <w:u w:val="single"/>
                <w:vertAlign w:val="superscript"/>
              </w:rPr>
              <w:t>3</w:t>
            </w:r>
            <w:r>
              <w:rPr>
                <w:rFonts w:hint="eastAsia"/>
                <w:u w:val="single"/>
              </w:rPr>
              <w:t>/a</w:t>
            </w:r>
            <w:r>
              <w:rPr>
                <w:rFonts w:hint="eastAsia"/>
                <w:u w:val="single"/>
              </w:rPr>
              <w:t>。</w:t>
            </w:r>
          </w:p>
          <w:p w:rsidR="002B5109" w:rsidRDefault="000A3B1C">
            <w:pPr>
              <w:pStyle w:val="-"/>
              <w:ind w:firstLine="480"/>
              <w:rPr>
                <w:u w:val="single"/>
              </w:rPr>
            </w:pPr>
            <w:r>
              <w:rPr>
                <w:rFonts w:hint="eastAsia"/>
                <w:u w:val="single"/>
              </w:rPr>
              <w:t>水稳层材料生产用水：根据前文原料分析，水稳层材料生产用水量为</w:t>
            </w:r>
            <w:r>
              <w:rPr>
                <w:rFonts w:hint="eastAsia"/>
                <w:u w:val="single"/>
              </w:rPr>
              <w:t>3000m</w:t>
            </w:r>
            <w:r>
              <w:rPr>
                <w:rFonts w:hint="eastAsia"/>
                <w:u w:val="single"/>
                <w:vertAlign w:val="superscript"/>
              </w:rPr>
              <w:t>3</w:t>
            </w:r>
            <w:r>
              <w:rPr>
                <w:rFonts w:hint="eastAsia"/>
                <w:u w:val="single"/>
              </w:rPr>
              <w:t>/a</w:t>
            </w:r>
            <w:r>
              <w:rPr>
                <w:rFonts w:hint="eastAsia"/>
                <w:u w:val="single"/>
              </w:rPr>
              <w:t>（</w:t>
            </w:r>
            <w:r>
              <w:rPr>
                <w:rFonts w:hint="eastAsia"/>
                <w:u w:val="single"/>
              </w:rPr>
              <w:t>10m</w:t>
            </w:r>
            <w:r>
              <w:rPr>
                <w:rFonts w:hint="eastAsia"/>
                <w:u w:val="single"/>
                <w:vertAlign w:val="superscript"/>
              </w:rPr>
              <w:t>3</w:t>
            </w:r>
            <w:r>
              <w:rPr>
                <w:rFonts w:hint="eastAsia"/>
                <w:u w:val="single"/>
              </w:rPr>
              <w:t>/d</w:t>
            </w:r>
            <w:r>
              <w:rPr>
                <w:rFonts w:hint="eastAsia"/>
                <w:u w:val="single"/>
              </w:rPr>
              <w:t>）。</w:t>
            </w:r>
          </w:p>
          <w:p w:rsidR="002B5109" w:rsidRDefault="000A3B1C">
            <w:pPr>
              <w:pStyle w:val="-"/>
              <w:ind w:firstLine="480"/>
              <w:rPr>
                <w:u w:val="single"/>
              </w:rPr>
            </w:pPr>
            <w:r>
              <w:rPr>
                <w:rFonts w:hint="eastAsia"/>
                <w:u w:val="single"/>
              </w:rPr>
              <w:t>设备清洗废水：砂石骨料生产线采用干法工艺，设备不进行清洗，仅水稳层搅拌机需要定期清洗，清洗频次约为</w:t>
            </w:r>
            <w:r>
              <w:rPr>
                <w:rFonts w:hint="eastAsia"/>
                <w:u w:val="single"/>
              </w:rPr>
              <w:t>1</w:t>
            </w:r>
            <w:r>
              <w:rPr>
                <w:rFonts w:hint="eastAsia"/>
                <w:u w:val="single"/>
              </w:rPr>
              <w:t>次</w:t>
            </w:r>
            <w:r>
              <w:rPr>
                <w:rFonts w:hint="eastAsia"/>
                <w:u w:val="single"/>
              </w:rPr>
              <w:t>/</w:t>
            </w:r>
            <w:r>
              <w:rPr>
                <w:rFonts w:hint="eastAsia"/>
                <w:u w:val="single"/>
              </w:rPr>
              <w:t>天，每次用水量</w:t>
            </w:r>
            <w:r>
              <w:rPr>
                <w:rFonts w:hint="eastAsia"/>
                <w:u w:val="single"/>
              </w:rPr>
              <w:t>约为</w:t>
            </w:r>
            <w:r>
              <w:rPr>
                <w:rFonts w:hint="eastAsia"/>
                <w:u w:val="single"/>
              </w:rPr>
              <w:t>0.2m</w:t>
            </w:r>
            <w:r>
              <w:rPr>
                <w:rFonts w:hint="eastAsia"/>
                <w:u w:val="single"/>
                <w:vertAlign w:val="superscript"/>
              </w:rPr>
              <w:t>3</w:t>
            </w:r>
            <w:r>
              <w:rPr>
                <w:rFonts w:hint="eastAsia"/>
                <w:u w:val="single"/>
              </w:rPr>
              <w:t>，则全年用水量约为</w:t>
            </w:r>
            <w:r>
              <w:rPr>
                <w:rFonts w:hint="eastAsia"/>
                <w:u w:val="single"/>
              </w:rPr>
              <w:t>60m</w:t>
            </w:r>
            <w:r>
              <w:rPr>
                <w:rFonts w:hint="eastAsia"/>
                <w:u w:val="single"/>
                <w:vertAlign w:val="superscript"/>
              </w:rPr>
              <w:t>3</w:t>
            </w:r>
            <w:r>
              <w:rPr>
                <w:rFonts w:hint="eastAsia"/>
                <w:u w:val="single"/>
              </w:rPr>
              <w:t>/a</w:t>
            </w:r>
            <w:r>
              <w:rPr>
                <w:rFonts w:hint="eastAsia"/>
                <w:u w:val="single"/>
              </w:rPr>
              <w:t>，清洗废水沉淀后回用于生产。</w:t>
            </w:r>
          </w:p>
          <w:p w:rsidR="002B5109" w:rsidRDefault="000A3B1C">
            <w:pPr>
              <w:pStyle w:val="-"/>
              <w:ind w:firstLine="480"/>
              <w:rPr>
                <w:u w:val="single"/>
              </w:rPr>
            </w:pPr>
            <w:r>
              <w:rPr>
                <w:rFonts w:hint="eastAsia"/>
                <w:u w:val="single"/>
              </w:rPr>
              <w:t>车辆冲洗：本项目出入口设置洗车平台，车辆进出厂区均需对轮胎、车身进行冲洗，根据原辅材料用量分析，本项目年进出场物料量约为</w:t>
            </w:r>
            <w:r>
              <w:rPr>
                <w:rFonts w:hint="eastAsia"/>
                <w:u w:val="single"/>
              </w:rPr>
              <w:t>100.8</w:t>
            </w:r>
            <w:r>
              <w:rPr>
                <w:rFonts w:hint="eastAsia"/>
                <w:u w:val="single"/>
              </w:rPr>
              <w:t>万</w:t>
            </w:r>
            <w:r>
              <w:rPr>
                <w:rFonts w:hint="eastAsia"/>
                <w:u w:val="single"/>
              </w:rPr>
              <w:t>t/a</w:t>
            </w:r>
            <w:r>
              <w:rPr>
                <w:rFonts w:hint="eastAsia"/>
                <w:u w:val="single"/>
              </w:rPr>
              <w:t>，采用</w:t>
            </w:r>
            <w:r>
              <w:rPr>
                <w:rFonts w:hint="eastAsia"/>
                <w:u w:val="single"/>
              </w:rPr>
              <w:t>50t</w:t>
            </w:r>
            <w:r>
              <w:rPr>
                <w:rFonts w:hint="eastAsia"/>
                <w:u w:val="single"/>
              </w:rPr>
              <w:t>的货车进行运输，则年进出场的车辆数量约为</w:t>
            </w:r>
            <w:r>
              <w:rPr>
                <w:rFonts w:hint="eastAsia"/>
                <w:u w:val="single"/>
              </w:rPr>
              <w:t>20160</w:t>
            </w:r>
            <w:r>
              <w:rPr>
                <w:rFonts w:hint="eastAsia"/>
                <w:u w:val="single"/>
              </w:rPr>
              <w:t>车次</w:t>
            </w:r>
            <w:r>
              <w:rPr>
                <w:rFonts w:hint="eastAsia"/>
                <w:u w:val="single"/>
              </w:rPr>
              <w:t>/a</w:t>
            </w:r>
            <w:r>
              <w:rPr>
                <w:rFonts w:hint="eastAsia"/>
                <w:u w:val="single"/>
              </w:rPr>
              <w:t>，洗车用水量约为</w:t>
            </w:r>
            <w:r>
              <w:rPr>
                <w:rFonts w:hint="eastAsia"/>
                <w:u w:val="single"/>
              </w:rPr>
              <w:t>0.15m</w:t>
            </w:r>
            <w:r>
              <w:rPr>
                <w:rFonts w:hint="eastAsia"/>
                <w:u w:val="single"/>
                <w:vertAlign w:val="superscript"/>
              </w:rPr>
              <w:t>3</w:t>
            </w:r>
            <w:r>
              <w:rPr>
                <w:rFonts w:hint="eastAsia"/>
                <w:u w:val="single"/>
              </w:rPr>
              <w:t>/</w:t>
            </w:r>
            <w:r>
              <w:rPr>
                <w:rFonts w:hint="eastAsia"/>
                <w:u w:val="single"/>
              </w:rPr>
              <w:t>车次，则用水量约为</w:t>
            </w:r>
            <w:r>
              <w:rPr>
                <w:rFonts w:hint="eastAsia"/>
                <w:u w:val="single"/>
              </w:rPr>
              <w:t>3024m</w:t>
            </w:r>
            <w:r>
              <w:rPr>
                <w:rFonts w:hint="eastAsia"/>
                <w:u w:val="single"/>
                <w:vertAlign w:val="superscript"/>
              </w:rPr>
              <w:t>3</w:t>
            </w:r>
            <w:r>
              <w:rPr>
                <w:rFonts w:hint="eastAsia"/>
                <w:u w:val="single"/>
              </w:rPr>
              <w:t>/a</w:t>
            </w:r>
            <w:r>
              <w:rPr>
                <w:rFonts w:hint="eastAsia"/>
                <w:u w:val="single"/>
              </w:rPr>
              <w:t>，平均</w:t>
            </w:r>
            <w:r>
              <w:rPr>
                <w:rFonts w:hint="eastAsia"/>
                <w:u w:val="single"/>
              </w:rPr>
              <w:t>10.08m</w:t>
            </w:r>
            <w:r>
              <w:rPr>
                <w:rFonts w:hint="eastAsia"/>
                <w:u w:val="single"/>
                <w:vertAlign w:val="superscript"/>
              </w:rPr>
              <w:t>3</w:t>
            </w:r>
            <w:r>
              <w:rPr>
                <w:rFonts w:hint="eastAsia"/>
                <w:u w:val="single"/>
              </w:rPr>
              <w:t>/d</w:t>
            </w:r>
            <w:r>
              <w:rPr>
                <w:rFonts w:hint="eastAsia"/>
                <w:u w:val="single"/>
              </w:rPr>
              <w:t>，洗车废水经沉淀后循环使用，因此仅需补充损耗水量，水损耗率按</w:t>
            </w:r>
            <w:r>
              <w:rPr>
                <w:rFonts w:hint="eastAsia"/>
                <w:u w:val="single"/>
              </w:rPr>
              <w:t>20%</w:t>
            </w:r>
            <w:r>
              <w:rPr>
                <w:rFonts w:hint="eastAsia"/>
                <w:u w:val="single"/>
              </w:rPr>
              <w:t>计算，则需要补充新鲜水量约为</w:t>
            </w:r>
            <w:r>
              <w:rPr>
                <w:rFonts w:hint="eastAsia"/>
                <w:u w:val="single"/>
              </w:rPr>
              <w:t>604.8m</w:t>
            </w:r>
            <w:r>
              <w:rPr>
                <w:rFonts w:hint="eastAsia"/>
                <w:u w:val="single"/>
                <w:vertAlign w:val="superscript"/>
              </w:rPr>
              <w:t>3</w:t>
            </w:r>
            <w:r>
              <w:rPr>
                <w:rFonts w:hint="eastAsia"/>
                <w:u w:val="single"/>
              </w:rPr>
              <w:t>/a</w:t>
            </w:r>
            <w:r>
              <w:rPr>
                <w:rFonts w:hint="eastAsia"/>
                <w:u w:val="single"/>
              </w:rPr>
              <w:t>，</w:t>
            </w:r>
            <w:r>
              <w:rPr>
                <w:rFonts w:hint="eastAsia"/>
                <w:u w:val="single"/>
              </w:rPr>
              <w:t>2.02m</w:t>
            </w:r>
            <w:r>
              <w:rPr>
                <w:rFonts w:hint="eastAsia"/>
                <w:u w:val="single"/>
                <w:vertAlign w:val="superscript"/>
              </w:rPr>
              <w:t>3</w:t>
            </w:r>
            <w:r>
              <w:rPr>
                <w:rFonts w:hint="eastAsia"/>
                <w:u w:val="single"/>
              </w:rPr>
              <w:t>/d</w:t>
            </w:r>
            <w:r>
              <w:rPr>
                <w:rFonts w:hint="eastAsia"/>
                <w:u w:val="single"/>
              </w:rPr>
              <w:t>。</w:t>
            </w:r>
          </w:p>
          <w:p w:rsidR="002B5109" w:rsidRDefault="000A3B1C">
            <w:pPr>
              <w:pStyle w:val="-"/>
              <w:ind w:firstLine="480"/>
              <w:rPr>
                <w:u w:val="single"/>
              </w:rPr>
            </w:pPr>
            <w:r>
              <w:rPr>
                <w:rFonts w:hint="eastAsia"/>
                <w:u w:val="single"/>
              </w:rPr>
              <w:t>降尘用水：项目原料仓库、破碎筛分车间、水稳层车间、石粉仓库等区域均设置自动喷淋洒水降尘装置，用水量按</w:t>
            </w:r>
            <w:r>
              <w:rPr>
                <w:rFonts w:hint="eastAsia"/>
                <w:u w:val="single"/>
              </w:rPr>
              <w:t>1.5L/m</w:t>
            </w:r>
            <w:r>
              <w:rPr>
                <w:rFonts w:hint="eastAsia"/>
                <w:u w:val="single"/>
                <w:vertAlign w:val="superscript"/>
              </w:rPr>
              <w:t>2</w:t>
            </w:r>
            <w:r>
              <w:rPr>
                <w:rFonts w:hint="eastAsia"/>
                <w:u w:val="single"/>
              </w:rPr>
              <w:t>·</w:t>
            </w:r>
            <w:r>
              <w:rPr>
                <w:rFonts w:hint="eastAsia"/>
                <w:u w:val="single"/>
              </w:rPr>
              <w:t>d</w:t>
            </w:r>
            <w:r>
              <w:rPr>
                <w:rFonts w:hint="eastAsia"/>
                <w:u w:val="single"/>
              </w:rPr>
              <w:t>计算，需要洒水降尘的车间面积约为</w:t>
            </w:r>
            <w:r>
              <w:rPr>
                <w:rFonts w:hint="eastAsia"/>
                <w:u w:val="single"/>
              </w:rPr>
              <w:t>7500m</w:t>
            </w:r>
            <w:r>
              <w:rPr>
                <w:rFonts w:hint="eastAsia"/>
                <w:u w:val="single"/>
                <w:vertAlign w:val="superscript"/>
              </w:rPr>
              <w:t>2</w:t>
            </w:r>
            <w:r>
              <w:rPr>
                <w:rFonts w:hint="eastAsia"/>
                <w:u w:val="single"/>
              </w:rPr>
              <w:t>，则喷淋用水量约为</w:t>
            </w:r>
            <w:r>
              <w:rPr>
                <w:rFonts w:hint="eastAsia"/>
                <w:u w:val="single"/>
              </w:rPr>
              <w:t>11.25m</w:t>
            </w:r>
            <w:r>
              <w:rPr>
                <w:rFonts w:hint="eastAsia"/>
                <w:u w:val="single"/>
                <w:vertAlign w:val="superscript"/>
              </w:rPr>
              <w:t>3</w:t>
            </w:r>
            <w:r>
              <w:rPr>
                <w:rFonts w:hint="eastAsia"/>
                <w:u w:val="single"/>
              </w:rPr>
              <w:t>/d</w:t>
            </w:r>
            <w:r>
              <w:rPr>
                <w:rFonts w:hint="eastAsia"/>
                <w:u w:val="single"/>
              </w:rPr>
              <w:t>，</w:t>
            </w:r>
            <w:r>
              <w:rPr>
                <w:rFonts w:hint="eastAsia"/>
                <w:u w:val="single"/>
              </w:rPr>
              <w:t>3375m</w:t>
            </w:r>
            <w:r>
              <w:rPr>
                <w:rFonts w:hint="eastAsia"/>
                <w:u w:val="single"/>
                <w:vertAlign w:val="superscript"/>
              </w:rPr>
              <w:t>3</w:t>
            </w:r>
            <w:r>
              <w:rPr>
                <w:rFonts w:hint="eastAsia"/>
                <w:u w:val="single"/>
              </w:rPr>
              <w:t>/a</w:t>
            </w:r>
            <w:r>
              <w:rPr>
                <w:rFonts w:hint="eastAsia"/>
                <w:u w:val="single"/>
              </w:rPr>
              <w:t>，这部分水全部损耗，无外排。</w:t>
            </w:r>
          </w:p>
          <w:p w:rsidR="002B5109" w:rsidRDefault="000A3B1C">
            <w:pPr>
              <w:pStyle w:val="-"/>
              <w:ind w:firstLine="480"/>
              <w:rPr>
                <w:u w:val="single"/>
              </w:rPr>
            </w:pPr>
            <w:r>
              <w:rPr>
                <w:rFonts w:hint="eastAsia"/>
                <w:u w:val="single"/>
              </w:rPr>
              <w:t>（</w:t>
            </w:r>
            <w:r>
              <w:rPr>
                <w:rFonts w:hint="eastAsia"/>
                <w:u w:val="single"/>
              </w:rPr>
              <w:t>2</w:t>
            </w:r>
            <w:r>
              <w:rPr>
                <w:rFonts w:hint="eastAsia"/>
                <w:u w:val="single"/>
              </w:rPr>
              <w:t>）排水</w:t>
            </w:r>
          </w:p>
          <w:p w:rsidR="002B5109" w:rsidRDefault="000A3B1C">
            <w:pPr>
              <w:pStyle w:val="-"/>
              <w:ind w:firstLine="480"/>
              <w:rPr>
                <w:u w:val="single"/>
              </w:rPr>
            </w:pPr>
            <w:r>
              <w:rPr>
                <w:rFonts w:hint="eastAsia"/>
                <w:u w:val="single"/>
              </w:rPr>
              <w:t>项目采用雨污分流排水机制，建筑物屋顶雨水采用管道收集，收集后</w:t>
            </w:r>
            <w:r>
              <w:rPr>
                <w:rFonts w:hint="eastAsia"/>
                <w:u w:val="single"/>
              </w:rPr>
              <w:lastRenderedPageBreak/>
              <w:t>直接排入周边沟渠，绿化地块雨水不进行收集，其余坪地和道路初期雨水通过雨水沟收集排入初期雨水池，后期雨水直接排入周边沟渠；项目生活污水经化粪池处理后用于厂区内绿化，不外排；项目洗车废水采用沉淀池处</w:t>
            </w:r>
            <w:r>
              <w:rPr>
                <w:rFonts w:hint="eastAsia"/>
                <w:u w:val="single"/>
              </w:rPr>
              <w:t>理后循环使用，不外排；水稳层材料生产用水及车间喷淋洒水降尘用水全部进入产品或损耗，无废水产生。</w:t>
            </w:r>
          </w:p>
          <w:p w:rsidR="002B5109" w:rsidRDefault="000A3B1C">
            <w:pPr>
              <w:pStyle w:val="-"/>
              <w:ind w:firstLine="480"/>
              <w:rPr>
                <w:u w:val="single"/>
              </w:rPr>
            </w:pPr>
            <w:r>
              <w:rPr>
                <w:rFonts w:hint="eastAsia"/>
                <w:u w:val="single"/>
              </w:rPr>
              <w:t>生活污水：生活污水排放量按用水量的</w:t>
            </w:r>
            <w:r>
              <w:rPr>
                <w:rFonts w:hint="eastAsia"/>
                <w:u w:val="single"/>
              </w:rPr>
              <w:t>80%</w:t>
            </w:r>
            <w:r>
              <w:rPr>
                <w:rFonts w:hint="eastAsia"/>
                <w:u w:val="single"/>
              </w:rPr>
              <w:t>确定，则排水量约为</w:t>
            </w:r>
            <w:r>
              <w:rPr>
                <w:rFonts w:hint="eastAsia"/>
                <w:u w:val="single"/>
              </w:rPr>
              <w:t>0.72m</w:t>
            </w:r>
            <w:r>
              <w:rPr>
                <w:rFonts w:hint="eastAsia"/>
                <w:u w:val="single"/>
                <w:vertAlign w:val="superscript"/>
              </w:rPr>
              <w:t>3</w:t>
            </w:r>
            <w:r>
              <w:rPr>
                <w:rFonts w:hint="eastAsia"/>
                <w:u w:val="single"/>
              </w:rPr>
              <w:t>/d</w:t>
            </w:r>
            <w:r>
              <w:rPr>
                <w:rFonts w:hint="eastAsia"/>
                <w:u w:val="single"/>
              </w:rPr>
              <w:t>，</w:t>
            </w:r>
            <w:r>
              <w:rPr>
                <w:rFonts w:hint="eastAsia"/>
                <w:u w:val="single"/>
              </w:rPr>
              <w:t>216m</w:t>
            </w:r>
            <w:r>
              <w:rPr>
                <w:rFonts w:hint="eastAsia"/>
                <w:u w:val="single"/>
                <w:vertAlign w:val="superscript"/>
              </w:rPr>
              <w:t>3</w:t>
            </w:r>
            <w:r>
              <w:rPr>
                <w:rFonts w:hint="eastAsia"/>
                <w:u w:val="single"/>
              </w:rPr>
              <w:t>/a</w:t>
            </w:r>
            <w:r>
              <w:rPr>
                <w:rFonts w:hint="eastAsia"/>
                <w:u w:val="single"/>
              </w:rPr>
              <w:t>，生活污水经化粪池处理后用于厂区绿化。</w:t>
            </w:r>
          </w:p>
          <w:p w:rsidR="002B5109" w:rsidRDefault="000A3B1C">
            <w:pPr>
              <w:pStyle w:val="-"/>
              <w:ind w:firstLine="480"/>
              <w:rPr>
                <w:u w:val="single"/>
              </w:rPr>
            </w:pPr>
            <w:r>
              <w:rPr>
                <w:rFonts w:hint="eastAsia"/>
                <w:u w:val="single"/>
              </w:rPr>
              <w:t>设备清洗废水：按照用水量的</w:t>
            </w:r>
            <w:r>
              <w:rPr>
                <w:rFonts w:hint="eastAsia"/>
                <w:u w:val="single"/>
              </w:rPr>
              <w:t>90%</w:t>
            </w:r>
            <w:r>
              <w:rPr>
                <w:rFonts w:hint="eastAsia"/>
                <w:u w:val="single"/>
              </w:rPr>
              <w:t>计算，则废水产生量约为</w:t>
            </w:r>
            <w:r>
              <w:rPr>
                <w:rFonts w:hint="eastAsia"/>
                <w:u w:val="single"/>
              </w:rPr>
              <w:t>0.18m</w:t>
            </w:r>
            <w:r>
              <w:rPr>
                <w:rFonts w:hint="eastAsia"/>
                <w:u w:val="single"/>
                <w:vertAlign w:val="superscript"/>
              </w:rPr>
              <w:t>3</w:t>
            </w:r>
            <w:r>
              <w:rPr>
                <w:rFonts w:hint="eastAsia"/>
                <w:u w:val="single"/>
              </w:rPr>
              <w:t>/d</w:t>
            </w:r>
            <w:r>
              <w:rPr>
                <w:rFonts w:hint="eastAsia"/>
                <w:u w:val="single"/>
              </w:rPr>
              <w:t>，</w:t>
            </w:r>
            <w:r>
              <w:rPr>
                <w:rFonts w:hint="eastAsia"/>
                <w:u w:val="single"/>
              </w:rPr>
              <w:t>54m</w:t>
            </w:r>
            <w:r>
              <w:rPr>
                <w:rFonts w:hint="eastAsia"/>
                <w:u w:val="single"/>
                <w:vertAlign w:val="superscript"/>
              </w:rPr>
              <w:t>3</w:t>
            </w:r>
            <w:r>
              <w:rPr>
                <w:rFonts w:hint="eastAsia"/>
                <w:u w:val="single"/>
              </w:rPr>
              <w:t>/a</w:t>
            </w:r>
            <w:r>
              <w:rPr>
                <w:rFonts w:hint="eastAsia"/>
                <w:u w:val="single"/>
              </w:rPr>
              <w:t>，沉淀池沉淀后全部回用于生产。</w:t>
            </w:r>
          </w:p>
          <w:p w:rsidR="002B5109" w:rsidRDefault="000A3B1C">
            <w:pPr>
              <w:pStyle w:val="-"/>
              <w:ind w:firstLine="480"/>
              <w:rPr>
                <w:u w:val="single"/>
              </w:rPr>
            </w:pPr>
            <w:r>
              <w:rPr>
                <w:rFonts w:hint="eastAsia"/>
                <w:u w:val="single"/>
              </w:rPr>
              <w:t>洗车废水：洗车废水产生量按用水量的</w:t>
            </w:r>
            <w:r>
              <w:rPr>
                <w:rFonts w:hint="eastAsia"/>
                <w:u w:val="single"/>
              </w:rPr>
              <w:t>90%</w:t>
            </w:r>
            <w:r>
              <w:rPr>
                <w:rFonts w:hint="eastAsia"/>
                <w:u w:val="single"/>
              </w:rPr>
              <w:t>计算，则废水产生量约为</w:t>
            </w:r>
            <w:r>
              <w:rPr>
                <w:rFonts w:hint="eastAsia"/>
                <w:u w:val="single"/>
              </w:rPr>
              <w:t>2419.2m</w:t>
            </w:r>
            <w:r>
              <w:rPr>
                <w:rFonts w:hint="eastAsia"/>
                <w:u w:val="single"/>
                <w:vertAlign w:val="superscript"/>
              </w:rPr>
              <w:t>3</w:t>
            </w:r>
            <w:r>
              <w:rPr>
                <w:rFonts w:hint="eastAsia"/>
                <w:u w:val="single"/>
              </w:rPr>
              <w:t>/a</w:t>
            </w:r>
            <w:r>
              <w:rPr>
                <w:rFonts w:hint="eastAsia"/>
                <w:u w:val="single"/>
              </w:rPr>
              <w:t>，</w:t>
            </w:r>
            <w:r>
              <w:rPr>
                <w:rFonts w:hint="eastAsia"/>
                <w:u w:val="single"/>
              </w:rPr>
              <w:t>8.06m</w:t>
            </w:r>
            <w:r>
              <w:rPr>
                <w:rFonts w:hint="eastAsia"/>
                <w:u w:val="single"/>
                <w:vertAlign w:val="superscript"/>
              </w:rPr>
              <w:t>3</w:t>
            </w:r>
            <w:r>
              <w:rPr>
                <w:rFonts w:hint="eastAsia"/>
                <w:u w:val="single"/>
              </w:rPr>
              <w:t>/d</w:t>
            </w:r>
            <w:r>
              <w:rPr>
                <w:rFonts w:hint="eastAsia"/>
                <w:u w:val="single"/>
              </w:rPr>
              <w:t>，洗车废水经沉淀池沉淀处理后循环使用，不外排。</w:t>
            </w:r>
          </w:p>
          <w:p w:rsidR="002B5109" w:rsidRDefault="000A3B1C">
            <w:pPr>
              <w:pStyle w:val="-"/>
              <w:ind w:firstLine="480"/>
              <w:rPr>
                <w:u w:val="single"/>
              </w:rPr>
            </w:pPr>
            <w:r>
              <w:rPr>
                <w:rFonts w:hint="eastAsia"/>
                <w:u w:val="single"/>
              </w:rPr>
              <w:t>初期雨水：本项目完成环</w:t>
            </w:r>
            <w:r>
              <w:rPr>
                <w:rFonts w:hint="eastAsia"/>
                <w:u w:val="single"/>
              </w:rPr>
              <w:t>评所提整改措施后，所有生产车间均进行封闭，关键节点粉尘均采用集气罩收集通过袋式除尘处理后排放，厂内通过自动喷淋洒水降尘装置控制无组织排放，因此屋顶雨水可直接通过管道收集后排入周边沟渠，不进行初期雨水收集，需要收集初期雨水的区域主要为厂区范围内坪地及道路，通过总面积扣除各建筑物占地面积和绿地面积得出：</w:t>
            </w:r>
            <w:r>
              <w:rPr>
                <w:rFonts w:hint="eastAsia"/>
                <w:u w:val="single"/>
              </w:rPr>
              <w:t>33333.35-7750-13833.34=11750.01m</w:t>
            </w:r>
            <w:r>
              <w:rPr>
                <w:rFonts w:hint="eastAsia"/>
                <w:u w:val="single"/>
                <w:vertAlign w:val="superscript"/>
              </w:rPr>
              <w:t>2</w:t>
            </w:r>
            <w:r>
              <w:rPr>
                <w:rFonts w:hint="eastAsia"/>
                <w:u w:val="single"/>
              </w:rPr>
              <w:t>，初期雨水收集量按永州市暴雨强度计算公式计算：</w:t>
            </w:r>
          </w:p>
          <w:p w:rsidR="002B5109" w:rsidRDefault="000A3B1C">
            <w:pPr>
              <w:pStyle w:val="-"/>
              <w:ind w:firstLine="480"/>
              <w:rPr>
                <w:u w:val="single"/>
              </w:rPr>
            </w:pPr>
            <w:r>
              <w:rPr>
                <w:rFonts w:hint="eastAsia"/>
                <w:u w:val="single"/>
              </w:rPr>
              <w:t>q=892*(1+0.671*lgP)/t^0.57</w:t>
            </w:r>
          </w:p>
          <w:p w:rsidR="002B5109" w:rsidRDefault="000A3B1C">
            <w:pPr>
              <w:pStyle w:val="-"/>
              <w:ind w:firstLine="480"/>
              <w:rPr>
                <w:u w:val="single"/>
              </w:rPr>
            </w:pPr>
            <w:r>
              <w:rPr>
                <w:rFonts w:hint="eastAsia"/>
                <w:u w:val="single"/>
              </w:rPr>
              <w:t>式中：</w:t>
            </w:r>
            <w:r>
              <w:rPr>
                <w:rFonts w:hint="eastAsia"/>
                <w:u w:val="single"/>
              </w:rPr>
              <w:t>q</w:t>
            </w:r>
            <w:r>
              <w:rPr>
                <w:rFonts w:hint="eastAsia"/>
                <w:u w:val="single"/>
              </w:rPr>
              <w:t>——暴雨强度，</w:t>
            </w:r>
            <w:r>
              <w:rPr>
                <w:rFonts w:hint="eastAsia"/>
                <w:u w:val="single"/>
              </w:rPr>
              <w:t>L/s</w:t>
            </w:r>
            <w:r>
              <w:rPr>
                <w:rFonts w:hint="eastAsia"/>
                <w:u w:val="single"/>
              </w:rPr>
              <w:t>·</w:t>
            </w:r>
            <w:r>
              <w:rPr>
                <w:rFonts w:hint="eastAsia"/>
                <w:u w:val="single"/>
              </w:rPr>
              <w:t>ha</w:t>
            </w:r>
            <w:r>
              <w:rPr>
                <w:rFonts w:hint="eastAsia"/>
                <w:u w:val="single"/>
              </w:rPr>
              <w:t>；</w:t>
            </w:r>
          </w:p>
          <w:p w:rsidR="002B5109" w:rsidRDefault="000A3B1C">
            <w:pPr>
              <w:pStyle w:val="-"/>
              <w:ind w:firstLine="480"/>
              <w:rPr>
                <w:u w:val="single"/>
              </w:rPr>
            </w:pPr>
            <w:r>
              <w:rPr>
                <w:rFonts w:hint="eastAsia"/>
                <w:u w:val="single"/>
              </w:rPr>
              <w:t>P</w:t>
            </w:r>
            <w:r>
              <w:rPr>
                <w:rFonts w:hint="eastAsia"/>
                <w:u w:val="single"/>
              </w:rPr>
              <w:t>——</w:t>
            </w:r>
            <w:r>
              <w:rPr>
                <w:rFonts w:hint="eastAsia"/>
                <w:u w:val="single"/>
              </w:rPr>
              <w:t>设计降雨的重现期，永州市取</w:t>
            </w:r>
            <w:r>
              <w:rPr>
                <w:rFonts w:hint="eastAsia"/>
                <w:u w:val="single"/>
              </w:rPr>
              <w:t>50</w:t>
            </w:r>
            <w:r>
              <w:rPr>
                <w:rFonts w:hint="eastAsia"/>
                <w:u w:val="single"/>
              </w:rPr>
              <w:t>年；</w:t>
            </w:r>
          </w:p>
          <w:p w:rsidR="002B5109" w:rsidRDefault="000A3B1C">
            <w:pPr>
              <w:pStyle w:val="-"/>
              <w:ind w:firstLine="480"/>
              <w:rPr>
                <w:u w:val="single"/>
              </w:rPr>
            </w:pPr>
            <w:r>
              <w:rPr>
                <w:rFonts w:hint="eastAsia"/>
                <w:u w:val="single"/>
              </w:rPr>
              <w:t>t</w:t>
            </w:r>
            <w:r>
              <w:rPr>
                <w:rFonts w:hint="eastAsia"/>
                <w:u w:val="single"/>
              </w:rPr>
              <w:t>——暴雨持续时间，永州市取</w:t>
            </w:r>
            <w:r>
              <w:rPr>
                <w:rFonts w:hint="eastAsia"/>
                <w:u w:val="single"/>
              </w:rPr>
              <w:t>10min</w:t>
            </w:r>
            <w:r>
              <w:rPr>
                <w:rFonts w:hint="eastAsia"/>
                <w:u w:val="single"/>
              </w:rPr>
              <w:t>；</w:t>
            </w:r>
          </w:p>
          <w:p w:rsidR="002B5109" w:rsidRDefault="000A3B1C">
            <w:pPr>
              <w:pStyle w:val="-"/>
              <w:ind w:firstLine="480"/>
              <w:rPr>
                <w:u w:val="single"/>
              </w:rPr>
            </w:pPr>
            <w:r>
              <w:rPr>
                <w:rFonts w:hint="eastAsia"/>
                <w:u w:val="single"/>
              </w:rPr>
              <w:t>经计算永州市暴雨强度为</w:t>
            </w:r>
            <w:r>
              <w:rPr>
                <w:rFonts w:hint="eastAsia"/>
                <w:u w:val="single"/>
              </w:rPr>
              <w:t>49.80L/s</w:t>
            </w:r>
            <w:r>
              <w:rPr>
                <w:rFonts w:hint="eastAsia"/>
                <w:u w:val="single"/>
              </w:rPr>
              <w:t>·</w:t>
            </w:r>
            <w:r>
              <w:rPr>
                <w:rFonts w:hint="eastAsia"/>
                <w:u w:val="single"/>
              </w:rPr>
              <w:t>ha</w:t>
            </w:r>
            <w:r>
              <w:rPr>
                <w:rFonts w:hint="eastAsia"/>
                <w:u w:val="single"/>
              </w:rPr>
              <w:t>，本项目收集面积为</w:t>
            </w:r>
            <w:r>
              <w:rPr>
                <w:rFonts w:hint="eastAsia"/>
                <w:u w:val="single"/>
              </w:rPr>
              <w:t>11750.01m</w:t>
            </w:r>
            <w:r>
              <w:rPr>
                <w:rFonts w:hint="eastAsia"/>
                <w:u w:val="single"/>
                <w:vertAlign w:val="superscript"/>
              </w:rPr>
              <w:t>2</w:t>
            </w:r>
            <w:r>
              <w:rPr>
                <w:rFonts w:hint="eastAsia"/>
                <w:u w:val="single"/>
              </w:rPr>
              <w:t>，收集前</w:t>
            </w:r>
            <w:r>
              <w:rPr>
                <w:rFonts w:hint="eastAsia"/>
                <w:u w:val="single"/>
              </w:rPr>
              <w:t>15min</w:t>
            </w:r>
            <w:r>
              <w:rPr>
                <w:rFonts w:hint="eastAsia"/>
                <w:u w:val="single"/>
              </w:rPr>
              <w:t>雨水，则可计算出初期雨水收集量为</w:t>
            </w:r>
            <w:r>
              <w:rPr>
                <w:rFonts w:hint="eastAsia"/>
                <w:u w:val="single"/>
              </w:rPr>
              <w:t>52.66m</w:t>
            </w:r>
            <w:r>
              <w:rPr>
                <w:rFonts w:hint="eastAsia"/>
                <w:u w:val="single"/>
                <w:vertAlign w:val="superscript"/>
              </w:rPr>
              <w:t>3</w:t>
            </w:r>
            <w:r>
              <w:rPr>
                <w:rFonts w:hint="eastAsia"/>
                <w:u w:val="single"/>
              </w:rPr>
              <w:t>，项目建设</w:t>
            </w:r>
            <w:r>
              <w:rPr>
                <w:rFonts w:hint="eastAsia"/>
                <w:u w:val="single"/>
              </w:rPr>
              <w:t>60m</w:t>
            </w:r>
            <w:r>
              <w:rPr>
                <w:rFonts w:hint="eastAsia"/>
                <w:u w:val="single"/>
                <w:vertAlign w:val="superscript"/>
              </w:rPr>
              <w:t>3</w:t>
            </w:r>
            <w:r>
              <w:rPr>
                <w:rFonts w:hint="eastAsia"/>
                <w:u w:val="single"/>
              </w:rPr>
              <w:t>初期雨水池能够满足初期雨水收集需求，初期雨水池沉淀后回用于生产，按年均降雨</w:t>
            </w:r>
            <w:r>
              <w:rPr>
                <w:rFonts w:hint="eastAsia"/>
                <w:u w:val="single"/>
              </w:rPr>
              <w:t>110</w:t>
            </w:r>
            <w:r>
              <w:rPr>
                <w:rFonts w:hint="eastAsia"/>
                <w:u w:val="single"/>
              </w:rPr>
              <w:t>次计算，则年收集量为</w:t>
            </w:r>
            <w:r>
              <w:rPr>
                <w:rFonts w:hint="eastAsia"/>
                <w:u w:val="single"/>
              </w:rPr>
              <w:t>5792.6m</w:t>
            </w:r>
            <w:r>
              <w:rPr>
                <w:rFonts w:hint="eastAsia"/>
                <w:u w:val="single"/>
                <w:vertAlign w:val="superscript"/>
              </w:rPr>
              <w:t>3</w:t>
            </w:r>
            <w:r>
              <w:rPr>
                <w:rFonts w:hint="eastAsia"/>
                <w:u w:val="single"/>
              </w:rPr>
              <w:t>/a</w:t>
            </w:r>
            <w:r>
              <w:rPr>
                <w:rFonts w:hint="eastAsia"/>
                <w:u w:val="single"/>
              </w:rPr>
              <w:t>，平均</w:t>
            </w:r>
            <w:r>
              <w:rPr>
                <w:rFonts w:hint="eastAsia"/>
                <w:u w:val="single"/>
              </w:rPr>
              <w:t>19.31m</w:t>
            </w:r>
            <w:r>
              <w:rPr>
                <w:rFonts w:hint="eastAsia"/>
                <w:u w:val="single"/>
                <w:vertAlign w:val="superscript"/>
              </w:rPr>
              <w:t>3</w:t>
            </w:r>
            <w:r>
              <w:rPr>
                <w:rFonts w:hint="eastAsia"/>
                <w:u w:val="single"/>
              </w:rPr>
              <w:t>/d</w:t>
            </w:r>
            <w:r>
              <w:rPr>
                <w:rFonts w:hint="eastAsia"/>
                <w:u w:val="single"/>
              </w:rPr>
              <w:t>。</w:t>
            </w:r>
          </w:p>
          <w:p w:rsidR="002B5109" w:rsidRDefault="002B5109">
            <w:pPr>
              <w:pStyle w:val="-1"/>
              <w:spacing w:before="156"/>
            </w:pPr>
            <w:r>
              <w:rPr>
                <w:rFonts w:hint="eastAsia"/>
              </w:rPr>
              <w:object w:dxaOrig="10224" w:dyaOrig="5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215.25pt" o:ole="">
                  <v:imagedata r:id="rId10" o:title=""/>
                </v:shape>
                <o:OLEObject Type="Embed" ProgID="Visio.Drawing.15" ShapeID="_x0000_i1025" DrawAspect="Content" ObjectID="_1783240528" r:id="rId11"/>
              </w:object>
            </w:r>
            <w:r w:rsidR="000A3B1C">
              <w:rPr>
                <w:rFonts w:hint="eastAsia"/>
              </w:rPr>
              <w:t>图</w:t>
            </w:r>
            <w:r w:rsidR="000A3B1C">
              <w:rPr>
                <w:rFonts w:hint="eastAsia"/>
              </w:rPr>
              <w:t xml:space="preserve">2-1  </w:t>
            </w:r>
            <w:r w:rsidR="000A3B1C">
              <w:rPr>
                <w:rFonts w:hint="eastAsia"/>
              </w:rPr>
              <w:t>项目水平衡图</w:t>
            </w:r>
            <w:r w:rsidR="000A3B1C">
              <w:rPr>
                <w:rFonts w:hint="eastAsia"/>
              </w:rPr>
              <w:t xml:space="preserve">    </w:t>
            </w:r>
            <w:r w:rsidR="000A3B1C">
              <w:rPr>
                <w:rFonts w:hint="eastAsia"/>
              </w:rPr>
              <w:t>单位：</w:t>
            </w:r>
            <w:r w:rsidR="000A3B1C">
              <w:rPr>
                <w:rFonts w:hint="eastAsia"/>
              </w:rPr>
              <w:t>m</w:t>
            </w:r>
            <w:r w:rsidR="000A3B1C">
              <w:rPr>
                <w:rFonts w:hint="eastAsia"/>
                <w:vertAlign w:val="superscript"/>
              </w:rPr>
              <w:t>3</w:t>
            </w:r>
            <w:r w:rsidR="000A3B1C">
              <w:rPr>
                <w:rFonts w:hint="eastAsia"/>
              </w:rPr>
              <w:t>/d</w:t>
            </w:r>
          </w:p>
        </w:tc>
      </w:tr>
      <w:tr w:rsidR="002B5109">
        <w:tc>
          <w:tcPr>
            <w:tcW w:w="392" w:type="dxa"/>
            <w:vAlign w:val="center"/>
          </w:tcPr>
          <w:p w:rsidR="002B5109" w:rsidRDefault="000A3B1C">
            <w:pPr>
              <w:pStyle w:val="-3"/>
            </w:pPr>
            <w:r>
              <w:rPr>
                <w:rFonts w:hint="eastAsia"/>
              </w:rPr>
              <w:lastRenderedPageBreak/>
              <w:t>工艺流程和产排污</w:t>
            </w:r>
            <w:r>
              <w:rPr>
                <w:rFonts w:hint="eastAsia"/>
              </w:rPr>
              <w:t>环节</w:t>
            </w:r>
          </w:p>
        </w:tc>
        <w:tc>
          <w:tcPr>
            <w:tcW w:w="8130" w:type="dxa"/>
          </w:tcPr>
          <w:p w:rsidR="002B5109" w:rsidRDefault="000A3B1C">
            <w:pPr>
              <w:pStyle w:val="-"/>
              <w:ind w:firstLine="480"/>
            </w:pPr>
            <w:r>
              <w:rPr>
                <w:rFonts w:hint="eastAsia"/>
              </w:rPr>
              <w:t>1</w:t>
            </w:r>
            <w:r>
              <w:t>、砂石骨料生产工艺</w:t>
            </w:r>
          </w:p>
          <w:p w:rsidR="002B5109" w:rsidRDefault="002B5109">
            <w:pPr>
              <w:pStyle w:val="-10"/>
              <w:rPr>
                <w:u w:val="single"/>
              </w:rPr>
            </w:pPr>
            <w:r w:rsidRPr="002B5109">
              <w:rPr>
                <w:u w:val="single"/>
              </w:rPr>
              <w:object w:dxaOrig="7245" w:dyaOrig="8731">
                <v:shape id="_x0000_i1026" type="#_x0000_t75" style="width:308.25pt;height:371.25pt" o:ole="">
                  <v:imagedata r:id="rId12" o:title=""/>
                </v:shape>
                <o:OLEObject Type="Embed" ProgID="Visio.Drawing.15" ShapeID="_x0000_i1026" DrawAspect="Content" ObjectID="_1783240529" r:id="rId13"/>
              </w:object>
            </w:r>
          </w:p>
          <w:p w:rsidR="002B5109" w:rsidRDefault="000A3B1C">
            <w:pPr>
              <w:pStyle w:val="-1"/>
              <w:spacing w:before="156"/>
              <w:rPr>
                <w:u w:val="single"/>
              </w:rPr>
            </w:pPr>
            <w:r>
              <w:rPr>
                <w:u w:val="single"/>
              </w:rPr>
              <w:t>图</w:t>
            </w:r>
            <w:r>
              <w:rPr>
                <w:rFonts w:hint="eastAsia"/>
                <w:u w:val="single"/>
              </w:rPr>
              <w:t xml:space="preserve">2-2  </w:t>
            </w:r>
            <w:r>
              <w:rPr>
                <w:u w:val="single"/>
              </w:rPr>
              <w:t>砂石骨料生产工艺流程及产排污环节图</w:t>
            </w:r>
          </w:p>
          <w:p w:rsidR="002B5109" w:rsidRDefault="000A3B1C">
            <w:pPr>
              <w:pStyle w:val="-"/>
              <w:ind w:firstLine="480"/>
              <w:rPr>
                <w:u w:val="single"/>
              </w:rPr>
            </w:pPr>
            <w:r>
              <w:rPr>
                <w:u w:val="single"/>
              </w:rPr>
              <w:t>工艺简述：</w:t>
            </w:r>
          </w:p>
          <w:p w:rsidR="002B5109" w:rsidRDefault="000A3B1C">
            <w:pPr>
              <w:pStyle w:val="-"/>
              <w:ind w:firstLine="480"/>
              <w:rPr>
                <w:u w:val="single"/>
              </w:rPr>
            </w:pPr>
            <w:r>
              <w:rPr>
                <w:rFonts w:hint="eastAsia"/>
                <w:u w:val="single"/>
              </w:rPr>
              <w:lastRenderedPageBreak/>
              <w:t>（</w:t>
            </w:r>
            <w:r>
              <w:rPr>
                <w:rFonts w:hint="eastAsia"/>
                <w:u w:val="single"/>
              </w:rPr>
              <w:t>1</w:t>
            </w:r>
            <w:r>
              <w:rPr>
                <w:rFonts w:hint="eastAsia"/>
                <w:u w:val="single"/>
              </w:rPr>
              <w:t>）卸料：项目原料为建筑垃圾、废旧砖头、废砂砾等，采用汽车运输至原料仓库后进行卸料，卸料过程中会产生一定量的粉尘和噪声；</w:t>
            </w:r>
          </w:p>
          <w:p w:rsidR="002B5109" w:rsidRDefault="000A3B1C">
            <w:pPr>
              <w:pStyle w:val="-"/>
              <w:ind w:firstLine="480"/>
              <w:rPr>
                <w:u w:val="single"/>
              </w:rPr>
            </w:pPr>
            <w:r>
              <w:rPr>
                <w:rFonts w:hint="eastAsia"/>
                <w:u w:val="single"/>
              </w:rPr>
              <w:t>（</w:t>
            </w:r>
            <w:r>
              <w:rPr>
                <w:rFonts w:hint="eastAsia"/>
                <w:u w:val="single"/>
              </w:rPr>
              <w:t>2</w:t>
            </w:r>
            <w:r>
              <w:rPr>
                <w:rFonts w:hint="eastAsia"/>
                <w:u w:val="single"/>
              </w:rPr>
              <w:t>）上料：采用铲车将废石从原料堆场运输至砂石骨料喂料机，此过程会产生一定量的粉尘和噪声；</w:t>
            </w:r>
          </w:p>
          <w:p w:rsidR="002B5109" w:rsidRDefault="000A3B1C">
            <w:pPr>
              <w:pStyle w:val="-"/>
              <w:ind w:firstLine="480"/>
              <w:rPr>
                <w:u w:val="single"/>
              </w:rPr>
            </w:pPr>
            <w:r>
              <w:rPr>
                <w:rFonts w:hint="eastAsia"/>
                <w:u w:val="single"/>
              </w:rPr>
              <w:t>（</w:t>
            </w:r>
            <w:r>
              <w:rPr>
                <w:rFonts w:hint="eastAsia"/>
                <w:u w:val="single"/>
              </w:rPr>
              <w:t>3</w:t>
            </w:r>
            <w:r>
              <w:rPr>
                <w:rFonts w:hint="eastAsia"/>
                <w:u w:val="single"/>
              </w:rPr>
              <w:t>）一级破碎：采用鄂破机对废石进行初步破碎，本项目破碎工艺为干法破碎，破碎过程中会产生大量粉尘，此过程还有设备噪声；</w:t>
            </w:r>
          </w:p>
          <w:p w:rsidR="002B5109" w:rsidRDefault="000A3B1C">
            <w:pPr>
              <w:pStyle w:val="-"/>
              <w:ind w:firstLine="480"/>
              <w:rPr>
                <w:u w:val="single"/>
              </w:rPr>
            </w:pPr>
            <w:r>
              <w:rPr>
                <w:rFonts w:hint="eastAsia"/>
                <w:u w:val="single"/>
              </w:rPr>
              <w:t>（</w:t>
            </w:r>
            <w:r>
              <w:rPr>
                <w:rFonts w:hint="eastAsia"/>
                <w:u w:val="single"/>
              </w:rPr>
              <w:t>4</w:t>
            </w:r>
            <w:r>
              <w:rPr>
                <w:rFonts w:hint="eastAsia"/>
                <w:u w:val="single"/>
              </w:rPr>
              <w:t>）二级破碎：采用锤破机对初步破碎后的废石进行二次破碎，破碎工序为干法破碎，破碎过程中会产生大量粉尘，此过程还有设备噪声；</w:t>
            </w:r>
          </w:p>
          <w:p w:rsidR="002B5109" w:rsidRDefault="000A3B1C">
            <w:pPr>
              <w:pStyle w:val="-"/>
              <w:ind w:firstLine="480"/>
              <w:rPr>
                <w:u w:val="single"/>
              </w:rPr>
            </w:pPr>
            <w:r>
              <w:rPr>
                <w:rFonts w:hint="eastAsia"/>
                <w:u w:val="single"/>
              </w:rPr>
              <w:t>（</w:t>
            </w:r>
            <w:r>
              <w:rPr>
                <w:rFonts w:hint="eastAsia"/>
                <w:u w:val="single"/>
              </w:rPr>
              <w:t>5</w:t>
            </w:r>
            <w:r>
              <w:rPr>
                <w:rFonts w:hint="eastAsia"/>
                <w:u w:val="single"/>
              </w:rPr>
              <w:t>）一级筛分：筛分机采用可调节的筛分机，根据产品需求进行筛分，一级筛分机主要将不符合产品规格要求的大粒径颗粒返回二级破碎机进行重新破碎，并筛选出粒径相对较大的砂石骨料，包括</w:t>
            </w:r>
            <w:r>
              <w:rPr>
                <w:rFonts w:hint="eastAsia"/>
                <w:u w:val="single"/>
              </w:rPr>
              <w:t>10</w:t>
            </w:r>
            <w:r>
              <w:rPr>
                <w:rFonts w:hint="eastAsia"/>
                <w:u w:val="single"/>
              </w:rPr>
              <w:t>石子、</w:t>
            </w:r>
            <w:r>
              <w:rPr>
                <w:rFonts w:hint="eastAsia"/>
                <w:u w:val="single"/>
              </w:rPr>
              <w:t>12</w:t>
            </w:r>
            <w:r>
              <w:rPr>
                <w:rFonts w:hint="eastAsia"/>
                <w:u w:val="single"/>
              </w:rPr>
              <w:t>石子、</w:t>
            </w:r>
            <w:r>
              <w:rPr>
                <w:rFonts w:hint="eastAsia"/>
                <w:u w:val="single"/>
              </w:rPr>
              <w:t>13</w:t>
            </w:r>
            <w:r>
              <w:rPr>
                <w:rFonts w:hint="eastAsia"/>
                <w:u w:val="single"/>
              </w:rPr>
              <w:t>石子、</w:t>
            </w:r>
            <w:r>
              <w:rPr>
                <w:rFonts w:hint="eastAsia"/>
                <w:u w:val="single"/>
              </w:rPr>
              <w:t>24</w:t>
            </w:r>
            <w:r>
              <w:rPr>
                <w:rFonts w:hint="eastAsia"/>
                <w:u w:val="single"/>
              </w:rPr>
              <w:t>石子等；筛分过程中会产生较多粉尘和噪声；</w:t>
            </w:r>
          </w:p>
          <w:p w:rsidR="002B5109" w:rsidRDefault="000A3B1C">
            <w:pPr>
              <w:pStyle w:val="-"/>
              <w:ind w:firstLine="480"/>
              <w:rPr>
                <w:u w:val="single"/>
              </w:rPr>
            </w:pPr>
            <w:r>
              <w:rPr>
                <w:rFonts w:hint="eastAsia"/>
                <w:u w:val="single"/>
              </w:rPr>
              <w:t>（</w:t>
            </w:r>
            <w:r>
              <w:rPr>
                <w:rFonts w:hint="eastAsia"/>
                <w:u w:val="single"/>
              </w:rPr>
              <w:t>6</w:t>
            </w:r>
            <w:r>
              <w:rPr>
                <w:rFonts w:hint="eastAsia"/>
                <w:u w:val="single"/>
              </w:rPr>
              <w:t>）二级筛分：筛分机采用可调节筛分机，根据产品需求进行筛分，主要筛分小粒径砂石骨料，将不符合要求的砂石骨料返回一级筛分机重新筛分，筛分</w:t>
            </w:r>
            <w:r>
              <w:rPr>
                <w:rFonts w:hint="eastAsia"/>
                <w:u w:val="single"/>
              </w:rPr>
              <w:t>的产品包括石粉、</w:t>
            </w:r>
            <w:r>
              <w:rPr>
                <w:rFonts w:hint="eastAsia"/>
                <w:u w:val="single"/>
              </w:rPr>
              <w:t>03</w:t>
            </w:r>
            <w:r>
              <w:rPr>
                <w:rFonts w:hint="eastAsia"/>
                <w:u w:val="single"/>
              </w:rPr>
              <w:t>石子、</w:t>
            </w:r>
            <w:r>
              <w:rPr>
                <w:rFonts w:hint="eastAsia"/>
                <w:u w:val="single"/>
              </w:rPr>
              <w:t>05</w:t>
            </w:r>
            <w:r>
              <w:rPr>
                <w:rFonts w:hint="eastAsia"/>
                <w:u w:val="single"/>
              </w:rPr>
              <w:t>石子等。</w:t>
            </w:r>
          </w:p>
          <w:p w:rsidR="002B5109" w:rsidRDefault="000A3B1C">
            <w:pPr>
              <w:pStyle w:val="-"/>
              <w:ind w:firstLine="480"/>
              <w:rPr>
                <w:u w:val="single"/>
              </w:rPr>
            </w:pPr>
            <w:r>
              <w:rPr>
                <w:rFonts w:hint="eastAsia"/>
                <w:u w:val="single"/>
              </w:rPr>
              <w:t>项目生产的各粒径砂石骨料，现在车间内暂存，根据需求，下一步采用挖机运输至水稳层材料车间料斗用于生产水稳层材料，或装车外运。</w:t>
            </w:r>
          </w:p>
          <w:p w:rsidR="002B5109" w:rsidRDefault="000A3B1C">
            <w:pPr>
              <w:pStyle w:val="-"/>
              <w:ind w:firstLine="480"/>
              <w:rPr>
                <w:u w:val="single"/>
              </w:rPr>
            </w:pPr>
            <w:r>
              <w:rPr>
                <w:rFonts w:hint="eastAsia"/>
                <w:u w:val="single"/>
              </w:rPr>
              <w:t>2</w:t>
            </w:r>
            <w:r>
              <w:rPr>
                <w:rFonts w:hint="eastAsia"/>
                <w:u w:val="single"/>
              </w:rPr>
              <w:t>、道路水稳层材料生产工艺</w:t>
            </w:r>
          </w:p>
          <w:p w:rsidR="002B5109" w:rsidRDefault="002B5109">
            <w:pPr>
              <w:pStyle w:val="-10"/>
              <w:rPr>
                <w:u w:val="single"/>
              </w:rPr>
            </w:pPr>
            <w:r w:rsidRPr="002B5109">
              <w:rPr>
                <w:u w:val="single"/>
              </w:rPr>
              <w:object w:dxaOrig="7298" w:dyaOrig="5432">
                <v:shape id="_x0000_i1027" type="#_x0000_t75" style="width:310.5pt;height:231pt" o:ole="">
                  <v:imagedata r:id="rId14" o:title=""/>
                </v:shape>
                <o:OLEObject Type="Embed" ProgID="Visio.Drawing.15" ShapeID="_x0000_i1027" DrawAspect="Content" ObjectID="_1783240530" r:id="rId15"/>
              </w:object>
            </w:r>
          </w:p>
          <w:p w:rsidR="002B5109" w:rsidRDefault="000A3B1C">
            <w:pPr>
              <w:pStyle w:val="-1"/>
              <w:spacing w:before="156"/>
              <w:rPr>
                <w:u w:val="single"/>
              </w:rPr>
            </w:pPr>
            <w:r>
              <w:rPr>
                <w:rFonts w:hint="eastAsia"/>
                <w:u w:val="single"/>
              </w:rPr>
              <w:t>图</w:t>
            </w:r>
            <w:r>
              <w:rPr>
                <w:rFonts w:hint="eastAsia"/>
                <w:u w:val="single"/>
              </w:rPr>
              <w:t xml:space="preserve">2-3  </w:t>
            </w:r>
            <w:r>
              <w:rPr>
                <w:rFonts w:hint="eastAsia"/>
                <w:u w:val="single"/>
              </w:rPr>
              <w:t>道路水稳层材料生产工艺流程及产排污环节图</w:t>
            </w:r>
          </w:p>
          <w:p w:rsidR="002B5109" w:rsidRDefault="000A3B1C">
            <w:pPr>
              <w:pStyle w:val="-"/>
              <w:ind w:firstLine="480"/>
              <w:rPr>
                <w:u w:val="single"/>
              </w:rPr>
            </w:pPr>
            <w:r>
              <w:rPr>
                <w:rFonts w:hint="eastAsia"/>
                <w:u w:val="single"/>
              </w:rPr>
              <w:lastRenderedPageBreak/>
              <w:t>工艺简述：</w:t>
            </w:r>
          </w:p>
          <w:p w:rsidR="002B5109" w:rsidRDefault="000A3B1C">
            <w:pPr>
              <w:pStyle w:val="-"/>
              <w:ind w:firstLine="480"/>
              <w:rPr>
                <w:u w:val="single"/>
              </w:rPr>
            </w:pPr>
            <w:r>
              <w:rPr>
                <w:rFonts w:hint="eastAsia"/>
                <w:u w:val="single"/>
              </w:rPr>
              <w:t>（</w:t>
            </w:r>
            <w:r>
              <w:rPr>
                <w:rFonts w:hint="eastAsia"/>
                <w:u w:val="single"/>
              </w:rPr>
              <w:t>1</w:t>
            </w:r>
            <w:r>
              <w:rPr>
                <w:rFonts w:hint="eastAsia"/>
                <w:u w:val="single"/>
              </w:rPr>
              <w:t>）砂石骨料上料：采用挖机将各类型砂石骨料分别从堆场运至料斗内，料斗内设置</w:t>
            </w:r>
            <w:r>
              <w:rPr>
                <w:rFonts w:hint="eastAsia"/>
                <w:u w:val="single"/>
              </w:rPr>
              <w:t>4</w:t>
            </w:r>
            <w:r>
              <w:rPr>
                <w:rFonts w:hint="eastAsia"/>
                <w:u w:val="single"/>
              </w:rPr>
              <w:t>个格子，分别用于</w:t>
            </w:r>
            <w:r>
              <w:rPr>
                <w:rFonts w:hint="eastAsia"/>
                <w:u w:val="single"/>
              </w:rPr>
              <w:t>4</w:t>
            </w:r>
            <w:r>
              <w:rPr>
                <w:rFonts w:hint="eastAsia"/>
                <w:u w:val="single"/>
              </w:rPr>
              <w:t>种不同规格的砂石骨料上料；此过程会产生一定粉尘和噪声；</w:t>
            </w:r>
          </w:p>
          <w:p w:rsidR="002B5109" w:rsidRDefault="000A3B1C">
            <w:pPr>
              <w:pStyle w:val="-"/>
              <w:ind w:firstLine="480"/>
              <w:rPr>
                <w:u w:val="single"/>
              </w:rPr>
            </w:pPr>
            <w:r>
              <w:rPr>
                <w:rFonts w:hint="eastAsia"/>
                <w:u w:val="single"/>
              </w:rPr>
              <w:t>（</w:t>
            </w:r>
            <w:r>
              <w:rPr>
                <w:rFonts w:hint="eastAsia"/>
                <w:u w:val="single"/>
              </w:rPr>
              <w:t>2</w:t>
            </w:r>
            <w:r>
              <w:rPr>
                <w:rFonts w:hint="eastAsia"/>
                <w:u w:val="single"/>
              </w:rPr>
              <w:t>）水泥上料：水泥采用水泥筒仓贮存，之后通</w:t>
            </w:r>
            <w:r>
              <w:rPr>
                <w:rFonts w:hint="eastAsia"/>
                <w:u w:val="single"/>
              </w:rPr>
              <w:t>过螺旋上料机将水泥输送至搅拌机，此过程会产生一定量的仓储粉尘及螺旋机设备噪声；</w:t>
            </w:r>
          </w:p>
          <w:p w:rsidR="002B5109" w:rsidRDefault="000A3B1C">
            <w:pPr>
              <w:pStyle w:val="-"/>
              <w:ind w:firstLine="480"/>
              <w:rPr>
                <w:u w:val="single"/>
              </w:rPr>
            </w:pPr>
            <w:r>
              <w:rPr>
                <w:rFonts w:hint="eastAsia"/>
                <w:u w:val="single"/>
              </w:rPr>
              <w:t>（</w:t>
            </w:r>
            <w:r>
              <w:rPr>
                <w:rFonts w:hint="eastAsia"/>
                <w:u w:val="single"/>
              </w:rPr>
              <w:t>3</w:t>
            </w:r>
            <w:r>
              <w:rPr>
                <w:rFonts w:hint="eastAsia"/>
                <w:u w:val="single"/>
              </w:rPr>
              <w:t>）水上料：原料用水采用水池贮存，之后通过计量泵输送至搅拌机，此过程会产生噪声；</w:t>
            </w:r>
          </w:p>
          <w:p w:rsidR="002B5109" w:rsidRDefault="000A3B1C">
            <w:pPr>
              <w:pStyle w:val="-"/>
              <w:ind w:firstLine="480"/>
              <w:rPr>
                <w:u w:val="single"/>
              </w:rPr>
            </w:pPr>
            <w:r>
              <w:rPr>
                <w:rFonts w:hint="eastAsia"/>
                <w:u w:val="single"/>
              </w:rPr>
              <w:t>（</w:t>
            </w:r>
            <w:r>
              <w:rPr>
                <w:rFonts w:hint="eastAsia"/>
                <w:u w:val="single"/>
              </w:rPr>
              <w:t>4</w:t>
            </w:r>
            <w:r>
              <w:rPr>
                <w:rFonts w:hint="eastAsia"/>
                <w:u w:val="single"/>
              </w:rPr>
              <w:t>）水稳层搅拌：采用道路水稳层搅拌机对砂石骨料、水泥、水等进行搅拌，搅拌后产生水稳层产量产品；此过程会产生一定量的粉尘和噪声，生产结束后每天需要对搅拌机进行一次清洗，会产生清洗废水。</w:t>
            </w:r>
          </w:p>
          <w:p w:rsidR="002B5109" w:rsidRDefault="000A3B1C">
            <w:pPr>
              <w:pStyle w:val="-"/>
              <w:ind w:firstLine="480"/>
              <w:rPr>
                <w:u w:val="single"/>
              </w:rPr>
            </w:pPr>
            <w:r>
              <w:rPr>
                <w:rFonts w:hint="eastAsia"/>
                <w:u w:val="single"/>
              </w:rPr>
              <w:t>（</w:t>
            </w:r>
            <w:r>
              <w:rPr>
                <w:rFonts w:hint="eastAsia"/>
                <w:u w:val="single"/>
              </w:rPr>
              <w:t>5</w:t>
            </w:r>
            <w:r>
              <w:rPr>
                <w:rFonts w:hint="eastAsia"/>
                <w:u w:val="single"/>
              </w:rPr>
              <w:t>）装车外运：水稳层材料不在厂区内贮存，根据产品需求进行生产，生产后直接装车外运。</w:t>
            </w:r>
          </w:p>
          <w:p w:rsidR="002B5109" w:rsidRDefault="000A3B1C">
            <w:pPr>
              <w:pStyle w:val="-1"/>
              <w:spacing w:before="156"/>
              <w:rPr>
                <w:u w:val="single"/>
              </w:rPr>
            </w:pPr>
            <w:r>
              <w:rPr>
                <w:rFonts w:hint="eastAsia"/>
                <w:u w:val="single"/>
              </w:rPr>
              <w:t>表</w:t>
            </w:r>
            <w:r>
              <w:rPr>
                <w:rFonts w:hint="eastAsia"/>
                <w:u w:val="single"/>
              </w:rPr>
              <w:t xml:space="preserve">2-5  </w:t>
            </w:r>
            <w:r>
              <w:rPr>
                <w:rFonts w:hint="eastAsia"/>
                <w:u w:val="single"/>
              </w:rPr>
              <w:t>项目产排污情况表</w:t>
            </w:r>
          </w:p>
          <w:tbl>
            <w:tblPr>
              <w:tblStyle w:val="ac"/>
              <w:tblW w:w="5000" w:type="pct"/>
              <w:tblLook w:val="04A0"/>
            </w:tblPr>
            <w:tblGrid>
              <w:gridCol w:w="1094"/>
              <w:gridCol w:w="1094"/>
              <w:gridCol w:w="1530"/>
              <w:gridCol w:w="1530"/>
              <w:gridCol w:w="2623"/>
            </w:tblGrid>
            <w:tr w:rsidR="002B5109">
              <w:tc>
                <w:tcPr>
                  <w:tcW w:w="695" w:type="pct"/>
                  <w:vAlign w:val="center"/>
                </w:tcPr>
                <w:p w:rsidR="002B5109" w:rsidRDefault="000A3B1C">
                  <w:pPr>
                    <w:pStyle w:val="-10"/>
                    <w:rPr>
                      <w:u w:val="single"/>
                    </w:rPr>
                  </w:pPr>
                  <w:r>
                    <w:rPr>
                      <w:rFonts w:hint="eastAsia"/>
                      <w:u w:val="single"/>
                    </w:rPr>
                    <w:t>生产线</w:t>
                  </w:r>
                </w:p>
              </w:tc>
              <w:tc>
                <w:tcPr>
                  <w:tcW w:w="695" w:type="pct"/>
                  <w:vAlign w:val="center"/>
                </w:tcPr>
                <w:p w:rsidR="002B5109" w:rsidRDefault="000A3B1C">
                  <w:pPr>
                    <w:pStyle w:val="-10"/>
                    <w:rPr>
                      <w:u w:val="single"/>
                    </w:rPr>
                  </w:pPr>
                  <w:r>
                    <w:rPr>
                      <w:rFonts w:hint="eastAsia"/>
                      <w:u w:val="single"/>
                    </w:rPr>
                    <w:t>污染类型</w:t>
                  </w:r>
                </w:p>
              </w:tc>
              <w:tc>
                <w:tcPr>
                  <w:tcW w:w="972" w:type="pct"/>
                  <w:vAlign w:val="center"/>
                </w:tcPr>
                <w:p w:rsidR="002B5109" w:rsidRDefault="000A3B1C">
                  <w:pPr>
                    <w:pStyle w:val="-10"/>
                    <w:rPr>
                      <w:u w:val="single"/>
                    </w:rPr>
                  </w:pPr>
                  <w:r>
                    <w:rPr>
                      <w:rFonts w:hint="eastAsia"/>
                      <w:u w:val="single"/>
                    </w:rPr>
                    <w:t>工序</w:t>
                  </w:r>
                </w:p>
              </w:tc>
              <w:tc>
                <w:tcPr>
                  <w:tcW w:w="972" w:type="pct"/>
                  <w:vAlign w:val="center"/>
                </w:tcPr>
                <w:p w:rsidR="002B5109" w:rsidRDefault="000A3B1C">
                  <w:pPr>
                    <w:pStyle w:val="-10"/>
                    <w:rPr>
                      <w:u w:val="single"/>
                    </w:rPr>
                  </w:pPr>
                  <w:r>
                    <w:rPr>
                      <w:rFonts w:hint="eastAsia"/>
                      <w:u w:val="single"/>
                    </w:rPr>
                    <w:t>污染物</w:t>
                  </w:r>
                </w:p>
              </w:tc>
              <w:tc>
                <w:tcPr>
                  <w:tcW w:w="1666" w:type="pct"/>
                  <w:vAlign w:val="center"/>
                </w:tcPr>
                <w:p w:rsidR="002B5109" w:rsidRDefault="000A3B1C">
                  <w:pPr>
                    <w:pStyle w:val="-10"/>
                    <w:rPr>
                      <w:u w:val="single"/>
                    </w:rPr>
                  </w:pPr>
                  <w:r>
                    <w:rPr>
                      <w:rFonts w:hint="eastAsia"/>
                      <w:u w:val="single"/>
                    </w:rPr>
                    <w:t>防治措施</w:t>
                  </w:r>
                </w:p>
              </w:tc>
            </w:tr>
            <w:tr w:rsidR="002B5109">
              <w:tc>
                <w:tcPr>
                  <w:tcW w:w="695" w:type="pct"/>
                  <w:vMerge w:val="restart"/>
                  <w:vAlign w:val="center"/>
                </w:tcPr>
                <w:p w:rsidR="002B5109" w:rsidRDefault="000A3B1C">
                  <w:pPr>
                    <w:pStyle w:val="-10"/>
                    <w:rPr>
                      <w:u w:val="single"/>
                    </w:rPr>
                  </w:pPr>
                  <w:r>
                    <w:rPr>
                      <w:rFonts w:hint="eastAsia"/>
                      <w:u w:val="single"/>
                    </w:rPr>
                    <w:t>砂石骨料</w:t>
                  </w:r>
                </w:p>
                <w:p w:rsidR="002B5109" w:rsidRDefault="000A3B1C">
                  <w:pPr>
                    <w:pStyle w:val="-10"/>
                    <w:rPr>
                      <w:u w:val="single"/>
                    </w:rPr>
                  </w:pPr>
                  <w:r>
                    <w:rPr>
                      <w:rFonts w:hint="eastAsia"/>
                      <w:u w:val="single"/>
                    </w:rPr>
                    <w:t>生产线</w:t>
                  </w:r>
                </w:p>
              </w:tc>
              <w:tc>
                <w:tcPr>
                  <w:tcW w:w="695" w:type="pct"/>
                  <w:vMerge w:val="restart"/>
                  <w:vAlign w:val="center"/>
                </w:tcPr>
                <w:p w:rsidR="002B5109" w:rsidRDefault="000A3B1C">
                  <w:pPr>
                    <w:pStyle w:val="-10"/>
                    <w:rPr>
                      <w:u w:val="single"/>
                    </w:rPr>
                  </w:pPr>
                  <w:r>
                    <w:rPr>
                      <w:rFonts w:hint="eastAsia"/>
                      <w:u w:val="single"/>
                    </w:rPr>
                    <w:t>废气</w:t>
                  </w:r>
                </w:p>
              </w:tc>
              <w:tc>
                <w:tcPr>
                  <w:tcW w:w="972" w:type="pct"/>
                  <w:vAlign w:val="center"/>
                </w:tcPr>
                <w:p w:rsidR="002B5109" w:rsidRDefault="000A3B1C">
                  <w:pPr>
                    <w:pStyle w:val="-10"/>
                    <w:rPr>
                      <w:u w:val="single"/>
                    </w:rPr>
                  </w:pPr>
                  <w:r>
                    <w:rPr>
                      <w:rFonts w:hint="eastAsia"/>
                      <w:u w:val="single"/>
                    </w:rPr>
                    <w:t>原料卸料</w:t>
                  </w:r>
                </w:p>
              </w:tc>
              <w:tc>
                <w:tcPr>
                  <w:tcW w:w="972" w:type="pct"/>
                  <w:vAlign w:val="center"/>
                </w:tcPr>
                <w:p w:rsidR="002B5109" w:rsidRDefault="000A3B1C">
                  <w:pPr>
                    <w:pStyle w:val="-10"/>
                    <w:rPr>
                      <w:u w:val="single"/>
                    </w:rPr>
                  </w:pPr>
                  <w:r>
                    <w:rPr>
                      <w:rFonts w:hint="eastAsia"/>
                      <w:u w:val="single"/>
                    </w:rPr>
                    <w:t>颗粒物</w:t>
                  </w:r>
                </w:p>
              </w:tc>
              <w:tc>
                <w:tcPr>
                  <w:tcW w:w="1666" w:type="pct"/>
                  <w:vMerge w:val="restart"/>
                  <w:vAlign w:val="center"/>
                </w:tcPr>
                <w:p w:rsidR="002B5109" w:rsidRDefault="000A3B1C">
                  <w:pPr>
                    <w:pStyle w:val="-10"/>
                    <w:rPr>
                      <w:u w:val="single"/>
                    </w:rPr>
                  </w:pPr>
                  <w:r>
                    <w:rPr>
                      <w:rFonts w:hint="eastAsia"/>
                      <w:u w:val="single"/>
                    </w:rPr>
                    <w:t>封闭车间，洒水降尘</w:t>
                  </w: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原料堆存</w:t>
                  </w:r>
                </w:p>
              </w:tc>
              <w:tc>
                <w:tcPr>
                  <w:tcW w:w="972" w:type="pct"/>
                  <w:vAlign w:val="center"/>
                </w:tcPr>
                <w:p w:rsidR="002B5109" w:rsidRDefault="000A3B1C">
                  <w:pPr>
                    <w:pStyle w:val="-10"/>
                    <w:rPr>
                      <w:u w:val="single"/>
                    </w:rPr>
                  </w:pPr>
                  <w:r>
                    <w:rPr>
                      <w:rFonts w:hint="eastAsia"/>
                      <w:u w:val="single"/>
                    </w:rPr>
                    <w:t>颗粒物</w:t>
                  </w:r>
                </w:p>
              </w:tc>
              <w:tc>
                <w:tcPr>
                  <w:tcW w:w="1666" w:type="pct"/>
                  <w:vMerge/>
                  <w:vAlign w:val="center"/>
                </w:tcPr>
                <w:p w:rsidR="002B5109" w:rsidRDefault="002B5109">
                  <w:pPr>
                    <w:pStyle w:val="-10"/>
                    <w:rPr>
                      <w:u w:val="single"/>
                    </w:rPr>
                  </w:pP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上料</w:t>
                  </w:r>
                </w:p>
              </w:tc>
              <w:tc>
                <w:tcPr>
                  <w:tcW w:w="972" w:type="pct"/>
                  <w:vAlign w:val="center"/>
                </w:tcPr>
                <w:p w:rsidR="002B5109" w:rsidRDefault="000A3B1C">
                  <w:pPr>
                    <w:pStyle w:val="-10"/>
                    <w:rPr>
                      <w:u w:val="single"/>
                    </w:rPr>
                  </w:pPr>
                  <w:r>
                    <w:rPr>
                      <w:rFonts w:hint="eastAsia"/>
                      <w:u w:val="single"/>
                    </w:rPr>
                    <w:t>颗粒物</w:t>
                  </w:r>
                </w:p>
              </w:tc>
              <w:tc>
                <w:tcPr>
                  <w:tcW w:w="1666" w:type="pct"/>
                  <w:vMerge/>
                  <w:vAlign w:val="center"/>
                </w:tcPr>
                <w:p w:rsidR="002B5109" w:rsidRDefault="002B5109">
                  <w:pPr>
                    <w:pStyle w:val="-10"/>
                    <w:rPr>
                      <w:u w:val="single"/>
                    </w:rPr>
                  </w:pP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一级破碎</w:t>
                  </w:r>
                </w:p>
              </w:tc>
              <w:tc>
                <w:tcPr>
                  <w:tcW w:w="972" w:type="pct"/>
                  <w:vAlign w:val="center"/>
                </w:tcPr>
                <w:p w:rsidR="002B5109" w:rsidRDefault="000A3B1C">
                  <w:pPr>
                    <w:pStyle w:val="-10"/>
                    <w:rPr>
                      <w:u w:val="single"/>
                    </w:rPr>
                  </w:pPr>
                  <w:r>
                    <w:rPr>
                      <w:rFonts w:hint="eastAsia"/>
                      <w:u w:val="single"/>
                    </w:rPr>
                    <w:t>颗粒物</w:t>
                  </w:r>
                </w:p>
              </w:tc>
              <w:tc>
                <w:tcPr>
                  <w:tcW w:w="1666" w:type="pct"/>
                  <w:vMerge w:val="restart"/>
                  <w:vAlign w:val="center"/>
                </w:tcPr>
                <w:p w:rsidR="002B5109" w:rsidRDefault="000A3B1C">
                  <w:pPr>
                    <w:pStyle w:val="-10"/>
                    <w:rPr>
                      <w:u w:val="single"/>
                    </w:rPr>
                  </w:pPr>
                  <w:r>
                    <w:rPr>
                      <w:rFonts w:hint="eastAsia"/>
                      <w:u w:val="single"/>
                    </w:rPr>
                    <w:t>封闭车间，洒水降尘，</w:t>
                  </w:r>
                </w:p>
                <w:p w:rsidR="002B5109" w:rsidRDefault="000A3B1C">
                  <w:pPr>
                    <w:pStyle w:val="-10"/>
                    <w:rPr>
                      <w:u w:val="single"/>
                    </w:rPr>
                  </w:pPr>
                  <w:r>
                    <w:rPr>
                      <w:rFonts w:hint="eastAsia"/>
                      <w:u w:val="single"/>
                    </w:rPr>
                    <w:t>设备顶部设置集气罩，</w:t>
                  </w:r>
                </w:p>
                <w:p w:rsidR="002B5109" w:rsidRDefault="000A3B1C">
                  <w:pPr>
                    <w:pStyle w:val="-10"/>
                    <w:rPr>
                      <w:u w:val="single"/>
                    </w:rPr>
                  </w:pPr>
                  <w:r>
                    <w:rPr>
                      <w:rFonts w:hint="eastAsia"/>
                      <w:u w:val="single"/>
                    </w:rPr>
                    <w:t>废气收集后采用袋式</w:t>
                  </w:r>
                </w:p>
                <w:p w:rsidR="002B5109" w:rsidRDefault="000A3B1C">
                  <w:pPr>
                    <w:pStyle w:val="-10"/>
                    <w:rPr>
                      <w:u w:val="single"/>
                    </w:rPr>
                  </w:pPr>
                  <w:r>
                    <w:rPr>
                      <w:rFonts w:hint="eastAsia"/>
                      <w:u w:val="single"/>
                    </w:rPr>
                    <w:t>除尘器处理后，通过</w:t>
                  </w:r>
                  <w:r>
                    <w:rPr>
                      <w:rFonts w:hint="eastAsia"/>
                      <w:u w:val="single"/>
                    </w:rPr>
                    <w:t>15m</w:t>
                  </w:r>
                </w:p>
                <w:p w:rsidR="002B5109" w:rsidRDefault="000A3B1C">
                  <w:pPr>
                    <w:pStyle w:val="-10"/>
                    <w:rPr>
                      <w:u w:val="single"/>
                    </w:rPr>
                  </w:pPr>
                  <w:r>
                    <w:rPr>
                      <w:rFonts w:hint="eastAsia"/>
                      <w:u w:val="single"/>
                    </w:rPr>
                    <w:t>排气筒（</w:t>
                  </w:r>
                  <w:r>
                    <w:rPr>
                      <w:rFonts w:hint="eastAsia"/>
                      <w:u w:val="single"/>
                    </w:rPr>
                    <w:t>DA001</w:t>
                  </w:r>
                  <w:r>
                    <w:rPr>
                      <w:rFonts w:hint="eastAsia"/>
                      <w:u w:val="single"/>
                    </w:rPr>
                    <w:t>）排放</w:t>
                  </w: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二级破碎</w:t>
                  </w:r>
                </w:p>
              </w:tc>
              <w:tc>
                <w:tcPr>
                  <w:tcW w:w="972" w:type="pct"/>
                  <w:vAlign w:val="center"/>
                </w:tcPr>
                <w:p w:rsidR="002B5109" w:rsidRDefault="000A3B1C">
                  <w:pPr>
                    <w:pStyle w:val="-10"/>
                    <w:rPr>
                      <w:u w:val="single"/>
                    </w:rPr>
                  </w:pPr>
                  <w:r>
                    <w:rPr>
                      <w:rFonts w:hint="eastAsia"/>
                      <w:u w:val="single"/>
                    </w:rPr>
                    <w:t>颗粒物</w:t>
                  </w:r>
                </w:p>
              </w:tc>
              <w:tc>
                <w:tcPr>
                  <w:tcW w:w="1666" w:type="pct"/>
                  <w:vMerge/>
                  <w:vAlign w:val="center"/>
                </w:tcPr>
                <w:p w:rsidR="002B5109" w:rsidRDefault="002B5109">
                  <w:pPr>
                    <w:pStyle w:val="-10"/>
                    <w:rPr>
                      <w:u w:val="single"/>
                    </w:rPr>
                  </w:pP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一级筛分</w:t>
                  </w:r>
                </w:p>
              </w:tc>
              <w:tc>
                <w:tcPr>
                  <w:tcW w:w="972" w:type="pct"/>
                  <w:vAlign w:val="center"/>
                </w:tcPr>
                <w:p w:rsidR="002B5109" w:rsidRDefault="000A3B1C">
                  <w:pPr>
                    <w:pStyle w:val="-10"/>
                    <w:rPr>
                      <w:u w:val="single"/>
                    </w:rPr>
                  </w:pPr>
                  <w:r>
                    <w:rPr>
                      <w:rFonts w:hint="eastAsia"/>
                      <w:u w:val="single"/>
                    </w:rPr>
                    <w:t>颗粒物</w:t>
                  </w:r>
                </w:p>
              </w:tc>
              <w:tc>
                <w:tcPr>
                  <w:tcW w:w="1666" w:type="pct"/>
                  <w:vMerge/>
                  <w:vAlign w:val="center"/>
                </w:tcPr>
                <w:p w:rsidR="002B5109" w:rsidRDefault="002B5109">
                  <w:pPr>
                    <w:pStyle w:val="-10"/>
                    <w:rPr>
                      <w:u w:val="single"/>
                    </w:rPr>
                  </w:pP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二级筛分</w:t>
                  </w:r>
                </w:p>
              </w:tc>
              <w:tc>
                <w:tcPr>
                  <w:tcW w:w="972" w:type="pct"/>
                  <w:vAlign w:val="center"/>
                </w:tcPr>
                <w:p w:rsidR="002B5109" w:rsidRDefault="000A3B1C">
                  <w:pPr>
                    <w:pStyle w:val="-10"/>
                    <w:rPr>
                      <w:u w:val="single"/>
                    </w:rPr>
                  </w:pPr>
                  <w:r>
                    <w:rPr>
                      <w:rFonts w:hint="eastAsia"/>
                      <w:u w:val="single"/>
                    </w:rPr>
                    <w:t>颗粒物</w:t>
                  </w:r>
                </w:p>
              </w:tc>
              <w:tc>
                <w:tcPr>
                  <w:tcW w:w="1666" w:type="pct"/>
                  <w:vMerge/>
                  <w:vAlign w:val="center"/>
                </w:tcPr>
                <w:p w:rsidR="002B5109" w:rsidRDefault="002B5109">
                  <w:pPr>
                    <w:pStyle w:val="-10"/>
                    <w:rPr>
                      <w:u w:val="single"/>
                    </w:rPr>
                  </w:pPr>
                </w:p>
              </w:tc>
            </w:tr>
            <w:tr w:rsidR="002B5109">
              <w:tc>
                <w:tcPr>
                  <w:tcW w:w="695" w:type="pct"/>
                  <w:vMerge/>
                  <w:vAlign w:val="center"/>
                </w:tcPr>
                <w:p w:rsidR="002B5109" w:rsidRDefault="002B5109">
                  <w:pPr>
                    <w:pStyle w:val="-10"/>
                    <w:rPr>
                      <w:u w:val="single"/>
                    </w:rPr>
                  </w:pPr>
                </w:p>
              </w:tc>
              <w:tc>
                <w:tcPr>
                  <w:tcW w:w="695" w:type="pct"/>
                  <w:vAlign w:val="center"/>
                </w:tcPr>
                <w:p w:rsidR="002B5109" w:rsidRDefault="000A3B1C">
                  <w:pPr>
                    <w:pStyle w:val="-10"/>
                    <w:rPr>
                      <w:u w:val="single"/>
                    </w:rPr>
                  </w:pPr>
                  <w:r>
                    <w:rPr>
                      <w:rFonts w:hint="eastAsia"/>
                      <w:u w:val="single"/>
                    </w:rPr>
                    <w:t>废水</w:t>
                  </w:r>
                </w:p>
              </w:tc>
              <w:tc>
                <w:tcPr>
                  <w:tcW w:w="3610" w:type="pct"/>
                  <w:gridSpan w:val="3"/>
                  <w:vAlign w:val="center"/>
                </w:tcPr>
                <w:p w:rsidR="002B5109" w:rsidRDefault="000A3B1C">
                  <w:pPr>
                    <w:pStyle w:val="-10"/>
                    <w:rPr>
                      <w:u w:val="single"/>
                    </w:rPr>
                  </w:pPr>
                  <w:r>
                    <w:rPr>
                      <w:rFonts w:hint="eastAsia"/>
                      <w:u w:val="single"/>
                    </w:rPr>
                    <w:t>无废水产生</w:t>
                  </w:r>
                </w:p>
              </w:tc>
            </w:tr>
            <w:tr w:rsidR="002B5109">
              <w:tc>
                <w:tcPr>
                  <w:tcW w:w="695" w:type="pct"/>
                  <w:vMerge/>
                  <w:vAlign w:val="center"/>
                </w:tcPr>
                <w:p w:rsidR="002B5109" w:rsidRDefault="002B5109">
                  <w:pPr>
                    <w:pStyle w:val="-10"/>
                    <w:rPr>
                      <w:u w:val="single"/>
                    </w:rPr>
                  </w:pPr>
                </w:p>
              </w:tc>
              <w:tc>
                <w:tcPr>
                  <w:tcW w:w="695" w:type="pct"/>
                  <w:vAlign w:val="center"/>
                </w:tcPr>
                <w:p w:rsidR="002B5109" w:rsidRDefault="000A3B1C">
                  <w:pPr>
                    <w:pStyle w:val="-10"/>
                    <w:rPr>
                      <w:u w:val="single"/>
                    </w:rPr>
                  </w:pPr>
                  <w:r>
                    <w:rPr>
                      <w:rFonts w:hint="eastAsia"/>
                      <w:u w:val="single"/>
                    </w:rPr>
                    <w:t>噪声</w:t>
                  </w:r>
                </w:p>
              </w:tc>
              <w:tc>
                <w:tcPr>
                  <w:tcW w:w="972" w:type="pct"/>
                  <w:vAlign w:val="center"/>
                </w:tcPr>
                <w:p w:rsidR="002B5109" w:rsidRDefault="000A3B1C">
                  <w:pPr>
                    <w:pStyle w:val="-10"/>
                    <w:rPr>
                      <w:u w:val="single"/>
                    </w:rPr>
                  </w:pPr>
                  <w:r>
                    <w:rPr>
                      <w:rFonts w:hint="eastAsia"/>
                      <w:u w:val="single"/>
                    </w:rPr>
                    <w:t>设备噪声</w:t>
                  </w:r>
                </w:p>
              </w:tc>
              <w:tc>
                <w:tcPr>
                  <w:tcW w:w="972" w:type="pct"/>
                  <w:vAlign w:val="center"/>
                </w:tcPr>
                <w:p w:rsidR="002B5109" w:rsidRDefault="000A3B1C">
                  <w:pPr>
                    <w:pStyle w:val="-10"/>
                    <w:rPr>
                      <w:u w:val="single"/>
                    </w:rPr>
                  </w:pPr>
                  <w:r>
                    <w:rPr>
                      <w:rFonts w:hint="eastAsia"/>
                      <w:u w:val="single"/>
                    </w:rPr>
                    <w:t>LeqA</w:t>
                  </w:r>
                </w:p>
              </w:tc>
              <w:tc>
                <w:tcPr>
                  <w:tcW w:w="1666" w:type="pct"/>
                  <w:vAlign w:val="center"/>
                </w:tcPr>
                <w:p w:rsidR="002B5109" w:rsidRDefault="000A3B1C">
                  <w:pPr>
                    <w:pStyle w:val="-10"/>
                    <w:rPr>
                      <w:u w:val="single"/>
                    </w:rPr>
                  </w:pPr>
                  <w:r>
                    <w:rPr>
                      <w:rFonts w:hint="eastAsia"/>
                      <w:u w:val="single"/>
                    </w:rPr>
                    <w:t>基础减振、建筑降噪</w:t>
                  </w:r>
                </w:p>
              </w:tc>
            </w:tr>
            <w:tr w:rsidR="002B5109">
              <w:tc>
                <w:tcPr>
                  <w:tcW w:w="695" w:type="pct"/>
                  <w:vMerge/>
                  <w:vAlign w:val="center"/>
                </w:tcPr>
                <w:p w:rsidR="002B5109" w:rsidRDefault="002B5109">
                  <w:pPr>
                    <w:pStyle w:val="-10"/>
                    <w:rPr>
                      <w:u w:val="single"/>
                    </w:rPr>
                  </w:pPr>
                </w:p>
              </w:tc>
              <w:tc>
                <w:tcPr>
                  <w:tcW w:w="695" w:type="pct"/>
                  <w:vAlign w:val="center"/>
                </w:tcPr>
                <w:p w:rsidR="002B5109" w:rsidRDefault="000A3B1C">
                  <w:pPr>
                    <w:pStyle w:val="-10"/>
                    <w:rPr>
                      <w:u w:val="single"/>
                    </w:rPr>
                  </w:pPr>
                  <w:r>
                    <w:rPr>
                      <w:rFonts w:hint="eastAsia"/>
                      <w:u w:val="single"/>
                    </w:rPr>
                    <w:t>固废</w:t>
                  </w:r>
                </w:p>
              </w:tc>
              <w:tc>
                <w:tcPr>
                  <w:tcW w:w="972" w:type="pct"/>
                  <w:vAlign w:val="center"/>
                </w:tcPr>
                <w:p w:rsidR="002B5109" w:rsidRDefault="000A3B1C">
                  <w:pPr>
                    <w:pStyle w:val="-10"/>
                    <w:rPr>
                      <w:u w:val="single"/>
                    </w:rPr>
                  </w:pPr>
                  <w:r>
                    <w:rPr>
                      <w:rFonts w:hint="eastAsia"/>
                      <w:u w:val="single"/>
                    </w:rPr>
                    <w:t>设备维修保养</w:t>
                  </w:r>
                </w:p>
              </w:tc>
              <w:tc>
                <w:tcPr>
                  <w:tcW w:w="972" w:type="pct"/>
                  <w:vAlign w:val="center"/>
                </w:tcPr>
                <w:p w:rsidR="002B5109" w:rsidRDefault="000A3B1C">
                  <w:pPr>
                    <w:pStyle w:val="-10"/>
                    <w:rPr>
                      <w:u w:val="single"/>
                    </w:rPr>
                  </w:pPr>
                  <w:r>
                    <w:rPr>
                      <w:rFonts w:hint="eastAsia"/>
                      <w:u w:val="single"/>
                    </w:rPr>
                    <w:t>废机油、含油</w:t>
                  </w:r>
                </w:p>
                <w:p w:rsidR="002B5109" w:rsidRDefault="000A3B1C">
                  <w:pPr>
                    <w:pStyle w:val="-10"/>
                    <w:rPr>
                      <w:u w:val="single"/>
                    </w:rPr>
                  </w:pPr>
                  <w:r>
                    <w:rPr>
                      <w:rFonts w:hint="eastAsia"/>
                      <w:u w:val="single"/>
                    </w:rPr>
                    <w:t>抹布和手套</w:t>
                  </w:r>
                </w:p>
              </w:tc>
              <w:tc>
                <w:tcPr>
                  <w:tcW w:w="1666" w:type="pct"/>
                  <w:vAlign w:val="center"/>
                </w:tcPr>
                <w:p w:rsidR="002B5109" w:rsidRDefault="000A3B1C">
                  <w:pPr>
                    <w:pStyle w:val="-10"/>
                    <w:rPr>
                      <w:u w:val="single"/>
                    </w:rPr>
                  </w:pPr>
                  <w:r>
                    <w:rPr>
                      <w:rFonts w:hint="eastAsia"/>
                      <w:u w:val="single"/>
                    </w:rPr>
                    <w:t>危废暂存间贮存，</w:t>
                  </w:r>
                </w:p>
                <w:p w:rsidR="002B5109" w:rsidRDefault="000A3B1C">
                  <w:pPr>
                    <w:pStyle w:val="-10"/>
                    <w:rPr>
                      <w:u w:val="single"/>
                    </w:rPr>
                  </w:pPr>
                  <w:r>
                    <w:rPr>
                      <w:rFonts w:hint="eastAsia"/>
                      <w:u w:val="single"/>
                    </w:rPr>
                    <w:t>委托有资质单位处置</w:t>
                  </w:r>
                </w:p>
              </w:tc>
            </w:tr>
            <w:tr w:rsidR="002B5109">
              <w:tc>
                <w:tcPr>
                  <w:tcW w:w="695" w:type="pct"/>
                  <w:vMerge w:val="restart"/>
                  <w:vAlign w:val="center"/>
                </w:tcPr>
                <w:p w:rsidR="002B5109" w:rsidRDefault="000A3B1C">
                  <w:pPr>
                    <w:pStyle w:val="-10"/>
                    <w:rPr>
                      <w:u w:val="single"/>
                    </w:rPr>
                  </w:pPr>
                  <w:r>
                    <w:rPr>
                      <w:rFonts w:hint="eastAsia"/>
                      <w:u w:val="single"/>
                    </w:rPr>
                    <w:t>道路水稳</w:t>
                  </w:r>
                </w:p>
                <w:p w:rsidR="002B5109" w:rsidRDefault="000A3B1C">
                  <w:pPr>
                    <w:pStyle w:val="-10"/>
                    <w:rPr>
                      <w:u w:val="single"/>
                    </w:rPr>
                  </w:pPr>
                  <w:r>
                    <w:rPr>
                      <w:rFonts w:hint="eastAsia"/>
                      <w:u w:val="single"/>
                    </w:rPr>
                    <w:t>层材料</w:t>
                  </w:r>
                </w:p>
                <w:p w:rsidR="002B5109" w:rsidRDefault="000A3B1C">
                  <w:pPr>
                    <w:pStyle w:val="-10"/>
                    <w:rPr>
                      <w:u w:val="single"/>
                    </w:rPr>
                  </w:pPr>
                  <w:r>
                    <w:rPr>
                      <w:rFonts w:hint="eastAsia"/>
                      <w:u w:val="single"/>
                    </w:rPr>
                    <w:t>生产线</w:t>
                  </w:r>
                </w:p>
                <w:p w:rsidR="002B5109" w:rsidRDefault="000A3B1C">
                  <w:pPr>
                    <w:pStyle w:val="-10"/>
                    <w:rPr>
                      <w:u w:val="single"/>
                    </w:rPr>
                  </w:pPr>
                  <w:r>
                    <w:rPr>
                      <w:rFonts w:hint="eastAsia"/>
                      <w:u w:val="single"/>
                    </w:rPr>
                    <w:t>其他</w:t>
                  </w:r>
                </w:p>
              </w:tc>
              <w:tc>
                <w:tcPr>
                  <w:tcW w:w="695" w:type="pct"/>
                  <w:vMerge w:val="restart"/>
                  <w:vAlign w:val="center"/>
                </w:tcPr>
                <w:p w:rsidR="002B5109" w:rsidRDefault="000A3B1C">
                  <w:pPr>
                    <w:pStyle w:val="-10"/>
                    <w:rPr>
                      <w:u w:val="single"/>
                    </w:rPr>
                  </w:pPr>
                  <w:r>
                    <w:rPr>
                      <w:rFonts w:hint="eastAsia"/>
                      <w:u w:val="single"/>
                    </w:rPr>
                    <w:t>废气</w:t>
                  </w:r>
                </w:p>
              </w:tc>
              <w:tc>
                <w:tcPr>
                  <w:tcW w:w="972" w:type="pct"/>
                  <w:vAlign w:val="center"/>
                </w:tcPr>
                <w:p w:rsidR="002B5109" w:rsidRDefault="000A3B1C">
                  <w:pPr>
                    <w:pStyle w:val="-10"/>
                    <w:rPr>
                      <w:u w:val="single"/>
                    </w:rPr>
                  </w:pPr>
                  <w:r>
                    <w:rPr>
                      <w:rFonts w:hint="eastAsia"/>
                      <w:u w:val="single"/>
                    </w:rPr>
                    <w:t>水泥贮存</w:t>
                  </w:r>
                </w:p>
              </w:tc>
              <w:tc>
                <w:tcPr>
                  <w:tcW w:w="972" w:type="pct"/>
                  <w:vAlign w:val="center"/>
                </w:tcPr>
                <w:p w:rsidR="002B5109" w:rsidRDefault="000A3B1C">
                  <w:pPr>
                    <w:pStyle w:val="-10"/>
                    <w:rPr>
                      <w:u w:val="single"/>
                    </w:rPr>
                  </w:pPr>
                  <w:r>
                    <w:rPr>
                      <w:rFonts w:hint="eastAsia"/>
                      <w:u w:val="single"/>
                    </w:rPr>
                    <w:t>颗粒物</w:t>
                  </w:r>
                </w:p>
              </w:tc>
              <w:tc>
                <w:tcPr>
                  <w:tcW w:w="1666" w:type="pct"/>
                  <w:vAlign w:val="center"/>
                </w:tcPr>
                <w:p w:rsidR="002B5109" w:rsidRDefault="000A3B1C">
                  <w:pPr>
                    <w:pStyle w:val="-10"/>
                    <w:rPr>
                      <w:u w:val="single"/>
                    </w:rPr>
                  </w:pPr>
                  <w:r>
                    <w:rPr>
                      <w:rFonts w:hint="eastAsia"/>
                      <w:u w:val="single"/>
                    </w:rPr>
                    <w:t>水泥筒仓顶部设置除尘</w:t>
                  </w:r>
                </w:p>
                <w:p w:rsidR="002B5109" w:rsidRDefault="000A3B1C">
                  <w:pPr>
                    <w:pStyle w:val="-10"/>
                    <w:rPr>
                      <w:u w:val="single"/>
                    </w:rPr>
                  </w:pPr>
                  <w:r>
                    <w:rPr>
                      <w:rFonts w:hint="eastAsia"/>
                      <w:u w:val="single"/>
                    </w:rPr>
                    <w:t>装置，颗粒物除尘后通过</w:t>
                  </w:r>
                </w:p>
                <w:p w:rsidR="002B5109" w:rsidRDefault="000A3B1C">
                  <w:pPr>
                    <w:pStyle w:val="-10"/>
                    <w:rPr>
                      <w:u w:val="single"/>
                    </w:rPr>
                  </w:pPr>
                  <w:r>
                    <w:rPr>
                      <w:rFonts w:hint="eastAsia"/>
                      <w:u w:val="single"/>
                    </w:rPr>
                    <w:t>顶部呼吸口排放</w:t>
                  </w: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砂石上料</w:t>
                  </w:r>
                </w:p>
              </w:tc>
              <w:tc>
                <w:tcPr>
                  <w:tcW w:w="972" w:type="pct"/>
                  <w:vAlign w:val="center"/>
                </w:tcPr>
                <w:p w:rsidR="002B5109" w:rsidRDefault="000A3B1C">
                  <w:pPr>
                    <w:pStyle w:val="-10"/>
                    <w:rPr>
                      <w:u w:val="single"/>
                    </w:rPr>
                  </w:pPr>
                  <w:r>
                    <w:rPr>
                      <w:rFonts w:hint="eastAsia"/>
                      <w:u w:val="single"/>
                    </w:rPr>
                    <w:t>颗粒物</w:t>
                  </w:r>
                </w:p>
              </w:tc>
              <w:tc>
                <w:tcPr>
                  <w:tcW w:w="1666" w:type="pct"/>
                  <w:vAlign w:val="center"/>
                </w:tcPr>
                <w:p w:rsidR="002B5109" w:rsidRDefault="000A3B1C">
                  <w:pPr>
                    <w:pStyle w:val="-10"/>
                    <w:rPr>
                      <w:u w:val="single"/>
                    </w:rPr>
                  </w:pPr>
                  <w:r>
                    <w:rPr>
                      <w:rFonts w:hint="eastAsia"/>
                      <w:u w:val="single"/>
                    </w:rPr>
                    <w:t>封闭车间，洒水降尘</w:t>
                  </w: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搅拌</w:t>
                  </w:r>
                </w:p>
              </w:tc>
              <w:tc>
                <w:tcPr>
                  <w:tcW w:w="972" w:type="pct"/>
                  <w:vAlign w:val="center"/>
                </w:tcPr>
                <w:p w:rsidR="002B5109" w:rsidRDefault="000A3B1C">
                  <w:pPr>
                    <w:pStyle w:val="-10"/>
                    <w:rPr>
                      <w:u w:val="single"/>
                    </w:rPr>
                  </w:pPr>
                  <w:r>
                    <w:rPr>
                      <w:rFonts w:hint="eastAsia"/>
                      <w:u w:val="single"/>
                    </w:rPr>
                    <w:t>颗粒物</w:t>
                  </w:r>
                </w:p>
              </w:tc>
              <w:tc>
                <w:tcPr>
                  <w:tcW w:w="1666" w:type="pct"/>
                  <w:vAlign w:val="center"/>
                </w:tcPr>
                <w:p w:rsidR="002B5109" w:rsidRDefault="000A3B1C">
                  <w:pPr>
                    <w:pStyle w:val="-10"/>
                    <w:rPr>
                      <w:u w:val="single"/>
                    </w:rPr>
                  </w:pPr>
                  <w:r>
                    <w:rPr>
                      <w:rFonts w:hint="eastAsia"/>
                      <w:u w:val="single"/>
                    </w:rPr>
                    <w:t>封闭车间，洒水降尘，</w:t>
                  </w:r>
                </w:p>
                <w:p w:rsidR="002B5109" w:rsidRDefault="000A3B1C">
                  <w:pPr>
                    <w:pStyle w:val="-10"/>
                    <w:rPr>
                      <w:u w:val="single"/>
                    </w:rPr>
                  </w:pPr>
                  <w:r>
                    <w:rPr>
                      <w:u w:val="single"/>
                    </w:rPr>
                    <w:t>设备顶部设置集气罩，</w:t>
                  </w:r>
                </w:p>
                <w:p w:rsidR="002B5109" w:rsidRDefault="000A3B1C">
                  <w:pPr>
                    <w:pStyle w:val="-10"/>
                    <w:rPr>
                      <w:u w:val="single"/>
                    </w:rPr>
                  </w:pPr>
                  <w:r>
                    <w:rPr>
                      <w:u w:val="single"/>
                    </w:rPr>
                    <w:t>废气收集后采用袋式</w:t>
                  </w:r>
                </w:p>
                <w:p w:rsidR="002B5109" w:rsidRDefault="000A3B1C">
                  <w:pPr>
                    <w:pStyle w:val="-10"/>
                    <w:rPr>
                      <w:u w:val="single"/>
                    </w:rPr>
                  </w:pPr>
                  <w:r>
                    <w:rPr>
                      <w:u w:val="single"/>
                    </w:rPr>
                    <w:t>除尘器处理后，通过</w:t>
                  </w:r>
                  <w:r>
                    <w:rPr>
                      <w:rFonts w:hint="eastAsia"/>
                      <w:u w:val="single"/>
                    </w:rPr>
                    <w:t>15</w:t>
                  </w:r>
                  <w:r>
                    <w:rPr>
                      <w:u w:val="single"/>
                    </w:rPr>
                    <w:t>m</w:t>
                  </w:r>
                </w:p>
                <w:p w:rsidR="002B5109" w:rsidRDefault="000A3B1C">
                  <w:pPr>
                    <w:pStyle w:val="-10"/>
                    <w:rPr>
                      <w:u w:val="single"/>
                    </w:rPr>
                  </w:pPr>
                  <w:r>
                    <w:rPr>
                      <w:u w:val="single"/>
                    </w:rPr>
                    <w:t>排气筒（</w:t>
                  </w:r>
                  <w:r>
                    <w:rPr>
                      <w:rFonts w:hint="eastAsia"/>
                      <w:u w:val="single"/>
                    </w:rPr>
                    <w:t>DA002</w:t>
                  </w:r>
                  <w:r>
                    <w:rPr>
                      <w:rFonts w:hint="eastAsia"/>
                      <w:u w:val="single"/>
                    </w:rPr>
                    <w:t>）排放</w:t>
                  </w:r>
                </w:p>
              </w:tc>
            </w:tr>
            <w:tr w:rsidR="002B5109">
              <w:tc>
                <w:tcPr>
                  <w:tcW w:w="695" w:type="pct"/>
                  <w:vMerge/>
                  <w:vAlign w:val="center"/>
                </w:tcPr>
                <w:p w:rsidR="002B5109" w:rsidRDefault="002B5109">
                  <w:pPr>
                    <w:pStyle w:val="-10"/>
                    <w:rPr>
                      <w:u w:val="single"/>
                    </w:rPr>
                  </w:pPr>
                </w:p>
              </w:tc>
              <w:tc>
                <w:tcPr>
                  <w:tcW w:w="695" w:type="pct"/>
                  <w:vAlign w:val="center"/>
                </w:tcPr>
                <w:p w:rsidR="002B5109" w:rsidRDefault="000A3B1C">
                  <w:pPr>
                    <w:pStyle w:val="-10"/>
                    <w:rPr>
                      <w:u w:val="single"/>
                    </w:rPr>
                  </w:pPr>
                  <w:r>
                    <w:rPr>
                      <w:rFonts w:hint="eastAsia"/>
                      <w:u w:val="single"/>
                    </w:rPr>
                    <w:t>废水</w:t>
                  </w:r>
                </w:p>
              </w:tc>
              <w:tc>
                <w:tcPr>
                  <w:tcW w:w="972" w:type="pct"/>
                  <w:vAlign w:val="center"/>
                </w:tcPr>
                <w:p w:rsidR="002B5109" w:rsidRDefault="000A3B1C">
                  <w:pPr>
                    <w:pStyle w:val="-10"/>
                    <w:rPr>
                      <w:u w:val="single"/>
                    </w:rPr>
                  </w:pPr>
                  <w:r>
                    <w:rPr>
                      <w:rFonts w:hint="eastAsia"/>
                      <w:u w:val="single"/>
                    </w:rPr>
                    <w:t>设备清洗</w:t>
                  </w:r>
                </w:p>
              </w:tc>
              <w:tc>
                <w:tcPr>
                  <w:tcW w:w="972" w:type="pct"/>
                  <w:vAlign w:val="center"/>
                </w:tcPr>
                <w:p w:rsidR="002B5109" w:rsidRDefault="000A3B1C">
                  <w:pPr>
                    <w:pStyle w:val="-10"/>
                    <w:rPr>
                      <w:u w:val="single"/>
                    </w:rPr>
                  </w:pPr>
                  <w:r>
                    <w:rPr>
                      <w:rFonts w:hint="eastAsia"/>
                      <w:u w:val="single"/>
                    </w:rPr>
                    <w:t>SS</w:t>
                  </w:r>
                </w:p>
              </w:tc>
              <w:tc>
                <w:tcPr>
                  <w:tcW w:w="1666" w:type="pct"/>
                  <w:vAlign w:val="center"/>
                </w:tcPr>
                <w:p w:rsidR="002B5109" w:rsidRDefault="000A3B1C">
                  <w:pPr>
                    <w:pStyle w:val="-10"/>
                    <w:rPr>
                      <w:u w:val="single"/>
                    </w:rPr>
                  </w:pPr>
                  <w:r>
                    <w:rPr>
                      <w:rFonts w:hint="eastAsia"/>
                      <w:u w:val="single"/>
                    </w:rPr>
                    <w:t>沉淀池沉淀后回用</w:t>
                  </w:r>
                </w:p>
              </w:tc>
            </w:tr>
            <w:tr w:rsidR="002B5109">
              <w:tc>
                <w:tcPr>
                  <w:tcW w:w="695" w:type="pct"/>
                  <w:vMerge/>
                  <w:vAlign w:val="center"/>
                </w:tcPr>
                <w:p w:rsidR="002B5109" w:rsidRDefault="002B5109">
                  <w:pPr>
                    <w:pStyle w:val="-10"/>
                    <w:rPr>
                      <w:u w:val="single"/>
                    </w:rPr>
                  </w:pPr>
                </w:p>
              </w:tc>
              <w:tc>
                <w:tcPr>
                  <w:tcW w:w="695" w:type="pct"/>
                  <w:vAlign w:val="center"/>
                </w:tcPr>
                <w:p w:rsidR="002B5109" w:rsidRDefault="000A3B1C">
                  <w:pPr>
                    <w:pStyle w:val="-10"/>
                    <w:rPr>
                      <w:u w:val="single"/>
                    </w:rPr>
                  </w:pPr>
                  <w:r>
                    <w:rPr>
                      <w:rFonts w:hint="eastAsia"/>
                      <w:u w:val="single"/>
                    </w:rPr>
                    <w:t>噪声</w:t>
                  </w:r>
                </w:p>
              </w:tc>
              <w:tc>
                <w:tcPr>
                  <w:tcW w:w="972" w:type="pct"/>
                  <w:vAlign w:val="center"/>
                </w:tcPr>
                <w:p w:rsidR="002B5109" w:rsidRDefault="000A3B1C">
                  <w:pPr>
                    <w:pStyle w:val="-10"/>
                    <w:rPr>
                      <w:u w:val="single"/>
                    </w:rPr>
                  </w:pPr>
                  <w:r>
                    <w:rPr>
                      <w:rFonts w:hint="eastAsia"/>
                      <w:u w:val="single"/>
                    </w:rPr>
                    <w:t>设备噪声</w:t>
                  </w:r>
                </w:p>
              </w:tc>
              <w:tc>
                <w:tcPr>
                  <w:tcW w:w="972" w:type="pct"/>
                  <w:vAlign w:val="center"/>
                </w:tcPr>
                <w:p w:rsidR="002B5109" w:rsidRDefault="000A3B1C">
                  <w:pPr>
                    <w:pStyle w:val="-10"/>
                    <w:rPr>
                      <w:u w:val="single"/>
                    </w:rPr>
                  </w:pPr>
                  <w:r>
                    <w:rPr>
                      <w:rFonts w:hint="eastAsia"/>
                      <w:u w:val="single"/>
                    </w:rPr>
                    <w:t>LeqA</w:t>
                  </w:r>
                </w:p>
              </w:tc>
              <w:tc>
                <w:tcPr>
                  <w:tcW w:w="1666" w:type="pct"/>
                  <w:vAlign w:val="center"/>
                </w:tcPr>
                <w:p w:rsidR="002B5109" w:rsidRDefault="000A3B1C">
                  <w:pPr>
                    <w:pStyle w:val="-10"/>
                    <w:rPr>
                      <w:u w:val="single"/>
                    </w:rPr>
                  </w:pPr>
                  <w:r>
                    <w:rPr>
                      <w:rFonts w:hint="eastAsia"/>
                      <w:u w:val="single"/>
                    </w:rPr>
                    <w:t>基础减振、建筑降噪</w:t>
                  </w:r>
                </w:p>
              </w:tc>
            </w:tr>
            <w:tr w:rsidR="002B5109">
              <w:tc>
                <w:tcPr>
                  <w:tcW w:w="695" w:type="pct"/>
                  <w:vMerge/>
                  <w:vAlign w:val="center"/>
                </w:tcPr>
                <w:p w:rsidR="002B5109" w:rsidRDefault="002B5109">
                  <w:pPr>
                    <w:pStyle w:val="-10"/>
                    <w:rPr>
                      <w:u w:val="single"/>
                    </w:rPr>
                  </w:pPr>
                </w:p>
              </w:tc>
              <w:tc>
                <w:tcPr>
                  <w:tcW w:w="695" w:type="pct"/>
                  <w:vMerge w:val="restart"/>
                  <w:vAlign w:val="center"/>
                </w:tcPr>
                <w:p w:rsidR="002B5109" w:rsidRDefault="000A3B1C">
                  <w:pPr>
                    <w:pStyle w:val="-10"/>
                    <w:rPr>
                      <w:u w:val="single"/>
                    </w:rPr>
                  </w:pPr>
                  <w:r>
                    <w:rPr>
                      <w:rFonts w:hint="eastAsia"/>
                      <w:u w:val="single"/>
                    </w:rPr>
                    <w:t>固废</w:t>
                  </w:r>
                </w:p>
              </w:tc>
              <w:tc>
                <w:tcPr>
                  <w:tcW w:w="972" w:type="pct"/>
                  <w:vAlign w:val="center"/>
                </w:tcPr>
                <w:p w:rsidR="002B5109" w:rsidRDefault="000A3B1C">
                  <w:pPr>
                    <w:pStyle w:val="-10"/>
                    <w:rPr>
                      <w:u w:val="single"/>
                    </w:rPr>
                  </w:pPr>
                  <w:r>
                    <w:rPr>
                      <w:rFonts w:hint="eastAsia"/>
                      <w:u w:val="single"/>
                    </w:rPr>
                    <w:t>设备维修保养</w:t>
                  </w:r>
                </w:p>
              </w:tc>
              <w:tc>
                <w:tcPr>
                  <w:tcW w:w="972" w:type="pct"/>
                  <w:vAlign w:val="center"/>
                </w:tcPr>
                <w:p w:rsidR="002B5109" w:rsidRDefault="000A3B1C">
                  <w:pPr>
                    <w:pStyle w:val="-10"/>
                    <w:rPr>
                      <w:u w:val="single"/>
                    </w:rPr>
                  </w:pPr>
                  <w:r>
                    <w:rPr>
                      <w:rFonts w:hint="eastAsia"/>
                      <w:u w:val="single"/>
                    </w:rPr>
                    <w:t>废机油、含油</w:t>
                  </w:r>
                </w:p>
                <w:p w:rsidR="002B5109" w:rsidRDefault="000A3B1C">
                  <w:pPr>
                    <w:pStyle w:val="-10"/>
                    <w:rPr>
                      <w:u w:val="single"/>
                    </w:rPr>
                  </w:pPr>
                  <w:r>
                    <w:rPr>
                      <w:rFonts w:hint="eastAsia"/>
                      <w:u w:val="single"/>
                    </w:rPr>
                    <w:t>抹布和手套</w:t>
                  </w:r>
                </w:p>
              </w:tc>
              <w:tc>
                <w:tcPr>
                  <w:tcW w:w="1666" w:type="pct"/>
                  <w:vAlign w:val="center"/>
                </w:tcPr>
                <w:p w:rsidR="002B5109" w:rsidRDefault="000A3B1C">
                  <w:pPr>
                    <w:pStyle w:val="-10"/>
                    <w:rPr>
                      <w:u w:val="single"/>
                    </w:rPr>
                  </w:pPr>
                  <w:r>
                    <w:rPr>
                      <w:rFonts w:hint="eastAsia"/>
                      <w:u w:val="single"/>
                    </w:rPr>
                    <w:t>危废暂存间贮存，</w:t>
                  </w:r>
                </w:p>
                <w:p w:rsidR="002B5109" w:rsidRDefault="000A3B1C">
                  <w:pPr>
                    <w:pStyle w:val="-10"/>
                    <w:rPr>
                      <w:u w:val="single"/>
                    </w:rPr>
                  </w:pPr>
                  <w:r>
                    <w:rPr>
                      <w:rFonts w:hint="eastAsia"/>
                      <w:u w:val="single"/>
                    </w:rPr>
                    <w:t>委托有资质单位处置</w:t>
                  </w: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沉淀池</w:t>
                  </w:r>
                </w:p>
              </w:tc>
              <w:tc>
                <w:tcPr>
                  <w:tcW w:w="972" w:type="pct"/>
                  <w:vAlign w:val="center"/>
                </w:tcPr>
                <w:p w:rsidR="002B5109" w:rsidRDefault="000A3B1C">
                  <w:pPr>
                    <w:pStyle w:val="-10"/>
                    <w:rPr>
                      <w:u w:val="single"/>
                    </w:rPr>
                  </w:pPr>
                  <w:r>
                    <w:rPr>
                      <w:rFonts w:hint="eastAsia"/>
                      <w:u w:val="single"/>
                    </w:rPr>
                    <w:t>沉淀渣</w:t>
                  </w:r>
                </w:p>
              </w:tc>
              <w:tc>
                <w:tcPr>
                  <w:tcW w:w="1666" w:type="pct"/>
                  <w:vAlign w:val="center"/>
                </w:tcPr>
                <w:p w:rsidR="002B5109" w:rsidRDefault="000A3B1C">
                  <w:pPr>
                    <w:pStyle w:val="-10"/>
                    <w:rPr>
                      <w:u w:val="single"/>
                    </w:rPr>
                  </w:pPr>
                  <w:r>
                    <w:rPr>
                      <w:rFonts w:hint="eastAsia"/>
                      <w:u w:val="single"/>
                    </w:rPr>
                    <w:t>压滤后委外处置</w:t>
                  </w:r>
                </w:p>
              </w:tc>
            </w:tr>
            <w:tr w:rsidR="002B5109">
              <w:tc>
                <w:tcPr>
                  <w:tcW w:w="695" w:type="pct"/>
                  <w:vMerge/>
                  <w:vAlign w:val="center"/>
                </w:tcPr>
                <w:p w:rsidR="002B5109" w:rsidRDefault="002B5109">
                  <w:pPr>
                    <w:pStyle w:val="-10"/>
                    <w:rPr>
                      <w:u w:val="single"/>
                    </w:rPr>
                  </w:pPr>
                </w:p>
              </w:tc>
              <w:tc>
                <w:tcPr>
                  <w:tcW w:w="695" w:type="pct"/>
                  <w:vMerge w:val="restart"/>
                  <w:vAlign w:val="center"/>
                </w:tcPr>
                <w:p w:rsidR="002B5109" w:rsidRDefault="000A3B1C">
                  <w:pPr>
                    <w:pStyle w:val="-10"/>
                    <w:rPr>
                      <w:u w:val="single"/>
                    </w:rPr>
                  </w:pPr>
                  <w:r>
                    <w:rPr>
                      <w:rFonts w:hint="eastAsia"/>
                      <w:u w:val="single"/>
                    </w:rPr>
                    <w:t>废水</w:t>
                  </w:r>
                </w:p>
              </w:tc>
              <w:tc>
                <w:tcPr>
                  <w:tcW w:w="972" w:type="pct"/>
                  <w:vAlign w:val="center"/>
                </w:tcPr>
                <w:p w:rsidR="002B5109" w:rsidRDefault="000A3B1C">
                  <w:pPr>
                    <w:pStyle w:val="-10"/>
                    <w:rPr>
                      <w:u w:val="single"/>
                    </w:rPr>
                  </w:pPr>
                  <w:r>
                    <w:rPr>
                      <w:rFonts w:hint="eastAsia"/>
                      <w:u w:val="single"/>
                    </w:rPr>
                    <w:t>洗车</w:t>
                  </w:r>
                </w:p>
              </w:tc>
              <w:tc>
                <w:tcPr>
                  <w:tcW w:w="972" w:type="pct"/>
                  <w:vAlign w:val="center"/>
                </w:tcPr>
                <w:p w:rsidR="002B5109" w:rsidRDefault="000A3B1C">
                  <w:pPr>
                    <w:pStyle w:val="-10"/>
                    <w:rPr>
                      <w:u w:val="single"/>
                    </w:rPr>
                  </w:pPr>
                  <w:r>
                    <w:rPr>
                      <w:rFonts w:hint="eastAsia"/>
                      <w:u w:val="single"/>
                    </w:rPr>
                    <w:t>SS</w:t>
                  </w:r>
                </w:p>
              </w:tc>
              <w:tc>
                <w:tcPr>
                  <w:tcW w:w="1666" w:type="pct"/>
                  <w:vAlign w:val="center"/>
                </w:tcPr>
                <w:p w:rsidR="002B5109" w:rsidRDefault="000A3B1C">
                  <w:pPr>
                    <w:pStyle w:val="-10"/>
                    <w:rPr>
                      <w:u w:val="single"/>
                    </w:rPr>
                  </w:pPr>
                  <w:r>
                    <w:rPr>
                      <w:rFonts w:hint="eastAsia"/>
                      <w:u w:val="single"/>
                    </w:rPr>
                    <w:t>沉淀池沉淀后循环使用</w:t>
                  </w: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初期雨水</w:t>
                  </w:r>
                </w:p>
              </w:tc>
              <w:tc>
                <w:tcPr>
                  <w:tcW w:w="972" w:type="pct"/>
                  <w:vAlign w:val="center"/>
                </w:tcPr>
                <w:p w:rsidR="002B5109" w:rsidRDefault="000A3B1C">
                  <w:pPr>
                    <w:pStyle w:val="-10"/>
                    <w:rPr>
                      <w:u w:val="single"/>
                    </w:rPr>
                  </w:pPr>
                  <w:r>
                    <w:rPr>
                      <w:rFonts w:hint="eastAsia"/>
                      <w:u w:val="single"/>
                    </w:rPr>
                    <w:t>SS</w:t>
                  </w:r>
                </w:p>
              </w:tc>
              <w:tc>
                <w:tcPr>
                  <w:tcW w:w="1666" w:type="pct"/>
                  <w:vAlign w:val="center"/>
                </w:tcPr>
                <w:p w:rsidR="002B5109" w:rsidRDefault="000A3B1C">
                  <w:pPr>
                    <w:pStyle w:val="-10"/>
                    <w:rPr>
                      <w:u w:val="single"/>
                    </w:rPr>
                  </w:pPr>
                  <w:r>
                    <w:rPr>
                      <w:rFonts w:hint="eastAsia"/>
                      <w:u w:val="single"/>
                    </w:rPr>
                    <w:t>初期雨水池收集沉淀后回用于生产</w:t>
                  </w: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生活污水</w:t>
                  </w:r>
                </w:p>
              </w:tc>
              <w:tc>
                <w:tcPr>
                  <w:tcW w:w="972" w:type="pct"/>
                  <w:vAlign w:val="center"/>
                </w:tcPr>
                <w:p w:rsidR="002B5109" w:rsidRDefault="000A3B1C">
                  <w:pPr>
                    <w:pStyle w:val="-10"/>
                    <w:rPr>
                      <w:u w:val="single"/>
                    </w:rPr>
                  </w:pPr>
                  <w:r>
                    <w:rPr>
                      <w:rFonts w:hint="eastAsia"/>
                      <w:u w:val="single"/>
                    </w:rPr>
                    <w:t>COD</w:t>
                  </w:r>
                  <w:r>
                    <w:rPr>
                      <w:rFonts w:hint="eastAsia"/>
                      <w:u w:val="single"/>
                    </w:rPr>
                    <w:t>、氨氮</w:t>
                  </w:r>
                </w:p>
              </w:tc>
              <w:tc>
                <w:tcPr>
                  <w:tcW w:w="1666" w:type="pct"/>
                  <w:vAlign w:val="center"/>
                </w:tcPr>
                <w:p w:rsidR="002B5109" w:rsidRDefault="000A3B1C">
                  <w:pPr>
                    <w:pStyle w:val="-10"/>
                    <w:rPr>
                      <w:u w:val="single"/>
                    </w:rPr>
                  </w:pPr>
                  <w:r>
                    <w:rPr>
                      <w:rFonts w:hint="eastAsia"/>
                      <w:u w:val="single"/>
                    </w:rPr>
                    <w:t>化粪池处理后用于周边农田施肥</w:t>
                  </w:r>
                </w:p>
              </w:tc>
            </w:tr>
            <w:tr w:rsidR="002B5109">
              <w:tc>
                <w:tcPr>
                  <w:tcW w:w="695" w:type="pct"/>
                  <w:vMerge/>
                  <w:vAlign w:val="center"/>
                </w:tcPr>
                <w:p w:rsidR="002B5109" w:rsidRDefault="002B5109">
                  <w:pPr>
                    <w:pStyle w:val="-10"/>
                    <w:rPr>
                      <w:u w:val="single"/>
                    </w:rPr>
                  </w:pPr>
                </w:p>
              </w:tc>
              <w:tc>
                <w:tcPr>
                  <w:tcW w:w="695" w:type="pct"/>
                  <w:vMerge w:val="restart"/>
                  <w:vAlign w:val="center"/>
                </w:tcPr>
                <w:p w:rsidR="002B5109" w:rsidRDefault="000A3B1C">
                  <w:pPr>
                    <w:pStyle w:val="-10"/>
                    <w:rPr>
                      <w:u w:val="single"/>
                    </w:rPr>
                  </w:pPr>
                  <w:r>
                    <w:rPr>
                      <w:rFonts w:hint="eastAsia"/>
                      <w:u w:val="single"/>
                    </w:rPr>
                    <w:t>固废</w:t>
                  </w:r>
                </w:p>
              </w:tc>
              <w:tc>
                <w:tcPr>
                  <w:tcW w:w="972" w:type="pct"/>
                  <w:vAlign w:val="center"/>
                </w:tcPr>
                <w:p w:rsidR="002B5109" w:rsidRDefault="000A3B1C">
                  <w:pPr>
                    <w:pStyle w:val="-10"/>
                    <w:rPr>
                      <w:u w:val="single"/>
                    </w:rPr>
                  </w:pPr>
                  <w:r>
                    <w:rPr>
                      <w:rFonts w:hint="eastAsia"/>
                      <w:u w:val="single"/>
                    </w:rPr>
                    <w:t>生活垃圾</w:t>
                  </w:r>
                </w:p>
              </w:tc>
              <w:tc>
                <w:tcPr>
                  <w:tcW w:w="972" w:type="pct"/>
                  <w:vAlign w:val="center"/>
                </w:tcPr>
                <w:p w:rsidR="002B5109" w:rsidRDefault="000A3B1C">
                  <w:pPr>
                    <w:pStyle w:val="-10"/>
                    <w:rPr>
                      <w:u w:val="single"/>
                    </w:rPr>
                  </w:pPr>
                  <w:r>
                    <w:rPr>
                      <w:rFonts w:hint="eastAsia"/>
                      <w:u w:val="single"/>
                    </w:rPr>
                    <w:t>生活垃圾</w:t>
                  </w:r>
                </w:p>
              </w:tc>
              <w:tc>
                <w:tcPr>
                  <w:tcW w:w="1666" w:type="pct"/>
                  <w:vAlign w:val="center"/>
                </w:tcPr>
                <w:p w:rsidR="002B5109" w:rsidRDefault="000A3B1C">
                  <w:pPr>
                    <w:pStyle w:val="-10"/>
                    <w:rPr>
                      <w:u w:val="single"/>
                    </w:rPr>
                  </w:pPr>
                  <w:r>
                    <w:rPr>
                      <w:rFonts w:hint="eastAsia"/>
                      <w:u w:val="single"/>
                    </w:rPr>
                    <w:t>垃圾桶收集后交由环卫部门处置</w:t>
                  </w: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沉淀池</w:t>
                  </w:r>
                </w:p>
              </w:tc>
              <w:tc>
                <w:tcPr>
                  <w:tcW w:w="972" w:type="pct"/>
                  <w:vAlign w:val="center"/>
                </w:tcPr>
                <w:p w:rsidR="002B5109" w:rsidRDefault="000A3B1C">
                  <w:pPr>
                    <w:pStyle w:val="-10"/>
                    <w:rPr>
                      <w:u w:val="single"/>
                    </w:rPr>
                  </w:pPr>
                  <w:r>
                    <w:rPr>
                      <w:rFonts w:hint="eastAsia"/>
                      <w:u w:val="single"/>
                    </w:rPr>
                    <w:t>沉淀渣</w:t>
                  </w:r>
                </w:p>
              </w:tc>
              <w:tc>
                <w:tcPr>
                  <w:tcW w:w="1666" w:type="pct"/>
                  <w:vAlign w:val="center"/>
                </w:tcPr>
                <w:p w:rsidR="002B5109" w:rsidRDefault="000A3B1C">
                  <w:pPr>
                    <w:pStyle w:val="-10"/>
                    <w:rPr>
                      <w:u w:val="single"/>
                    </w:rPr>
                  </w:pPr>
                  <w:r>
                    <w:rPr>
                      <w:rFonts w:hint="eastAsia"/>
                      <w:u w:val="single"/>
                    </w:rPr>
                    <w:t>压滤后委外处置</w:t>
                  </w:r>
                </w:p>
              </w:tc>
            </w:tr>
            <w:tr w:rsidR="002B5109">
              <w:tc>
                <w:tcPr>
                  <w:tcW w:w="695" w:type="pct"/>
                  <w:vMerge/>
                  <w:vAlign w:val="center"/>
                </w:tcPr>
                <w:p w:rsidR="002B5109" w:rsidRDefault="002B5109">
                  <w:pPr>
                    <w:pStyle w:val="-10"/>
                    <w:rPr>
                      <w:u w:val="single"/>
                    </w:rPr>
                  </w:pPr>
                </w:p>
              </w:tc>
              <w:tc>
                <w:tcPr>
                  <w:tcW w:w="695" w:type="pct"/>
                  <w:vMerge/>
                  <w:vAlign w:val="center"/>
                </w:tcPr>
                <w:p w:rsidR="002B5109" w:rsidRDefault="002B5109">
                  <w:pPr>
                    <w:pStyle w:val="-10"/>
                    <w:rPr>
                      <w:u w:val="single"/>
                    </w:rPr>
                  </w:pPr>
                </w:p>
              </w:tc>
              <w:tc>
                <w:tcPr>
                  <w:tcW w:w="972" w:type="pct"/>
                  <w:vAlign w:val="center"/>
                </w:tcPr>
                <w:p w:rsidR="002B5109" w:rsidRDefault="000A3B1C">
                  <w:pPr>
                    <w:pStyle w:val="-10"/>
                    <w:rPr>
                      <w:u w:val="single"/>
                    </w:rPr>
                  </w:pPr>
                  <w:r>
                    <w:rPr>
                      <w:rFonts w:hint="eastAsia"/>
                      <w:u w:val="single"/>
                    </w:rPr>
                    <w:t>初期雨水池</w:t>
                  </w:r>
                </w:p>
              </w:tc>
              <w:tc>
                <w:tcPr>
                  <w:tcW w:w="972" w:type="pct"/>
                  <w:vAlign w:val="center"/>
                </w:tcPr>
                <w:p w:rsidR="002B5109" w:rsidRDefault="000A3B1C">
                  <w:pPr>
                    <w:pStyle w:val="-10"/>
                    <w:rPr>
                      <w:u w:val="single"/>
                    </w:rPr>
                  </w:pPr>
                  <w:r>
                    <w:rPr>
                      <w:rFonts w:hint="eastAsia"/>
                      <w:u w:val="single"/>
                    </w:rPr>
                    <w:t>沉淀渣</w:t>
                  </w:r>
                </w:p>
              </w:tc>
              <w:tc>
                <w:tcPr>
                  <w:tcW w:w="1666" w:type="pct"/>
                  <w:vAlign w:val="center"/>
                </w:tcPr>
                <w:p w:rsidR="002B5109" w:rsidRDefault="000A3B1C">
                  <w:pPr>
                    <w:pStyle w:val="-10"/>
                    <w:rPr>
                      <w:u w:val="single"/>
                    </w:rPr>
                  </w:pPr>
                  <w:r>
                    <w:rPr>
                      <w:rFonts w:hint="eastAsia"/>
                      <w:u w:val="single"/>
                    </w:rPr>
                    <w:t>压滤后委外处置</w:t>
                  </w:r>
                </w:p>
              </w:tc>
            </w:tr>
          </w:tbl>
          <w:p w:rsidR="002B5109" w:rsidRDefault="002B5109">
            <w:pPr>
              <w:pStyle w:val="-"/>
              <w:ind w:firstLine="480"/>
            </w:pPr>
          </w:p>
        </w:tc>
      </w:tr>
      <w:tr w:rsidR="002B5109">
        <w:tc>
          <w:tcPr>
            <w:tcW w:w="392" w:type="dxa"/>
            <w:vAlign w:val="center"/>
          </w:tcPr>
          <w:p w:rsidR="002B5109" w:rsidRDefault="000A3B1C">
            <w:pPr>
              <w:pStyle w:val="-3"/>
            </w:pPr>
            <w:r>
              <w:rPr>
                <w:rFonts w:hint="eastAsia"/>
              </w:rPr>
              <w:lastRenderedPageBreak/>
              <w:t>与项目有关的原有环境污染问题</w:t>
            </w:r>
          </w:p>
        </w:tc>
        <w:tc>
          <w:tcPr>
            <w:tcW w:w="8130" w:type="dxa"/>
          </w:tcPr>
          <w:p w:rsidR="002B5109" w:rsidRDefault="000A3B1C">
            <w:pPr>
              <w:pStyle w:val="-"/>
              <w:ind w:firstLine="480"/>
              <w:rPr>
                <w:u w:val="single"/>
              </w:rPr>
            </w:pPr>
            <w:r>
              <w:rPr>
                <w:rFonts w:hint="eastAsia"/>
                <w:u w:val="single"/>
              </w:rPr>
              <w:t>本项目为未批先建项目，项目主要生产设备均已建设完成，建设了石粉仓库和办公楼，其余生产设施均为露天生产，未建设封闭车间，根据现场勘查，项目存在的环境问题及本次评价提出的整改措施如下：</w:t>
            </w:r>
          </w:p>
          <w:p w:rsidR="002B5109" w:rsidRDefault="000A3B1C">
            <w:pPr>
              <w:pStyle w:val="-1"/>
              <w:spacing w:before="156"/>
              <w:rPr>
                <w:u w:val="single"/>
              </w:rPr>
            </w:pPr>
            <w:r>
              <w:rPr>
                <w:rFonts w:hint="eastAsia"/>
                <w:u w:val="single"/>
              </w:rPr>
              <w:t>表</w:t>
            </w:r>
            <w:r>
              <w:rPr>
                <w:rFonts w:hint="eastAsia"/>
                <w:u w:val="single"/>
              </w:rPr>
              <w:t xml:space="preserve">2-5  </w:t>
            </w:r>
            <w:r>
              <w:rPr>
                <w:rFonts w:hint="eastAsia"/>
                <w:u w:val="single"/>
              </w:rPr>
              <w:t>主要环境问题及整改措施一览表</w:t>
            </w:r>
          </w:p>
          <w:tbl>
            <w:tblPr>
              <w:tblStyle w:val="ac"/>
              <w:tblW w:w="0" w:type="auto"/>
              <w:tblLook w:val="04A0"/>
            </w:tblPr>
            <w:tblGrid>
              <w:gridCol w:w="703"/>
              <w:gridCol w:w="3402"/>
              <w:gridCol w:w="3760"/>
            </w:tblGrid>
            <w:tr w:rsidR="002B5109">
              <w:tc>
                <w:tcPr>
                  <w:tcW w:w="703" w:type="dxa"/>
                  <w:vAlign w:val="center"/>
                </w:tcPr>
                <w:p w:rsidR="002B5109" w:rsidRDefault="000A3B1C">
                  <w:pPr>
                    <w:pStyle w:val="-10"/>
                    <w:rPr>
                      <w:u w:val="single"/>
                    </w:rPr>
                  </w:pPr>
                  <w:r>
                    <w:rPr>
                      <w:rFonts w:hint="eastAsia"/>
                      <w:u w:val="single"/>
                    </w:rPr>
                    <w:t>序号</w:t>
                  </w:r>
                </w:p>
              </w:tc>
              <w:tc>
                <w:tcPr>
                  <w:tcW w:w="3402" w:type="dxa"/>
                  <w:vAlign w:val="center"/>
                </w:tcPr>
                <w:p w:rsidR="002B5109" w:rsidRDefault="000A3B1C">
                  <w:pPr>
                    <w:pStyle w:val="-10"/>
                    <w:rPr>
                      <w:u w:val="single"/>
                    </w:rPr>
                  </w:pPr>
                  <w:r>
                    <w:rPr>
                      <w:rFonts w:hint="eastAsia"/>
                      <w:u w:val="single"/>
                    </w:rPr>
                    <w:t>环境问题</w:t>
                  </w:r>
                </w:p>
              </w:tc>
              <w:tc>
                <w:tcPr>
                  <w:tcW w:w="3760" w:type="dxa"/>
                  <w:vAlign w:val="center"/>
                </w:tcPr>
                <w:p w:rsidR="002B5109" w:rsidRDefault="000A3B1C">
                  <w:pPr>
                    <w:pStyle w:val="-10"/>
                    <w:rPr>
                      <w:u w:val="single"/>
                    </w:rPr>
                  </w:pPr>
                  <w:r>
                    <w:rPr>
                      <w:rFonts w:hint="eastAsia"/>
                      <w:u w:val="single"/>
                    </w:rPr>
                    <w:t>整改措施</w:t>
                  </w:r>
                </w:p>
              </w:tc>
            </w:tr>
            <w:tr w:rsidR="002B5109">
              <w:tc>
                <w:tcPr>
                  <w:tcW w:w="703" w:type="dxa"/>
                  <w:vAlign w:val="center"/>
                </w:tcPr>
                <w:p w:rsidR="002B5109" w:rsidRDefault="000A3B1C">
                  <w:pPr>
                    <w:pStyle w:val="-10"/>
                    <w:rPr>
                      <w:u w:val="single"/>
                    </w:rPr>
                  </w:pPr>
                  <w:r>
                    <w:rPr>
                      <w:rFonts w:hint="eastAsia"/>
                      <w:u w:val="single"/>
                    </w:rPr>
                    <w:t>1</w:t>
                  </w:r>
                </w:p>
              </w:tc>
              <w:tc>
                <w:tcPr>
                  <w:tcW w:w="3402" w:type="dxa"/>
                  <w:vAlign w:val="center"/>
                </w:tcPr>
                <w:p w:rsidR="002B5109" w:rsidRDefault="000A3B1C">
                  <w:pPr>
                    <w:pStyle w:val="-10"/>
                    <w:rPr>
                      <w:u w:val="single"/>
                    </w:rPr>
                  </w:pPr>
                  <w:r>
                    <w:rPr>
                      <w:rFonts w:hint="eastAsia"/>
                      <w:u w:val="single"/>
                    </w:rPr>
                    <w:t>项目厂区地面未进行硬化</w:t>
                  </w:r>
                </w:p>
              </w:tc>
              <w:tc>
                <w:tcPr>
                  <w:tcW w:w="3760" w:type="dxa"/>
                  <w:vAlign w:val="center"/>
                </w:tcPr>
                <w:p w:rsidR="002B5109" w:rsidRDefault="000A3B1C">
                  <w:pPr>
                    <w:pStyle w:val="-10"/>
                    <w:rPr>
                      <w:u w:val="single"/>
                    </w:rPr>
                  </w:pPr>
                  <w:r>
                    <w:rPr>
                      <w:rFonts w:hint="eastAsia"/>
                      <w:u w:val="single"/>
                    </w:rPr>
                    <w:t>对厂区除绿化带以外的区域地面全部进行硬化处理</w:t>
                  </w:r>
                </w:p>
              </w:tc>
            </w:tr>
            <w:tr w:rsidR="002B5109">
              <w:tc>
                <w:tcPr>
                  <w:tcW w:w="703" w:type="dxa"/>
                  <w:vAlign w:val="center"/>
                </w:tcPr>
                <w:p w:rsidR="002B5109" w:rsidRDefault="000A3B1C">
                  <w:pPr>
                    <w:pStyle w:val="-10"/>
                    <w:rPr>
                      <w:u w:val="single"/>
                    </w:rPr>
                  </w:pPr>
                  <w:r>
                    <w:rPr>
                      <w:rFonts w:hint="eastAsia"/>
                      <w:u w:val="single"/>
                    </w:rPr>
                    <w:t>2</w:t>
                  </w:r>
                </w:p>
              </w:tc>
              <w:tc>
                <w:tcPr>
                  <w:tcW w:w="3402" w:type="dxa"/>
                  <w:vAlign w:val="center"/>
                </w:tcPr>
                <w:p w:rsidR="002B5109" w:rsidRDefault="000A3B1C">
                  <w:pPr>
                    <w:pStyle w:val="-10"/>
                    <w:rPr>
                      <w:u w:val="single"/>
                    </w:rPr>
                  </w:pPr>
                  <w:r>
                    <w:rPr>
                      <w:rFonts w:hint="eastAsia"/>
                      <w:u w:val="single"/>
                    </w:rPr>
                    <w:t>项目设备大部分为露天设备，破碎筛分、原料堆场、产品堆场、水稳层材料生产线等均未建设全封闭厂房</w:t>
                  </w:r>
                </w:p>
              </w:tc>
              <w:tc>
                <w:tcPr>
                  <w:tcW w:w="3760" w:type="dxa"/>
                  <w:vAlign w:val="center"/>
                </w:tcPr>
                <w:p w:rsidR="002B5109" w:rsidRDefault="000A3B1C">
                  <w:pPr>
                    <w:pStyle w:val="-10"/>
                    <w:rPr>
                      <w:u w:val="single"/>
                    </w:rPr>
                  </w:pPr>
                  <w:r>
                    <w:rPr>
                      <w:rFonts w:hint="eastAsia"/>
                      <w:u w:val="single"/>
                    </w:rPr>
                    <w:t>对厂区各生产环境、原料堆场、产品堆场等均建设全封闭厂房，建设破碎筛分车间厂房</w:t>
                  </w:r>
                  <w:r>
                    <w:rPr>
                      <w:rFonts w:hint="eastAsia"/>
                      <w:u w:val="single"/>
                    </w:rPr>
                    <w:t>1360m</w:t>
                  </w:r>
                  <w:r>
                    <w:rPr>
                      <w:rFonts w:hint="eastAsia"/>
                      <w:u w:val="single"/>
                      <w:vertAlign w:val="superscript"/>
                    </w:rPr>
                    <w:t>2</w:t>
                  </w:r>
                  <w:r>
                    <w:rPr>
                      <w:rFonts w:hint="eastAsia"/>
                      <w:u w:val="single"/>
                    </w:rPr>
                    <w:t>，内含产品堆场；水稳层搅拌车间全封闭厂房</w:t>
                  </w:r>
                  <w:r>
                    <w:rPr>
                      <w:rFonts w:hint="eastAsia"/>
                      <w:u w:val="single"/>
                    </w:rPr>
                    <w:t>400m</w:t>
                  </w:r>
                  <w:r>
                    <w:rPr>
                      <w:rFonts w:hint="eastAsia"/>
                      <w:u w:val="single"/>
                      <w:vertAlign w:val="superscript"/>
                    </w:rPr>
                    <w:t>2</w:t>
                  </w:r>
                  <w:r>
                    <w:rPr>
                      <w:rFonts w:hint="eastAsia"/>
                      <w:u w:val="single"/>
                    </w:rPr>
                    <w:t>，原料仓库</w:t>
                  </w:r>
                  <w:r>
                    <w:rPr>
                      <w:rFonts w:hint="eastAsia"/>
                      <w:u w:val="single"/>
                    </w:rPr>
                    <w:t>750m</w:t>
                  </w:r>
                  <w:r>
                    <w:rPr>
                      <w:rFonts w:hint="eastAsia"/>
                      <w:u w:val="single"/>
                      <w:vertAlign w:val="superscript"/>
                    </w:rPr>
                    <w:t>2</w:t>
                  </w:r>
                </w:p>
              </w:tc>
            </w:tr>
            <w:tr w:rsidR="002B5109">
              <w:tc>
                <w:tcPr>
                  <w:tcW w:w="703" w:type="dxa"/>
                  <w:vAlign w:val="center"/>
                </w:tcPr>
                <w:p w:rsidR="002B5109" w:rsidRDefault="000A3B1C">
                  <w:pPr>
                    <w:pStyle w:val="-10"/>
                    <w:rPr>
                      <w:u w:val="single"/>
                    </w:rPr>
                  </w:pPr>
                  <w:r>
                    <w:rPr>
                      <w:rFonts w:hint="eastAsia"/>
                      <w:u w:val="single"/>
                    </w:rPr>
                    <w:t>3</w:t>
                  </w:r>
                </w:p>
              </w:tc>
              <w:tc>
                <w:tcPr>
                  <w:tcW w:w="3402" w:type="dxa"/>
                  <w:vAlign w:val="center"/>
                </w:tcPr>
                <w:p w:rsidR="002B5109" w:rsidRDefault="000A3B1C">
                  <w:pPr>
                    <w:pStyle w:val="-10"/>
                    <w:rPr>
                      <w:u w:val="single"/>
                    </w:rPr>
                  </w:pPr>
                  <w:r>
                    <w:rPr>
                      <w:rFonts w:hint="eastAsia"/>
                      <w:u w:val="single"/>
                    </w:rPr>
                    <w:t>现状石粉仓库为三面封闭仓库，且部分区域出现破碎</w:t>
                  </w:r>
                </w:p>
              </w:tc>
              <w:tc>
                <w:tcPr>
                  <w:tcW w:w="3760" w:type="dxa"/>
                  <w:vAlign w:val="center"/>
                </w:tcPr>
                <w:p w:rsidR="002B5109" w:rsidRDefault="000A3B1C">
                  <w:pPr>
                    <w:pStyle w:val="-10"/>
                    <w:rPr>
                      <w:u w:val="single"/>
                    </w:rPr>
                  </w:pPr>
                  <w:r>
                    <w:rPr>
                      <w:rFonts w:hint="eastAsia"/>
                      <w:u w:val="single"/>
                    </w:rPr>
                    <w:t>对石粉仓库结构进行改建，改为全封闭仓库，并对破碎区域进行修整或重新建设</w:t>
                  </w:r>
                </w:p>
              </w:tc>
            </w:tr>
            <w:tr w:rsidR="002B5109">
              <w:tc>
                <w:tcPr>
                  <w:tcW w:w="703" w:type="dxa"/>
                  <w:vAlign w:val="center"/>
                </w:tcPr>
                <w:p w:rsidR="002B5109" w:rsidRDefault="000A3B1C">
                  <w:pPr>
                    <w:pStyle w:val="-10"/>
                    <w:rPr>
                      <w:u w:val="single"/>
                    </w:rPr>
                  </w:pPr>
                  <w:r>
                    <w:rPr>
                      <w:rFonts w:hint="eastAsia"/>
                      <w:u w:val="single"/>
                    </w:rPr>
                    <w:t>4</w:t>
                  </w:r>
                </w:p>
              </w:tc>
              <w:tc>
                <w:tcPr>
                  <w:tcW w:w="3402" w:type="dxa"/>
                  <w:vAlign w:val="center"/>
                </w:tcPr>
                <w:p w:rsidR="002B5109" w:rsidRDefault="000A3B1C">
                  <w:pPr>
                    <w:pStyle w:val="-10"/>
                    <w:rPr>
                      <w:u w:val="single"/>
                    </w:rPr>
                  </w:pPr>
                  <w:r>
                    <w:rPr>
                      <w:rFonts w:hint="eastAsia"/>
                      <w:u w:val="single"/>
                    </w:rPr>
                    <w:t>项目输送皮带为敞开式皮带</w:t>
                  </w:r>
                </w:p>
              </w:tc>
              <w:tc>
                <w:tcPr>
                  <w:tcW w:w="3760" w:type="dxa"/>
                  <w:vAlign w:val="center"/>
                </w:tcPr>
                <w:p w:rsidR="002B5109" w:rsidRDefault="000A3B1C">
                  <w:pPr>
                    <w:pStyle w:val="-10"/>
                    <w:rPr>
                      <w:u w:val="single"/>
                    </w:rPr>
                  </w:pPr>
                  <w:r>
                    <w:rPr>
                      <w:rFonts w:hint="eastAsia"/>
                      <w:u w:val="single"/>
                    </w:rPr>
                    <w:t>更换皮带设备，将输送皮带改成全封闭式皮带</w:t>
                  </w:r>
                </w:p>
              </w:tc>
            </w:tr>
            <w:tr w:rsidR="002B5109">
              <w:tc>
                <w:tcPr>
                  <w:tcW w:w="703" w:type="dxa"/>
                  <w:vAlign w:val="center"/>
                </w:tcPr>
                <w:p w:rsidR="002B5109" w:rsidRDefault="000A3B1C">
                  <w:pPr>
                    <w:pStyle w:val="-10"/>
                    <w:rPr>
                      <w:u w:val="single"/>
                    </w:rPr>
                  </w:pPr>
                  <w:r>
                    <w:rPr>
                      <w:rFonts w:hint="eastAsia"/>
                      <w:u w:val="single"/>
                    </w:rPr>
                    <w:t>5</w:t>
                  </w:r>
                </w:p>
              </w:tc>
              <w:tc>
                <w:tcPr>
                  <w:tcW w:w="3402" w:type="dxa"/>
                  <w:vAlign w:val="center"/>
                </w:tcPr>
                <w:p w:rsidR="002B5109" w:rsidRDefault="000A3B1C">
                  <w:pPr>
                    <w:pStyle w:val="-10"/>
                    <w:rPr>
                      <w:u w:val="single"/>
                    </w:rPr>
                  </w:pPr>
                  <w:r>
                    <w:rPr>
                      <w:rFonts w:hint="eastAsia"/>
                      <w:u w:val="single"/>
                    </w:rPr>
                    <w:t>项目原料堆场、产品堆场、砂石骨料破碎筛分生产线、水稳层搅拌生产线未设置喷淋洒水降尘设施</w:t>
                  </w:r>
                </w:p>
              </w:tc>
              <w:tc>
                <w:tcPr>
                  <w:tcW w:w="3760" w:type="dxa"/>
                  <w:vAlign w:val="center"/>
                </w:tcPr>
                <w:p w:rsidR="002B5109" w:rsidRDefault="000A3B1C">
                  <w:pPr>
                    <w:pStyle w:val="-10"/>
                    <w:rPr>
                      <w:u w:val="single"/>
                    </w:rPr>
                  </w:pPr>
                  <w:r>
                    <w:rPr>
                      <w:rFonts w:hint="eastAsia"/>
                      <w:u w:val="single"/>
                    </w:rPr>
                    <w:t>改建后对破碎筛分车间、原料仓库、水稳层搅拌车间、石粉仓库等区域均安装自动喷淋洒水降尘装置</w:t>
                  </w:r>
                </w:p>
              </w:tc>
            </w:tr>
            <w:tr w:rsidR="002B5109">
              <w:tc>
                <w:tcPr>
                  <w:tcW w:w="703" w:type="dxa"/>
                  <w:vAlign w:val="center"/>
                </w:tcPr>
                <w:p w:rsidR="002B5109" w:rsidRDefault="000A3B1C">
                  <w:pPr>
                    <w:pStyle w:val="-10"/>
                    <w:rPr>
                      <w:u w:val="single"/>
                    </w:rPr>
                  </w:pPr>
                  <w:r>
                    <w:rPr>
                      <w:rFonts w:hint="eastAsia"/>
                      <w:u w:val="single"/>
                    </w:rPr>
                    <w:t>6</w:t>
                  </w:r>
                </w:p>
              </w:tc>
              <w:tc>
                <w:tcPr>
                  <w:tcW w:w="3402" w:type="dxa"/>
                  <w:vAlign w:val="center"/>
                </w:tcPr>
                <w:p w:rsidR="002B5109" w:rsidRDefault="000A3B1C">
                  <w:pPr>
                    <w:pStyle w:val="-10"/>
                    <w:rPr>
                      <w:u w:val="single"/>
                    </w:rPr>
                  </w:pPr>
                  <w:r>
                    <w:rPr>
                      <w:rFonts w:hint="eastAsia"/>
                      <w:u w:val="single"/>
                    </w:rPr>
                    <w:t>项目破碎机、筛分机、搅拌机等关键产尘装置未设置收尘装置</w:t>
                  </w:r>
                </w:p>
              </w:tc>
              <w:tc>
                <w:tcPr>
                  <w:tcW w:w="3760" w:type="dxa"/>
                  <w:vAlign w:val="center"/>
                </w:tcPr>
                <w:p w:rsidR="002B5109" w:rsidRDefault="000A3B1C">
                  <w:pPr>
                    <w:pStyle w:val="-10"/>
                    <w:rPr>
                      <w:u w:val="single"/>
                    </w:rPr>
                  </w:pPr>
                  <w:r>
                    <w:rPr>
                      <w:rFonts w:hint="eastAsia"/>
                      <w:u w:val="single"/>
                    </w:rPr>
                    <w:t>项目破碎机、筛分机顶部配套建设集气罩收集废气，收集后废气采用袋式除尘器处理后通过</w:t>
                  </w:r>
                  <w:r>
                    <w:rPr>
                      <w:rFonts w:hint="eastAsia"/>
                      <w:u w:val="single"/>
                    </w:rPr>
                    <w:t>15m</w:t>
                  </w:r>
                  <w:r>
                    <w:rPr>
                      <w:rFonts w:hint="eastAsia"/>
                      <w:u w:val="single"/>
                    </w:rPr>
                    <w:t>排气筒（</w:t>
                  </w:r>
                  <w:r>
                    <w:rPr>
                      <w:rFonts w:hint="eastAsia"/>
                      <w:u w:val="single"/>
                    </w:rPr>
                    <w:t>DA001</w:t>
                  </w:r>
                  <w:r>
                    <w:rPr>
                      <w:rFonts w:hint="eastAsia"/>
                      <w:u w:val="single"/>
                    </w:rPr>
                    <w:t>）排放；水稳层搅</w:t>
                  </w:r>
                  <w:r>
                    <w:rPr>
                      <w:rFonts w:hint="eastAsia"/>
                      <w:u w:val="single"/>
                    </w:rPr>
                    <w:t>拌机顶部设置集气罩收集废气，收集后废气采用袋式除尘器处理后通过</w:t>
                  </w:r>
                  <w:r>
                    <w:rPr>
                      <w:rFonts w:hint="eastAsia"/>
                      <w:u w:val="single"/>
                    </w:rPr>
                    <w:t>15m</w:t>
                  </w:r>
                  <w:r>
                    <w:rPr>
                      <w:rFonts w:hint="eastAsia"/>
                      <w:u w:val="single"/>
                    </w:rPr>
                    <w:t>排气筒（</w:t>
                  </w:r>
                  <w:r>
                    <w:rPr>
                      <w:rFonts w:hint="eastAsia"/>
                      <w:u w:val="single"/>
                    </w:rPr>
                    <w:t>DA002</w:t>
                  </w:r>
                  <w:r>
                    <w:rPr>
                      <w:rFonts w:hint="eastAsia"/>
                      <w:u w:val="single"/>
                    </w:rPr>
                    <w:t>）排放。</w:t>
                  </w:r>
                </w:p>
              </w:tc>
            </w:tr>
            <w:tr w:rsidR="002B5109">
              <w:tc>
                <w:tcPr>
                  <w:tcW w:w="703" w:type="dxa"/>
                  <w:vAlign w:val="center"/>
                </w:tcPr>
                <w:p w:rsidR="002B5109" w:rsidRDefault="000A3B1C">
                  <w:pPr>
                    <w:pStyle w:val="-10"/>
                    <w:rPr>
                      <w:u w:val="single"/>
                    </w:rPr>
                  </w:pPr>
                  <w:r>
                    <w:rPr>
                      <w:rFonts w:hint="eastAsia"/>
                      <w:u w:val="single"/>
                    </w:rPr>
                    <w:t>7</w:t>
                  </w:r>
                </w:p>
              </w:tc>
              <w:tc>
                <w:tcPr>
                  <w:tcW w:w="3402" w:type="dxa"/>
                  <w:vAlign w:val="center"/>
                </w:tcPr>
                <w:p w:rsidR="002B5109" w:rsidRDefault="000A3B1C">
                  <w:pPr>
                    <w:pStyle w:val="-10"/>
                    <w:rPr>
                      <w:u w:val="single"/>
                    </w:rPr>
                  </w:pPr>
                  <w:r>
                    <w:rPr>
                      <w:rFonts w:hint="eastAsia"/>
                      <w:u w:val="single"/>
                    </w:rPr>
                    <w:t>项目未建设洗车平台</w:t>
                  </w:r>
                </w:p>
              </w:tc>
              <w:tc>
                <w:tcPr>
                  <w:tcW w:w="3760" w:type="dxa"/>
                  <w:vAlign w:val="center"/>
                </w:tcPr>
                <w:p w:rsidR="002B5109" w:rsidRDefault="000A3B1C">
                  <w:pPr>
                    <w:pStyle w:val="-10"/>
                    <w:rPr>
                      <w:u w:val="single"/>
                    </w:rPr>
                  </w:pPr>
                  <w:r>
                    <w:rPr>
                      <w:rFonts w:hint="eastAsia"/>
                      <w:u w:val="single"/>
                    </w:rPr>
                    <w:t>在厂区出入口处建设洗车平台，对进出料车身及轮胎进行冲洗，并配套洗车废水沉淀池和循环装置</w:t>
                  </w:r>
                </w:p>
              </w:tc>
            </w:tr>
            <w:tr w:rsidR="002B5109">
              <w:tc>
                <w:tcPr>
                  <w:tcW w:w="703" w:type="dxa"/>
                  <w:vAlign w:val="center"/>
                </w:tcPr>
                <w:p w:rsidR="002B5109" w:rsidRDefault="000A3B1C">
                  <w:pPr>
                    <w:pStyle w:val="-10"/>
                    <w:rPr>
                      <w:u w:val="single"/>
                    </w:rPr>
                  </w:pPr>
                  <w:r>
                    <w:rPr>
                      <w:rFonts w:hint="eastAsia"/>
                      <w:u w:val="single"/>
                    </w:rPr>
                    <w:t>8</w:t>
                  </w:r>
                </w:p>
              </w:tc>
              <w:tc>
                <w:tcPr>
                  <w:tcW w:w="3402" w:type="dxa"/>
                  <w:vAlign w:val="center"/>
                </w:tcPr>
                <w:p w:rsidR="002B5109" w:rsidRDefault="000A3B1C">
                  <w:pPr>
                    <w:pStyle w:val="-10"/>
                    <w:rPr>
                      <w:u w:val="single"/>
                    </w:rPr>
                  </w:pPr>
                  <w:r>
                    <w:rPr>
                      <w:rFonts w:hint="eastAsia"/>
                      <w:u w:val="single"/>
                    </w:rPr>
                    <w:t>项目厂区未进行雨污分流，未建设初期雨水收集池</w:t>
                  </w:r>
                </w:p>
              </w:tc>
              <w:tc>
                <w:tcPr>
                  <w:tcW w:w="3760" w:type="dxa"/>
                  <w:vAlign w:val="center"/>
                </w:tcPr>
                <w:p w:rsidR="002B5109" w:rsidRDefault="000A3B1C">
                  <w:pPr>
                    <w:pStyle w:val="-10"/>
                    <w:rPr>
                      <w:u w:val="single"/>
                    </w:rPr>
                  </w:pPr>
                  <w:r>
                    <w:rPr>
                      <w:rFonts w:hint="eastAsia"/>
                      <w:u w:val="single"/>
                    </w:rPr>
                    <w:t>对厂区进行雨污分流，屋顶雨水采用管道收集后直接排入周边沟渠，坪地及道路雨水建设雨水收集沟和初期雨水收集池，将初期雨水收集沉淀后回用于生产；并建设设备冲洗废水沉淀池，设备冲洗废水沉淀后回用于生产</w:t>
                  </w:r>
                </w:p>
              </w:tc>
            </w:tr>
            <w:tr w:rsidR="002B5109">
              <w:tc>
                <w:tcPr>
                  <w:tcW w:w="703" w:type="dxa"/>
                  <w:vAlign w:val="center"/>
                </w:tcPr>
                <w:p w:rsidR="002B5109" w:rsidRDefault="000A3B1C">
                  <w:pPr>
                    <w:pStyle w:val="-10"/>
                    <w:rPr>
                      <w:u w:val="single"/>
                    </w:rPr>
                  </w:pPr>
                  <w:r>
                    <w:rPr>
                      <w:rFonts w:hint="eastAsia"/>
                      <w:u w:val="single"/>
                    </w:rPr>
                    <w:t>9</w:t>
                  </w:r>
                </w:p>
              </w:tc>
              <w:tc>
                <w:tcPr>
                  <w:tcW w:w="3402" w:type="dxa"/>
                  <w:vAlign w:val="center"/>
                </w:tcPr>
                <w:p w:rsidR="002B5109" w:rsidRDefault="000A3B1C">
                  <w:pPr>
                    <w:pStyle w:val="-10"/>
                    <w:rPr>
                      <w:u w:val="single"/>
                    </w:rPr>
                  </w:pPr>
                  <w:r>
                    <w:rPr>
                      <w:rFonts w:hint="eastAsia"/>
                      <w:u w:val="single"/>
                    </w:rPr>
                    <w:t>未建设一般固废暂存间和危险废物</w:t>
                  </w:r>
                  <w:r>
                    <w:rPr>
                      <w:rFonts w:hint="eastAsia"/>
                      <w:u w:val="single"/>
                    </w:rPr>
                    <w:lastRenderedPageBreak/>
                    <w:t>暂存间</w:t>
                  </w:r>
                </w:p>
              </w:tc>
              <w:tc>
                <w:tcPr>
                  <w:tcW w:w="3760" w:type="dxa"/>
                  <w:vAlign w:val="center"/>
                </w:tcPr>
                <w:p w:rsidR="002B5109" w:rsidRDefault="000A3B1C">
                  <w:pPr>
                    <w:pStyle w:val="-10"/>
                    <w:rPr>
                      <w:u w:val="single"/>
                    </w:rPr>
                  </w:pPr>
                  <w:r>
                    <w:rPr>
                      <w:rFonts w:hint="eastAsia"/>
                      <w:u w:val="single"/>
                    </w:rPr>
                    <w:lastRenderedPageBreak/>
                    <w:t>要求建设一般固废暂存间</w:t>
                  </w:r>
                  <w:r>
                    <w:rPr>
                      <w:rFonts w:hint="eastAsia"/>
                      <w:u w:val="single"/>
                    </w:rPr>
                    <w:t>20m</w:t>
                  </w:r>
                  <w:r>
                    <w:rPr>
                      <w:rFonts w:hint="eastAsia"/>
                      <w:u w:val="single"/>
                      <w:vertAlign w:val="superscript"/>
                    </w:rPr>
                    <w:t>2</w:t>
                  </w:r>
                  <w:r>
                    <w:rPr>
                      <w:rFonts w:hint="eastAsia"/>
                      <w:u w:val="single"/>
                    </w:rPr>
                    <w:t>，用于</w:t>
                  </w:r>
                  <w:r>
                    <w:rPr>
                      <w:rFonts w:hint="eastAsia"/>
                      <w:u w:val="single"/>
                    </w:rPr>
                    <w:lastRenderedPageBreak/>
                    <w:t>暂存初期雨水池和沉淀池压滤后的沉渣；建设危险废物暂存间，用于贮存废机油、含油抹布和手套等危险废物，并与有资质单位签订危废处置协议，危险废物委托有资质单位定期回收处置</w:t>
                  </w:r>
                </w:p>
              </w:tc>
            </w:tr>
            <w:tr w:rsidR="002B5109">
              <w:tc>
                <w:tcPr>
                  <w:tcW w:w="703" w:type="dxa"/>
                  <w:vAlign w:val="center"/>
                </w:tcPr>
                <w:p w:rsidR="002B5109" w:rsidRDefault="000A3B1C">
                  <w:pPr>
                    <w:pStyle w:val="-10"/>
                    <w:rPr>
                      <w:u w:val="single"/>
                    </w:rPr>
                  </w:pPr>
                  <w:r>
                    <w:rPr>
                      <w:rFonts w:hint="eastAsia"/>
                      <w:u w:val="single"/>
                    </w:rPr>
                    <w:lastRenderedPageBreak/>
                    <w:t>10</w:t>
                  </w:r>
                </w:p>
              </w:tc>
              <w:tc>
                <w:tcPr>
                  <w:tcW w:w="3402" w:type="dxa"/>
                  <w:vAlign w:val="center"/>
                </w:tcPr>
                <w:p w:rsidR="002B5109" w:rsidRDefault="000A3B1C">
                  <w:pPr>
                    <w:pStyle w:val="-10"/>
                    <w:rPr>
                      <w:u w:val="single"/>
                    </w:rPr>
                  </w:pPr>
                  <w:r>
                    <w:rPr>
                      <w:rFonts w:hint="eastAsia"/>
                      <w:u w:val="single"/>
                    </w:rPr>
                    <w:t>未建设环境管理制度，未编制突发环境事件应急预案，未申领排污许可证</w:t>
                  </w:r>
                </w:p>
              </w:tc>
              <w:tc>
                <w:tcPr>
                  <w:tcW w:w="3760" w:type="dxa"/>
                  <w:vAlign w:val="center"/>
                </w:tcPr>
                <w:p w:rsidR="002B5109" w:rsidRDefault="000A3B1C">
                  <w:pPr>
                    <w:pStyle w:val="-10"/>
                    <w:rPr>
                      <w:u w:val="single"/>
                    </w:rPr>
                  </w:pPr>
                  <w:r>
                    <w:rPr>
                      <w:rFonts w:hint="eastAsia"/>
                      <w:u w:val="single"/>
                    </w:rPr>
                    <w:t>要求建设单位在投产前完成，完成环境管理制度建设，设置环保专干，并完成突发环境事件应急预案的编制和备案，按相关要求申领排污许可证</w:t>
                  </w:r>
                </w:p>
              </w:tc>
            </w:tr>
          </w:tbl>
          <w:p w:rsidR="002B5109" w:rsidRDefault="002B5109">
            <w:pPr>
              <w:pStyle w:val="-"/>
              <w:ind w:firstLine="480"/>
            </w:pPr>
          </w:p>
        </w:tc>
      </w:tr>
    </w:tbl>
    <w:p w:rsidR="002B5109" w:rsidRDefault="002B5109">
      <w:pPr>
        <w:pStyle w:val="-"/>
        <w:ind w:firstLineChars="0" w:firstLine="0"/>
        <w:sectPr w:rsidR="002B5109">
          <w:pgSz w:w="11906" w:h="16838"/>
          <w:pgMar w:top="1440" w:right="1800" w:bottom="1440" w:left="1800" w:header="851" w:footer="992" w:gutter="0"/>
          <w:cols w:space="425"/>
          <w:docGrid w:type="lines" w:linePitch="312"/>
        </w:sectPr>
      </w:pPr>
    </w:p>
    <w:p w:rsidR="002B5109" w:rsidRDefault="000A3B1C">
      <w:pPr>
        <w:pStyle w:val="1-"/>
      </w:pPr>
      <w:bookmarkStart w:id="3" w:name="_Toc13023"/>
      <w:r>
        <w:rPr>
          <w:rFonts w:hint="eastAsia"/>
        </w:rPr>
        <w:lastRenderedPageBreak/>
        <w:t>三、区域环境质量现状、环境保护目标及评价标准</w:t>
      </w:r>
      <w:bookmarkEnd w:id="3"/>
    </w:p>
    <w:tbl>
      <w:tblPr>
        <w:tblStyle w:val="ac"/>
        <w:tblW w:w="0" w:type="auto"/>
        <w:tblLook w:val="04A0"/>
      </w:tblPr>
      <w:tblGrid>
        <w:gridCol w:w="422"/>
        <w:gridCol w:w="8100"/>
      </w:tblGrid>
      <w:tr w:rsidR="002B5109">
        <w:tc>
          <w:tcPr>
            <w:tcW w:w="392" w:type="dxa"/>
            <w:vAlign w:val="center"/>
          </w:tcPr>
          <w:p w:rsidR="002B5109" w:rsidRDefault="000A3B1C">
            <w:pPr>
              <w:pStyle w:val="-3"/>
            </w:pPr>
            <w:r>
              <w:rPr>
                <w:rFonts w:hint="eastAsia"/>
              </w:rPr>
              <w:t>区域环境质量现状</w:t>
            </w:r>
          </w:p>
        </w:tc>
        <w:tc>
          <w:tcPr>
            <w:tcW w:w="8130" w:type="dxa"/>
          </w:tcPr>
          <w:p w:rsidR="002B5109" w:rsidRDefault="000A3B1C">
            <w:pPr>
              <w:pStyle w:val="-"/>
              <w:ind w:firstLine="480"/>
            </w:pPr>
            <w:r>
              <w:rPr>
                <w:rFonts w:hint="eastAsia"/>
              </w:rPr>
              <w:t>1</w:t>
            </w:r>
            <w:r>
              <w:rPr>
                <w:rFonts w:hint="eastAsia"/>
              </w:rPr>
              <w:t>、环境空气</w:t>
            </w:r>
          </w:p>
          <w:p w:rsidR="002B5109" w:rsidRDefault="000A3B1C">
            <w:pPr>
              <w:pStyle w:val="-"/>
              <w:ind w:firstLine="480"/>
            </w:pPr>
            <w:r>
              <w:rPr>
                <w:rFonts w:hint="eastAsia"/>
              </w:rPr>
              <w:t>（</w:t>
            </w:r>
            <w:r>
              <w:rPr>
                <w:rFonts w:hint="eastAsia"/>
              </w:rPr>
              <w:t>1</w:t>
            </w:r>
            <w:r>
              <w:rPr>
                <w:rFonts w:hint="eastAsia"/>
              </w:rPr>
              <w:t>）达标区判定</w:t>
            </w:r>
          </w:p>
          <w:p w:rsidR="002B5109" w:rsidRDefault="000A3B1C">
            <w:pPr>
              <w:pStyle w:val="-"/>
              <w:ind w:firstLine="480"/>
              <w:rPr>
                <w:bCs/>
              </w:rPr>
            </w:pPr>
            <w:r>
              <w:t>根据《建设项目环境影响报告表编制技术指南</w:t>
            </w:r>
            <w:r>
              <w:t>(</w:t>
            </w:r>
            <w:r>
              <w:t>污染影响类</w:t>
            </w:r>
            <w:r>
              <w:t>)(</w:t>
            </w:r>
            <w:r>
              <w:t>试行</w:t>
            </w:r>
            <w:r>
              <w:t>)</w:t>
            </w:r>
            <w:r>
              <w:t>》</w:t>
            </w:r>
            <w:r>
              <w:t>“</w:t>
            </w:r>
            <w:r>
              <w:t>常规污染物引用与建设项目距离近的有效数据，包括近</w:t>
            </w:r>
            <w:r>
              <w:t>3</w:t>
            </w:r>
            <w:r>
              <w:t>年的规划环境影响评价的监测数据，国家、地方环境空气质量监测网数据或生态环境主管部门公开发布的质量数据等</w:t>
            </w:r>
            <w:r>
              <w:t>”</w:t>
            </w:r>
            <w:r>
              <w:t>的规定；引用的数据为近</w:t>
            </w:r>
            <w:r>
              <w:t>3</w:t>
            </w:r>
            <w:r>
              <w:t>年的数据，满足引用要求。本次评价</w:t>
            </w:r>
            <w:r>
              <w:rPr>
                <w:rFonts w:hint="eastAsia"/>
              </w:rPr>
              <w:t>根据永州市生态环境局发布的“关于</w:t>
            </w:r>
            <w:r>
              <w:rPr>
                <w:rFonts w:hint="eastAsia"/>
              </w:rPr>
              <w:t>2023</w:t>
            </w:r>
            <w:r>
              <w:rPr>
                <w:rFonts w:hint="eastAsia"/>
              </w:rPr>
              <w:t>年</w:t>
            </w:r>
            <w:r>
              <w:rPr>
                <w:rFonts w:hint="eastAsia"/>
              </w:rPr>
              <w:t>1-12</w:t>
            </w:r>
            <w:r>
              <w:rPr>
                <w:rFonts w:hint="eastAsia"/>
              </w:rPr>
              <w:t>月全市环境质量状况的通报”中相关数据判定，其判定结果如下。</w:t>
            </w:r>
          </w:p>
          <w:p w:rsidR="002B5109" w:rsidRDefault="000A3B1C">
            <w:pPr>
              <w:pStyle w:val="-1"/>
              <w:spacing w:before="156"/>
            </w:pPr>
            <w:r>
              <w:rPr>
                <w:rFonts w:hint="eastAsia"/>
              </w:rPr>
              <w:t>表</w:t>
            </w:r>
            <w:r>
              <w:rPr>
                <w:rFonts w:hint="eastAsia"/>
              </w:rPr>
              <w:t>3-1  2023</w:t>
            </w:r>
            <w:r>
              <w:rPr>
                <w:rFonts w:hint="eastAsia"/>
              </w:rPr>
              <w:t>年祁阳市环境空气质量状况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1044"/>
              <w:gridCol w:w="1384"/>
              <w:gridCol w:w="1195"/>
              <w:gridCol w:w="1113"/>
              <w:gridCol w:w="1113"/>
              <w:gridCol w:w="1197"/>
            </w:tblGrid>
            <w:tr w:rsidR="002B5109">
              <w:trPr>
                <w:jc w:val="center"/>
              </w:trPr>
              <w:tc>
                <w:tcPr>
                  <w:tcW w:w="525" w:type="pct"/>
                  <w:vAlign w:val="center"/>
                </w:tcPr>
                <w:p w:rsidR="002B5109" w:rsidRDefault="000A3B1C">
                  <w:pPr>
                    <w:pStyle w:val="-3"/>
                  </w:pPr>
                  <w:r>
                    <w:t>点位</w:t>
                  </w:r>
                </w:p>
              </w:tc>
              <w:tc>
                <w:tcPr>
                  <w:tcW w:w="663" w:type="pct"/>
                  <w:vAlign w:val="center"/>
                </w:tcPr>
                <w:p w:rsidR="002B5109" w:rsidRDefault="000A3B1C">
                  <w:pPr>
                    <w:pStyle w:val="-3"/>
                  </w:pPr>
                  <w:r>
                    <w:t>监测因子</w:t>
                  </w:r>
                </w:p>
              </w:tc>
              <w:tc>
                <w:tcPr>
                  <w:tcW w:w="879" w:type="pct"/>
                  <w:vAlign w:val="center"/>
                </w:tcPr>
                <w:p w:rsidR="002B5109" w:rsidRDefault="000A3B1C">
                  <w:pPr>
                    <w:pStyle w:val="-3"/>
                  </w:pPr>
                  <w:r>
                    <w:t>年评价指标</w:t>
                  </w:r>
                </w:p>
              </w:tc>
              <w:tc>
                <w:tcPr>
                  <w:tcW w:w="759" w:type="pct"/>
                  <w:vAlign w:val="center"/>
                </w:tcPr>
                <w:p w:rsidR="002B5109" w:rsidRDefault="000A3B1C">
                  <w:pPr>
                    <w:pStyle w:val="-3"/>
                  </w:pPr>
                  <w:r>
                    <w:t>监测浓度</w:t>
                  </w:r>
                  <w:r>
                    <w:t>(</w:t>
                  </w:r>
                  <w:r>
                    <w:t>年平均值</w:t>
                  </w:r>
                  <w:r>
                    <w:t>)</w:t>
                  </w:r>
                </w:p>
              </w:tc>
              <w:tc>
                <w:tcPr>
                  <w:tcW w:w="707" w:type="pct"/>
                  <w:vAlign w:val="center"/>
                </w:tcPr>
                <w:p w:rsidR="002B5109" w:rsidRDefault="000A3B1C">
                  <w:pPr>
                    <w:pStyle w:val="-3"/>
                  </w:pPr>
                  <w:r>
                    <w:t>标准值</w:t>
                  </w:r>
                  <w:r>
                    <w:t>(</w:t>
                  </w:r>
                  <w:r>
                    <w:t>年平均值</w:t>
                  </w:r>
                  <w:r>
                    <w:t>)</w:t>
                  </w:r>
                </w:p>
              </w:tc>
              <w:tc>
                <w:tcPr>
                  <w:tcW w:w="707" w:type="pct"/>
                  <w:vAlign w:val="center"/>
                </w:tcPr>
                <w:p w:rsidR="002B5109" w:rsidRDefault="000A3B1C">
                  <w:pPr>
                    <w:pStyle w:val="-3"/>
                  </w:pPr>
                  <w:r>
                    <w:t>占标率</w:t>
                  </w:r>
                  <w:r>
                    <w:t>(%)</w:t>
                  </w:r>
                </w:p>
              </w:tc>
              <w:tc>
                <w:tcPr>
                  <w:tcW w:w="761" w:type="pct"/>
                  <w:vAlign w:val="center"/>
                </w:tcPr>
                <w:p w:rsidR="002B5109" w:rsidRDefault="000A3B1C">
                  <w:pPr>
                    <w:pStyle w:val="-3"/>
                  </w:pPr>
                  <w:r>
                    <w:t>达标情况</w:t>
                  </w:r>
                </w:p>
              </w:tc>
            </w:tr>
            <w:tr w:rsidR="002B5109">
              <w:trPr>
                <w:trHeight w:val="476"/>
                <w:jc w:val="center"/>
              </w:trPr>
              <w:tc>
                <w:tcPr>
                  <w:tcW w:w="525" w:type="pct"/>
                  <w:vMerge w:val="restart"/>
                  <w:vAlign w:val="center"/>
                </w:tcPr>
                <w:p w:rsidR="002B5109" w:rsidRDefault="000A3B1C">
                  <w:pPr>
                    <w:pStyle w:val="-3"/>
                  </w:pPr>
                  <w:r>
                    <w:t>永州市生态环境局祁阳分局</w:t>
                  </w:r>
                  <w:r>
                    <w:rPr>
                      <w:kern w:val="24"/>
                    </w:rPr>
                    <w:t>G1</w:t>
                  </w:r>
                </w:p>
              </w:tc>
              <w:tc>
                <w:tcPr>
                  <w:tcW w:w="663" w:type="pct"/>
                  <w:vAlign w:val="center"/>
                </w:tcPr>
                <w:p w:rsidR="002B5109" w:rsidRDefault="000A3B1C">
                  <w:pPr>
                    <w:pStyle w:val="-3"/>
                  </w:pPr>
                  <w:r>
                    <w:t>PM</w:t>
                  </w:r>
                  <w:r>
                    <w:rPr>
                      <w:vertAlign w:val="subscript"/>
                    </w:rPr>
                    <w:t>10</w:t>
                  </w:r>
                </w:p>
              </w:tc>
              <w:tc>
                <w:tcPr>
                  <w:tcW w:w="879" w:type="pct"/>
                  <w:vMerge w:val="restart"/>
                  <w:vAlign w:val="center"/>
                </w:tcPr>
                <w:p w:rsidR="002B5109" w:rsidRDefault="000A3B1C">
                  <w:pPr>
                    <w:pStyle w:val="-3"/>
                  </w:pPr>
                  <w:r>
                    <w:t>年平均质量浓度</w:t>
                  </w:r>
                </w:p>
              </w:tc>
              <w:tc>
                <w:tcPr>
                  <w:tcW w:w="759" w:type="pct"/>
                  <w:vAlign w:val="center"/>
                </w:tcPr>
                <w:p w:rsidR="002B5109" w:rsidRDefault="000A3B1C">
                  <w:pPr>
                    <w:pStyle w:val="-3"/>
                  </w:pPr>
                  <w:r>
                    <w:rPr>
                      <w:rFonts w:cs="宋体"/>
                      <w:kern w:val="24"/>
                    </w:rPr>
                    <w:t>39ug/m</w:t>
                  </w:r>
                  <w:r>
                    <w:rPr>
                      <w:rFonts w:cs="宋体"/>
                      <w:kern w:val="24"/>
                      <w:vertAlign w:val="superscript"/>
                    </w:rPr>
                    <w:t>3</w:t>
                  </w:r>
                </w:p>
              </w:tc>
              <w:tc>
                <w:tcPr>
                  <w:tcW w:w="707" w:type="pct"/>
                  <w:vAlign w:val="center"/>
                </w:tcPr>
                <w:p w:rsidR="002B5109" w:rsidRDefault="000A3B1C">
                  <w:pPr>
                    <w:pStyle w:val="-3"/>
                  </w:pPr>
                  <w:r>
                    <w:rPr>
                      <w:rFonts w:cs="宋体"/>
                      <w:kern w:val="24"/>
                    </w:rPr>
                    <w:t>70ug/m</w:t>
                  </w:r>
                  <w:r>
                    <w:rPr>
                      <w:rFonts w:cs="宋体"/>
                      <w:kern w:val="24"/>
                      <w:vertAlign w:val="superscript"/>
                    </w:rPr>
                    <w:t>3</w:t>
                  </w:r>
                </w:p>
              </w:tc>
              <w:tc>
                <w:tcPr>
                  <w:tcW w:w="707" w:type="pct"/>
                  <w:vAlign w:val="center"/>
                </w:tcPr>
                <w:p w:rsidR="002B5109" w:rsidRDefault="000A3B1C">
                  <w:pPr>
                    <w:pStyle w:val="-3"/>
                  </w:pPr>
                  <w:r>
                    <w:rPr>
                      <w:rFonts w:cs="宋体"/>
                      <w:kern w:val="24"/>
                    </w:rPr>
                    <w:t xml:space="preserve">55.7% </w:t>
                  </w:r>
                </w:p>
              </w:tc>
              <w:tc>
                <w:tcPr>
                  <w:tcW w:w="761" w:type="pct"/>
                  <w:vAlign w:val="center"/>
                </w:tcPr>
                <w:p w:rsidR="002B5109" w:rsidRDefault="000A3B1C">
                  <w:pPr>
                    <w:pStyle w:val="-3"/>
                  </w:pPr>
                  <w:r>
                    <w:rPr>
                      <w:rFonts w:cs="宋体" w:hint="eastAsia"/>
                      <w:kern w:val="24"/>
                    </w:rPr>
                    <w:t>达标</w:t>
                  </w:r>
                </w:p>
              </w:tc>
            </w:tr>
            <w:tr w:rsidR="002B5109">
              <w:trPr>
                <w:trHeight w:val="398"/>
                <w:jc w:val="center"/>
              </w:trPr>
              <w:tc>
                <w:tcPr>
                  <w:tcW w:w="525" w:type="pct"/>
                  <w:vMerge/>
                  <w:vAlign w:val="center"/>
                </w:tcPr>
                <w:p w:rsidR="002B5109" w:rsidRDefault="002B5109">
                  <w:pPr>
                    <w:pStyle w:val="-3"/>
                  </w:pPr>
                </w:p>
              </w:tc>
              <w:tc>
                <w:tcPr>
                  <w:tcW w:w="663" w:type="pct"/>
                  <w:vAlign w:val="center"/>
                </w:tcPr>
                <w:p w:rsidR="002B5109" w:rsidRDefault="000A3B1C">
                  <w:pPr>
                    <w:pStyle w:val="-3"/>
                  </w:pPr>
                  <w:r>
                    <w:t>PM</w:t>
                  </w:r>
                  <w:r>
                    <w:rPr>
                      <w:vertAlign w:val="subscript"/>
                    </w:rPr>
                    <w:t>2.5</w:t>
                  </w:r>
                </w:p>
              </w:tc>
              <w:tc>
                <w:tcPr>
                  <w:tcW w:w="879" w:type="pct"/>
                  <w:vMerge/>
                  <w:vAlign w:val="center"/>
                </w:tcPr>
                <w:p w:rsidR="002B5109" w:rsidRDefault="002B5109">
                  <w:pPr>
                    <w:pStyle w:val="-3"/>
                  </w:pPr>
                </w:p>
              </w:tc>
              <w:tc>
                <w:tcPr>
                  <w:tcW w:w="759" w:type="pct"/>
                  <w:vAlign w:val="center"/>
                </w:tcPr>
                <w:p w:rsidR="002B5109" w:rsidRDefault="000A3B1C">
                  <w:pPr>
                    <w:pStyle w:val="-3"/>
                  </w:pPr>
                  <w:r>
                    <w:rPr>
                      <w:rFonts w:cs="宋体"/>
                      <w:kern w:val="24"/>
                    </w:rPr>
                    <w:t>27ug/m</w:t>
                  </w:r>
                  <w:r>
                    <w:rPr>
                      <w:rFonts w:cs="宋体"/>
                      <w:kern w:val="24"/>
                      <w:vertAlign w:val="superscript"/>
                    </w:rPr>
                    <w:t>3</w:t>
                  </w:r>
                </w:p>
              </w:tc>
              <w:tc>
                <w:tcPr>
                  <w:tcW w:w="707" w:type="pct"/>
                  <w:vAlign w:val="center"/>
                </w:tcPr>
                <w:p w:rsidR="002B5109" w:rsidRDefault="000A3B1C">
                  <w:pPr>
                    <w:pStyle w:val="-3"/>
                  </w:pPr>
                  <w:r>
                    <w:rPr>
                      <w:rFonts w:cs="宋体"/>
                      <w:kern w:val="24"/>
                    </w:rPr>
                    <w:t>35ug/m</w:t>
                  </w:r>
                  <w:r>
                    <w:rPr>
                      <w:rFonts w:cs="宋体"/>
                      <w:kern w:val="24"/>
                      <w:vertAlign w:val="superscript"/>
                    </w:rPr>
                    <w:t>3</w:t>
                  </w:r>
                </w:p>
              </w:tc>
              <w:tc>
                <w:tcPr>
                  <w:tcW w:w="707" w:type="pct"/>
                  <w:vAlign w:val="center"/>
                </w:tcPr>
                <w:p w:rsidR="002B5109" w:rsidRDefault="000A3B1C">
                  <w:pPr>
                    <w:pStyle w:val="-3"/>
                  </w:pPr>
                  <w:r>
                    <w:rPr>
                      <w:rFonts w:cs="宋体"/>
                      <w:kern w:val="24"/>
                    </w:rPr>
                    <w:t xml:space="preserve">77.1% </w:t>
                  </w:r>
                </w:p>
              </w:tc>
              <w:tc>
                <w:tcPr>
                  <w:tcW w:w="761" w:type="pct"/>
                  <w:vAlign w:val="center"/>
                </w:tcPr>
                <w:p w:rsidR="002B5109" w:rsidRDefault="000A3B1C">
                  <w:pPr>
                    <w:pStyle w:val="-3"/>
                  </w:pPr>
                  <w:r>
                    <w:rPr>
                      <w:rFonts w:cs="宋体" w:hint="eastAsia"/>
                      <w:kern w:val="24"/>
                    </w:rPr>
                    <w:t>达标</w:t>
                  </w:r>
                </w:p>
              </w:tc>
            </w:tr>
            <w:tr w:rsidR="002B5109">
              <w:trPr>
                <w:trHeight w:val="419"/>
                <w:jc w:val="center"/>
              </w:trPr>
              <w:tc>
                <w:tcPr>
                  <w:tcW w:w="525" w:type="pct"/>
                  <w:vMerge/>
                  <w:vAlign w:val="center"/>
                </w:tcPr>
                <w:p w:rsidR="002B5109" w:rsidRDefault="002B5109">
                  <w:pPr>
                    <w:pStyle w:val="-3"/>
                  </w:pPr>
                </w:p>
              </w:tc>
              <w:tc>
                <w:tcPr>
                  <w:tcW w:w="663" w:type="pct"/>
                  <w:vAlign w:val="center"/>
                </w:tcPr>
                <w:p w:rsidR="002B5109" w:rsidRDefault="000A3B1C">
                  <w:pPr>
                    <w:pStyle w:val="-3"/>
                  </w:pPr>
                  <w:r>
                    <w:t>二氧化硫</w:t>
                  </w:r>
                </w:p>
              </w:tc>
              <w:tc>
                <w:tcPr>
                  <w:tcW w:w="879" w:type="pct"/>
                  <w:vMerge/>
                  <w:vAlign w:val="center"/>
                </w:tcPr>
                <w:p w:rsidR="002B5109" w:rsidRDefault="002B5109">
                  <w:pPr>
                    <w:pStyle w:val="-3"/>
                  </w:pPr>
                </w:p>
              </w:tc>
              <w:tc>
                <w:tcPr>
                  <w:tcW w:w="759" w:type="pct"/>
                  <w:vAlign w:val="center"/>
                </w:tcPr>
                <w:p w:rsidR="002B5109" w:rsidRDefault="000A3B1C">
                  <w:pPr>
                    <w:pStyle w:val="-3"/>
                  </w:pPr>
                  <w:r>
                    <w:rPr>
                      <w:rFonts w:cs="宋体"/>
                      <w:kern w:val="24"/>
                    </w:rPr>
                    <w:t>8ug/m</w:t>
                  </w:r>
                  <w:r>
                    <w:rPr>
                      <w:rFonts w:cs="宋体"/>
                      <w:kern w:val="24"/>
                      <w:vertAlign w:val="superscript"/>
                    </w:rPr>
                    <w:t>3</w:t>
                  </w:r>
                </w:p>
              </w:tc>
              <w:tc>
                <w:tcPr>
                  <w:tcW w:w="707" w:type="pct"/>
                  <w:vAlign w:val="center"/>
                </w:tcPr>
                <w:p w:rsidR="002B5109" w:rsidRDefault="000A3B1C">
                  <w:pPr>
                    <w:pStyle w:val="-3"/>
                  </w:pPr>
                  <w:r>
                    <w:rPr>
                      <w:rFonts w:cs="宋体"/>
                      <w:kern w:val="24"/>
                    </w:rPr>
                    <w:t>60ug/m</w:t>
                  </w:r>
                  <w:r>
                    <w:rPr>
                      <w:rFonts w:cs="宋体"/>
                      <w:kern w:val="24"/>
                      <w:vertAlign w:val="superscript"/>
                    </w:rPr>
                    <w:t>3</w:t>
                  </w:r>
                </w:p>
              </w:tc>
              <w:tc>
                <w:tcPr>
                  <w:tcW w:w="707" w:type="pct"/>
                  <w:vAlign w:val="center"/>
                </w:tcPr>
                <w:p w:rsidR="002B5109" w:rsidRDefault="000A3B1C">
                  <w:pPr>
                    <w:pStyle w:val="-3"/>
                  </w:pPr>
                  <w:r>
                    <w:rPr>
                      <w:rFonts w:cs="宋体"/>
                      <w:kern w:val="24"/>
                    </w:rPr>
                    <w:t xml:space="preserve">13.3% </w:t>
                  </w:r>
                </w:p>
              </w:tc>
              <w:tc>
                <w:tcPr>
                  <w:tcW w:w="761" w:type="pct"/>
                  <w:vAlign w:val="center"/>
                </w:tcPr>
                <w:p w:rsidR="002B5109" w:rsidRDefault="000A3B1C">
                  <w:pPr>
                    <w:pStyle w:val="-3"/>
                  </w:pPr>
                  <w:r>
                    <w:rPr>
                      <w:rFonts w:cs="宋体" w:hint="eastAsia"/>
                      <w:kern w:val="24"/>
                    </w:rPr>
                    <w:t>达标</w:t>
                  </w:r>
                </w:p>
              </w:tc>
            </w:tr>
            <w:tr w:rsidR="002B5109">
              <w:trPr>
                <w:trHeight w:val="479"/>
                <w:jc w:val="center"/>
              </w:trPr>
              <w:tc>
                <w:tcPr>
                  <w:tcW w:w="525" w:type="pct"/>
                  <w:vMerge/>
                  <w:vAlign w:val="center"/>
                </w:tcPr>
                <w:p w:rsidR="002B5109" w:rsidRDefault="002B5109">
                  <w:pPr>
                    <w:pStyle w:val="-3"/>
                  </w:pPr>
                </w:p>
              </w:tc>
              <w:tc>
                <w:tcPr>
                  <w:tcW w:w="663" w:type="pct"/>
                  <w:vAlign w:val="center"/>
                </w:tcPr>
                <w:p w:rsidR="002B5109" w:rsidRDefault="000A3B1C">
                  <w:pPr>
                    <w:pStyle w:val="-3"/>
                  </w:pPr>
                  <w:r>
                    <w:t>二氧化氮</w:t>
                  </w:r>
                </w:p>
              </w:tc>
              <w:tc>
                <w:tcPr>
                  <w:tcW w:w="879" w:type="pct"/>
                  <w:vMerge/>
                  <w:vAlign w:val="center"/>
                </w:tcPr>
                <w:p w:rsidR="002B5109" w:rsidRDefault="002B5109">
                  <w:pPr>
                    <w:pStyle w:val="-3"/>
                  </w:pPr>
                </w:p>
              </w:tc>
              <w:tc>
                <w:tcPr>
                  <w:tcW w:w="759" w:type="pct"/>
                  <w:vAlign w:val="center"/>
                </w:tcPr>
                <w:p w:rsidR="002B5109" w:rsidRDefault="000A3B1C">
                  <w:pPr>
                    <w:pStyle w:val="-3"/>
                  </w:pPr>
                  <w:r>
                    <w:rPr>
                      <w:rFonts w:cs="宋体"/>
                      <w:kern w:val="24"/>
                    </w:rPr>
                    <w:t>11ug/m</w:t>
                  </w:r>
                  <w:r>
                    <w:rPr>
                      <w:rFonts w:cs="宋体"/>
                      <w:kern w:val="24"/>
                      <w:vertAlign w:val="superscript"/>
                    </w:rPr>
                    <w:t>3</w:t>
                  </w:r>
                </w:p>
              </w:tc>
              <w:tc>
                <w:tcPr>
                  <w:tcW w:w="707" w:type="pct"/>
                  <w:vAlign w:val="center"/>
                </w:tcPr>
                <w:p w:rsidR="002B5109" w:rsidRDefault="000A3B1C">
                  <w:pPr>
                    <w:pStyle w:val="-3"/>
                  </w:pPr>
                  <w:r>
                    <w:rPr>
                      <w:rFonts w:cs="宋体"/>
                      <w:kern w:val="24"/>
                    </w:rPr>
                    <w:t>40ug/m</w:t>
                  </w:r>
                  <w:r>
                    <w:rPr>
                      <w:rFonts w:cs="宋体"/>
                      <w:kern w:val="24"/>
                      <w:vertAlign w:val="superscript"/>
                    </w:rPr>
                    <w:t>3</w:t>
                  </w:r>
                </w:p>
              </w:tc>
              <w:tc>
                <w:tcPr>
                  <w:tcW w:w="707" w:type="pct"/>
                  <w:vAlign w:val="center"/>
                </w:tcPr>
                <w:p w:rsidR="002B5109" w:rsidRDefault="000A3B1C">
                  <w:pPr>
                    <w:pStyle w:val="-3"/>
                  </w:pPr>
                  <w:r>
                    <w:rPr>
                      <w:rFonts w:cs="宋体"/>
                      <w:kern w:val="24"/>
                    </w:rPr>
                    <w:t>27.5%</w:t>
                  </w:r>
                </w:p>
              </w:tc>
              <w:tc>
                <w:tcPr>
                  <w:tcW w:w="761" w:type="pct"/>
                  <w:vAlign w:val="center"/>
                </w:tcPr>
                <w:p w:rsidR="002B5109" w:rsidRDefault="000A3B1C">
                  <w:pPr>
                    <w:pStyle w:val="-3"/>
                  </w:pPr>
                  <w:r>
                    <w:rPr>
                      <w:rFonts w:cs="宋体" w:hint="eastAsia"/>
                      <w:kern w:val="24"/>
                    </w:rPr>
                    <w:t>达标</w:t>
                  </w:r>
                </w:p>
              </w:tc>
            </w:tr>
            <w:tr w:rsidR="002B5109">
              <w:trPr>
                <w:trHeight w:val="618"/>
                <w:jc w:val="center"/>
              </w:trPr>
              <w:tc>
                <w:tcPr>
                  <w:tcW w:w="525" w:type="pct"/>
                  <w:vMerge/>
                  <w:vAlign w:val="center"/>
                </w:tcPr>
                <w:p w:rsidR="002B5109" w:rsidRDefault="002B5109">
                  <w:pPr>
                    <w:pStyle w:val="-3"/>
                  </w:pPr>
                </w:p>
              </w:tc>
              <w:tc>
                <w:tcPr>
                  <w:tcW w:w="663" w:type="pct"/>
                  <w:vAlign w:val="center"/>
                </w:tcPr>
                <w:p w:rsidR="002B5109" w:rsidRDefault="000A3B1C">
                  <w:pPr>
                    <w:pStyle w:val="-3"/>
                  </w:pPr>
                  <w:r>
                    <w:t>臭氧</w:t>
                  </w:r>
                </w:p>
              </w:tc>
              <w:tc>
                <w:tcPr>
                  <w:tcW w:w="879" w:type="pct"/>
                  <w:vAlign w:val="center"/>
                </w:tcPr>
                <w:p w:rsidR="002B5109" w:rsidRDefault="000A3B1C">
                  <w:pPr>
                    <w:pStyle w:val="-3"/>
                  </w:pPr>
                  <w:r>
                    <w:t>日最大</w:t>
                  </w:r>
                  <w:r>
                    <w:t>8h</w:t>
                  </w:r>
                  <w:r>
                    <w:t>第</w:t>
                  </w:r>
                  <w:r>
                    <w:t>90</w:t>
                  </w:r>
                  <w:r>
                    <w:t>百分位</w:t>
                  </w:r>
                </w:p>
              </w:tc>
              <w:tc>
                <w:tcPr>
                  <w:tcW w:w="759" w:type="pct"/>
                  <w:vAlign w:val="center"/>
                </w:tcPr>
                <w:p w:rsidR="002B5109" w:rsidRDefault="000A3B1C">
                  <w:pPr>
                    <w:pStyle w:val="-3"/>
                  </w:pPr>
                  <w:r>
                    <w:rPr>
                      <w:rFonts w:cs="宋体"/>
                      <w:kern w:val="24"/>
                    </w:rPr>
                    <w:t>156ug/m</w:t>
                  </w:r>
                  <w:r>
                    <w:rPr>
                      <w:rFonts w:cs="宋体"/>
                      <w:kern w:val="24"/>
                      <w:vertAlign w:val="superscript"/>
                    </w:rPr>
                    <w:t>3</w:t>
                  </w:r>
                </w:p>
              </w:tc>
              <w:tc>
                <w:tcPr>
                  <w:tcW w:w="707" w:type="pct"/>
                  <w:vAlign w:val="center"/>
                </w:tcPr>
                <w:p w:rsidR="002B5109" w:rsidRDefault="000A3B1C">
                  <w:pPr>
                    <w:pStyle w:val="-3"/>
                  </w:pPr>
                  <w:r>
                    <w:rPr>
                      <w:rFonts w:cs="宋体"/>
                      <w:kern w:val="24"/>
                    </w:rPr>
                    <w:t>160ug/m</w:t>
                  </w:r>
                  <w:r>
                    <w:rPr>
                      <w:rFonts w:cs="宋体"/>
                      <w:kern w:val="24"/>
                      <w:vertAlign w:val="superscript"/>
                    </w:rPr>
                    <w:t>3</w:t>
                  </w:r>
                </w:p>
              </w:tc>
              <w:tc>
                <w:tcPr>
                  <w:tcW w:w="707" w:type="pct"/>
                  <w:vAlign w:val="center"/>
                </w:tcPr>
                <w:p w:rsidR="002B5109" w:rsidRDefault="000A3B1C">
                  <w:pPr>
                    <w:pStyle w:val="-3"/>
                  </w:pPr>
                  <w:r>
                    <w:rPr>
                      <w:rFonts w:cs="宋体"/>
                      <w:kern w:val="24"/>
                    </w:rPr>
                    <w:t>97.5%</w:t>
                  </w:r>
                </w:p>
              </w:tc>
              <w:tc>
                <w:tcPr>
                  <w:tcW w:w="761" w:type="pct"/>
                  <w:vAlign w:val="center"/>
                </w:tcPr>
                <w:p w:rsidR="002B5109" w:rsidRDefault="000A3B1C">
                  <w:pPr>
                    <w:pStyle w:val="-3"/>
                  </w:pPr>
                  <w:r>
                    <w:rPr>
                      <w:rFonts w:cs="宋体" w:hint="eastAsia"/>
                      <w:kern w:val="24"/>
                    </w:rPr>
                    <w:t>达标</w:t>
                  </w:r>
                </w:p>
              </w:tc>
            </w:tr>
            <w:tr w:rsidR="002B5109">
              <w:trPr>
                <w:trHeight w:val="703"/>
                <w:jc w:val="center"/>
              </w:trPr>
              <w:tc>
                <w:tcPr>
                  <w:tcW w:w="525" w:type="pct"/>
                  <w:vMerge/>
                  <w:vAlign w:val="center"/>
                </w:tcPr>
                <w:p w:rsidR="002B5109" w:rsidRDefault="002B5109">
                  <w:pPr>
                    <w:pStyle w:val="-3"/>
                  </w:pPr>
                </w:p>
              </w:tc>
              <w:tc>
                <w:tcPr>
                  <w:tcW w:w="663" w:type="pct"/>
                  <w:vAlign w:val="center"/>
                </w:tcPr>
                <w:p w:rsidR="002B5109" w:rsidRDefault="000A3B1C">
                  <w:pPr>
                    <w:pStyle w:val="-3"/>
                  </w:pPr>
                  <w:r>
                    <w:t>一氧化碳</w:t>
                  </w:r>
                </w:p>
              </w:tc>
              <w:tc>
                <w:tcPr>
                  <w:tcW w:w="879" w:type="pct"/>
                  <w:vAlign w:val="center"/>
                </w:tcPr>
                <w:p w:rsidR="002B5109" w:rsidRDefault="000A3B1C">
                  <w:pPr>
                    <w:pStyle w:val="-3"/>
                  </w:pPr>
                  <w:r>
                    <w:t>CO</w:t>
                  </w:r>
                  <w:r>
                    <w:t>第</w:t>
                  </w:r>
                  <w:r>
                    <w:t>95</w:t>
                  </w:r>
                  <w:r>
                    <w:t>百分值</w:t>
                  </w:r>
                </w:p>
              </w:tc>
              <w:tc>
                <w:tcPr>
                  <w:tcW w:w="759" w:type="pct"/>
                  <w:vAlign w:val="center"/>
                </w:tcPr>
                <w:p w:rsidR="002B5109" w:rsidRDefault="000A3B1C">
                  <w:pPr>
                    <w:pStyle w:val="-3"/>
                  </w:pPr>
                  <w:r>
                    <w:rPr>
                      <w:rFonts w:cs="宋体"/>
                      <w:kern w:val="24"/>
                    </w:rPr>
                    <w:t>1.1mg/m</w:t>
                  </w:r>
                  <w:r>
                    <w:rPr>
                      <w:rFonts w:cs="宋体"/>
                      <w:kern w:val="24"/>
                      <w:vertAlign w:val="superscript"/>
                    </w:rPr>
                    <w:t>3</w:t>
                  </w:r>
                </w:p>
              </w:tc>
              <w:tc>
                <w:tcPr>
                  <w:tcW w:w="707" w:type="pct"/>
                  <w:vAlign w:val="center"/>
                </w:tcPr>
                <w:p w:rsidR="002B5109" w:rsidRDefault="000A3B1C">
                  <w:pPr>
                    <w:pStyle w:val="-3"/>
                  </w:pPr>
                  <w:r>
                    <w:rPr>
                      <w:rFonts w:cs="宋体"/>
                      <w:kern w:val="24"/>
                    </w:rPr>
                    <w:t>4mg/m</w:t>
                  </w:r>
                  <w:r>
                    <w:rPr>
                      <w:rFonts w:cs="宋体"/>
                      <w:kern w:val="24"/>
                      <w:vertAlign w:val="superscript"/>
                    </w:rPr>
                    <w:t>3</w:t>
                  </w:r>
                </w:p>
              </w:tc>
              <w:tc>
                <w:tcPr>
                  <w:tcW w:w="707" w:type="pct"/>
                  <w:vAlign w:val="center"/>
                </w:tcPr>
                <w:p w:rsidR="002B5109" w:rsidRDefault="000A3B1C">
                  <w:pPr>
                    <w:pStyle w:val="-3"/>
                  </w:pPr>
                  <w:r>
                    <w:rPr>
                      <w:rFonts w:cs="宋体"/>
                      <w:kern w:val="24"/>
                    </w:rPr>
                    <w:t>27.5%</w:t>
                  </w:r>
                </w:p>
              </w:tc>
              <w:tc>
                <w:tcPr>
                  <w:tcW w:w="761" w:type="pct"/>
                  <w:vAlign w:val="center"/>
                </w:tcPr>
                <w:p w:rsidR="002B5109" w:rsidRDefault="000A3B1C">
                  <w:pPr>
                    <w:pStyle w:val="-3"/>
                  </w:pPr>
                  <w:r>
                    <w:rPr>
                      <w:rFonts w:cs="宋体" w:hint="eastAsia"/>
                      <w:kern w:val="24"/>
                    </w:rPr>
                    <w:t>达标</w:t>
                  </w:r>
                </w:p>
              </w:tc>
            </w:tr>
          </w:tbl>
          <w:p w:rsidR="002B5109" w:rsidRDefault="000A3B1C">
            <w:pPr>
              <w:pStyle w:val="-"/>
              <w:ind w:firstLine="480"/>
              <w:rPr>
                <w:color w:val="000000"/>
              </w:rPr>
            </w:pPr>
            <w:r>
              <w:rPr>
                <w:rFonts w:hint="eastAsia"/>
                <w:color w:val="000000"/>
              </w:rPr>
              <w:t>由上表数据可知，</w:t>
            </w:r>
            <w:r>
              <w:rPr>
                <w:color w:val="000000"/>
              </w:rPr>
              <w:t>202</w:t>
            </w:r>
            <w:r>
              <w:rPr>
                <w:rFonts w:hint="eastAsia"/>
                <w:color w:val="000000"/>
              </w:rPr>
              <w:t>3</w:t>
            </w:r>
            <w:r>
              <w:rPr>
                <w:rFonts w:hint="eastAsia"/>
                <w:color w:val="000000"/>
              </w:rPr>
              <w:t>年</w:t>
            </w:r>
            <w:r>
              <w:rPr>
                <w:rFonts w:hint="eastAsia"/>
                <w:bCs/>
                <w:color w:val="000000"/>
              </w:rPr>
              <w:t>祁阳市</w:t>
            </w:r>
            <w:r>
              <w:rPr>
                <w:rFonts w:hint="eastAsia"/>
                <w:color w:val="000000"/>
              </w:rPr>
              <w:t>环境空气中的常规</w:t>
            </w:r>
            <w:r>
              <w:rPr>
                <w:color w:val="000000"/>
              </w:rPr>
              <w:t>6</w:t>
            </w:r>
            <w:r>
              <w:rPr>
                <w:rFonts w:hint="eastAsia"/>
                <w:color w:val="000000"/>
              </w:rPr>
              <w:t>项指标：</w:t>
            </w:r>
            <w:r>
              <w:rPr>
                <w:color w:val="000000"/>
              </w:rPr>
              <w:t>SO</w:t>
            </w:r>
            <w:r>
              <w:rPr>
                <w:color w:val="000000"/>
                <w:vertAlign w:val="subscript"/>
              </w:rPr>
              <w:t>2</w:t>
            </w:r>
            <w:r>
              <w:rPr>
                <w:rFonts w:hint="eastAsia"/>
                <w:color w:val="000000"/>
              </w:rPr>
              <w:t>年均值、</w:t>
            </w:r>
            <w:r>
              <w:rPr>
                <w:color w:val="000000"/>
              </w:rPr>
              <w:t>NO</w:t>
            </w:r>
            <w:r>
              <w:rPr>
                <w:color w:val="000000"/>
                <w:vertAlign w:val="subscript"/>
              </w:rPr>
              <w:t>2</w:t>
            </w:r>
            <w:r>
              <w:rPr>
                <w:rFonts w:hint="eastAsia"/>
                <w:color w:val="000000"/>
              </w:rPr>
              <w:t>年均值、</w:t>
            </w:r>
            <w:r>
              <w:rPr>
                <w:color w:val="000000"/>
              </w:rPr>
              <w:t>PM</w:t>
            </w:r>
            <w:r>
              <w:rPr>
                <w:color w:val="000000"/>
                <w:vertAlign w:val="subscript"/>
              </w:rPr>
              <w:t>10</w:t>
            </w:r>
            <w:r>
              <w:rPr>
                <w:rFonts w:hint="eastAsia"/>
                <w:color w:val="000000"/>
              </w:rPr>
              <w:t>年均值、</w:t>
            </w:r>
            <w:r>
              <w:rPr>
                <w:color w:val="000000"/>
              </w:rPr>
              <w:t>PM</w:t>
            </w:r>
            <w:r>
              <w:rPr>
                <w:color w:val="000000"/>
                <w:vertAlign w:val="subscript"/>
              </w:rPr>
              <w:t>2.5</w:t>
            </w:r>
            <w:r>
              <w:rPr>
                <w:rFonts w:hint="eastAsia"/>
                <w:color w:val="000000"/>
              </w:rPr>
              <w:t>年均值、</w:t>
            </w:r>
            <w:r>
              <w:rPr>
                <w:color w:val="000000"/>
              </w:rPr>
              <w:t>CO</w:t>
            </w:r>
            <w:r>
              <w:rPr>
                <w:rFonts w:hint="eastAsia"/>
                <w:color w:val="000000"/>
              </w:rPr>
              <w:t>百分位、</w:t>
            </w:r>
            <w:r>
              <w:rPr>
                <w:color w:val="000000"/>
              </w:rPr>
              <w:t>O</w:t>
            </w:r>
            <w:r>
              <w:rPr>
                <w:color w:val="000000"/>
                <w:vertAlign w:val="subscript"/>
              </w:rPr>
              <w:t>3</w:t>
            </w:r>
            <w:r>
              <w:rPr>
                <w:rFonts w:hint="eastAsia"/>
                <w:color w:val="000000"/>
              </w:rPr>
              <w:t>百分位满足《环境空气质量标准》（</w:t>
            </w:r>
            <w:r>
              <w:rPr>
                <w:color w:val="000000"/>
              </w:rPr>
              <w:t>GB3095-2012</w:t>
            </w:r>
            <w:r>
              <w:rPr>
                <w:rFonts w:hint="eastAsia"/>
                <w:color w:val="000000"/>
              </w:rPr>
              <w:t>）中的二级标准要求，属于达标区域。</w:t>
            </w:r>
          </w:p>
          <w:p w:rsidR="002B5109" w:rsidRDefault="000A3B1C">
            <w:pPr>
              <w:pStyle w:val="-"/>
              <w:ind w:firstLine="480"/>
              <w:rPr>
                <w:color w:val="000000"/>
              </w:rPr>
            </w:pPr>
            <w:r>
              <w:rPr>
                <w:rFonts w:hint="eastAsia"/>
                <w:color w:val="000000"/>
              </w:rPr>
              <w:t>（</w:t>
            </w:r>
            <w:r>
              <w:rPr>
                <w:rFonts w:hint="eastAsia"/>
                <w:color w:val="000000"/>
              </w:rPr>
              <w:t>2</w:t>
            </w:r>
            <w:r>
              <w:rPr>
                <w:rFonts w:hint="eastAsia"/>
                <w:color w:val="000000"/>
              </w:rPr>
              <w:t>）其他污染物</w:t>
            </w:r>
          </w:p>
          <w:p w:rsidR="002B5109" w:rsidRDefault="000A3B1C">
            <w:pPr>
              <w:pStyle w:val="-"/>
              <w:ind w:firstLine="480"/>
              <w:rPr>
                <w:color w:val="000000"/>
              </w:rPr>
            </w:pPr>
            <w:r>
              <w:rPr>
                <w:rFonts w:hint="eastAsia"/>
                <w:color w:val="000000"/>
              </w:rPr>
              <w:t>本项目主要特征污染物为颗粒物，以</w:t>
            </w:r>
            <w:r>
              <w:rPr>
                <w:rFonts w:hint="eastAsia"/>
                <w:color w:val="000000"/>
              </w:rPr>
              <w:t>TSP</w:t>
            </w:r>
            <w:r>
              <w:rPr>
                <w:rFonts w:hint="eastAsia"/>
                <w:color w:val="000000"/>
              </w:rPr>
              <w:t>进行表征，为了解区域</w:t>
            </w:r>
            <w:r>
              <w:rPr>
                <w:rFonts w:hint="eastAsia"/>
                <w:color w:val="000000"/>
              </w:rPr>
              <w:t>TSP</w:t>
            </w:r>
            <w:r>
              <w:rPr>
                <w:rFonts w:hint="eastAsia"/>
                <w:color w:val="000000"/>
              </w:rPr>
              <w:t>环境质量现状，本次委托湖南中雁检测有限公司于</w:t>
            </w:r>
            <w:r>
              <w:rPr>
                <w:rFonts w:hint="eastAsia"/>
                <w:color w:val="000000"/>
              </w:rPr>
              <w:t>2024</w:t>
            </w:r>
            <w:r>
              <w:rPr>
                <w:rFonts w:hint="eastAsia"/>
                <w:color w:val="000000"/>
              </w:rPr>
              <w:t>年</w:t>
            </w:r>
            <w:r>
              <w:rPr>
                <w:rFonts w:hint="eastAsia"/>
                <w:color w:val="000000"/>
              </w:rPr>
              <w:t>5</w:t>
            </w:r>
            <w:r>
              <w:rPr>
                <w:rFonts w:hint="eastAsia"/>
                <w:color w:val="000000"/>
              </w:rPr>
              <w:t>月</w:t>
            </w:r>
            <w:r>
              <w:rPr>
                <w:rFonts w:hint="eastAsia"/>
                <w:color w:val="000000"/>
              </w:rPr>
              <w:t>25~27</w:t>
            </w:r>
            <w:r>
              <w:rPr>
                <w:rFonts w:hint="eastAsia"/>
                <w:color w:val="000000"/>
              </w:rPr>
              <w:t>日对项目区域进行了环境空气质量现状监测：</w:t>
            </w:r>
          </w:p>
          <w:p w:rsidR="002B5109" w:rsidRDefault="000A3B1C">
            <w:pPr>
              <w:pStyle w:val="-"/>
              <w:ind w:firstLine="480"/>
              <w:rPr>
                <w:color w:val="000000"/>
              </w:rPr>
            </w:pPr>
            <w:r>
              <w:rPr>
                <w:rFonts w:hint="eastAsia"/>
                <w:color w:val="000000"/>
              </w:rPr>
              <w:t>监测点位：</w:t>
            </w:r>
            <w:r>
              <w:rPr>
                <w:rFonts w:hint="eastAsia"/>
                <w:color w:val="000000"/>
              </w:rPr>
              <w:t>G1</w:t>
            </w:r>
            <w:r>
              <w:rPr>
                <w:rFonts w:hint="eastAsia"/>
                <w:color w:val="000000"/>
              </w:rPr>
              <w:t>：项目南侧（下风向）</w:t>
            </w:r>
            <w:r>
              <w:rPr>
                <w:rFonts w:hint="eastAsia"/>
                <w:color w:val="000000"/>
              </w:rPr>
              <w:t>700m</w:t>
            </w:r>
            <w:r>
              <w:rPr>
                <w:rFonts w:hint="eastAsia"/>
                <w:color w:val="000000"/>
              </w:rPr>
              <w:t>处敏感点</w:t>
            </w:r>
          </w:p>
          <w:p w:rsidR="002B5109" w:rsidRDefault="000A3B1C">
            <w:pPr>
              <w:pStyle w:val="-"/>
              <w:ind w:firstLine="480"/>
              <w:rPr>
                <w:color w:val="000000"/>
              </w:rPr>
            </w:pPr>
            <w:r>
              <w:rPr>
                <w:rFonts w:hint="eastAsia"/>
                <w:color w:val="000000"/>
              </w:rPr>
              <w:t>监测因子：</w:t>
            </w:r>
            <w:r>
              <w:rPr>
                <w:rFonts w:hint="eastAsia"/>
                <w:color w:val="000000"/>
              </w:rPr>
              <w:t>TSP</w:t>
            </w:r>
            <w:r>
              <w:rPr>
                <w:rFonts w:hint="eastAsia"/>
                <w:color w:val="000000"/>
              </w:rPr>
              <w:t>日均值</w:t>
            </w:r>
          </w:p>
          <w:p w:rsidR="002B5109" w:rsidRDefault="000A3B1C">
            <w:pPr>
              <w:pStyle w:val="-"/>
              <w:ind w:firstLine="480"/>
              <w:rPr>
                <w:color w:val="000000"/>
              </w:rPr>
            </w:pPr>
            <w:r>
              <w:rPr>
                <w:rFonts w:hint="eastAsia"/>
                <w:color w:val="000000"/>
              </w:rPr>
              <w:lastRenderedPageBreak/>
              <w:t>监测频次：连续监测</w:t>
            </w:r>
            <w:r>
              <w:rPr>
                <w:rFonts w:hint="eastAsia"/>
                <w:color w:val="000000"/>
              </w:rPr>
              <w:t>3</w:t>
            </w:r>
            <w:r>
              <w:rPr>
                <w:rFonts w:hint="eastAsia"/>
                <w:color w:val="000000"/>
              </w:rPr>
              <w:t>日</w:t>
            </w:r>
          </w:p>
          <w:p w:rsidR="002B5109" w:rsidRDefault="000A3B1C">
            <w:pPr>
              <w:pStyle w:val="-"/>
              <w:ind w:firstLine="480"/>
              <w:rPr>
                <w:color w:val="000000"/>
              </w:rPr>
            </w:pPr>
            <w:r>
              <w:rPr>
                <w:rFonts w:hint="eastAsia"/>
                <w:color w:val="000000"/>
              </w:rPr>
              <w:t>监测结果与评价：</w:t>
            </w:r>
          </w:p>
          <w:p w:rsidR="002B5109" w:rsidRDefault="000A3B1C">
            <w:pPr>
              <w:pStyle w:val="-1"/>
              <w:spacing w:before="156"/>
            </w:pPr>
            <w:r>
              <w:rPr>
                <w:rFonts w:hint="eastAsia"/>
              </w:rPr>
              <w:t>表</w:t>
            </w:r>
            <w:r>
              <w:rPr>
                <w:rFonts w:hint="eastAsia"/>
              </w:rPr>
              <w:t>3-2  TSP</w:t>
            </w:r>
            <w:r>
              <w:rPr>
                <w:rFonts w:hint="eastAsia"/>
              </w:rPr>
              <w:t>浓度监测结果与评价表</w:t>
            </w:r>
          </w:p>
          <w:tbl>
            <w:tblPr>
              <w:tblStyle w:val="ac"/>
              <w:tblW w:w="0" w:type="auto"/>
              <w:tblLook w:val="04A0"/>
            </w:tblPr>
            <w:tblGrid>
              <w:gridCol w:w="1967"/>
              <w:gridCol w:w="1967"/>
              <w:gridCol w:w="1967"/>
              <w:gridCol w:w="1968"/>
            </w:tblGrid>
            <w:tr w:rsidR="002B5109">
              <w:tc>
                <w:tcPr>
                  <w:tcW w:w="1967" w:type="dxa"/>
                </w:tcPr>
                <w:p w:rsidR="002B5109" w:rsidRDefault="000A3B1C">
                  <w:pPr>
                    <w:pStyle w:val="-10"/>
                  </w:pPr>
                  <w:r>
                    <w:rPr>
                      <w:rFonts w:hint="eastAsia"/>
                    </w:rPr>
                    <w:t>监测日期</w:t>
                  </w:r>
                </w:p>
              </w:tc>
              <w:tc>
                <w:tcPr>
                  <w:tcW w:w="1967" w:type="dxa"/>
                </w:tcPr>
                <w:p w:rsidR="002B5109" w:rsidRDefault="000A3B1C">
                  <w:pPr>
                    <w:pStyle w:val="-10"/>
                  </w:pPr>
                  <w:r>
                    <w:rPr>
                      <w:rFonts w:hint="eastAsia"/>
                    </w:rPr>
                    <w:t>监测结果</w:t>
                  </w:r>
                  <w:r>
                    <w:rPr>
                      <w:rFonts w:hint="eastAsia"/>
                    </w:rPr>
                    <w:t>ug/m</w:t>
                  </w:r>
                  <w:r>
                    <w:rPr>
                      <w:rFonts w:hint="eastAsia"/>
                      <w:vertAlign w:val="superscript"/>
                    </w:rPr>
                    <w:t>3</w:t>
                  </w:r>
                </w:p>
              </w:tc>
              <w:tc>
                <w:tcPr>
                  <w:tcW w:w="1967" w:type="dxa"/>
                </w:tcPr>
                <w:p w:rsidR="002B5109" w:rsidRDefault="000A3B1C">
                  <w:pPr>
                    <w:pStyle w:val="-10"/>
                    <w:rPr>
                      <w:vertAlign w:val="subscript"/>
                    </w:rPr>
                  </w:pPr>
                  <w:r>
                    <w:rPr>
                      <w:rFonts w:hint="eastAsia"/>
                    </w:rPr>
                    <w:t>标准限值</w:t>
                  </w:r>
                  <w:r>
                    <w:rPr>
                      <w:rFonts w:hint="eastAsia"/>
                    </w:rPr>
                    <w:t>ug/m</w:t>
                  </w:r>
                  <w:r>
                    <w:rPr>
                      <w:rFonts w:hint="eastAsia"/>
                      <w:vertAlign w:val="superscript"/>
                    </w:rPr>
                    <w:t>3</w:t>
                  </w:r>
                </w:p>
              </w:tc>
              <w:tc>
                <w:tcPr>
                  <w:tcW w:w="1968" w:type="dxa"/>
                </w:tcPr>
                <w:p w:rsidR="002B5109" w:rsidRDefault="000A3B1C">
                  <w:pPr>
                    <w:pStyle w:val="-10"/>
                  </w:pPr>
                  <w:r>
                    <w:rPr>
                      <w:rFonts w:hint="eastAsia"/>
                    </w:rPr>
                    <w:t>达标情况</w:t>
                  </w:r>
                </w:p>
              </w:tc>
            </w:tr>
            <w:tr w:rsidR="002B5109">
              <w:tc>
                <w:tcPr>
                  <w:tcW w:w="1967" w:type="dxa"/>
                </w:tcPr>
                <w:p w:rsidR="002B5109" w:rsidRDefault="000A3B1C">
                  <w:pPr>
                    <w:pStyle w:val="-10"/>
                  </w:pPr>
                  <w:r>
                    <w:rPr>
                      <w:rFonts w:hint="eastAsia"/>
                    </w:rPr>
                    <w:t>20240525</w:t>
                  </w:r>
                </w:p>
              </w:tc>
              <w:tc>
                <w:tcPr>
                  <w:tcW w:w="1967" w:type="dxa"/>
                </w:tcPr>
                <w:p w:rsidR="002B5109" w:rsidRDefault="000A3B1C">
                  <w:pPr>
                    <w:pStyle w:val="-10"/>
                  </w:pPr>
                  <w:r>
                    <w:rPr>
                      <w:rFonts w:hint="eastAsia"/>
                    </w:rPr>
                    <w:t>152</w:t>
                  </w:r>
                </w:p>
              </w:tc>
              <w:tc>
                <w:tcPr>
                  <w:tcW w:w="1967" w:type="dxa"/>
                </w:tcPr>
                <w:p w:rsidR="002B5109" w:rsidRDefault="000A3B1C">
                  <w:pPr>
                    <w:pStyle w:val="-10"/>
                  </w:pPr>
                  <w:r>
                    <w:rPr>
                      <w:rFonts w:hint="eastAsia"/>
                    </w:rPr>
                    <w:t>300</w:t>
                  </w:r>
                </w:p>
              </w:tc>
              <w:tc>
                <w:tcPr>
                  <w:tcW w:w="1968" w:type="dxa"/>
                </w:tcPr>
                <w:p w:rsidR="002B5109" w:rsidRDefault="000A3B1C">
                  <w:pPr>
                    <w:pStyle w:val="-10"/>
                  </w:pPr>
                  <w:r>
                    <w:rPr>
                      <w:rFonts w:hint="eastAsia"/>
                    </w:rPr>
                    <w:t>达标</w:t>
                  </w:r>
                </w:p>
              </w:tc>
            </w:tr>
            <w:tr w:rsidR="002B5109">
              <w:tc>
                <w:tcPr>
                  <w:tcW w:w="1967" w:type="dxa"/>
                </w:tcPr>
                <w:p w:rsidR="002B5109" w:rsidRDefault="000A3B1C">
                  <w:pPr>
                    <w:pStyle w:val="-10"/>
                  </w:pPr>
                  <w:r>
                    <w:rPr>
                      <w:rFonts w:hint="eastAsia"/>
                    </w:rPr>
                    <w:t>20240526</w:t>
                  </w:r>
                </w:p>
              </w:tc>
              <w:tc>
                <w:tcPr>
                  <w:tcW w:w="1967" w:type="dxa"/>
                </w:tcPr>
                <w:p w:rsidR="002B5109" w:rsidRDefault="000A3B1C">
                  <w:pPr>
                    <w:pStyle w:val="-10"/>
                  </w:pPr>
                  <w:r>
                    <w:rPr>
                      <w:rFonts w:hint="eastAsia"/>
                    </w:rPr>
                    <w:t>158</w:t>
                  </w:r>
                </w:p>
              </w:tc>
              <w:tc>
                <w:tcPr>
                  <w:tcW w:w="1967" w:type="dxa"/>
                </w:tcPr>
                <w:p w:rsidR="002B5109" w:rsidRDefault="000A3B1C">
                  <w:pPr>
                    <w:pStyle w:val="-10"/>
                  </w:pPr>
                  <w:r>
                    <w:rPr>
                      <w:rFonts w:hint="eastAsia"/>
                    </w:rPr>
                    <w:t>300</w:t>
                  </w:r>
                </w:p>
              </w:tc>
              <w:tc>
                <w:tcPr>
                  <w:tcW w:w="1968" w:type="dxa"/>
                </w:tcPr>
                <w:p w:rsidR="002B5109" w:rsidRDefault="000A3B1C">
                  <w:pPr>
                    <w:pStyle w:val="-10"/>
                  </w:pPr>
                  <w:r>
                    <w:rPr>
                      <w:rFonts w:hint="eastAsia"/>
                    </w:rPr>
                    <w:t>达标</w:t>
                  </w:r>
                </w:p>
              </w:tc>
            </w:tr>
            <w:tr w:rsidR="002B5109">
              <w:tc>
                <w:tcPr>
                  <w:tcW w:w="1967" w:type="dxa"/>
                </w:tcPr>
                <w:p w:rsidR="002B5109" w:rsidRDefault="000A3B1C">
                  <w:pPr>
                    <w:pStyle w:val="-10"/>
                  </w:pPr>
                  <w:r>
                    <w:rPr>
                      <w:rFonts w:hint="eastAsia"/>
                    </w:rPr>
                    <w:t>20240527</w:t>
                  </w:r>
                </w:p>
              </w:tc>
              <w:tc>
                <w:tcPr>
                  <w:tcW w:w="1967" w:type="dxa"/>
                </w:tcPr>
                <w:p w:rsidR="002B5109" w:rsidRDefault="000A3B1C">
                  <w:pPr>
                    <w:pStyle w:val="-10"/>
                  </w:pPr>
                  <w:r>
                    <w:rPr>
                      <w:rFonts w:hint="eastAsia"/>
                    </w:rPr>
                    <w:t>147</w:t>
                  </w:r>
                </w:p>
              </w:tc>
              <w:tc>
                <w:tcPr>
                  <w:tcW w:w="1967" w:type="dxa"/>
                </w:tcPr>
                <w:p w:rsidR="002B5109" w:rsidRDefault="000A3B1C">
                  <w:pPr>
                    <w:pStyle w:val="-10"/>
                  </w:pPr>
                  <w:r>
                    <w:rPr>
                      <w:rFonts w:hint="eastAsia"/>
                    </w:rPr>
                    <w:t>300</w:t>
                  </w:r>
                </w:p>
              </w:tc>
              <w:tc>
                <w:tcPr>
                  <w:tcW w:w="1968" w:type="dxa"/>
                </w:tcPr>
                <w:p w:rsidR="002B5109" w:rsidRDefault="000A3B1C">
                  <w:pPr>
                    <w:pStyle w:val="-10"/>
                  </w:pPr>
                  <w:r>
                    <w:rPr>
                      <w:rFonts w:hint="eastAsia"/>
                    </w:rPr>
                    <w:t>达标</w:t>
                  </w:r>
                </w:p>
              </w:tc>
            </w:tr>
          </w:tbl>
          <w:p w:rsidR="002B5109" w:rsidRDefault="000A3B1C">
            <w:pPr>
              <w:pStyle w:val="-"/>
              <w:ind w:firstLine="480"/>
              <w:rPr>
                <w:color w:val="000000"/>
              </w:rPr>
            </w:pPr>
            <w:r>
              <w:rPr>
                <w:rFonts w:hint="eastAsia"/>
              </w:rPr>
              <w:t>根据监测结果可知，项目区域</w:t>
            </w:r>
            <w:r>
              <w:rPr>
                <w:rFonts w:hint="eastAsia"/>
              </w:rPr>
              <w:t>TSP</w:t>
            </w:r>
            <w:r>
              <w:rPr>
                <w:rFonts w:hint="eastAsia"/>
              </w:rPr>
              <w:t>浓度能够满足《环境空气质量标准》（</w:t>
            </w:r>
            <w:r>
              <w:rPr>
                <w:rFonts w:hint="eastAsia"/>
              </w:rPr>
              <w:t>GB3095-2012</w:t>
            </w:r>
            <w:r>
              <w:rPr>
                <w:rFonts w:hint="eastAsia"/>
              </w:rPr>
              <w:t>）二级标准要求。</w:t>
            </w:r>
          </w:p>
          <w:p w:rsidR="002B5109" w:rsidRDefault="000A3B1C">
            <w:pPr>
              <w:pStyle w:val="-"/>
              <w:ind w:firstLine="480"/>
            </w:pPr>
            <w:r>
              <w:rPr>
                <w:rFonts w:hint="eastAsia"/>
              </w:rPr>
              <w:t>2</w:t>
            </w:r>
            <w:r>
              <w:rPr>
                <w:rFonts w:hint="eastAsia"/>
              </w:rPr>
              <w:t>、地表水环境</w:t>
            </w:r>
          </w:p>
          <w:p w:rsidR="002B5109" w:rsidRDefault="000A3B1C">
            <w:pPr>
              <w:pStyle w:val="-"/>
              <w:ind w:firstLine="480"/>
            </w:pPr>
            <w:r>
              <w:rPr>
                <w:rFonts w:hint="eastAsia"/>
              </w:rPr>
              <w:t>根据《建设项目环境影响报告表编制技术指南（污染影响类）（试行）》中规定：引用与建设项目距离近的有效数据，包括近</w:t>
            </w:r>
            <w:r>
              <w:t xml:space="preserve"> 3 </w:t>
            </w:r>
            <w:r>
              <w:rPr>
                <w:rFonts w:hint="eastAsia"/>
              </w:rPr>
              <w:t>年的规划环境影响评价的监测数据，所在流域控制单元内国家、地方控制断面监测数据，生态环境主管部门发布的水环境质量数据或地表水达标情况的结论。</w:t>
            </w:r>
          </w:p>
          <w:p w:rsidR="002B5109" w:rsidRDefault="000A3B1C">
            <w:pPr>
              <w:pStyle w:val="-"/>
              <w:ind w:firstLine="480"/>
            </w:pPr>
            <w:r>
              <w:rPr>
                <w:rFonts w:hint="eastAsia"/>
              </w:rPr>
              <w:t>本项目最近的地表水体为祁水，祁水常规监测断面主要为祁水入湘江口监测断面，根据永州市生态环境局发布的《永州市环境质量简报》（</w:t>
            </w:r>
            <w:r>
              <w:rPr>
                <w:rFonts w:hint="eastAsia"/>
              </w:rPr>
              <w:t>2023</w:t>
            </w:r>
            <w:r>
              <w:rPr>
                <w:rFonts w:hint="eastAsia"/>
              </w:rPr>
              <w:t>年</w:t>
            </w:r>
            <w:r>
              <w:rPr>
                <w:rFonts w:hint="eastAsia"/>
              </w:rPr>
              <w:t>1</w:t>
            </w:r>
            <w:r>
              <w:rPr>
                <w:rFonts w:hint="eastAsia"/>
              </w:rPr>
              <w:t>月</w:t>
            </w:r>
            <w:r>
              <w:rPr>
                <w:rFonts w:hint="eastAsia"/>
              </w:rPr>
              <w:t>~12</w:t>
            </w:r>
            <w:r>
              <w:rPr>
                <w:rFonts w:hint="eastAsia"/>
              </w:rPr>
              <w:t>月）祁水入湘江口断面</w:t>
            </w:r>
            <w:r>
              <w:rPr>
                <w:rFonts w:hint="eastAsia"/>
              </w:rPr>
              <w:t>2023</w:t>
            </w:r>
            <w:r>
              <w:rPr>
                <w:rFonts w:hint="eastAsia"/>
              </w:rPr>
              <w:t>年</w:t>
            </w:r>
            <w:r>
              <w:rPr>
                <w:rFonts w:hint="eastAsia"/>
              </w:rPr>
              <w:t>1</w:t>
            </w:r>
            <w:r>
              <w:rPr>
                <w:rFonts w:hint="eastAsia"/>
              </w:rPr>
              <w:t>月</w:t>
            </w:r>
            <w:r>
              <w:rPr>
                <w:rFonts w:hint="eastAsia"/>
              </w:rPr>
              <w:t>~12</w:t>
            </w:r>
            <w:r>
              <w:rPr>
                <w:rFonts w:hint="eastAsia"/>
              </w:rPr>
              <w:t>月水质均能满足《地表水环境质量标准》（</w:t>
            </w:r>
            <w:r>
              <w:rPr>
                <w:rFonts w:hint="eastAsia"/>
              </w:rPr>
              <w:t>GB3838-2002</w:t>
            </w:r>
            <w:r>
              <w:rPr>
                <w:rFonts w:hint="eastAsia"/>
              </w:rPr>
              <w:t>）中</w:t>
            </w:r>
            <w:r>
              <w:rPr>
                <w:rFonts w:hint="eastAsia"/>
              </w:rPr>
              <w:t>II</w:t>
            </w:r>
            <w:r>
              <w:rPr>
                <w:rFonts w:hint="eastAsia"/>
              </w:rPr>
              <w:t>类水质标准。</w:t>
            </w:r>
          </w:p>
          <w:p w:rsidR="002B5109" w:rsidRDefault="000A3B1C">
            <w:pPr>
              <w:pStyle w:val="-"/>
              <w:ind w:firstLine="480"/>
            </w:pPr>
            <w:r>
              <w:rPr>
                <w:rFonts w:hint="eastAsia"/>
              </w:rPr>
              <w:t>3</w:t>
            </w:r>
            <w:r>
              <w:rPr>
                <w:rFonts w:hint="eastAsia"/>
              </w:rPr>
              <w:t>、声环境</w:t>
            </w:r>
          </w:p>
          <w:p w:rsidR="002B5109" w:rsidRDefault="000A3B1C">
            <w:pPr>
              <w:pStyle w:val="-"/>
              <w:ind w:firstLine="480"/>
              <w:rPr>
                <w:spacing w:val="-4"/>
              </w:rPr>
            </w:pPr>
            <w:r>
              <w:t>本项目厂界外周边</w:t>
            </w:r>
            <w:r>
              <w:t>50</w:t>
            </w:r>
            <w:r>
              <w:t>米范围内不存在声环境保护目标，因此根据《建设项目环境影响报告表编制技术指南</w:t>
            </w:r>
            <w:r>
              <w:rPr>
                <w:rFonts w:hint="eastAsia"/>
              </w:rPr>
              <w:t>（</w:t>
            </w:r>
            <w:r>
              <w:t>污染影响类</w:t>
            </w:r>
            <w:r>
              <w:t>)</w:t>
            </w:r>
            <w:r>
              <w:rPr>
                <w:rFonts w:hint="eastAsia"/>
              </w:rPr>
              <w:t>（</w:t>
            </w:r>
            <w:r>
              <w:t>试行</w:t>
            </w:r>
            <w:r>
              <w:t>)</w:t>
            </w:r>
            <w:r>
              <w:t>》中的规定，本</w:t>
            </w:r>
            <w:r>
              <w:rPr>
                <w:rFonts w:hint="eastAsia"/>
              </w:rPr>
              <w:t>项目</w:t>
            </w:r>
            <w:r>
              <w:rPr>
                <w:spacing w:val="-4"/>
              </w:rPr>
              <w:t>无需进行声环境现状监测。</w:t>
            </w:r>
          </w:p>
          <w:p w:rsidR="002B5109" w:rsidRDefault="000A3B1C">
            <w:pPr>
              <w:pStyle w:val="-"/>
              <w:ind w:firstLine="472"/>
              <w:rPr>
                <w:spacing w:val="-4"/>
              </w:rPr>
            </w:pPr>
            <w:r>
              <w:rPr>
                <w:rFonts w:hint="eastAsia"/>
                <w:spacing w:val="-4"/>
              </w:rPr>
              <w:t>4</w:t>
            </w:r>
            <w:r>
              <w:rPr>
                <w:rFonts w:hint="eastAsia"/>
                <w:spacing w:val="-4"/>
              </w:rPr>
              <w:t>、地下水、土壤环境</w:t>
            </w:r>
          </w:p>
          <w:p w:rsidR="002B5109" w:rsidRDefault="000A3B1C">
            <w:pPr>
              <w:pStyle w:val="-"/>
              <w:ind w:firstLine="480"/>
            </w:pPr>
            <w:r>
              <w:t>根据《建设项目环境影响报告表编制技术指南</w:t>
            </w:r>
            <w:r>
              <w:rPr>
                <w:rFonts w:hint="eastAsia"/>
              </w:rPr>
              <w:t>（</w:t>
            </w:r>
            <w:r>
              <w:t>污染影响类</w:t>
            </w:r>
            <w:r>
              <w:t>)</w:t>
            </w:r>
            <w:r>
              <w:rPr>
                <w:rFonts w:hint="eastAsia"/>
              </w:rPr>
              <w:t>（</w:t>
            </w:r>
            <w:r>
              <w:t>试行</w:t>
            </w:r>
            <w:r>
              <w:t>)</w:t>
            </w:r>
            <w:r>
              <w:t>》，原则上不开展环境质量现状调查，</w:t>
            </w:r>
            <w:r>
              <w:rPr>
                <w:rFonts w:hint="eastAsia"/>
              </w:rPr>
              <w:t>本项目为砂石骨料加工及道路水稳层材料生产，整改后全厂地面进行硬化，不存在对土壤和地下水的污染途径，因此不进行土壤和地下水环境质量现状调查。</w:t>
            </w:r>
          </w:p>
          <w:p w:rsidR="002B5109" w:rsidRDefault="000A3B1C">
            <w:pPr>
              <w:pStyle w:val="-"/>
              <w:ind w:firstLine="480"/>
            </w:pPr>
            <w:r>
              <w:rPr>
                <w:rFonts w:hint="eastAsia"/>
              </w:rPr>
              <w:t>5</w:t>
            </w:r>
            <w:r>
              <w:rPr>
                <w:rFonts w:hint="eastAsia"/>
              </w:rPr>
              <w:t>、生态环境</w:t>
            </w:r>
          </w:p>
          <w:p w:rsidR="002B5109" w:rsidRDefault="000A3B1C">
            <w:pPr>
              <w:pStyle w:val="-"/>
              <w:ind w:firstLine="480"/>
            </w:pPr>
            <w:r>
              <w:rPr>
                <w:rFonts w:hint="eastAsia"/>
              </w:rPr>
              <w:t>本项目目前基本已建成，场地内原地表物已进行清理，项目不涉及自然保护区、国家公园、风景名胜区、湿地公园、森林公园等特殊或重要生态保护目标，因此本次不再进行生态环境现状调查。</w:t>
            </w:r>
          </w:p>
        </w:tc>
      </w:tr>
      <w:tr w:rsidR="002B5109">
        <w:tc>
          <w:tcPr>
            <w:tcW w:w="392" w:type="dxa"/>
            <w:vAlign w:val="center"/>
          </w:tcPr>
          <w:p w:rsidR="002B5109" w:rsidRDefault="000A3B1C">
            <w:pPr>
              <w:pStyle w:val="-3"/>
            </w:pPr>
            <w:r>
              <w:rPr>
                <w:rFonts w:hint="eastAsia"/>
              </w:rPr>
              <w:lastRenderedPageBreak/>
              <w:t>环</w:t>
            </w:r>
            <w:r>
              <w:rPr>
                <w:rFonts w:hint="eastAsia"/>
              </w:rPr>
              <w:t>境保护目标</w:t>
            </w:r>
          </w:p>
        </w:tc>
        <w:tc>
          <w:tcPr>
            <w:tcW w:w="8130" w:type="dxa"/>
          </w:tcPr>
          <w:p w:rsidR="002B5109" w:rsidRDefault="000A3B1C">
            <w:pPr>
              <w:pStyle w:val="-"/>
              <w:ind w:firstLine="480"/>
            </w:pPr>
            <w:r>
              <w:rPr>
                <w:rFonts w:hint="eastAsia"/>
              </w:rPr>
              <w:t>1</w:t>
            </w:r>
            <w:r>
              <w:rPr>
                <w:rFonts w:hint="eastAsia"/>
              </w:rPr>
              <w:t>、环境空气保护目标</w:t>
            </w:r>
          </w:p>
          <w:p w:rsidR="002B5109" w:rsidRDefault="000A3B1C">
            <w:pPr>
              <w:pStyle w:val="-"/>
              <w:ind w:firstLine="480"/>
            </w:pPr>
            <w:r>
              <w:rPr>
                <w:rFonts w:hint="eastAsia"/>
              </w:rPr>
              <w:t>本次调查项目厂界周边</w:t>
            </w:r>
            <w:r>
              <w:rPr>
                <w:rFonts w:hint="eastAsia"/>
              </w:rPr>
              <w:t>500m</w:t>
            </w:r>
            <w:r>
              <w:rPr>
                <w:rFonts w:hint="eastAsia"/>
              </w:rPr>
              <w:t>范围内环境空气保护目标，调查结果如下：</w:t>
            </w:r>
          </w:p>
          <w:p w:rsidR="002B5109" w:rsidRDefault="000A3B1C">
            <w:pPr>
              <w:pStyle w:val="-1"/>
              <w:spacing w:before="156"/>
            </w:pPr>
            <w:r>
              <w:rPr>
                <w:rFonts w:hint="eastAsia"/>
              </w:rPr>
              <w:t>表</w:t>
            </w:r>
            <w:r>
              <w:rPr>
                <w:rFonts w:hint="eastAsia"/>
              </w:rPr>
              <w:t xml:space="preserve">3-2  </w:t>
            </w:r>
            <w:r>
              <w:rPr>
                <w:rFonts w:hint="eastAsia"/>
              </w:rPr>
              <w:t>环境空气保护目标一览表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091"/>
              <w:gridCol w:w="537"/>
              <w:gridCol w:w="535"/>
              <w:gridCol w:w="580"/>
              <w:gridCol w:w="1014"/>
              <w:gridCol w:w="833"/>
              <w:gridCol w:w="833"/>
              <w:gridCol w:w="1361"/>
              <w:gridCol w:w="1090"/>
            </w:tblGrid>
            <w:tr w:rsidR="002B5109">
              <w:trPr>
                <w:trHeight w:val="340"/>
                <w:jc w:val="center"/>
              </w:trPr>
              <w:tc>
                <w:tcPr>
                  <w:tcW w:w="693" w:type="pct"/>
                  <w:vMerge w:val="restart"/>
                  <w:vAlign w:val="center"/>
                </w:tcPr>
                <w:p w:rsidR="002B5109" w:rsidRDefault="000A3B1C">
                  <w:pPr>
                    <w:pStyle w:val="-10"/>
                    <w:rPr>
                      <w:u w:val="single"/>
                    </w:rPr>
                  </w:pPr>
                  <w:r>
                    <w:rPr>
                      <w:u w:val="single"/>
                    </w:rPr>
                    <w:t>名称</w:t>
                  </w:r>
                </w:p>
              </w:tc>
              <w:tc>
                <w:tcPr>
                  <w:tcW w:w="681" w:type="pct"/>
                  <w:gridSpan w:val="2"/>
                  <w:vAlign w:val="center"/>
                </w:tcPr>
                <w:p w:rsidR="002B5109" w:rsidRDefault="000A3B1C">
                  <w:pPr>
                    <w:pStyle w:val="-10"/>
                    <w:rPr>
                      <w:u w:val="single"/>
                    </w:rPr>
                  </w:pPr>
                  <w:r>
                    <w:rPr>
                      <w:u w:val="single"/>
                    </w:rPr>
                    <w:t>坐标</w:t>
                  </w:r>
                  <w:r>
                    <w:rPr>
                      <w:rFonts w:hint="eastAsia"/>
                      <w:u w:val="single"/>
                    </w:rPr>
                    <w:t>/</w:t>
                  </w:r>
                  <w:r>
                    <w:rPr>
                      <w:u w:val="single"/>
                    </w:rPr>
                    <w:t>m</w:t>
                  </w:r>
                </w:p>
              </w:tc>
              <w:tc>
                <w:tcPr>
                  <w:tcW w:w="368" w:type="pct"/>
                  <w:vMerge w:val="restart"/>
                  <w:vAlign w:val="center"/>
                </w:tcPr>
                <w:p w:rsidR="002B5109" w:rsidRDefault="000A3B1C">
                  <w:pPr>
                    <w:pStyle w:val="-10"/>
                    <w:rPr>
                      <w:u w:val="single"/>
                    </w:rPr>
                  </w:pPr>
                  <w:r>
                    <w:rPr>
                      <w:rFonts w:hint="eastAsia"/>
                      <w:u w:val="single"/>
                    </w:rPr>
                    <w:t>保护</w:t>
                  </w:r>
                </w:p>
                <w:p w:rsidR="002B5109" w:rsidRDefault="000A3B1C">
                  <w:pPr>
                    <w:pStyle w:val="-10"/>
                    <w:rPr>
                      <w:u w:val="single"/>
                    </w:rPr>
                  </w:pPr>
                  <w:r>
                    <w:rPr>
                      <w:rFonts w:hint="eastAsia"/>
                      <w:u w:val="single"/>
                    </w:rPr>
                    <w:t>对象</w:t>
                  </w:r>
                </w:p>
              </w:tc>
              <w:tc>
                <w:tcPr>
                  <w:tcW w:w="644" w:type="pct"/>
                  <w:vMerge w:val="restart"/>
                  <w:vAlign w:val="center"/>
                </w:tcPr>
                <w:p w:rsidR="002B5109" w:rsidRDefault="000A3B1C">
                  <w:pPr>
                    <w:pStyle w:val="-10"/>
                    <w:rPr>
                      <w:u w:val="single"/>
                    </w:rPr>
                  </w:pPr>
                  <w:r>
                    <w:rPr>
                      <w:rFonts w:hint="eastAsia"/>
                      <w:u w:val="single"/>
                    </w:rPr>
                    <w:t>保护</w:t>
                  </w:r>
                </w:p>
                <w:p w:rsidR="002B5109" w:rsidRDefault="000A3B1C">
                  <w:pPr>
                    <w:pStyle w:val="-10"/>
                    <w:rPr>
                      <w:u w:val="single"/>
                    </w:rPr>
                  </w:pPr>
                  <w:r>
                    <w:rPr>
                      <w:rFonts w:hint="eastAsia"/>
                      <w:u w:val="single"/>
                    </w:rPr>
                    <w:t>内容</w:t>
                  </w:r>
                </w:p>
              </w:tc>
              <w:tc>
                <w:tcPr>
                  <w:tcW w:w="529" w:type="pct"/>
                  <w:vMerge w:val="restart"/>
                  <w:vAlign w:val="center"/>
                </w:tcPr>
                <w:p w:rsidR="002B5109" w:rsidRDefault="000A3B1C">
                  <w:pPr>
                    <w:pStyle w:val="-10"/>
                    <w:rPr>
                      <w:u w:val="single"/>
                    </w:rPr>
                  </w:pPr>
                  <w:r>
                    <w:rPr>
                      <w:rFonts w:hint="eastAsia"/>
                      <w:u w:val="single"/>
                    </w:rPr>
                    <w:t>环境</w:t>
                  </w:r>
                </w:p>
                <w:p w:rsidR="002B5109" w:rsidRDefault="000A3B1C">
                  <w:pPr>
                    <w:pStyle w:val="-10"/>
                    <w:rPr>
                      <w:u w:val="single"/>
                    </w:rPr>
                  </w:pPr>
                  <w:r>
                    <w:rPr>
                      <w:rFonts w:hint="eastAsia"/>
                      <w:u w:val="single"/>
                    </w:rPr>
                    <w:t>功能区</w:t>
                  </w:r>
                </w:p>
              </w:tc>
              <w:tc>
                <w:tcPr>
                  <w:tcW w:w="529" w:type="pct"/>
                  <w:vMerge w:val="restart"/>
                  <w:vAlign w:val="center"/>
                </w:tcPr>
                <w:p w:rsidR="002B5109" w:rsidRDefault="000A3B1C">
                  <w:pPr>
                    <w:pStyle w:val="-10"/>
                    <w:rPr>
                      <w:u w:val="single"/>
                    </w:rPr>
                  </w:pPr>
                  <w:r>
                    <w:rPr>
                      <w:rFonts w:hint="eastAsia"/>
                      <w:u w:val="single"/>
                    </w:rPr>
                    <w:t>相对厂</w:t>
                  </w:r>
                </w:p>
                <w:p w:rsidR="002B5109" w:rsidRDefault="000A3B1C">
                  <w:pPr>
                    <w:pStyle w:val="-10"/>
                    <w:rPr>
                      <w:u w:val="single"/>
                    </w:rPr>
                  </w:pPr>
                  <w:r>
                    <w:rPr>
                      <w:rFonts w:hint="eastAsia"/>
                      <w:u w:val="single"/>
                    </w:rPr>
                    <w:t>址方位</w:t>
                  </w:r>
                </w:p>
              </w:tc>
              <w:tc>
                <w:tcPr>
                  <w:tcW w:w="864" w:type="pct"/>
                  <w:vMerge w:val="restart"/>
                  <w:vAlign w:val="center"/>
                </w:tcPr>
                <w:p w:rsidR="002B5109" w:rsidRDefault="000A3B1C">
                  <w:pPr>
                    <w:pStyle w:val="-10"/>
                    <w:rPr>
                      <w:u w:val="single"/>
                    </w:rPr>
                  </w:pPr>
                  <w:r>
                    <w:rPr>
                      <w:rFonts w:hint="eastAsia"/>
                      <w:u w:val="single"/>
                    </w:rPr>
                    <w:t>相对厂界</w:t>
                  </w:r>
                </w:p>
                <w:p w:rsidR="002B5109" w:rsidRDefault="000A3B1C">
                  <w:pPr>
                    <w:pStyle w:val="-10"/>
                    <w:rPr>
                      <w:u w:val="single"/>
                    </w:rPr>
                  </w:pPr>
                  <w:r>
                    <w:rPr>
                      <w:rFonts w:hint="eastAsia"/>
                      <w:u w:val="single"/>
                    </w:rPr>
                    <w:t>最近距离</w:t>
                  </w:r>
                  <w:r>
                    <w:rPr>
                      <w:rFonts w:hint="eastAsia"/>
                      <w:u w:val="single"/>
                    </w:rPr>
                    <w:t>/</w:t>
                  </w:r>
                  <w:r>
                    <w:rPr>
                      <w:u w:val="single"/>
                    </w:rPr>
                    <w:t>m</w:t>
                  </w:r>
                </w:p>
              </w:tc>
              <w:tc>
                <w:tcPr>
                  <w:tcW w:w="692" w:type="pct"/>
                  <w:vMerge w:val="restart"/>
                  <w:vAlign w:val="center"/>
                </w:tcPr>
                <w:p w:rsidR="002B5109" w:rsidRDefault="000A3B1C">
                  <w:pPr>
                    <w:pStyle w:val="-10"/>
                    <w:rPr>
                      <w:u w:val="single"/>
                    </w:rPr>
                  </w:pPr>
                  <w:r>
                    <w:rPr>
                      <w:rFonts w:hint="eastAsia"/>
                      <w:u w:val="single"/>
                    </w:rPr>
                    <w:t>阻隔情况</w:t>
                  </w:r>
                </w:p>
              </w:tc>
            </w:tr>
            <w:tr w:rsidR="002B5109">
              <w:trPr>
                <w:trHeight w:val="340"/>
                <w:jc w:val="center"/>
              </w:trPr>
              <w:tc>
                <w:tcPr>
                  <w:tcW w:w="693" w:type="pct"/>
                  <w:vMerge/>
                  <w:vAlign w:val="center"/>
                </w:tcPr>
                <w:p w:rsidR="002B5109" w:rsidRDefault="002B5109">
                  <w:pPr>
                    <w:pStyle w:val="-10"/>
                    <w:rPr>
                      <w:u w:val="single"/>
                    </w:rPr>
                  </w:pPr>
                </w:p>
              </w:tc>
              <w:tc>
                <w:tcPr>
                  <w:tcW w:w="341" w:type="pct"/>
                  <w:vAlign w:val="center"/>
                </w:tcPr>
                <w:p w:rsidR="002B5109" w:rsidRDefault="000A3B1C">
                  <w:pPr>
                    <w:pStyle w:val="-10"/>
                    <w:rPr>
                      <w:u w:val="single"/>
                    </w:rPr>
                  </w:pPr>
                  <w:r>
                    <w:rPr>
                      <w:rFonts w:hint="eastAsia"/>
                      <w:u w:val="single"/>
                    </w:rPr>
                    <w:t>x</w:t>
                  </w:r>
                </w:p>
              </w:tc>
              <w:tc>
                <w:tcPr>
                  <w:tcW w:w="340" w:type="pct"/>
                  <w:vAlign w:val="center"/>
                </w:tcPr>
                <w:p w:rsidR="002B5109" w:rsidRDefault="000A3B1C">
                  <w:pPr>
                    <w:pStyle w:val="-10"/>
                    <w:rPr>
                      <w:u w:val="single"/>
                    </w:rPr>
                  </w:pPr>
                  <w:r>
                    <w:rPr>
                      <w:rFonts w:hint="eastAsia"/>
                      <w:u w:val="single"/>
                    </w:rPr>
                    <w:t>y</w:t>
                  </w:r>
                </w:p>
              </w:tc>
              <w:tc>
                <w:tcPr>
                  <w:tcW w:w="368" w:type="pct"/>
                  <w:vMerge/>
                  <w:vAlign w:val="center"/>
                </w:tcPr>
                <w:p w:rsidR="002B5109" w:rsidRDefault="002B5109">
                  <w:pPr>
                    <w:pStyle w:val="-10"/>
                    <w:rPr>
                      <w:u w:val="single"/>
                    </w:rPr>
                  </w:pPr>
                </w:p>
              </w:tc>
              <w:tc>
                <w:tcPr>
                  <w:tcW w:w="644" w:type="pct"/>
                  <w:vMerge/>
                  <w:vAlign w:val="center"/>
                </w:tcPr>
                <w:p w:rsidR="002B5109" w:rsidRDefault="002B5109">
                  <w:pPr>
                    <w:pStyle w:val="-10"/>
                    <w:rPr>
                      <w:u w:val="single"/>
                    </w:rPr>
                  </w:pPr>
                </w:p>
              </w:tc>
              <w:tc>
                <w:tcPr>
                  <w:tcW w:w="529" w:type="pct"/>
                  <w:vMerge/>
                  <w:vAlign w:val="center"/>
                </w:tcPr>
                <w:p w:rsidR="002B5109" w:rsidRDefault="002B5109">
                  <w:pPr>
                    <w:pStyle w:val="-10"/>
                    <w:rPr>
                      <w:u w:val="single"/>
                    </w:rPr>
                  </w:pPr>
                </w:p>
              </w:tc>
              <w:tc>
                <w:tcPr>
                  <w:tcW w:w="529" w:type="pct"/>
                  <w:vMerge/>
                  <w:vAlign w:val="center"/>
                </w:tcPr>
                <w:p w:rsidR="002B5109" w:rsidRDefault="002B5109">
                  <w:pPr>
                    <w:pStyle w:val="-10"/>
                    <w:rPr>
                      <w:u w:val="single"/>
                    </w:rPr>
                  </w:pPr>
                </w:p>
              </w:tc>
              <w:tc>
                <w:tcPr>
                  <w:tcW w:w="864" w:type="pct"/>
                  <w:vMerge/>
                  <w:vAlign w:val="center"/>
                </w:tcPr>
                <w:p w:rsidR="002B5109" w:rsidRDefault="002B5109">
                  <w:pPr>
                    <w:pStyle w:val="-10"/>
                    <w:rPr>
                      <w:u w:val="single"/>
                    </w:rPr>
                  </w:pPr>
                </w:p>
              </w:tc>
              <w:tc>
                <w:tcPr>
                  <w:tcW w:w="692" w:type="pct"/>
                  <w:vMerge/>
                  <w:vAlign w:val="center"/>
                </w:tcPr>
                <w:p w:rsidR="002B5109" w:rsidRDefault="002B5109">
                  <w:pPr>
                    <w:pStyle w:val="-10"/>
                    <w:rPr>
                      <w:u w:val="single"/>
                    </w:rPr>
                  </w:pPr>
                </w:p>
              </w:tc>
            </w:tr>
            <w:tr w:rsidR="002B5109">
              <w:trPr>
                <w:trHeight w:val="340"/>
                <w:jc w:val="center"/>
              </w:trPr>
              <w:tc>
                <w:tcPr>
                  <w:tcW w:w="693" w:type="pct"/>
                  <w:vAlign w:val="center"/>
                </w:tcPr>
                <w:p w:rsidR="002B5109" w:rsidRDefault="000A3B1C">
                  <w:pPr>
                    <w:pStyle w:val="-10"/>
                    <w:rPr>
                      <w:u w:val="single"/>
                    </w:rPr>
                  </w:pPr>
                  <w:r>
                    <w:rPr>
                      <w:rFonts w:hint="eastAsia"/>
                      <w:u w:val="single"/>
                    </w:rPr>
                    <w:t>枫石铺村</w:t>
                  </w:r>
                </w:p>
                <w:p w:rsidR="002B5109" w:rsidRDefault="000A3B1C">
                  <w:pPr>
                    <w:pStyle w:val="-10"/>
                    <w:rPr>
                      <w:u w:val="single"/>
                    </w:rPr>
                  </w:pPr>
                  <w:r>
                    <w:rPr>
                      <w:rFonts w:hint="eastAsia"/>
                      <w:u w:val="single"/>
                    </w:rPr>
                    <w:t>居民点</w:t>
                  </w:r>
                </w:p>
              </w:tc>
              <w:tc>
                <w:tcPr>
                  <w:tcW w:w="341" w:type="pct"/>
                  <w:vAlign w:val="center"/>
                </w:tcPr>
                <w:p w:rsidR="002B5109" w:rsidRDefault="000A3B1C">
                  <w:pPr>
                    <w:pStyle w:val="-10"/>
                    <w:rPr>
                      <w:u w:val="single"/>
                    </w:rPr>
                  </w:pPr>
                  <w:r>
                    <w:rPr>
                      <w:rFonts w:hint="eastAsia"/>
                      <w:u w:val="single"/>
                    </w:rPr>
                    <w:t>-130</w:t>
                  </w:r>
                </w:p>
              </w:tc>
              <w:tc>
                <w:tcPr>
                  <w:tcW w:w="340" w:type="pct"/>
                  <w:vAlign w:val="center"/>
                </w:tcPr>
                <w:p w:rsidR="002B5109" w:rsidRDefault="000A3B1C">
                  <w:pPr>
                    <w:pStyle w:val="-10"/>
                    <w:rPr>
                      <w:u w:val="single"/>
                    </w:rPr>
                  </w:pPr>
                  <w:r>
                    <w:rPr>
                      <w:rFonts w:hint="eastAsia"/>
                      <w:u w:val="single"/>
                    </w:rPr>
                    <w:t>360</w:t>
                  </w:r>
                </w:p>
              </w:tc>
              <w:tc>
                <w:tcPr>
                  <w:tcW w:w="368" w:type="pct"/>
                  <w:vAlign w:val="center"/>
                </w:tcPr>
                <w:p w:rsidR="002B5109" w:rsidRDefault="000A3B1C">
                  <w:pPr>
                    <w:pStyle w:val="-10"/>
                    <w:rPr>
                      <w:u w:val="single"/>
                    </w:rPr>
                  </w:pPr>
                  <w:r>
                    <w:rPr>
                      <w:rFonts w:hint="eastAsia"/>
                      <w:u w:val="single"/>
                    </w:rPr>
                    <w:t>居民</w:t>
                  </w:r>
                </w:p>
              </w:tc>
              <w:tc>
                <w:tcPr>
                  <w:tcW w:w="644" w:type="pct"/>
                  <w:vAlign w:val="center"/>
                </w:tcPr>
                <w:p w:rsidR="002B5109" w:rsidRDefault="000A3B1C">
                  <w:pPr>
                    <w:pStyle w:val="-10"/>
                    <w:rPr>
                      <w:u w:val="single"/>
                    </w:rPr>
                  </w:pPr>
                  <w:r>
                    <w:rPr>
                      <w:rFonts w:hint="eastAsia"/>
                      <w:u w:val="single"/>
                    </w:rPr>
                    <w:t>约</w:t>
                  </w:r>
                  <w:r>
                    <w:rPr>
                      <w:rFonts w:hint="eastAsia"/>
                      <w:u w:val="single"/>
                    </w:rPr>
                    <w:t>15</w:t>
                  </w:r>
                  <w:r>
                    <w:rPr>
                      <w:rFonts w:hint="eastAsia"/>
                      <w:u w:val="single"/>
                    </w:rPr>
                    <w:t>户</w:t>
                  </w:r>
                </w:p>
                <w:p w:rsidR="002B5109" w:rsidRDefault="000A3B1C">
                  <w:pPr>
                    <w:pStyle w:val="-10"/>
                    <w:rPr>
                      <w:u w:val="single"/>
                    </w:rPr>
                  </w:pPr>
                  <w:r>
                    <w:rPr>
                      <w:rFonts w:hint="eastAsia"/>
                      <w:u w:val="single"/>
                    </w:rPr>
                    <w:t>，</w:t>
                  </w:r>
                  <w:r>
                    <w:rPr>
                      <w:rFonts w:hint="eastAsia"/>
                      <w:u w:val="single"/>
                    </w:rPr>
                    <w:t>50</w:t>
                  </w:r>
                  <w:r>
                    <w:rPr>
                      <w:rFonts w:hint="eastAsia"/>
                      <w:u w:val="single"/>
                    </w:rPr>
                    <w:t>人</w:t>
                  </w:r>
                </w:p>
              </w:tc>
              <w:tc>
                <w:tcPr>
                  <w:tcW w:w="529" w:type="pct"/>
                  <w:vAlign w:val="center"/>
                </w:tcPr>
                <w:p w:rsidR="002B5109" w:rsidRDefault="000A3B1C">
                  <w:pPr>
                    <w:pStyle w:val="-10"/>
                    <w:rPr>
                      <w:u w:val="single"/>
                    </w:rPr>
                  </w:pPr>
                  <w:r>
                    <w:rPr>
                      <w:rFonts w:hint="eastAsia"/>
                      <w:u w:val="single"/>
                    </w:rPr>
                    <w:t>2</w:t>
                  </w:r>
                  <w:r>
                    <w:rPr>
                      <w:rFonts w:hint="eastAsia"/>
                      <w:u w:val="single"/>
                    </w:rPr>
                    <w:t>类</w:t>
                  </w:r>
                </w:p>
              </w:tc>
              <w:tc>
                <w:tcPr>
                  <w:tcW w:w="529" w:type="pct"/>
                  <w:vAlign w:val="center"/>
                </w:tcPr>
                <w:p w:rsidR="002B5109" w:rsidRDefault="000A3B1C">
                  <w:pPr>
                    <w:pStyle w:val="-10"/>
                    <w:rPr>
                      <w:u w:val="single"/>
                    </w:rPr>
                  </w:pPr>
                  <w:r>
                    <w:rPr>
                      <w:rFonts w:hint="eastAsia"/>
                      <w:u w:val="single"/>
                    </w:rPr>
                    <w:t>WN</w:t>
                  </w:r>
                </w:p>
              </w:tc>
              <w:tc>
                <w:tcPr>
                  <w:tcW w:w="864" w:type="pct"/>
                  <w:vAlign w:val="center"/>
                </w:tcPr>
                <w:p w:rsidR="002B5109" w:rsidRDefault="000A3B1C">
                  <w:pPr>
                    <w:pStyle w:val="-10"/>
                    <w:rPr>
                      <w:u w:val="single"/>
                    </w:rPr>
                  </w:pPr>
                  <w:r>
                    <w:rPr>
                      <w:rFonts w:hint="eastAsia"/>
                      <w:u w:val="single"/>
                    </w:rPr>
                    <w:t>375</w:t>
                  </w:r>
                </w:p>
              </w:tc>
              <w:tc>
                <w:tcPr>
                  <w:tcW w:w="692" w:type="pct"/>
                  <w:vAlign w:val="center"/>
                </w:tcPr>
                <w:p w:rsidR="002B5109" w:rsidRDefault="000A3B1C">
                  <w:pPr>
                    <w:pStyle w:val="-10"/>
                    <w:rPr>
                      <w:u w:val="single"/>
                    </w:rPr>
                  </w:pPr>
                  <w:r>
                    <w:rPr>
                      <w:rFonts w:hint="eastAsia"/>
                      <w:u w:val="single"/>
                    </w:rPr>
                    <w:t>山体阻隔</w:t>
                  </w:r>
                </w:p>
              </w:tc>
            </w:tr>
            <w:tr w:rsidR="002B5109">
              <w:trPr>
                <w:trHeight w:val="340"/>
                <w:jc w:val="center"/>
              </w:trPr>
              <w:tc>
                <w:tcPr>
                  <w:tcW w:w="693" w:type="pct"/>
                  <w:vAlign w:val="center"/>
                </w:tcPr>
                <w:p w:rsidR="002B5109" w:rsidRDefault="000A3B1C">
                  <w:pPr>
                    <w:pStyle w:val="-10"/>
                    <w:rPr>
                      <w:u w:val="single"/>
                    </w:rPr>
                  </w:pPr>
                  <w:r>
                    <w:rPr>
                      <w:rFonts w:hint="eastAsia"/>
                      <w:u w:val="single"/>
                    </w:rPr>
                    <w:t>新屋院</w:t>
                  </w:r>
                </w:p>
                <w:p w:rsidR="002B5109" w:rsidRDefault="000A3B1C">
                  <w:pPr>
                    <w:pStyle w:val="-10"/>
                    <w:rPr>
                      <w:u w:val="single"/>
                    </w:rPr>
                  </w:pPr>
                  <w:r>
                    <w:rPr>
                      <w:rFonts w:hint="eastAsia"/>
                      <w:u w:val="single"/>
                    </w:rPr>
                    <w:t>居民点</w:t>
                  </w:r>
                </w:p>
              </w:tc>
              <w:tc>
                <w:tcPr>
                  <w:tcW w:w="341" w:type="pct"/>
                  <w:vAlign w:val="center"/>
                </w:tcPr>
                <w:p w:rsidR="002B5109" w:rsidRDefault="000A3B1C">
                  <w:pPr>
                    <w:pStyle w:val="-10"/>
                    <w:rPr>
                      <w:u w:val="single"/>
                    </w:rPr>
                  </w:pPr>
                  <w:r>
                    <w:rPr>
                      <w:rFonts w:hint="eastAsia"/>
                      <w:u w:val="single"/>
                    </w:rPr>
                    <w:t>40</w:t>
                  </w:r>
                </w:p>
              </w:tc>
              <w:tc>
                <w:tcPr>
                  <w:tcW w:w="340" w:type="pct"/>
                  <w:vAlign w:val="center"/>
                </w:tcPr>
                <w:p w:rsidR="002B5109" w:rsidRDefault="000A3B1C">
                  <w:pPr>
                    <w:pStyle w:val="-10"/>
                    <w:rPr>
                      <w:u w:val="single"/>
                    </w:rPr>
                  </w:pPr>
                  <w:r>
                    <w:rPr>
                      <w:rFonts w:hint="eastAsia"/>
                      <w:u w:val="single"/>
                    </w:rPr>
                    <w:t>330</w:t>
                  </w:r>
                </w:p>
              </w:tc>
              <w:tc>
                <w:tcPr>
                  <w:tcW w:w="368" w:type="pct"/>
                  <w:vAlign w:val="center"/>
                </w:tcPr>
                <w:p w:rsidR="002B5109" w:rsidRDefault="000A3B1C">
                  <w:pPr>
                    <w:pStyle w:val="-10"/>
                    <w:rPr>
                      <w:u w:val="single"/>
                    </w:rPr>
                  </w:pPr>
                  <w:r>
                    <w:rPr>
                      <w:rFonts w:hint="eastAsia"/>
                      <w:u w:val="single"/>
                    </w:rPr>
                    <w:t>居民</w:t>
                  </w:r>
                </w:p>
              </w:tc>
              <w:tc>
                <w:tcPr>
                  <w:tcW w:w="644" w:type="pct"/>
                  <w:vAlign w:val="center"/>
                </w:tcPr>
                <w:p w:rsidR="002B5109" w:rsidRDefault="000A3B1C">
                  <w:pPr>
                    <w:pStyle w:val="-10"/>
                    <w:rPr>
                      <w:u w:val="single"/>
                    </w:rPr>
                  </w:pPr>
                  <w:r>
                    <w:rPr>
                      <w:rFonts w:hint="eastAsia"/>
                      <w:u w:val="single"/>
                    </w:rPr>
                    <w:t>约</w:t>
                  </w:r>
                  <w:r>
                    <w:rPr>
                      <w:rFonts w:hint="eastAsia"/>
                      <w:u w:val="single"/>
                    </w:rPr>
                    <w:t>40</w:t>
                  </w:r>
                  <w:r>
                    <w:rPr>
                      <w:rFonts w:hint="eastAsia"/>
                      <w:u w:val="single"/>
                    </w:rPr>
                    <w:t>户</w:t>
                  </w:r>
                </w:p>
                <w:p w:rsidR="002B5109" w:rsidRDefault="000A3B1C">
                  <w:pPr>
                    <w:pStyle w:val="-10"/>
                    <w:rPr>
                      <w:u w:val="single"/>
                    </w:rPr>
                  </w:pPr>
                  <w:r>
                    <w:rPr>
                      <w:rFonts w:hint="eastAsia"/>
                      <w:u w:val="single"/>
                    </w:rPr>
                    <w:t>，</w:t>
                  </w:r>
                  <w:r>
                    <w:rPr>
                      <w:rFonts w:hint="eastAsia"/>
                      <w:u w:val="single"/>
                    </w:rPr>
                    <w:t>140</w:t>
                  </w:r>
                  <w:r>
                    <w:rPr>
                      <w:rFonts w:hint="eastAsia"/>
                      <w:u w:val="single"/>
                    </w:rPr>
                    <w:t>人</w:t>
                  </w:r>
                </w:p>
              </w:tc>
              <w:tc>
                <w:tcPr>
                  <w:tcW w:w="529" w:type="pct"/>
                  <w:vAlign w:val="center"/>
                </w:tcPr>
                <w:p w:rsidR="002B5109" w:rsidRDefault="000A3B1C">
                  <w:pPr>
                    <w:pStyle w:val="-10"/>
                    <w:rPr>
                      <w:u w:val="single"/>
                    </w:rPr>
                  </w:pPr>
                  <w:r>
                    <w:rPr>
                      <w:rFonts w:hint="eastAsia"/>
                      <w:u w:val="single"/>
                    </w:rPr>
                    <w:t>2</w:t>
                  </w:r>
                  <w:r>
                    <w:rPr>
                      <w:rFonts w:hint="eastAsia"/>
                      <w:u w:val="single"/>
                    </w:rPr>
                    <w:t>类</w:t>
                  </w:r>
                </w:p>
              </w:tc>
              <w:tc>
                <w:tcPr>
                  <w:tcW w:w="529" w:type="pct"/>
                  <w:vAlign w:val="center"/>
                </w:tcPr>
                <w:p w:rsidR="002B5109" w:rsidRDefault="000A3B1C">
                  <w:pPr>
                    <w:pStyle w:val="-10"/>
                    <w:rPr>
                      <w:u w:val="single"/>
                    </w:rPr>
                  </w:pPr>
                  <w:r>
                    <w:rPr>
                      <w:rFonts w:hint="eastAsia"/>
                      <w:u w:val="single"/>
                    </w:rPr>
                    <w:t>EN</w:t>
                  </w:r>
                </w:p>
              </w:tc>
              <w:tc>
                <w:tcPr>
                  <w:tcW w:w="864" w:type="pct"/>
                  <w:vAlign w:val="center"/>
                </w:tcPr>
                <w:p w:rsidR="002B5109" w:rsidRDefault="000A3B1C">
                  <w:pPr>
                    <w:pStyle w:val="-10"/>
                    <w:rPr>
                      <w:u w:val="single"/>
                    </w:rPr>
                  </w:pPr>
                  <w:r>
                    <w:rPr>
                      <w:rFonts w:hint="eastAsia"/>
                      <w:u w:val="single"/>
                    </w:rPr>
                    <w:t>250</w:t>
                  </w:r>
                </w:p>
              </w:tc>
              <w:tc>
                <w:tcPr>
                  <w:tcW w:w="692" w:type="pct"/>
                  <w:vAlign w:val="center"/>
                </w:tcPr>
                <w:p w:rsidR="002B5109" w:rsidRDefault="000A3B1C">
                  <w:pPr>
                    <w:pStyle w:val="-10"/>
                    <w:rPr>
                      <w:u w:val="single"/>
                    </w:rPr>
                  </w:pPr>
                  <w:r>
                    <w:rPr>
                      <w:rFonts w:hint="eastAsia"/>
                      <w:u w:val="single"/>
                    </w:rPr>
                    <w:t>山体阻隔</w:t>
                  </w:r>
                </w:p>
              </w:tc>
            </w:tr>
            <w:tr w:rsidR="002B5109">
              <w:trPr>
                <w:trHeight w:val="340"/>
                <w:jc w:val="center"/>
              </w:trPr>
              <w:tc>
                <w:tcPr>
                  <w:tcW w:w="693" w:type="pct"/>
                  <w:vAlign w:val="center"/>
                </w:tcPr>
                <w:p w:rsidR="002B5109" w:rsidRDefault="000A3B1C">
                  <w:pPr>
                    <w:pStyle w:val="-10"/>
                    <w:rPr>
                      <w:u w:val="single"/>
                    </w:rPr>
                  </w:pPr>
                  <w:r>
                    <w:rPr>
                      <w:rFonts w:hint="eastAsia"/>
                      <w:u w:val="single"/>
                    </w:rPr>
                    <w:t>阳家岭</w:t>
                  </w:r>
                </w:p>
                <w:p w:rsidR="002B5109" w:rsidRDefault="000A3B1C">
                  <w:pPr>
                    <w:pStyle w:val="-10"/>
                    <w:rPr>
                      <w:u w:val="single"/>
                    </w:rPr>
                  </w:pPr>
                  <w:r>
                    <w:rPr>
                      <w:rFonts w:hint="eastAsia"/>
                      <w:u w:val="single"/>
                    </w:rPr>
                    <w:t>居民点</w:t>
                  </w:r>
                </w:p>
              </w:tc>
              <w:tc>
                <w:tcPr>
                  <w:tcW w:w="341" w:type="pct"/>
                  <w:vAlign w:val="center"/>
                </w:tcPr>
                <w:p w:rsidR="002B5109" w:rsidRDefault="000A3B1C">
                  <w:pPr>
                    <w:pStyle w:val="-10"/>
                    <w:rPr>
                      <w:u w:val="single"/>
                    </w:rPr>
                  </w:pPr>
                  <w:r>
                    <w:rPr>
                      <w:rFonts w:hint="eastAsia"/>
                      <w:u w:val="single"/>
                    </w:rPr>
                    <w:t>160</w:t>
                  </w:r>
                </w:p>
              </w:tc>
              <w:tc>
                <w:tcPr>
                  <w:tcW w:w="340" w:type="pct"/>
                  <w:vAlign w:val="center"/>
                </w:tcPr>
                <w:p w:rsidR="002B5109" w:rsidRDefault="000A3B1C">
                  <w:pPr>
                    <w:pStyle w:val="-10"/>
                    <w:rPr>
                      <w:u w:val="single"/>
                    </w:rPr>
                  </w:pPr>
                  <w:r>
                    <w:rPr>
                      <w:rFonts w:hint="eastAsia"/>
                      <w:u w:val="single"/>
                    </w:rPr>
                    <w:t>20</w:t>
                  </w:r>
                </w:p>
              </w:tc>
              <w:tc>
                <w:tcPr>
                  <w:tcW w:w="368" w:type="pct"/>
                  <w:vAlign w:val="center"/>
                </w:tcPr>
                <w:p w:rsidR="002B5109" w:rsidRDefault="000A3B1C">
                  <w:pPr>
                    <w:pStyle w:val="-10"/>
                    <w:rPr>
                      <w:u w:val="single"/>
                    </w:rPr>
                  </w:pPr>
                  <w:r>
                    <w:rPr>
                      <w:rFonts w:hint="eastAsia"/>
                      <w:u w:val="single"/>
                    </w:rPr>
                    <w:t>居民</w:t>
                  </w:r>
                </w:p>
              </w:tc>
              <w:tc>
                <w:tcPr>
                  <w:tcW w:w="644" w:type="pct"/>
                  <w:vAlign w:val="center"/>
                </w:tcPr>
                <w:p w:rsidR="002B5109" w:rsidRDefault="000A3B1C">
                  <w:pPr>
                    <w:pStyle w:val="-10"/>
                    <w:rPr>
                      <w:u w:val="single"/>
                    </w:rPr>
                  </w:pPr>
                  <w:r>
                    <w:rPr>
                      <w:rFonts w:hint="eastAsia"/>
                      <w:u w:val="single"/>
                    </w:rPr>
                    <w:t>约</w:t>
                  </w:r>
                  <w:r>
                    <w:rPr>
                      <w:rFonts w:hint="eastAsia"/>
                      <w:u w:val="single"/>
                    </w:rPr>
                    <w:t>20</w:t>
                  </w:r>
                  <w:r>
                    <w:rPr>
                      <w:rFonts w:hint="eastAsia"/>
                      <w:u w:val="single"/>
                    </w:rPr>
                    <w:t>户</w:t>
                  </w:r>
                </w:p>
                <w:p w:rsidR="002B5109" w:rsidRDefault="000A3B1C">
                  <w:pPr>
                    <w:pStyle w:val="-10"/>
                    <w:rPr>
                      <w:u w:val="single"/>
                    </w:rPr>
                  </w:pPr>
                  <w:r>
                    <w:rPr>
                      <w:rFonts w:hint="eastAsia"/>
                      <w:u w:val="single"/>
                    </w:rPr>
                    <w:t>，</w:t>
                  </w:r>
                  <w:r>
                    <w:rPr>
                      <w:rFonts w:hint="eastAsia"/>
                      <w:u w:val="single"/>
                    </w:rPr>
                    <w:t>70</w:t>
                  </w:r>
                  <w:r>
                    <w:rPr>
                      <w:rFonts w:hint="eastAsia"/>
                      <w:u w:val="single"/>
                    </w:rPr>
                    <w:t>人</w:t>
                  </w:r>
                </w:p>
              </w:tc>
              <w:tc>
                <w:tcPr>
                  <w:tcW w:w="529" w:type="pct"/>
                  <w:vAlign w:val="center"/>
                </w:tcPr>
                <w:p w:rsidR="002B5109" w:rsidRDefault="000A3B1C">
                  <w:pPr>
                    <w:pStyle w:val="-10"/>
                    <w:rPr>
                      <w:u w:val="single"/>
                    </w:rPr>
                  </w:pPr>
                  <w:r>
                    <w:rPr>
                      <w:rFonts w:hint="eastAsia"/>
                      <w:u w:val="single"/>
                    </w:rPr>
                    <w:t>2</w:t>
                  </w:r>
                  <w:r>
                    <w:rPr>
                      <w:rFonts w:hint="eastAsia"/>
                      <w:u w:val="single"/>
                    </w:rPr>
                    <w:t>类</w:t>
                  </w:r>
                </w:p>
              </w:tc>
              <w:tc>
                <w:tcPr>
                  <w:tcW w:w="529" w:type="pct"/>
                  <w:vAlign w:val="center"/>
                </w:tcPr>
                <w:p w:rsidR="002B5109" w:rsidRDefault="000A3B1C">
                  <w:pPr>
                    <w:pStyle w:val="-10"/>
                    <w:rPr>
                      <w:u w:val="single"/>
                    </w:rPr>
                  </w:pPr>
                  <w:r>
                    <w:rPr>
                      <w:rFonts w:hint="eastAsia"/>
                      <w:u w:val="single"/>
                    </w:rPr>
                    <w:t>E</w:t>
                  </w:r>
                  <w:r>
                    <w:rPr>
                      <w:rFonts w:hint="eastAsia"/>
                      <w:u w:val="single"/>
                    </w:rPr>
                    <w:t>，</w:t>
                  </w:r>
                  <w:r>
                    <w:rPr>
                      <w:rFonts w:hint="eastAsia"/>
                      <w:u w:val="single"/>
                    </w:rPr>
                    <w:t>ES</w:t>
                  </w:r>
                </w:p>
              </w:tc>
              <w:tc>
                <w:tcPr>
                  <w:tcW w:w="864" w:type="pct"/>
                  <w:vAlign w:val="center"/>
                </w:tcPr>
                <w:p w:rsidR="002B5109" w:rsidRDefault="000A3B1C">
                  <w:pPr>
                    <w:pStyle w:val="-10"/>
                    <w:rPr>
                      <w:u w:val="single"/>
                    </w:rPr>
                  </w:pPr>
                  <w:r>
                    <w:rPr>
                      <w:rFonts w:hint="eastAsia"/>
                      <w:u w:val="single"/>
                    </w:rPr>
                    <w:t>125</w:t>
                  </w:r>
                </w:p>
              </w:tc>
              <w:tc>
                <w:tcPr>
                  <w:tcW w:w="692" w:type="pct"/>
                  <w:vAlign w:val="center"/>
                </w:tcPr>
                <w:p w:rsidR="002B5109" w:rsidRDefault="000A3B1C">
                  <w:pPr>
                    <w:pStyle w:val="-10"/>
                    <w:rPr>
                      <w:u w:val="single"/>
                    </w:rPr>
                  </w:pPr>
                  <w:r>
                    <w:rPr>
                      <w:rFonts w:hint="eastAsia"/>
                      <w:u w:val="single"/>
                    </w:rPr>
                    <w:t>河流阻隔</w:t>
                  </w:r>
                </w:p>
              </w:tc>
            </w:tr>
            <w:tr w:rsidR="002B5109">
              <w:trPr>
                <w:trHeight w:val="340"/>
                <w:jc w:val="center"/>
              </w:trPr>
              <w:tc>
                <w:tcPr>
                  <w:tcW w:w="693" w:type="pct"/>
                  <w:vAlign w:val="center"/>
                </w:tcPr>
                <w:p w:rsidR="002B5109" w:rsidRDefault="000A3B1C">
                  <w:pPr>
                    <w:pStyle w:val="-10"/>
                    <w:rPr>
                      <w:u w:val="single"/>
                    </w:rPr>
                  </w:pPr>
                  <w:r>
                    <w:rPr>
                      <w:rFonts w:hint="eastAsia"/>
                      <w:u w:val="single"/>
                    </w:rPr>
                    <w:t>赶仙坳</w:t>
                  </w:r>
                </w:p>
                <w:p w:rsidR="002B5109" w:rsidRDefault="000A3B1C">
                  <w:pPr>
                    <w:pStyle w:val="-10"/>
                    <w:rPr>
                      <w:u w:val="single"/>
                    </w:rPr>
                  </w:pPr>
                  <w:r>
                    <w:rPr>
                      <w:rFonts w:hint="eastAsia"/>
                      <w:u w:val="single"/>
                    </w:rPr>
                    <w:t>居民点</w:t>
                  </w:r>
                </w:p>
              </w:tc>
              <w:tc>
                <w:tcPr>
                  <w:tcW w:w="341" w:type="pct"/>
                  <w:vAlign w:val="center"/>
                </w:tcPr>
                <w:p w:rsidR="002B5109" w:rsidRDefault="000A3B1C">
                  <w:pPr>
                    <w:pStyle w:val="-10"/>
                    <w:rPr>
                      <w:u w:val="single"/>
                    </w:rPr>
                  </w:pPr>
                  <w:r>
                    <w:rPr>
                      <w:rFonts w:hint="eastAsia"/>
                      <w:u w:val="single"/>
                    </w:rPr>
                    <w:t>-280</w:t>
                  </w:r>
                </w:p>
              </w:tc>
              <w:tc>
                <w:tcPr>
                  <w:tcW w:w="340" w:type="pct"/>
                  <w:vAlign w:val="center"/>
                </w:tcPr>
                <w:p w:rsidR="002B5109" w:rsidRDefault="000A3B1C">
                  <w:pPr>
                    <w:pStyle w:val="-10"/>
                    <w:rPr>
                      <w:u w:val="single"/>
                    </w:rPr>
                  </w:pPr>
                  <w:r>
                    <w:rPr>
                      <w:rFonts w:hint="eastAsia"/>
                      <w:u w:val="single"/>
                    </w:rPr>
                    <w:t>-170</w:t>
                  </w:r>
                </w:p>
              </w:tc>
              <w:tc>
                <w:tcPr>
                  <w:tcW w:w="368" w:type="pct"/>
                  <w:vAlign w:val="center"/>
                </w:tcPr>
                <w:p w:rsidR="002B5109" w:rsidRDefault="000A3B1C">
                  <w:pPr>
                    <w:pStyle w:val="-10"/>
                    <w:rPr>
                      <w:u w:val="single"/>
                    </w:rPr>
                  </w:pPr>
                  <w:r>
                    <w:rPr>
                      <w:rFonts w:hint="eastAsia"/>
                      <w:u w:val="single"/>
                    </w:rPr>
                    <w:t>居民</w:t>
                  </w:r>
                </w:p>
              </w:tc>
              <w:tc>
                <w:tcPr>
                  <w:tcW w:w="644" w:type="pct"/>
                  <w:vAlign w:val="center"/>
                </w:tcPr>
                <w:p w:rsidR="002B5109" w:rsidRDefault="000A3B1C">
                  <w:pPr>
                    <w:pStyle w:val="-10"/>
                    <w:rPr>
                      <w:u w:val="single"/>
                    </w:rPr>
                  </w:pPr>
                  <w:r>
                    <w:rPr>
                      <w:rFonts w:hint="eastAsia"/>
                      <w:u w:val="single"/>
                    </w:rPr>
                    <w:t>约</w:t>
                  </w:r>
                  <w:r>
                    <w:rPr>
                      <w:rFonts w:hint="eastAsia"/>
                      <w:u w:val="single"/>
                    </w:rPr>
                    <w:t>30</w:t>
                  </w:r>
                  <w:r>
                    <w:rPr>
                      <w:rFonts w:hint="eastAsia"/>
                      <w:u w:val="single"/>
                    </w:rPr>
                    <w:t>户</w:t>
                  </w:r>
                </w:p>
                <w:p w:rsidR="002B5109" w:rsidRDefault="000A3B1C">
                  <w:pPr>
                    <w:pStyle w:val="-10"/>
                    <w:rPr>
                      <w:u w:val="single"/>
                    </w:rPr>
                  </w:pPr>
                  <w:r>
                    <w:rPr>
                      <w:rFonts w:hint="eastAsia"/>
                      <w:u w:val="single"/>
                    </w:rPr>
                    <w:t>，</w:t>
                  </w:r>
                  <w:r>
                    <w:rPr>
                      <w:rFonts w:hint="eastAsia"/>
                      <w:u w:val="single"/>
                    </w:rPr>
                    <w:t>100</w:t>
                  </w:r>
                  <w:r>
                    <w:rPr>
                      <w:rFonts w:hint="eastAsia"/>
                      <w:u w:val="single"/>
                    </w:rPr>
                    <w:t>人</w:t>
                  </w:r>
                </w:p>
              </w:tc>
              <w:tc>
                <w:tcPr>
                  <w:tcW w:w="529" w:type="pct"/>
                  <w:vAlign w:val="center"/>
                </w:tcPr>
                <w:p w:rsidR="002B5109" w:rsidRDefault="000A3B1C">
                  <w:pPr>
                    <w:pStyle w:val="-10"/>
                    <w:rPr>
                      <w:u w:val="single"/>
                    </w:rPr>
                  </w:pPr>
                  <w:r>
                    <w:rPr>
                      <w:rFonts w:hint="eastAsia"/>
                      <w:u w:val="single"/>
                    </w:rPr>
                    <w:t>2</w:t>
                  </w:r>
                  <w:r>
                    <w:rPr>
                      <w:rFonts w:hint="eastAsia"/>
                      <w:u w:val="single"/>
                    </w:rPr>
                    <w:t>类</w:t>
                  </w:r>
                </w:p>
              </w:tc>
              <w:tc>
                <w:tcPr>
                  <w:tcW w:w="529" w:type="pct"/>
                  <w:vAlign w:val="center"/>
                </w:tcPr>
                <w:p w:rsidR="002B5109" w:rsidRDefault="000A3B1C">
                  <w:pPr>
                    <w:pStyle w:val="-10"/>
                    <w:rPr>
                      <w:u w:val="single"/>
                    </w:rPr>
                  </w:pPr>
                  <w:r>
                    <w:rPr>
                      <w:rFonts w:hint="eastAsia"/>
                      <w:u w:val="single"/>
                    </w:rPr>
                    <w:t>WS</w:t>
                  </w:r>
                </w:p>
              </w:tc>
              <w:tc>
                <w:tcPr>
                  <w:tcW w:w="864" w:type="pct"/>
                  <w:vAlign w:val="center"/>
                </w:tcPr>
                <w:p w:rsidR="002B5109" w:rsidRDefault="000A3B1C">
                  <w:pPr>
                    <w:pStyle w:val="-10"/>
                    <w:rPr>
                      <w:u w:val="single"/>
                    </w:rPr>
                  </w:pPr>
                  <w:r>
                    <w:rPr>
                      <w:rFonts w:hint="eastAsia"/>
                      <w:u w:val="single"/>
                    </w:rPr>
                    <w:t>280</w:t>
                  </w:r>
                </w:p>
              </w:tc>
              <w:tc>
                <w:tcPr>
                  <w:tcW w:w="692" w:type="pct"/>
                  <w:vAlign w:val="center"/>
                </w:tcPr>
                <w:p w:rsidR="002B5109" w:rsidRDefault="000A3B1C">
                  <w:pPr>
                    <w:pStyle w:val="-10"/>
                    <w:rPr>
                      <w:u w:val="single"/>
                    </w:rPr>
                  </w:pPr>
                  <w:r>
                    <w:rPr>
                      <w:rFonts w:hint="eastAsia"/>
                      <w:u w:val="single"/>
                    </w:rPr>
                    <w:t>河流阻隔</w:t>
                  </w:r>
                </w:p>
              </w:tc>
            </w:tr>
            <w:tr w:rsidR="002B5109">
              <w:trPr>
                <w:trHeight w:val="340"/>
                <w:jc w:val="center"/>
              </w:trPr>
              <w:tc>
                <w:tcPr>
                  <w:tcW w:w="5000" w:type="pct"/>
                  <w:gridSpan w:val="9"/>
                  <w:vAlign w:val="center"/>
                </w:tcPr>
                <w:p w:rsidR="002B5109" w:rsidRDefault="000A3B1C">
                  <w:pPr>
                    <w:pStyle w:val="-10"/>
                    <w:rPr>
                      <w:u w:val="single"/>
                    </w:rPr>
                  </w:pPr>
                  <w:r>
                    <w:rPr>
                      <w:rFonts w:hint="eastAsia"/>
                      <w:u w:val="single"/>
                    </w:rPr>
                    <w:t>注：以项目厂址中心为原点，正北为</w:t>
                  </w:r>
                  <w:r>
                    <w:rPr>
                      <w:rFonts w:hint="eastAsia"/>
                      <w:u w:val="single"/>
                    </w:rPr>
                    <w:t>Y</w:t>
                  </w:r>
                  <w:r>
                    <w:rPr>
                      <w:rFonts w:hint="eastAsia"/>
                      <w:u w:val="single"/>
                    </w:rPr>
                    <w:t>轴正方向，正东为</w:t>
                  </w:r>
                  <w:r>
                    <w:rPr>
                      <w:rFonts w:hint="eastAsia"/>
                      <w:u w:val="single"/>
                    </w:rPr>
                    <w:t>X</w:t>
                  </w:r>
                  <w:r>
                    <w:rPr>
                      <w:rFonts w:hint="eastAsia"/>
                      <w:u w:val="single"/>
                    </w:rPr>
                    <w:t>轴正方向建立坐标系</w:t>
                  </w:r>
                </w:p>
              </w:tc>
            </w:tr>
          </w:tbl>
          <w:p w:rsidR="002B5109" w:rsidRDefault="000A3B1C">
            <w:pPr>
              <w:pStyle w:val="-"/>
              <w:ind w:firstLine="480"/>
            </w:pPr>
            <w:r>
              <w:rPr>
                <w:rFonts w:hint="eastAsia"/>
              </w:rPr>
              <w:t>2</w:t>
            </w:r>
            <w:r>
              <w:rPr>
                <w:rFonts w:hint="eastAsia"/>
              </w:rPr>
              <w:t>、声环境保护目标</w:t>
            </w:r>
          </w:p>
          <w:p w:rsidR="002B5109" w:rsidRDefault="000A3B1C">
            <w:pPr>
              <w:pStyle w:val="-"/>
              <w:ind w:firstLine="480"/>
            </w:pPr>
            <w:r>
              <w:rPr>
                <w:rFonts w:hint="eastAsia"/>
              </w:rPr>
              <w:t>本项目周边</w:t>
            </w:r>
            <w:r>
              <w:rPr>
                <w:rFonts w:hint="eastAsia"/>
              </w:rPr>
              <w:t>50m</w:t>
            </w:r>
            <w:r>
              <w:rPr>
                <w:rFonts w:hint="eastAsia"/>
              </w:rPr>
              <w:t>范围内无声环境保护目标。</w:t>
            </w:r>
          </w:p>
          <w:p w:rsidR="002B5109" w:rsidRDefault="000A3B1C">
            <w:pPr>
              <w:pStyle w:val="-"/>
              <w:ind w:firstLine="480"/>
            </w:pPr>
            <w:r>
              <w:rPr>
                <w:rFonts w:hint="eastAsia"/>
              </w:rPr>
              <w:t>3</w:t>
            </w:r>
            <w:r>
              <w:rPr>
                <w:rFonts w:hint="eastAsia"/>
              </w:rPr>
              <w:t>、地下水环境保护目标</w:t>
            </w:r>
          </w:p>
          <w:p w:rsidR="002B5109" w:rsidRDefault="000A3B1C">
            <w:pPr>
              <w:pStyle w:val="-"/>
              <w:ind w:firstLine="480"/>
            </w:pPr>
            <w:r>
              <w:rPr>
                <w:rFonts w:hint="eastAsia"/>
              </w:rPr>
              <w:t>本项目厂界外</w:t>
            </w:r>
            <w:r>
              <w:rPr>
                <w:rFonts w:hint="eastAsia"/>
              </w:rPr>
              <w:t>5</w:t>
            </w:r>
            <w:r>
              <w:t>00</w:t>
            </w:r>
            <w:r>
              <w:rPr>
                <w:rFonts w:hint="eastAsia"/>
              </w:rPr>
              <w:t>m</w:t>
            </w:r>
            <w:r>
              <w:rPr>
                <w:rFonts w:hint="eastAsia"/>
              </w:rPr>
              <w:t>范围内无地下水集中式饮用水水源和热水、矿泉水、温泉等特殊地下水资源。</w:t>
            </w:r>
          </w:p>
          <w:p w:rsidR="002B5109" w:rsidRDefault="000A3B1C">
            <w:pPr>
              <w:pStyle w:val="-"/>
              <w:ind w:firstLine="480"/>
            </w:pPr>
            <w:r>
              <w:rPr>
                <w:rFonts w:hint="eastAsia"/>
              </w:rPr>
              <w:t>4</w:t>
            </w:r>
            <w:r>
              <w:rPr>
                <w:rFonts w:hint="eastAsia"/>
              </w:rPr>
              <w:t>、地表水环境保护目标</w:t>
            </w:r>
          </w:p>
          <w:p w:rsidR="002B5109" w:rsidRDefault="000A3B1C">
            <w:pPr>
              <w:pStyle w:val="-1"/>
              <w:spacing w:before="156"/>
            </w:pPr>
            <w:r>
              <w:rPr>
                <w:rFonts w:hint="eastAsia"/>
              </w:rPr>
              <w:t>表</w:t>
            </w:r>
            <w:r>
              <w:rPr>
                <w:rFonts w:hint="eastAsia"/>
              </w:rPr>
              <w:t xml:space="preserve">3-3  </w:t>
            </w:r>
            <w:r>
              <w:rPr>
                <w:rFonts w:hint="eastAsia"/>
              </w:rPr>
              <w:t>地表水环境保护目标</w:t>
            </w:r>
          </w:p>
          <w:tbl>
            <w:tblPr>
              <w:tblStyle w:val="ac"/>
              <w:tblW w:w="0" w:type="auto"/>
              <w:tblLook w:val="04A0"/>
            </w:tblPr>
            <w:tblGrid>
              <w:gridCol w:w="1960"/>
              <w:gridCol w:w="1960"/>
              <w:gridCol w:w="1960"/>
              <w:gridCol w:w="1961"/>
            </w:tblGrid>
            <w:tr w:rsidR="002B5109">
              <w:tc>
                <w:tcPr>
                  <w:tcW w:w="1960" w:type="dxa"/>
                </w:tcPr>
                <w:p w:rsidR="002B5109" w:rsidRDefault="000A3B1C">
                  <w:pPr>
                    <w:pStyle w:val="-10"/>
                  </w:pPr>
                  <w:r>
                    <w:rPr>
                      <w:rFonts w:hint="eastAsia"/>
                    </w:rPr>
                    <w:t>名称</w:t>
                  </w:r>
                </w:p>
              </w:tc>
              <w:tc>
                <w:tcPr>
                  <w:tcW w:w="1960" w:type="dxa"/>
                </w:tcPr>
                <w:p w:rsidR="002B5109" w:rsidRDefault="000A3B1C">
                  <w:pPr>
                    <w:pStyle w:val="-10"/>
                  </w:pPr>
                  <w:r>
                    <w:rPr>
                      <w:rFonts w:hint="eastAsia"/>
                    </w:rPr>
                    <w:t>相对方位、距离</w:t>
                  </w:r>
                </w:p>
              </w:tc>
              <w:tc>
                <w:tcPr>
                  <w:tcW w:w="1960" w:type="dxa"/>
                </w:tcPr>
                <w:p w:rsidR="002B5109" w:rsidRDefault="000A3B1C">
                  <w:pPr>
                    <w:pStyle w:val="-10"/>
                  </w:pPr>
                  <w:r>
                    <w:rPr>
                      <w:rFonts w:hint="eastAsia"/>
                    </w:rPr>
                    <w:t>主要功能</w:t>
                  </w:r>
                </w:p>
              </w:tc>
              <w:tc>
                <w:tcPr>
                  <w:tcW w:w="1961" w:type="dxa"/>
                </w:tcPr>
                <w:p w:rsidR="002B5109" w:rsidRDefault="000A3B1C">
                  <w:pPr>
                    <w:pStyle w:val="-10"/>
                  </w:pPr>
                  <w:r>
                    <w:rPr>
                      <w:rFonts w:hint="eastAsia"/>
                    </w:rPr>
                    <w:t>保护目标</w:t>
                  </w:r>
                </w:p>
              </w:tc>
            </w:tr>
            <w:tr w:rsidR="002B5109">
              <w:tc>
                <w:tcPr>
                  <w:tcW w:w="1960" w:type="dxa"/>
                </w:tcPr>
                <w:p w:rsidR="002B5109" w:rsidRDefault="000A3B1C">
                  <w:pPr>
                    <w:pStyle w:val="-10"/>
                  </w:pPr>
                  <w:r>
                    <w:rPr>
                      <w:rFonts w:hint="eastAsia"/>
                    </w:rPr>
                    <w:t>祁水</w:t>
                  </w:r>
                </w:p>
              </w:tc>
              <w:tc>
                <w:tcPr>
                  <w:tcW w:w="1960" w:type="dxa"/>
                </w:tcPr>
                <w:p w:rsidR="002B5109" w:rsidRDefault="000A3B1C">
                  <w:pPr>
                    <w:pStyle w:val="-10"/>
                  </w:pPr>
                  <w:r>
                    <w:rPr>
                      <w:rFonts w:hint="eastAsia"/>
                    </w:rPr>
                    <w:t>N</w:t>
                  </w:r>
                  <w:r>
                    <w:rPr>
                      <w:rFonts w:hint="eastAsia"/>
                    </w:rPr>
                    <w:t>，</w:t>
                  </w:r>
                  <w:r>
                    <w:rPr>
                      <w:rFonts w:hint="eastAsia"/>
                    </w:rPr>
                    <w:t>170m</w:t>
                  </w:r>
                </w:p>
              </w:tc>
              <w:tc>
                <w:tcPr>
                  <w:tcW w:w="1960" w:type="dxa"/>
                </w:tcPr>
                <w:p w:rsidR="002B5109" w:rsidRDefault="000A3B1C">
                  <w:pPr>
                    <w:pStyle w:val="-10"/>
                  </w:pPr>
                  <w:r>
                    <w:rPr>
                      <w:rFonts w:hint="eastAsia"/>
                      <w:color w:val="000000"/>
                      <w:szCs w:val="21"/>
                    </w:rPr>
                    <w:t>渔业用水区</w:t>
                  </w:r>
                </w:p>
              </w:tc>
              <w:tc>
                <w:tcPr>
                  <w:tcW w:w="1961" w:type="dxa"/>
                </w:tcPr>
                <w:p w:rsidR="002B5109" w:rsidRDefault="000A3B1C">
                  <w:pPr>
                    <w:pStyle w:val="-10"/>
                  </w:pPr>
                  <w:r>
                    <w:rPr>
                      <w:rFonts w:hint="eastAsia"/>
                    </w:rPr>
                    <w:t>III</w:t>
                  </w:r>
                  <w:r>
                    <w:rPr>
                      <w:rFonts w:hint="eastAsia"/>
                    </w:rPr>
                    <w:t>类</w:t>
                  </w:r>
                </w:p>
              </w:tc>
            </w:tr>
          </w:tbl>
          <w:p w:rsidR="002B5109" w:rsidRDefault="000A3B1C">
            <w:pPr>
              <w:pStyle w:val="-"/>
              <w:ind w:firstLine="480"/>
            </w:pPr>
            <w:r>
              <w:rPr>
                <w:rFonts w:hint="eastAsia"/>
              </w:rPr>
              <w:t>5</w:t>
            </w:r>
            <w:r>
              <w:rPr>
                <w:rFonts w:hint="eastAsia"/>
              </w:rPr>
              <w:t>、土壤环境保护目标</w:t>
            </w:r>
          </w:p>
          <w:p w:rsidR="002B5109" w:rsidRDefault="000A3B1C">
            <w:pPr>
              <w:pStyle w:val="-"/>
              <w:ind w:firstLine="480"/>
            </w:pPr>
            <w:r>
              <w:rPr>
                <w:rFonts w:hint="eastAsia"/>
              </w:rPr>
              <w:t>本项目厂界外</w:t>
            </w:r>
            <w:r>
              <w:rPr>
                <w:rFonts w:hint="eastAsia"/>
              </w:rPr>
              <w:t>2</w:t>
            </w:r>
            <w:r>
              <w:t>00</w:t>
            </w:r>
            <w:r>
              <w:rPr>
                <w:rFonts w:hint="eastAsia"/>
              </w:rPr>
              <w:t>m</w:t>
            </w:r>
            <w:r>
              <w:rPr>
                <w:rFonts w:hint="eastAsia"/>
              </w:rPr>
              <w:t>范围内主要为居民住宅及林地。</w:t>
            </w:r>
          </w:p>
          <w:p w:rsidR="002B5109" w:rsidRDefault="002B5109">
            <w:pPr>
              <w:pStyle w:val="-"/>
              <w:ind w:firstLine="480"/>
            </w:pPr>
          </w:p>
        </w:tc>
      </w:tr>
      <w:tr w:rsidR="002B5109">
        <w:tc>
          <w:tcPr>
            <w:tcW w:w="392" w:type="dxa"/>
            <w:vAlign w:val="center"/>
          </w:tcPr>
          <w:p w:rsidR="002B5109" w:rsidRDefault="000A3B1C">
            <w:pPr>
              <w:pStyle w:val="-3"/>
            </w:pPr>
            <w:r>
              <w:rPr>
                <w:rFonts w:hint="eastAsia"/>
              </w:rPr>
              <w:t>污染物排放标准</w:t>
            </w:r>
          </w:p>
        </w:tc>
        <w:tc>
          <w:tcPr>
            <w:tcW w:w="8130" w:type="dxa"/>
          </w:tcPr>
          <w:p w:rsidR="002B5109" w:rsidRDefault="000A3B1C">
            <w:pPr>
              <w:pStyle w:val="-"/>
              <w:ind w:firstLine="480"/>
            </w:pPr>
            <w:r>
              <w:rPr>
                <w:rFonts w:hint="eastAsia"/>
              </w:rPr>
              <w:t>1</w:t>
            </w:r>
            <w:r>
              <w:rPr>
                <w:rFonts w:hint="eastAsia"/>
              </w:rPr>
              <w:t>、废气</w:t>
            </w:r>
          </w:p>
          <w:p w:rsidR="002B5109" w:rsidRDefault="000A3B1C">
            <w:pPr>
              <w:pStyle w:val="-"/>
              <w:ind w:firstLine="480"/>
            </w:pPr>
            <w:r>
              <w:rPr>
                <w:rFonts w:hint="eastAsia"/>
              </w:rPr>
              <w:t>本项目破碎筛分工序有组织排放的颗粒物执行《大气污染物综合排放标准》（</w:t>
            </w:r>
            <w:r>
              <w:t>GB16297-1996</w:t>
            </w:r>
            <w:r>
              <w:t>）表</w:t>
            </w:r>
            <w:r>
              <w:t>2</w:t>
            </w:r>
            <w:r>
              <w:t>中二级标准；由于后续搅拌等工艺涉及水泥的使用，因此项目</w:t>
            </w:r>
            <w:r>
              <w:rPr>
                <w:rFonts w:hint="eastAsia"/>
              </w:rPr>
              <w:t>搅拌机</w:t>
            </w:r>
            <w:r>
              <w:t>排放的颗粒物执行《水泥工业大气污染物排放标准》（</w:t>
            </w:r>
            <w:r>
              <w:t>GB4915-2013</w:t>
            </w:r>
            <w:r>
              <w:t>）。</w:t>
            </w:r>
            <w:r>
              <w:rPr>
                <w:rFonts w:hint="eastAsia"/>
              </w:rPr>
              <w:t>项目厂界无组织排放的颗粒物</w:t>
            </w:r>
            <w:r>
              <w:t>执行《水泥工业大气污染物排放标准》（</w:t>
            </w:r>
            <w:r>
              <w:t>GB4915-2013</w:t>
            </w:r>
            <w:r>
              <w:t>）</w:t>
            </w:r>
            <w:r>
              <w:rPr>
                <w:rFonts w:hint="eastAsia"/>
              </w:rPr>
              <w:t>。</w:t>
            </w:r>
          </w:p>
          <w:p w:rsidR="002B5109" w:rsidRDefault="002B5109">
            <w:pPr>
              <w:pStyle w:val="-"/>
              <w:ind w:firstLine="480"/>
            </w:pPr>
          </w:p>
          <w:p w:rsidR="002B5109" w:rsidRDefault="002B5109">
            <w:pPr>
              <w:pStyle w:val="-"/>
              <w:ind w:firstLine="480"/>
            </w:pPr>
          </w:p>
          <w:p w:rsidR="002B5109" w:rsidRDefault="000A3B1C">
            <w:pPr>
              <w:pStyle w:val="-1"/>
              <w:spacing w:before="156"/>
            </w:pPr>
            <w:r>
              <w:rPr>
                <w:rFonts w:hint="eastAsia"/>
              </w:rPr>
              <w:t>表</w:t>
            </w:r>
            <w:r>
              <w:rPr>
                <w:rFonts w:hint="eastAsia"/>
              </w:rPr>
              <w:t>3</w:t>
            </w:r>
            <w:r>
              <w:t>-</w:t>
            </w:r>
            <w:r>
              <w:rPr>
                <w:rFonts w:hint="eastAsia"/>
              </w:rPr>
              <w:t>4</w:t>
            </w:r>
            <w:r>
              <w:t xml:space="preserve"> </w:t>
            </w:r>
            <w:r>
              <w:rPr>
                <w:rFonts w:hint="eastAsia"/>
              </w:rPr>
              <w:t>项目废气污染物排放标准</w:t>
            </w:r>
          </w:p>
          <w:tbl>
            <w:tblPr>
              <w:tblStyle w:val="ac"/>
              <w:tblW w:w="5000" w:type="pct"/>
              <w:tblCellMar>
                <w:left w:w="28" w:type="dxa"/>
                <w:right w:w="28" w:type="dxa"/>
              </w:tblCellMar>
              <w:tblLook w:val="04A0"/>
            </w:tblPr>
            <w:tblGrid>
              <w:gridCol w:w="1009"/>
              <w:gridCol w:w="774"/>
              <w:gridCol w:w="1248"/>
              <w:gridCol w:w="1247"/>
              <w:gridCol w:w="1050"/>
              <w:gridCol w:w="1009"/>
              <w:gridCol w:w="1537"/>
            </w:tblGrid>
            <w:tr w:rsidR="002B5109">
              <w:tc>
                <w:tcPr>
                  <w:tcW w:w="640" w:type="pct"/>
                  <w:vAlign w:val="center"/>
                </w:tcPr>
                <w:p w:rsidR="002B5109" w:rsidRDefault="000A3B1C">
                  <w:pPr>
                    <w:pStyle w:val="-10"/>
                  </w:pPr>
                  <w:r>
                    <w:rPr>
                      <w:rFonts w:hint="eastAsia"/>
                    </w:rPr>
                    <w:t>排放形式</w:t>
                  </w:r>
                </w:p>
              </w:tc>
              <w:tc>
                <w:tcPr>
                  <w:tcW w:w="491" w:type="pct"/>
                  <w:vAlign w:val="center"/>
                </w:tcPr>
                <w:p w:rsidR="002B5109" w:rsidRDefault="000A3B1C">
                  <w:pPr>
                    <w:pStyle w:val="-10"/>
                  </w:pPr>
                  <w:r>
                    <w:rPr>
                      <w:rFonts w:hint="eastAsia"/>
                    </w:rPr>
                    <w:t>污染物</w:t>
                  </w:r>
                </w:p>
              </w:tc>
              <w:tc>
                <w:tcPr>
                  <w:tcW w:w="792" w:type="pct"/>
                  <w:vAlign w:val="center"/>
                </w:tcPr>
                <w:p w:rsidR="002B5109" w:rsidRDefault="000A3B1C">
                  <w:pPr>
                    <w:pStyle w:val="-10"/>
                  </w:pPr>
                  <w:r>
                    <w:rPr>
                      <w:rFonts w:hint="eastAsia"/>
                    </w:rPr>
                    <w:t>监控位置</w:t>
                  </w:r>
                </w:p>
              </w:tc>
              <w:tc>
                <w:tcPr>
                  <w:tcW w:w="792" w:type="pct"/>
                  <w:vAlign w:val="center"/>
                </w:tcPr>
                <w:p w:rsidR="002B5109" w:rsidRDefault="000A3B1C">
                  <w:pPr>
                    <w:pStyle w:val="-10"/>
                  </w:pPr>
                  <w:r>
                    <w:rPr>
                      <w:rFonts w:hint="eastAsia"/>
                    </w:rPr>
                    <w:t>排气筒高度</w:t>
                  </w:r>
                </w:p>
              </w:tc>
              <w:tc>
                <w:tcPr>
                  <w:tcW w:w="667" w:type="pct"/>
                  <w:vAlign w:val="center"/>
                </w:tcPr>
                <w:p w:rsidR="002B5109" w:rsidRDefault="000A3B1C">
                  <w:pPr>
                    <w:pStyle w:val="-10"/>
                  </w:pPr>
                  <w:r>
                    <w:rPr>
                      <w:rFonts w:hint="eastAsia"/>
                    </w:rPr>
                    <w:t>浓度限值</w:t>
                  </w:r>
                </w:p>
              </w:tc>
              <w:tc>
                <w:tcPr>
                  <w:tcW w:w="641" w:type="pct"/>
                  <w:vAlign w:val="center"/>
                </w:tcPr>
                <w:p w:rsidR="002B5109" w:rsidRDefault="000A3B1C">
                  <w:pPr>
                    <w:pStyle w:val="-10"/>
                  </w:pPr>
                  <w:r>
                    <w:rPr>
                      <w:rFonts w:hint="eastAsia"/>
                    </w:rPr>
                    <w:t>速率限值</w:t>
                  </w:r>
                </w:p>
              </w:tc>
              <w:tc>
                <w:tcPr>
                  <w:tcW w:w="976" w:type="pct"/>
                  <w:vAlign w:val="center"/>
                </w:tcPr>
                <w:p w:rsidR="002B5109" w:rsidRDefault="000A3B1C">
                  <w:pPr>
                    <w:pStyle w:val="-10"/>
                  </w:pPr>
                  <w:r>
                    <w:rPr>
                      <w:rFonts w:hint="eastAsia"/>
                    </w:rPr>
                    <w:t>标准来源</w:t>
                  </w:r>
                </w:p>
              </w:tc>
            </w:tr>
            <w:tr w:rsidR="002B5109">
              <w:tc>
                <w:tcPr>
                  <w:tcW w:w="640" w:type="pct"/>
                  <w:vMerge w:val="restart"/>
                  <w:vAlign w:val="center"/>
                </w:tcPr>
                <w:p w:rsidR="002B5109" w:rsidRDefault="000A3B1C">
                  <w:pPr>
                    <w:pStyle w:val="-10"/>
                  </w:pPr>
                  <w:r>
                    <w:rPr>
                      <w:rFonts w:hint="eastAsia"/>
                    </w:rPr>
                    <w:t>有组织</w:t>
                  </w:r>
                </w:p>
              </w:tc>
              <w:tc>
                <w:tcPr>
                  <w:tcW w:w="491" w:type="pct"/>
                  <w:vAlign w:val="center"/>
                </w:tcPr>
                <w:p w:rsidR="002B5109" w:rsidRDefault="000A3B1C">
                  <w:pPr>
                    <w:pStyle w:val="-10"/>
                  </w:pPr>
                  <w:r>
                    <w:rPr>
                      <w:rFonts w:hint="eastAsia"/>
                    </w:rPr>
                    <w:t>颗粒物</w:t>
                  </w:r>
                </w:p>
              </w:tc>
              <w:tc>
                <w:tcPr>
                  <w:tcW w:w="792" w:type="pct"/>
                  <w:vAlign w:val="center"/>
                </w:tcPr>
                <w:p w:rsidR="002B5109" w:rsidRDefault="000A3B1C">
                  <w:pPr>
                    <w:pStyle w:val="-10"/>
                  </w:pPr>
                  <w:r>
                    <w:rPr>
                      <w:rFonts w:hint="eastAsia"/>
                    </w:rPr>
                    <w:t>DA001</w:t>
                  </w:r>
                  <w:r>
                    <w:rPr>
                      <w:rFonts w:hint="eastAsia"/>
                    </w:rPr>
                    <w:t>排气筒出口</w:t>
                  </w:r>
                </w:p>
              </w:tc>
              <w:tc>
                <w:tcPr>
                  <w:tcW w:w="792" w:type="pct"/>
                  <w:vAlign w:val="center"/>
                </w:tcPr>
                <w:p w:rsidR="002B5109" w:rsidRDefault="000A3B1C">
                  <w:pPr>
                    <w:pStyle w:val="-10"/>
                  </w:pPr>
                  <w:r>
                    <w:rPr>
                      <w:rFonts w:hint="eastAsia"/>
                    </w:rPr>
                    <w:t>1</w:t>
                  </w:r>
                  <w:r>
                    <w:t>5</w:t>
                  </w:r>
                  <w:r>
                    <w:rPr>
                      <w:rFonts w:hint="eastAsia"/>
                    </w:rPr>
                    <w:t>m</w:t>
                  </w:r>
                </w:p>
              </w:tc>
              <w:tc>
                <w:tcPr>
                  <w:tcW w:w="667" w:type="pct"/>
                  <w:vAlign w:val="center"/>
                </w:tcPr>
                <w:p w:rsidR="002B5109" w:rsidRDefault="000A3B1C">
                  <w:pPr>
                    <w:pStyle w:val="-10"/>
                  </w:pPr>
                  <w:r>
                    <w:rPr>
                      <w:rFonts w:hint="eastAsia"/>
                    </w:rPr>
                    <w:t>1</w:t>
                  </w:r>
                  <w:r>
                    <w:t>20</w:t>
                  </w:r>
                  <w:r>
                    <w:rPr>
                      <w:rFonts w:hint="eastAsia"/>
                    </w:rPr>
                    <w:t>mg</w:t>
                  </w:r>
                  <w:r>
                    <w:t>/m3</w:t>
                  </w:r>
                </w:p>
              </w:tc>
              <w:tc>
                <w:tcPr>
                  <w:tcW w:w="641" w:type="pct"/>
                  <w:vAlign w:val="center"/>
                </w:tcPr>
                <w:p w:rsidR="002B5109" w:rsidRDefault="000A3B1C">
                  <w:pPr>
                    <w:pStyle w:val="-10"/>
                  </w:pPr>
                  <w:r>
                    <w:rPr>
                      <w:rFonts w:hint="eastAsia"/>
                    </w:rPr>
                    <w:t>3</w:t>
                  </w:r>
                  <w:r>
                    <w:t>.5</w:t>
                  </w:r>
                  <w:r>
                    <w:rPr>
                      <w:rFonts w:hint="eastAsia"/>
                    </w:rPr>
                    <w:t>kg</w:t>
                  </w:r>
                  <w:r>
                    <w:t>/h</w:t>
                  </w:r>
                </w:p>
              </w:tc>
              <w:tc>
                <w:tcPr>
                  <w:tcW w:w="976" w:type="pct"/>
                  <w:vAlign w:val="center"/>
                </w:tcPr>
                <w:p w:rsidR="002B5109" w:rsidRDefault="000A3B1C">
                  <w:pPr>
                    <w:pStyle w:val="-10"/>
                  </w:pPr>
                  <w:r>
                    <w:rPr>
                      <w:rFonts w:hint="eastAsia"/>
                    </w:rPr>
                    <w:t>GB</w:t>
                  </w:r>
                  <w:r>
                    <w:t>16297-1996</w:t>
                  </w:r>
                </w:p>
              </w:tc>
            </w:tr>
            <w:tr w:rsidR="002B5109">
              <w:tc>
                <w:tcPr>
                  <w:tcW w:w="640" w:type="pct"/>
                  <w:vMerge/>
                  <w:vAlign w:val="center"/>
                </w:tcPr>
                <w:p w:rsidR="002B5109" w:rsidRDefault="002B5109">
                  <w:pPr>
                    <w:pStyle w:val="-10"/>
                  </w:pPr>
                </w:p>
              </w:tc>
              <w:tc>
                <w:tcPr>
                  <w:tcW w:w="491" w:type="pct"/>
                  <w:vAlign w:val="center"/>
                </w:tcPr>
                <w:p w:rsidR="002B5109" w:rsidRDefault="000A3B1C">
                  <w:pPr>
                    <w:pStyle w:val="-10"/>
                  </w:pPr>
                  <w:r>
                    <w:rPr>
                      <w:rFonts w:hint="eastAsia"/>
                    </w:rPr>
                    <w:t>颗粒物</w:t>
                  </w:r>
                </w:p>
              </w:tc>
              <w:tc>
                <w:tcPr>
                  <w:tcW w:w="792" w:type="pct"/>
                  <w:vAlign w:val="center"/>
                </w:tcPr>
                <w:p w:rsidR="002B5109" w:rsidRDefault="000A3B1C">
                  <w:pPr>
                    <w:pStyle w:val="-10"/>
                  </w:pPr>
                  <w:r>
                    <w:rPr>
                      <w:rFonts w:hint="eastAsia"/>
                    </w:rPr>
                    <w:t>DA002</w:t>
                  </w:r>
                  <w:r>
                    <w:rPr>
                      <w:rFonts w:hint="eastAsia"/>
                    </w:rPr>
                    <w:t>排气筒出口</w:t>
                  </w:r>
                </w:p>
              </w:tc>
              <w:tc>
                <w:tcPr>
                  <w:tcW w:w="792" w:type="pct"/>
                  <w:vAlign w:val="center"/>
                </w:tcPr>
                <w:p w:rsidR="002B5109" w:rsidRDefault="000A3B1C">
                  <w:pPr>
                    <w:pStyle w:val="-10"/>
                  </w:pPr>
                  <w:r>
                    <w:rPr>
                      <w:rFonts w:hint="eastAsia"/>
                    </w:rPr>
                    <w:t>15m</w:t>
                  </w:r>
                </w:p>
              </w:tc>
              <w:tc>
                <w:tcPr>
                  <w:tcW w:w="667" w:type="pct"/>
                  <w:vAlign w:val="center"/>
                </w:tcPr>
                <w:p w:rsidR="002B5109" w:rsidRDefault="000A3B1C">
                  <w:pPr>
                    <w:pStyle w:val="-10"/>
                  </w:pPr>
                  <w:r>
                    <w:rPr>
                      <w:rFonts w:hint="eastAsia"/>
                    </w:rPr>
                    <w:t>20mg/m</w:t>
                  </w:r>
                  <w:r>
                    <w:rPr>
                      <w:rFonts w:hint="eastAsia"/>
                      <w:vertAlign w:val="superscript"/>
                    </w:rPr>
                    <w:t>3</w:t>
                  </w:r>
                </w:p>
              </w:tc>
              <w:tc>
                <w:tcPr>
                  <w:tcW w:w="641" w:type="pct"/>
                  <w:vAlign w:val="center"/>
                </w:tcPr>
                <w:p w:rsidR="002B5109" w:rsidRDefault="000A3B1C">
                  <w:pPr>
                    <w:pStyle w:val="-10"/>
                  </w:pPr>
                  <w:r>
                    <w:rPr>
                      <w:rFonts w:hint="eastAsia"/>
                    </w:rPr>
                    <w:t>/</w:t>
                  </w:r>
                </w:p>
              </w:tc>
              <w:tc>
                <w:tcPr>
                  <w:tcW w:w="976" w:type="pct"/>
                  <w:vAlign w:val="center"/>
                </w:tcPr>
                <w:p w:rsidR="002B5109" w:rsidRDefault="000A3B1C">
                  <w:pPr>
                    <w:pStyle w:val="-10"/>
                  </w:pPr>
                  <w:r>
                    <w:rPr>
                      <w:rFonts w:hint="eastAsia"/>
                    </w:rPr>
                    <w:t>GB</w:t>
                  </w:r>
                  <w:r>
                    <w:t>4915-2013</w:t>
                  </w:r>
                </w:p>
              </w:tc>
            </w:tr>
            <w:tr w:rsidR="002B5109">
              <w:tc>
                <w:tcPr>
                  <w:tcW w:w="640" w:type="pct"/>
                  <w:vAlign w:val="center"/>
                </w:tcPr>
                <w:p w:rsidR="002B5109" w:rsidRDefault="000A3B1C">
                  <w:pPr>
                    <w:pStyle w:val="-10"/>
                  </w:pPr>
                  <w:r>
                    <w:rPr>
                      <w:rFonts w:hint="eastAsia"/>
                    </w:rPr>
                    <w:t>无组织</w:t>
                  </w:r>
                </w:p>
              </w:tc>
              <w:tc>
                <w:tcPr>
                  <w:tcW w:w="491" w:type="pct"/>
                  <w:vAlign w:val="center"/>
                </w:tcPr>
                <w:p w:rsidR="002B5109" w:rsidRDefault="000A3B1C">
                  <w:pPr>
                    <w:pStyle w:val="-10"/>
                  </w:pPr>
                  <w:r>
                    <w:rPr>
                      <w:rFonts w:hint="eastAsia"/>
                    </w:rPr>
                    <w:t>颗粒物</w:t>
                  </w:r>
                </w:p>
              </w:tc>
              <w:tc>
                <w:tcPr>
                  <w:tcW w:w="792" w:type="pct"/>
                  <w:vAlign w:val="center"/>
                </w:tcPr>
                <w:p w:rsidR="002B5109" w:rsidRDefault="000A3B1C">
                  <w:pPr>
                    <w:pStyle w:val="-10"/>
                  </w:pPr>
                  <w:r>
                    <w:rPr>
                      <w:rFonts w:hint="eastAsia"/>
                    </w:rPr>
                    <w:t>厂界下风向浓度减去上风向浓度</w:t>
                  </w:r>
                </w:p>
              </w:tc>
              <w:tc>
                <w:tcPr>
                  <w:tcW w:w="792" w:type="pct"/>
                  <w:vAlign w:val="center"/>
                </w:tcPr>
                <w:p w:rsidR="002B5109" w:rsidRDefault="000A3B1C">
                  <w:pPr>
                    <w:pStyle w:val="-10"/>
                  </w:pPr>
                  <w:r>
                    <w:rPr>
                      <w:rFonts w:hint="eastAsia"/>
                    </w:rPr>
                    <w:t>/</w:t>
                  </w:r>
                </w:p>
              </w:tc>
              <w:tc>
                <w:tcPr>
                  <w:tcW w:w="667" w:type="pct"/>
                  <w:vAlign w:val="center"/>
                </w:tcPr>
                <w:p w:rsidR="002B5109" w:rsidRDefault="000A3B1C">
                  <w:pPr>
                    <w:pStyle w:val="-10"/>
                  </w:pPr>
                  <w:r>
                    <w:rPr>
                      <w:rFonts w:hint="eastAsia"/>
                    </w:rPr>
                    <w:t>0</w:t>
                  </w:r>
                  <w:r>
                    <w:t>.5</w:t>
                  </w:r>
                </w:p>
              </w:tc>
              <w:tc>
                <w:tcPr>
                  <w:tcW w:w="641" w:type="pct"/>
                  <w:vAlign w:val="center"/>
                </w:tcPr>
                <w:p w:rsidR="002B5109" w:rsidRDefault="000A3B1C">
                  <w:pPr>
                    <w:pStyle w:val="-10"/>
                  </w:pPr>
                  <w:r>
                    <w:rPr>
                      <w:rFonts w:hint="eastAsia"/>
                    </w:rPr>
                    <w:t>/</w:t>
                  </w:r>
                </w:p>
              </w:tc>
              <w:tc>
                <w:tcPr>
                  <w:tcW w:w="976" w:type="pct"/>
                  <w:vAlign w:val="center"/>
                </w:tcPr>
                <w:p w:rsidR="002B5109" w:rsidRDefault="000A3B1C">
                  <w:pPr>
                    <w:pStyle w:val="-10"/>
                  </w:pPr>
                  <w:r>
                    <w:rPr>
                      <w:rFonts w:hint="eastAsia"/>
                    </w:rPr>
                    <w:t>GB</w:t>
                  </w:r>
                  <w:r>
                    <w:t>4915-2013</w:t>
                  </w:r>
                </w:p>
              </w:tc>
            </w:tr>
          </w:tbl>
          <w:p w:rsidR="002B5109" w:rsidRDefault="000A3B1C">
            <w:pPr>
              <w:pStyle w:val="-"/>
              <w:ind w:firstLine="480"/>
            </w:pPr>
            <w:r>
              <w:rPr>
                <w:rFonts w:hint="eastAsia"/>
              </w:rPr>
              <w:t>2</w:t>
            </w:r>
            <w:r>
              <w:rPr>
                <w:rFonts w:hint="eastAsia"/>
              </w:rPr>
              <w:t>、废水</w:t>
            </w:r>
          </w:p>
          <w:p w:rsidR="002B5109" w:rsidRDefault="000A3B1C">
            <w:pPr>
              <w:pStyle w:val="-"/>
              <w:ind w:firstLine="480"/>
            </w:pPr>
            <w:r>
              <w:rPr>
                <w:rFonts w:hint="eastAsia"/>
              </w:rPr>
              <w:t>本项目运营过程中不外排生产废水，生活污水经化粪池处理后用于周边农田施肥。</w:t>
            </w:r>
          </w:p>
          <w:p w:rsidR="002B5109" w:rsidRDefault="000A3B1C">
            <w:pPr>
              <w:pStyle w:val="-"/>
              <w:ind w:firstLine="480"/>
            </w:pPr>
            <w:r>
              <w:rPr>
                <w:rFonts w:hint="eastAsia"/>
              </w:rPr>
              <w:t>3</w:t>
            </w:r>
            <w:r>
              <w:rPr>
                <w:rFonts w:hint="eastAsia"/>
              </w:rPr>
              <w:t>、噪声</w:t>
            </w:r>
          </w:p>
          <w:p w:rsidR="002B5109" w:rsidRDefault="000A3B1C">
            <w:pPr>
              <w:pStyle w:val="-"/>
              <w:ind w:firstLine="480"/>
            </w:pPr>
            <w:r>
              <w:rPr>
                <w:rFonts w:hint="eastAsia"/>
              </w:rPr>
              <w:t>营运期间厂界噪声应执行</w:t>
            </w:r>
            <w:r>
              <w:rPr>
                <w:rFonts w:hint="eastAsia"/>
              </w:rPr>
              <w:t>GB12348</w:t>
            </w:r>
            <w:r>
              <w:rPr>
                <w:rFonts w:hint="eastAsia"/>
              </w:rPr>
              <w:t>－</w:t>
            </w:r>
            <w:r>
              <w:rPr>
                <w:rFonts w:hint="eastAsia"/>
              </w:rPr>
              <w:t>2008</w:t>
            </w:r>
            <w:r>
              <w:rPr>
                <w:rFonts w:hint="eastAsia"/>
              </w:rPr>
              <w:t>《工业企业厂界环境噪声排放标准》中</w:t>
            </w:r>
            <w:r>
              <w:rPr>
                <w:rFonts w:hint="eastAsia"/>
              </w:rPr>
              <w:t>2</w:t>
            </w:r>
            <w:r>
              <w:rPr>
                <w:rFonts w:hint="eastAsia"/>
              </w:rPr>
              <w:t>类标准。具体标准值见表</w:t>
            </w:r>
            <w:r>
              <w:rPr>
                <w:rFonts w:hint="eastAsia"/>
              </w:rPr>
              <w:t>3-5</w:t>
            </w:r>
            <w:r>
              <w:rPr>
                <w:rFonts w:hint="eastAsia"/>
              </w:rPr>
              <w:t>。</w:t>
            </w:r>
          </w:p>
          <w:p w:rsidR="002B5109" w:rsidRDefault="000A3B1C">
            <w:pPr>
              <w:pStyle w:val="-1"/>
              <w:spacing w:before="156"/>
            </w:pPr>
            <w:r>
              <w:rPr>
                <w:rFonts w:hint="eastAsia"/>
              </w:rPr>
              <w:t>表</w:t>
            </w:r>
            <w:r>
              <w:rPr>
                <w:rFonts w:hint="eastAsia"/>
              </w:rPr>
              <w:t>3-5</w:t>
            </w:r>
            <w:r>
              <w:rPr>
                <w:rFonts w:hint="eastAsia"/>
              </w:rPr>
              <w:t>厂界噪声标准值</w:t>
            </w: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1865"/>
              <w:gridCol w:w="5168"/>
            </w:tblGrid>
            <w:tr w:rsidR="002B5109">
              <w:trPr>
                <w:trHeight w:val="314"/>
                <w:jc w:val="center"/>
              </w:trPr>
              <w:tc>
                <w:tcPr>
                  <w:tcW w:w="2831" w:type="dxa"/>
                  <w:gridSpan w:val="2"/>
                  <w:vAlign w:val="center"/>
                </w:tcPr>
                <w:p w:rsidR="002B5109" w:rsidRDefault="000A3B1C">
                  <w:pPr>
                    <w:pStyle w:val="-10"/>
                  </w:pPr>
                  <w:r>
                    <w:rPr>
                      <w:rFonts w:hint="eastAsia"/>
                    </w:rPr>
                    <w:t>标准值</w:t>
                  </w:r>
                  <w:r>
                    <w:rPr>
                      <w:rFonts w:hint="eastAsia"/>
                    </w:rPr>
                    <w:t>dB</w:t>
                  </w:r>
                  <w:r>
                    <w:rPr>
                      <w:rFonts w:hint="eastAsia"/>
                    </w:rPr>
                    <w:t>（</w:t>
                  </w:r>
                  <w:r>
                    <w:rPr>
                      <w:rFonts w:hint="eastAsia"/>
                    </w:rPr>
                    <w:t>A</w:t>
                  </w:r>
                  <w:r>
                    <w:rPr>
                      <w:rFonts w:hint="eastAsia"/>
                    </w:rPr>
                    <w:t>）</w:t>
                  </w:r>
                </w:p>
              </w:tc>
              <w:tc>
                <w:tcPr>
                  <w:tcW w:w="5168" w:type="dxa"/>
                  <w:vAlign w:val="center"/>
                </w:tcPr>
                <w:p w:rsidR="002B5109" w:rsidRDefault="000A3B1C">
                  <w:pPr>
                    <w:pStyle w:val="-10"/>
                  </w:pPr>
                  <w:r>
                    <w:rPr>
                      <w:rFonts w:hint="eastAsia"/>
                    </w:rPr>
                    <w:t>执行标准</w:t>
                  </w:r>
                </w:p>
              </w:tc>
            </w:tr>
            <w:tr w:rsidR="002B5109">
              <w:trPr>
                <w:trHeight w:val="295"/>
                <w:jc w:val="center"/>
              </w:trPr>
              <w:tc>
                <w:tcPr>
                  <w:tcW w:w="966" w:type="dxa"/>
                  <w:vAlign w:val="center"/>
                </w:tcPr>
                <w:p w:rsidR="002B5109" w:rsidRDefault="000A3B1C">
                  <w:pPr>
                    <w:pStyle w:val="-10"/>
                  </w:pPr>
                  <w:r>
                    <w:rPr>
                      <w:rFonts w:hint="eastAsia"/>
                    </w:rPr>
                    <w:t>昼间</w:t>
                  </w:r>
                </w:p>
              </w:tc>
              <w:tc>
                <w:tcPr>
                  <w:tcW w:w="1865" w:type="dxa"/>
                  <w:vAlign w:val="center"/>
                </w:tcPr>
                <w:p w:rsidR="002B5109" w:rsidRDefault="000A3B1C">
                  <w:pPr>
                    <w:pStyle w:val="-10"/>
                  </w:pPr>
                  <w:r>
                    <w:rPr>
                      <w:rFonts w:hint="eastAsia"/>
                    </w:rPr>
                    <w:t>夜间</w:t>
                  </w:r>
                </w:p>
              </w:tc>
              <w:tc>
                <w:tcPr>
                  <w:tcW w:w="5168" w:type="dxa"/>
                  <w:vMerge w:val="restart"/>
                  <w:vAlign w:val="center"/>
                </w:tcPr>
                <w:p w:rsidR="002B5109" w:rsidRDefault="000A3B1C">
                  <w:pPr>
                    <w:pStyle w:val="-10"/>
                  </w:pPr>
                  <w:r>
                    <w:rPr>
                      <w:rFonts w:hint="eastAsia"/>
                    </w:rPr>
                    <w:t>《工业企业厂界环境噪声排放标准》（</w:t>
                  </w:r>
                  <w:r>
                    <w:rPr>
                      <w:rFonts w:hint="eastAsia"/>
                    </w:rPr>
                    <w:t>GB12348</w:t>
                  </w:r>
                  <w:r>
                    <w:rPr>
                      <w:rFonts w:hint="eastAsia"/>
                    </w:rPr>
                    <w:t>–</w:t>
                  </w:r>
                  <w:r>
                    <w:rPr>
                      <w:rFonts w:hint="eastAsia"/>
                    </w:rPr>
                    <w:t>2008</w:t>
                  </w:r>
                  <w:r>
                    <w:rPr>
                      <w:rFonts w:hint="eastAsia"/>
                    </w:rPr>
                    <w:t>）中</w:t>
                  </w:r>
                  <w:r>
                    <w:rPr>
                      <w:rFonts w:hint="eastAsia"/>
                    </w:rPr>
                    <w:t>2</w:t>
                  </w:r>
                  <w:r>
                    <w:rPr>
                      <w:rFonts w:hint="eastAsia"/>
                    </w:rPr>
                    <w:t>类标准</w:t>
                  </w:r>
                </w:p>
              </w:tc>
            </w:tr>
            <w:tr w:rsidR="002B5109">
              <w:trPr>
                <w:trHeight w:val="452"/>
                <w:jc w:val="center"/>
              </w:trPr>
              <w:tc>
                <w:tcPr>
                  <w:tcW w:w="966" w:type="dxa"/>
                  <w:vAlign w:val="center"/>
                </w:tcPr>
                <w:p w:rsidR="002B5109" w:rsidRDefault="000A3B1C">
                  <w:pPr>
                    <w:pStyle w:val="-10"/>
                  </w:pPr>
                  <w:r>
                    <w:rPr>
                      <w:rFonts w:hint="eastAsia"/>
                    </w:rPr>
                    <w:t>60</w:t>
                  </w:r>
                </w:p>
              </w:tc>
              <w:tc>
                <w:tcPr>
                  <w:tcW w:w="1865" w:type="dxa"/>
                  <w:vAlign w:val="center"/>
                </w:tcPr>
                <w:p w:rsidR="002B5109" w:rsidRDefault="000A3B1C">
                  <w:pPr>
                    <w:pStyle w:val="-10"/>
                  </w:pPr>
                  <w:r>
                    <w:rPr>
                      <w:rFonts w:hint="eastAsia"/>
                    </w:rPr>
                    <w:t>50</w:t>
                  </w:r>
                </w:p>
              </w:tc>
              <w:tc>
                <w:tcPr>
                  <w:tcW w:w="5168" w:type="dxa"/>
                  <w:vMerge/>
                  <w:vAlign w:val="center"/>
                </w:tcPr>
                <w:p w:rsidR="002B5109" w:rsidRDefault="002B5109">
                  <w:pPr>
                    <w:pStyle w:val="-10"/>
                  </w:pPr>
                </w:p>
              </w:tc>
            </w:tr>
          </w:tbl>
          <w:p w:rsidR="002B5109" w:rsidRDefault="000A3B1C">
            <w:pPr>
              <w:pStyle w:val="-"/>
              <w:ind w:firstLine="480"/>
            </w:pPr>
            <w:r>
              <w:rPr>
                <w:rFonts w:hint="eastAsia"/>
              </w:rPr>
              <w:t>4</w:t>
            </w:r>
            <w:r>
              <w:rPr>
                <w:rFonts w:hint="eastAsia"/>
              </w:rPr>
              <w:t>、固体废物</w:t>
            </w:r>
          </w:p>
          <w:p w:rsidR="002B5109" w:rsidRDefault="000A3B1C">
            <w:pPr>
              <w:pStyle w:val="-"/>
              <w:ind w:firstLine="480"/>
            </w:pPr>
            <w:r>
              <w:t>生活垃圾委托环卫部门处置；一般工业固体废物执行《一般工业固体废物贮存和填埋污染控制标准》（</w:t>
            </w:r>
            <w:r>
              <w:t>GB18599-2020</w:t>
            </w:r>
            <w:r>
              <w:t>）；危险废物执行《危险废物贮存污染控制标准》（</w:t>
            </w:r>
            <w:r>
              <w:t>GB18597-2023</w:t>
            </w:r>
            <w:r>
              <w:t>）；危险废物转移执行《危险废物转移联单管理办法》。</w:t>
            </w:r>
          </w:p>
          <w:p w:rsidR="002B5109" w:rsidRDefault="002B5109">
            <w:pPr>
              <w:pStyle w:val="-"/>
              <w:ind w:firstLine="480"/>
            </w:pPr>
          </w:p>
        </w:tc>
      </w:tr>
      <w:tr w:rsidR="002B5109">
        <w:tc>
          <w:tcPr>
            <w:tcW w:w="392" w:type="dxa"/>
            <w:vAlign w:val="center"/>
          </w:tcPr>
          <w:p w:rsidR="002B5109" w:rsidRDefault="000A3B1C">
            <w:pPr>
              <w:pStyle w:val="-3"/>
            </w:pPr>
            <w:r>
              <w:rPr>
                <w:rFonts w:hint="eastAsia"/>
              </w:rPr>
              <w:lastRenderedPageBreak/>
              <w:t>总量控制指标</w:t>
            </w:r>
            <w:r>
              <w:rPr>
                <w:rFonts w:hint="eastAsia"/>
              </w:rPr>
              <w:t xml:space="preserve"> </w:t>
            </w:r>
          </w:p>
        </w:tc>
        <w:tc>
          <w:tcPr>
            <w:tcW w:w="8130" w:type="dxa"/>
          </w:tcPr>
          <w:p w:rsidR="002B5109" w:rsidRDefault="000A3B1C">
            <w:pPr>
              <w:pStyle w:val="-"/>
              <w:ind w:firstLine="480"/>
            </w:pPr>
            <w:r>
              <w:rPr>
                <w:rFonts w:hint="eastAsia"/>
              </w:rPr>
              <w:t>无</w:t>
            </w:r>
          </w:p>
        </w:tc>
      </w:tr>
    </w:tbl>
    <w:p w:rsidR="002B5109" w:rsidRDefault="002B5109">
      <w:pPr>
        <w:pStyle w:val="-"/>
        <w:ind w:firstLineChars="0" w:firstLine="0"/>
        <w:sectPr w:rsidR="002B5109">
          <w:pgSz w:w="11906" w:h="16838"/>
          <w:pgMar w:top="1440" w:right="1800" w:bottom="1440" w:left="1800" w:header="851" w:footer="992" w:gutter="0"/>
          <w:cols w:space="425"/>
          <w:docGrid w:type="lines" w:linePitch="312"/>
        </w:sectPr>
      </w:pPr>
    </w:p>
    <w:p w:rsidR="002B5109" w:rsidRDefault="000A3B1C">
      <w:pPr>
        <w:pStyle w:val="1-"/>
      </w:pPr>
      <w:bookmarkStart w:id="4" w:name="_Toc22282"/>
      <w:r>
        <w:rPr>
          <w:rFonts w:hint="eastAsia"/>
        </w:rPr>
        <w:lastRenderedPageBreak/>
        <w:t>四、主要环境影响和保护措施</w:t>
      </w:r>
      <w:bookmarkEnd w:id="4"/>
    </w:p>
    <w:tbl>
      <w:tblPr>
        <w:tblStyle w:val="ac"/>
        <w:tblW w:w="0" w:type="auto"/>
        <w:tblLook w:val="04A0"/>
      </w:tblPr>
      <w:tblGrid>
        <w:gridCol w:w="426"/>
        <w:gridCol w:w="8096"/>
      </w:tblGrid>
      <w:tr w:rsidR="002B5109">
        <w:tc>
          <w:tcPr>
            <w:tcW w:w="534" w:type="dxa"/>
            <w:vAlign w:val="center"/>
          </w:tcPr>
          <w:p w:rsidR="002B5109" w:rsidRDefault="000A3B1C">
            <w:pPr>
              <w:pStyle w:val="-3"/>
            </w:pPr>
            <w:r>
              <w:rPr>
                <w:rFonts w:hint="eastAsia"/>
              </w:rPr>
              <w:t>施工期环境保护措施</w:t>
            </w:r>
          </w:p>
        </w:tc>
        <w:tc>
          <w:tcPr>
            <w:tcW w:w="7988" w:type="dxa"/>
          </w:tcPr>
          <w:p w:rsidR="002B5109" w:rsidRDefault="000A3B1C">
            <w:pPr>
              <w:pStyle w:val="-"/>
              <w:ind w:firstLine="480"/>
            </w:pPr>
            <w:r>
              <w:rPr>
                <w:rFonts w:hint="eastAsia"/>
              </w:rPr>
              <w:t>本项目虽然为未批先建项目，但项目厂房、地面硬化、污染防治措施等均未建设完善，需要进行大幅度的整改，因此本次针对项目整改施工活动，提出如下施工期环境保护措施要求：</w:t>
            </w:r>
          </w:p>
          <w:p w:rsidR="002B5109" w:rsidRDefault="000A3B1C">
            <w:pPr>
              <w:pStyle w:val="-14"/>
              <w:ind w:firstLine="480"/>
            </w:pPr>
            <w:r>
              <w:t>1</w:t>
            </w:r>
            <w:r>
              <w:t>、施工期废气环境保护措施</w:t>
            </w:r>
          </w:p>
          <w:p w:rsidR="002B5109" w:rsidRDefault="000A3B1C">
            <w:pPr>
              <w:pStyle w:val="-14"/>
              <w:ind w:firstLine="480"/>
            </w:pPr>
            <w:r>
              <w:t>（</w:t>
            </w:r>
            <w:r>
              <w:t>1</w:t>
            </w:r>
            <w:r>
              <w:t>）施工期施工扬尘环境保护措施</w:t>
            </w:r>
          </w:p>
          <w:p w:rsidR="002B5109" w:rsidRDefault="000A3B1C">
            <w:pPr>
              <w:pStyle w:val="-14"/>
              <w:ind w:firstLine="480"/>
            </w:pPr>
            <w:r>
              <w:t>项目施工扬尘主要来源于场地临时堆放的土石方、裸露的表层浮土、易起尘的</w:t>
            </w:r>
            <w:r>
              <w:rPr>
                <w:rFonts w:hint="eastAsia"/>
              </w:rPr>
              <w:t>砂石</w:t>
            </w:r>
            <w:r>
              <w:t>建材，以及建筑材料运输和施工垃圾清理等过程。</w:t>
            </w:r>
          </w:p>
          <w:p w:rsidR="002B5109" w:rsidRDefault="000A3B1C">
            <w:pPr>
              <w:pStyle w:val="-14"/>
              <w:ind w:firstLine="480"/>
            </w:pPr>
            <w:r>
              <w:t>在气候干燥有风的情况下，风力作用会产生扬尘，这类扬尘的特点是其起尘量与风速等气象条件有关，也与尘粒本身的沉降速度有关，主要影响范围在堆场扬尘点下风向近距离处，一般是在工地围栏外</w:t>
            </w:r>
            <w:r>
              <w:t>100m</w:t>
            </w:r>
            <w:r>
              <w:t>范围内。由于距离不同，其污染程度会随距离的增大呈现递减的现象：在扬尘点下风向</w:t>
            </w:r>
            <w:r>
              <w:t>0</w:t>
            </w:r>
            <w:r>
              <w:t>～</w:t>
            </w:r>
            <w:r>
              <w:t>50m</w:t>
            </w:r>
            <w:r>
              <w:t>范围内为重污染带，在</w:t>
            </w:r>
            <w:r>
              <w:t>50</w:t>
            </w:r>
            <w:r>
              <w:t>～</w:t>
            </w:r>
            <w:r>
              <w:t>100m</w:t>
            </w:r>
            <w:r>
              <w:t>为较重污染带，</w:t>
            </w:r>
            <w:r>
              <w:t>100</w:t>
            </w:r>
            <w:r>
              <w:t>～</w:t>
            </w:r>
            <w:r>
              <w:t>200</w:t>
            </w:r>
            <w:r>
              <w:t>m</w:t>
            </w:r>
            <w:r>
              <w:t>为轻污染带，在</w:t>
            </w:r>
            <w:r>
              <w:t>200m</w:t>
            </w:r>
            <w:r>
              <w:t>以外范围内施工扬尘对周边大气影响甚微。根据同类规模项目类比，在一般气象条件下，施工扬尘的主要影响范围</w:t>
            </w:r>
            <w:r>
              <w:rPr>
                <w:rFonts w:hint="eastAsia"/>
              </w:rPr>
              <w:t>为</w:t>
            </w:r>
            <w:r>
              <w:t>150m</w:t>
            </w:r>
            <w:r>
              <w:t>内，被影响的地域</w:t>
            </w:r>
            <w:r>
              <w:t>TSP</w:t>
            </w:r>
            <w:r>
              <w:t>浓度平均值为</w:t>
            </w:r>
            <w:r>
              <w:t>0.49mg/m</w:t>
            </w:r>
            <w:r>
              <w:rPr>
                <w:vertAlign w:val="superscript"/>
              </w:rPr>
              <w:t>3</w:t>
            </w:r>
            <w:r>
              <w:t>左右。</w:t>
            </w:r>
          </w:p>
          <w:p w:rsidR="002B5109" w:rsidRDefault="000A3B1C">
            <w:pPr>
              <w:pStyle w:val="-14"/>
              <w:ind w:firstLine="480"/>
              <w:rPr>
                <w:kern w:val="0"/>
              </w:rPr>
            </w:pPr>
            <w:r>
              <w:rPr>
                <w:rFonts w:hint="eastAsia"/>
                <w:kern w:val="0"/>
              </w:rPr>
              <w:t>为有效防治本项目施工扬尘可能产生的环境空气污染，</w:t>
            </w:r>
            <w:r>
              <w:rPr>
                <w:rFonts w:hint="eastAsia"/>
              </w:rPr>
              <w:t>建议采取以下防治措施，建设单位应认真落实：</w:t>
            </w:r>
          </w:p>
          <w:p w:rsidR="002B5109" w:rsidRDefault="000A3B1C">
            <w:pPr>
              <w:pStyle w:val="-14"/>
              <w:ind w:firstLine="480"/>
              <w:rPr>
                <w:kern w:val="0"/>
              </w:rPr>
            </w:pPr>
            <w:r>
              <w:rPr>
                <w:rFonts w:hint="eastAsia"/>
                <w:kern w:val="0"/>
              </w:rPr>
              <w:t>①施工现场出入口应当公示扬尘污染防治措施、负责人，扬尘监督管理部门以及举报电话等信息；施工工地应当设置高度不低于一点八米的硬质封闭围挡或者围墙。</w:t>
            </w:r>
          </w:p>
          <w:p w:rsidR="002B5109" w:rsidRDefault="000A3B1C">
            <w:pPr>
              <w:pStyle w:val="-14"/>
              <w:ind w:firstLine="480"/>
              <w:rPr>
                <w:kern w:val="0"/>
              </w:rPr>
            </w:pPr>
            <w:r>
              <w:rPr>
                <w:rFonts w:hint="eastAsia"/>
                <w:kern w:val="0"/>
              </w:rPr>
              <w:t>②施工工地的出入口通道内侧安装车辆冲洗设施和污水沉淀池，并定期清扫周边道路，保证出场车辆和周边道路洁净；对施工工地出入口、主要道路、加工区和物料堆放场地进行硬化并辅以喷淋洒水等措施，对其他场地进行覆盖或者临时绿化。</w:t>
            </w:r>
          </w:p>
          <w:p w:rsidR="002B5109" w:rsidRDefault="000A3B1C">
            <w:pPr>
              <w:pStyle w:val="-14"/>
              <w:ind w:firstLine="480"/>
              <w:rPr>
                <w:kern w:val="0"/>
              </w:rPr>
            </w:pPr>
            <w:r>
              <w:rPr>
                <w:rFonts w:hint="eastAsia"/>
                <w:kern w:val="0"/>
              </w:rPr>
              <w:t>③对易产生扬尘污染的建筑材料密闭存放或者集中、分类堆放，采取覆盖、喷淋洒水等有效防尘措施，并使用专业车辆运输；对建筑垃圾、建筑土石方及其他废弃物应当在四十八小时内运到指定地点处置，不能及时清运的，应当采取防尘网或者防尘布等覆盖措施。</w:t>
            </w:r>
          </w:p>
          <w:p w:rsidR="002B5109" w:rsidRDefault="000A3B1C">
            <w:pPr>
              <w:pStyle w:val="-14"/>
              <w:ind w:firstLine="480"/>
              <w:rPr>
                <w:kern w:val="0"/>
              </w:rPr>
            </w:pPr>
            <w:r>
              <w:rPr>
                <w:rFonts w:hint="eastAsia"/>
                <w:kern w:val="0"/>
              </w:rPr>
              <w:lastRenderedPageBreak/>
              <w:t>④按照规定使用预拌原料、预拌砂浆；项目必须采用商品混凝土和商品</w:t>
            </w:r>
            <w:r>
              <w:rPr>
                <w:rFonts w:hint="eastAsia"/>
                <w:kern w:val="0"/>
              </w:rPr>
              <w:t>沥青混凝土，不得设置现场搅拌站；采取分段作业、择时施工、洒水防尘等措施，降低扬尘污染。</w:t>
            </w:r>
          </w:p>
          <w:p w:rsidR="002B5109" w:rsidRDefault="000A3B1C">
            <w:pPr>
              <w:pStyle w:val="-14"/>
              <w:ind w:firstLine="480"/>
              <w:rPr>
                <w:kern w:val="0"/>
              </w:rPr>
            </w:pPr>
            <w:r>
              <w:rPr>
                <w:rFonts w:hint="eastAsia"/>
                <w:kern w:val="0"/>
              </w:rPr>
              <w:t>⑤土石方作业阶段应当采取覆盖、喷淋洒水等防尘措施，达到作业区扬尘不扩散到界外，施工现场非作业区目测无扬尘的要求；房屋建筑和附属工程施工时建筑施工脚手架外侧应当设置符合标准的密目防尘网或者防尘布，拆除时应当采取喷淋洒水等防尘措施；</w:t>
            </w:r>
          </w:p>
          <w:p w:rsidR="002B5109" w:rsidRDefault="000A3B1C">
            <w:pPr>
              <w:pStyle w:val="-14"/>
              <w:ind w:firstLine="480"/>
              <w:rPr>
                <w:kern w:val="0"/>
              </w:rPr>
            </w:pPr>
            <w:r>
              <w:rPr>
                <w:rFonts w:hint="eastAsia"/>
                <w:kern w:val="0"/>
              </w:rPr>
              <w:t>⑥房屋装饰装修工程施工时，在易产生扬尘污染的装饰装修材料采取覆盖措施，及时封闭清运装饰装修垃圾，禁止高空抛掷、扬撒。</w:t>
            </w:r>
          </w:p>
          <w:p w:rsidR="002B5109" w:rsidRDefault="000A3B1C">
            <w:pPr>
              <w:pStyle w:val="-14"/>
              <w:ind w:firstLine="480"/>
              <w:rPr>
                <w:kern w:val="0"/>
              </w:rPr>
            </w:pPr>
            <w:r>
              <w:rPr>
                <w:rFonts w:hint="eastAsia"/>
                <w:kern w:val="0"/>
              </w:rPr>
              <w:t>在落实以上提出的防治扬尘措施前提下，项目施工场区产生的扬尘均能得到有效控制，</w:t>
            </w:r>
            <w:r>
              <w:rPr>
                <w:rFonts w:hint="eastAsia"/>
                <w:kern w:val="0"/>
              </w:rPr>
              <w:t>污染物能够达标排放，对外环境影响小</w:t>
            </w:r>
            <w:r>
              <w:rPr>
                <w:rFonts w:hint="eastAsia"/>
              </w:rPr>
              <w:t>，措施合理可行。</w:t>
            </w:r>
          </w:p>
          <w:p w:rsidR="002B5109" w:rsidRDefault="000A3B1C">
            <w:pPr>
              <w:pStyle w:val="-14"/>
              <w:ind w:firstLine="480"/>
            </w:pPr>
            <w:r>
              <w:t>（</w:t>
            </w:r>
            <w:r>
              <w:t>2</w:t>
            </w:r>
            <w:r>
              <w:t>）施工期施工机械尾气环境保护措施</w:t>
            </w:r>
          </w:p>
          <w:p w:rsidR="002B5109" w:rsidRDefault="000A3B1C">
            <w:pPr>
              <w:pStyle w:val="-14"/>
              <w:ind w:firstLine="480"/>
            </w:pPr>
            <w:r>
              <w:t>施工机械设备尾气主要含有</w:t>
            </w:r>
            <w:r>
              <w:t>CO</w:t>
            </w:r>
            <w:r>
              <w:t>、</w:t>
            </w:r>
            <w:r>
              <w:t>NO</w:t>
            </w:r>
            <w:r>
              <w:rPr>
                <w:vertAlign w:val="subscript"/>
              </w:rPr>
              <w:t>X</w:t>
            </w:r>
            <w:r>
              <w:t>、</w:t>
            </w:r>
            <w:r>
              <w:t>HC</w:t>
            </w:r>
            <w:r>
              <w:t>碳氢化合物等。一般大型车辆尾气污染物排放量为：</w:t>
            </w:r>
            <w:r>
              <w:t>CO</w:t>
            </w:r>
            <w:r>
              <w:t>：</w:t>
            </w:r>
            <w:r>
              <w:t>5.25g/</w:t>
            </w:r>
            <w:r>
              <w:t>辆</w:t>
            </w:r>
            <w:r>
              <w:t>·km</w:t>
            </w:r>
            <w:r>
              <w:t>，</w:t>
            </w:r>
            <w:r>
              <w:t>THC</w:t>
            </w:r>
            <w:r>
              <w:t>：</w:t>
            </w:r>
            <w:r>
              <w:t>20.8g/</w:t>
            </w:r>
            <w:r>
              <w:t>辆</w:t>
            </w:r>
            <w:r>
              <w:t>·km</w:t>
            </w:r>
            <w:r>
              <w:t>，</w:t>
            </w:r>
            <w:r>
              <w:t>NOx</w:t>
            </w:r>
            <w:r>
              <w:t>：</w:t>
            </w:r>
            <w:r>
              <w:t>10.44g/</w:t>
            </w:r>
            <w:r>
              <w:t>辆</w:t>
            </w:r>
            <w:r>
              <w:t>·km</w:t>
            </w:r>
            <w:r>
              <w:t>。</w:t>
            </w:r>
          </w:p>
          <w:p w:rsidR="002B5109" w:rsidRDefault="000A3B1C">
            <w:pPr>
              <w:pStyle w:val="-14"/>
              <w:ind w:firstLine="480"/>
            </w:pPr>
            <w:r>
              <w:t>施工机械设备在运行时会产生一定量的燃油废气，其主要污染物为</w:t>
            </w:r>
            <w:r>
              <w:t>SO</w:t>
            </w:r>
            <w:r>
              <w:rPr>
                <w:vertAlign w:val="subscript"/>
              </w:rPr>
              <w:t>2</w:t>
            </w:r>
            <w:r>
              <w:t>、</w:t>
            </w:r>
            <w:r>
              <w:t>NO</w:t>
            </w:r>
            <w:r>
              <w:rPr>
                <w:vertAlign w:val="subscript"/>
              </w:rPr>
              <w:t>2</w:t>
            </w:r>
            <w:r>
              <w:t>、</w:t>
            </w:r>
            <w:r>
              <w:t>CO</w:t>
            </w:r>
            <w:r>
              <w:t>等物质，但由于施工工序不同，设备安放位置不一，所以该类污染源较为分散，且污染物排放量较少，在自然扩散基础上，对周边大气环境影响较小。此外，随着施工期的结束，该类污染</w:t>
            </w:r>
            <w:r>
              <w:t>也将随之消失。施工单位须使用污染物排放符合国家标准的施工机械设备和运输车辆，并加强操作管理和日常养护，保证施工机械设备和运输车辆处于良好的工作状态，严禁使用不合格设备和报废车辆。</w:t>
            </w:r>
          </w:p>
          <w:p w:rsidR="002B5109" w:rsidRDefault="000A3B1C">
            <w:pPr>
              <w:pStyle w:val="-14"/>
              <w:ind w:firstLine="480"/>
            </w:pPr>
            <w:r>
              <w:rPr>
                <w:rFonts w:hint="eastAsia"/>
              </w:rPr>
              <w:t>（</w:t>
            </w:r>
            <w:r>
              <w:rPr>
                <w:rFonts w:hint="eastAsia"/>
              </w:rPr>
              <w:t>3</w:t>
            </w:r>
            <w:r>
              <w:rPr>
                <w:rFonts w:hint="eastAsia"/>
              </w:rPr>
              <w:t>）施工废气对周边环境保护目标影响分析</w:t>
            </w:r>
          </w:p>
          <w:p w:rsidR="002B5109" w:rsidRDefault="000A3B1C">
            <w:pPr>
              <w:pStyle w:val="-14"/>
              <w:ind w:firstLine="480"/>
            </w:pPr>
            <w:r>
              <w:rPr>
                <w:rFonts w:hint="eastAsia"/>
              </w:rPr>
              <w:t>项目施工期主要废气影响为扬尘影响，项目周边敏感点距离较近，北侧、西侧、东侧最近敏感点均仅</w:t>
            </w:r>
            <w:r>
              <w:rPr>
                <w:rFonts w:hint="eastAsia"/>
              </w:rPr>
              <w:t>1</w:t>
            </w:r>
            <w:r>
              <w:t>0</w:t>
            </w:r>
            <w:r>
              <w:rPr>
                <w:rFonts w:hint="eastAsia"/>
              </w:rPr>
              <w:t>m</w:t>
            </w:r>
            <w:r>
              <w:rPr>
                <w:rFonts w:hint="eastAsia"/>
              </w:rPr>
              <w:t>，但项目施工期采取洒水降尘、建设施工围挡、合理安排施工时间等措施降低施工扬尘对周边敏感点的影响，并做好周边居民的协调工作，避免施工影响导致周边居民投诉问题。</w:t>
            </w:r>
          </w:p>
          <w:p w:rsidR="002B5109" w:rsidRDefault="000A3B1C">
            <w:pPr>
              <w:pStyle w:val="-14"/>
              <w:ind w:firstLine="480"/>
            </w:pPr>
            <w:r>
              <w:t>综上所述，项目施工期产生的所有废气通过</w:t>
            </w:r>
            <w:r>
              <w:t>合理的防治措施和科学的</w:t>
            </w:r>
            <w:r>
              <w:lastRenderedPageBreak/>
              <w:t>管理后，均能得到有效的控制，对周边</w:t>
            </w:r>
            <w:r>
              <w:rPr>
                <w:rFonts w:hint="eastAsia"/>
              </w:rPr>
              <w:t>环境空气质量</w:t>
            </w:r>
            <w:r>
              <w:t>以及敏感点产生的影响较小。</w:t>
            </w:r>
          </w:p>
          <w:p w:rsidR="002B5109" w:rsidRDefault="000A3B1C">
            <w:pPr>
              <w:pStyle w:val="-14"/>
              <w:ind w:firstLine="480"/>
            </w:pPr>
            <w:r>
              <w:t>2</w:t>
            </w:r>
            <w:r>
              <w:t>、施工期废水环境保护措施</w:t>
            </w:r>
          </w:p>
          <w:p w:rsidR="002B5109" w:rsidRDefault="000A3B1C">
            <w:pPr>
              <w:pStyle w:val="-14"/>
              <w:ind w:firstLine="480"/>
            </w:pPr>
            <w:r>
              <w:t>施工废水包括结构阶段混凝土养护水、砂石料冲洗废水，以及雨水冲刷施工场地内裸露表土产生的含泥沙废水，主要污染因子为</w:t>
            </w:r>
            <w:r>
              <w:t>SS</w:t>
            </w:r>
            <w:r>
              <w:t>。施工期产生的各类施工废水应收集至沉淀池内进行沉淀，之后回用于施工及洒水抑尘使用，不外排。</w:t>
            </w:r>
          </w:p>
          <w:p w:rsidR="002B5109" w:rsidRDefault="000A3B1C">
            <w:pPr>
              <w:pStyle w:val="-14"/>
              <w:ind w:firstLine="480"/>
            </w:pPr>
            <w:r>
              <w:t>此外，项目应尽量避免在雨季进行施工，须在施工场内开挖临时导流排水沟，需保证下雨时施工场地内的泥浆雨水得到处理；如有工程需要，可在排水口处设置格栅，截留较大的块状物。施工单位应及时做</w:t>
            </w:r>
            <w:r>
              <w:t>好裸露地表的硬化、绿化工作。</w:t>
            </w:r>
          </w:p>
          <w:p w:rsidR="002B5109" w:rsidRDefault="000A3B1C">
            <w:pPr>
              <w:pStyle w:val="-14"/>
              <w:ind w:firstLine="480"/>
            </w:pPr>
            <w:r>
              <w:t>施工期生活污水经化粪池预处理后用作农肥，不外排。</w:t>
            </w:r>
          </w:p>
          <w:p w:rsidR="002B5109" w:rsidRDefault="000A3B1C">
            <w:pPr>
              <w:pStyle w:val="-14"/>
              <w:ind w:firstLine="480"/>
            </w:pPr>
            <w:r>
              <w:t>采取如上防治措施后，项目施工期产生的施工废水及车辆冲洗</w:t>
            </w:r>
            <w:r>
              <w:rPr>
                <w:rFonts w:hint="eastAsia"/>
              </w:rPr>
              <w:t>废水</w:t>
            </w:r>
            <w:r>
              <w:t>均能得到有序的处理，不会对周边水环境造成太大的影响。</w:t>
            </w:r>
          </w:p>
          <w:p w:rsidR="002B5109" w:rsidRDefault="000A3B1C">
            <w:pPr>
              <w:pStyle w:val="-14"/>
              <w:ind w:firstLine="480"/>
            </w:pPr>
            <w:r>
              <w:t>3</w:t>
            </w:r>
            <w:r>
              <w:t>、施工期噪声环境保护措施</w:t>
            </w:r>
          </w:p>
          <w:p w:rsidR="002B5109" w:rsidRDefault="000A3B1C">
            <w:pPr>
              <w:pStyle w:val="-14"/>
              <w:ind w:firstLine="480"/>
            </w:pPr>
            <w:r>
              <w:rPr>
                <w:rFonts w:hint="eastAsia"/>
              </w:rPr>
              <w:t>（</w:t>
            </w:r>
            <w:r>
              <w:rPr>
                <w:rFonts w:hint="eastAsia"/>
              </w:rPr>
              <w:t>1</w:t>
            </w:r>
            <w:r>
              <w:rPr>
                <w:rFonts w:hint="eastAsia"/>
              </w:rPr>
              <w:t>）施工期噪声污染防治措施</w:t>
            </w:r>
          </w:p>
          <w:p w:rsidR="002B5109" w:rsidRDefault="000A3B1C">
            <w:pPr>
              <w:pStyle w:val="-14"/>
              <w:ind w:firstLine="480"/>
            </w:pPr>
            <w:r>
              <w:t>施工场地噪声主要是</w:t>
            </w:r>
            <w:r>
              <w:rPr>
                <w:rFonts w:hint="eastAsia"/>
              </w:rPr>
              <w:t>施工机械</w:t>
            </w:r>
            <w:r>
              <w:t>设备噪声、运输车辆噪声、物料装卸碰撞噪声。由于施工阶段一般为露天作业，无隔声与</w:t>
            </w:r>
            <w:r>
              <w:rPr>
                <w:rFonts w:hint="eastAsia"/>
              </w:rPr>
              <w:t>减振</w:t>
            </w:r>
            <w:r>
              <w:t>措施，故噪声传播范围较远，影响面较大。由于施工场地高噪声施工机械较多，各施工阶段均有较多的机械设备于现场运行，单体设备声源声级一般为</w:t>
            </w:r>
            <w:r>
              <w:t>90dB(A)</w:t>
            </w:r>
            <w:r>
              <w:t>左右。</w:t>
            </w:r>
            <w:r>
              <w:rPr>
                <w:kern w:val="0"/>
              </w:rPr>
              <w:t>施工期噪声影响具有一定的暂时性和间歇性，随着施工期的结束，相应的噪声问题也会随之消失。</w:t>
            </w:r>
          </w:p>
          <w:p w:rsidR="002B5109" w:rsidRDefault="000A3B1C">
            <w:pPr>
              <w:pStyle w:val="-14"/>
              <w:ind w:firstLine="480"/>
            </w:pPr>
            <w:r>
              <w:t>本环评要求建设单位采取以下防治措施降低施工噪声对周边环境的影响：</w:t>
            </w:r>
          </w:p>
          <w:p w:rsidR="002B5109" w:rsidRDefault="000A3B1C">
            <w:pPr>
              <w:pStyle w:val="-14"/>
              <w:ind w:firstLine="480"/>
              <w:rPr>
                <w:kern w:val="0"/>
              </w:rPr>
            </w:pPr>
            <w:r>
              <w:rPr>
                <w:kern w:val="0"/>
              </w:rPr>
              <w:t>1</w:t>
            </w:r>
            <w:r>
              <w:rPr>
                <w:kern w:val="0"/>
              </w:rPr>
              <w:t>）严格遵守</w:t>
            </w:r>
            <w:r>
              <w:rPr>
                <w:kern w:val="0"/>
                <w:lang w:val="zh-CN"/>
              </w:rPr>
              <w:t>工程所在地环境保护行政主管部门</w:t>
            </w:r>
            <w:r>
              <w:rPr>
                <w:kern w:val="0"/>
              </w:rPr>
              <w:t>对建筑施工的有关规定和《建筑施工场界环境噪声排放标准》</w:t>
            </w:r>
            <w:r>
              <w:rPr>
                <w:kern w:val="0"/>
              </w:rPr>
              <w:t>(GB12523-2011)</w:t>
            </w:r>
            <w:r>
              <w:rPr>
                <w:kern w:val="0"/>
              </w:rPr>
              <w:t>中的有关要求。合理安排施工时间和加强对一线操作人员的环境保护意识教育来控制。</w:t>
            </w:r>
          </w:p>
          <w:p w:rsidR="002B5109" w:rsidRDefault="000A3B1C">
            <w:pPr>
              <w:pStyle w:val="-14"/>
              <w:ind w:firstLine="480"/>
            </w:pPr>
            <w:r>
              <w:t>2</w:t>
            </w:r>
            <w:r>
              <w:t>）施工过程要注意对该居民点的保护，合理布局高噪声施工设备，高噪声施工设备尽量远离居民点，在不影响居民休息的时间段进行高噪声设</w:t>
            </w:r>
            <w:r>
              <w:lastRenderedPageBreak/>
              <w:t>备的使用。</w:t>
            </w:r>
          </w:p>
          <w:p w:rsidR="002B5109" w:rsidRDefault="000A3B1C">
            <w:pPr>
              <w:pStyle w:val="-14"/>
              <w:ind w:firstLine="480"/>
            </w:pPr>
            <w:r>
              <w:t>3</w:t>
            </w:r>
            <w:r>
              <w:t>）对产生高噪声的</w:t>
            </w:r>
            <w:r>
              <w:t>设备，建议在其外加盖简易棚。</w:t>
            </w:r>
          </w:p>
          <w:p w:rsidR="002B5109" w:rsidRDefault="000A3B1C">
            <w:pPr>
              <w:pStyle w:val="-14"/>
              <w:ind w:firstLine="480"/>
            </w:pPr>
            <w:r>
              <w:t>4</w:t>
            </w:r>
            <w:r>
              <w:t>）合理设计施工总平面布置图，将高噪声设备尽量布置在项目区中间远离厂界的位置。</w:t>
            </w:r>
          </w:p>
          <w:p w:rsidR="002B5109" w:rsidRDefault="000A3B1C">
            <w:pPr>
              <w:pStyle w:val="-14"/>
              <w:ind w:firstLine="480"/>
            </w:pPr>
            <w:r>
              <w:t>5</w:t>
            </w:r>
            <w:r>
              <w:t>）对</w:t>
            </w:r>
            <w:r>
              <w:rPr>
                <w:rFonts w:hint="eastAsia"/>
              </w:rPr>
              <w:t>废石</w:t>
            </w:r>
            <w:r>
              <w:t>装卸、搬运应该轻拿轻放，严禁抛掷，并辅以一定的减缓措施，如铺设草包等。</w:t>
            </w:r>
          </w:p>
          <w:p w:rsidR="002B5109" w:rsidRDefault="000A3B1C">
            <w:pPr>
              <w:pStyle w:val="-14"/>
              <w:ind w:firstLine="480"/>
            </w:pPr>
            <w:r>
              <w:t>6</w:t>
            </w:r>
            <w:r>
              <w:t>）对动力机械设备定期进行维修和养护，避免因松动部件振动或减震器损坏而增大设备工作时的声级。</w:t>
            </w:r>
          </w:p>
          <w:p w:rsidR="002B5109" w:rsidRDefault="000A3B1C">
            <w:pPr>
              <w:pStyle w:val="-14"/>
              <w:ind w:firstLine="480"/>
            </w:pPr>
            <w:r>
              <w:t>7</w:t>
            </w:r>
            <w:r>
              <w:t>）运输车辆在进入施工区附近区域后，要适当降低车速，禁止鸣笛。</w:t>
            </w:r>
          </w:p>
          <w:p w:rsidR="002B5109" w:rsidRDefault="000A3B1C">
            <w:pPr>
              <w:pStyle w:val="-14"/>
              <w:ind w:firstLine="480"/>
            </w:pPr>
            <w:r>
              <w:t>8</w:t>
            </w:r>
            <w:r>
              <w:t>）为保证施工现场附近居民的夜间休息，噪声大的施工机械在夜间</w:t>
            </w:r>
            <w:r>
              <w:t>22</w:t>
            </w:r>
            <w:r>
              <w:rPr>
                <w:rFonts w:ascii="宋体" w:hAnsi="宋体" w:cs="宋体" w:hint="eastAsia"/>
              </w:rPr>
              <w:t>∶</w:t>
            </w:r>
            <w:r>
              <w:t>00~06</w:t>
            </w:r>
            <w:r>
              <w:rPr>
                <w:rFonts w:ascii="宋体" w:hAnsi="宋体" w:cs="宋体" w:hint="eastAsia"/>
              </w:rPr>
              <w:t>∶</w:t>
            </w:r>
            <w:r>
              <w:t>00</w:t>
            </w:r>
            <w:r>
              <w:t>时停止施工，如因工艺需要夜间连续施工，必须与周边居民协商。应设禁鸣和限速标志，车</w:t>
            </w:r>
            <w:r>
              <w:t>辆夜间通过时速度应小于</w:t>
            </w:r>
            <w:r>
              <w:t>30km/h</w:t>
            </w:r>
            <w:r>
              <w:t>。</w:t>
            </w:r>
          </w:p>
          <w:p w:rsidR="002B5109" w:rsidRDefault="000A3B1C">
            <w:pPr>
              <w:pStyle w:val="-14"/>
              <w:ind w:firstLine="480"/>
            </w:pPr>
            <w:r>
              <w:t>通过采取以上噪声防治措施后，施工期产生的噪声影响将会的得到有效的控制和缓减。同时，由于噪声具有阶段性、临时性和不固定性，随着工作阶段的不同，其影响也不同。由于施工期噪声是阶段性的，随着施工期的结束，噪声的影响也将结束。故业主方应抓紧开展施工，在符合工程质量要求的前提下，尽量</w:t>
            </w:r>
            <w:r>
              <w:rPr>
                <w:rFonts w:hint="eastAsia"/>
              </w:rPr>
              <w:t>缩短</w:t>
            </w:r>
            <w:r>
              <w:t>影响周期。随着施工的结束，施工噪声也会自行结束。由于本项目设备安装施工时间不长，对周围环境</w:t>
            </w:r>
            <w:r>
              <w:rPr>
                <w:rFonts w:hint="eastAsia"/>
              </w:rPr>
              <w:t>及居民点</w:t>
            </w:r>
            <w:r>
              <w:t>影响较小。</w:t>
            </w:r>
          </w:p>
          <w:p w:rsidR="002B5109" w:rsidRDefault="000A3B1C">
            <w:pPr>
              <w:pStyle w:val="-14"/>
              <w:ind w:firstLine="480"/>
            </w:pPr>
            <w:r>
              <w:t>4</w:t>
            </w:r>
            <w:r>
              <w:t>、施工期固体废物环境保护措施</w:t>
            </w:r>
          </w:p>
          <w:p w:rsidR="002B5109" w:rsidRDefault="000A3B1C">
            <w:pPr>
              <w:pStyle w:val="-14"/>
              <w:ind w:firstLine="480"/>
            </w:pPr>
            <w:r>
              <w:t>施工期产生的固体废物主要为建筑垃圾和生活垃圾。建筑垃圾主要来自施工过程中产生的弃料、余泥、装修废料等。产生的建筑垃圾能利用的重新利用，不能利用的回填地基。施工人员生活垃圾产生量约为</w:t>
            </w:r>
            <w:r>
              <w:t>5kg/d</w:t>
            </w:r>
            <w:r>
              <w:t>，不得随意丢弃，应集中存放，由环卫部门定期清理。</w:t>
            </w:r>
          </w:p>
          <w:p w:rsidR="002B5109" w:rsidRDefault="000A3B1C">
            <w:pPr>
              <w:pStyle w:val="-14"/>
              <w:ind w:firstLine="480"/>
            </w:pPr>
            <w:r>
              <w:t>为了防止施工期固体废物造成的污染，环评建议采取如下措施：</w:t>
            </w:r>
          </w:p>
          <w:p w:rsidR="002B5109" w:rsidRDefault="000A3B1C">
            <w:pPr>
              <w:pStyle w:val="-14"/>
              <w:ind w:firstLine="480"/>
            </w:pPr>
            <w:r>
              <w:t>（</w:t>
            </w:r>
            <w:r>
              <w:t>1</w:t>
            </w:r>
            <w:r>
              <w:t>）根据《城市建筑垃圾管理规定》（建设部令第</w:t>
            </w:r>
            <w:r>
              <w:t>139</w:t>
            </w:r>
            <w:r>
              <w:t>号）有关规定，建设单位和施工单位要重视建筑垃圾的管理，采取积极措施防止其对环境的污染。</w:t>
            </w:r>
          </w:p>
          <w:p w:rsidR="002B5109" w:rsidRDefault="000A3B1C">
            <w:pPr>
              <w:pStyle w:val="-14"/>
              <w:ind w:firstLine="480"/>
            </w:pPr>
            <w:r>
              <w:t>（</w:t>
            </w:r>
            <w:r>
              <w:t>2</w:t>
            </w:r>
            <w:r>
              <w:t>）对施工期间产生的建筑垃圾进行分类收集、分类暂存，能够回收</w:t>
            </w:r>
            <w:r>
              <w:lastRenderedPageBreak/>
              <w:t>利用的尽量回</w:t>
            </w:r>
            <w:r>
              <w:t>收综合利用，以节约宝贵的资源。</w:t>
            </w:r>
          </w:p>
          <w:p w:rsidR="002B5109" w:rsidRDefault="000A3B1C">
            <w:pPr>
              <w:pStyle w:val="-14"/>
              <w:ind w:firstLine="480"/>
            </w:pPr>
            <w:r>
              <w:t>（</w:t>
            </w:r>
            <w:r>
              <w:t>3</w:t>
            </w:r>
            <w:r>
              <w:t>）对建筑垃圾进行收集并固定地点集中暂存，尽量缩短暂存的时间，争取日产日清。同时要做好建筑垃圾暂存点的防护工作，及时进行覆盖，避免风吹、雨淋散失或流失。</w:t>
            </w:r>
          </w:p>
          <w:p w:rsidR="002B5109" w:rsidRDefault="000A3B1C">
            <w:pPr>
              <w:pStyle w:val="-14"/>
              <w:ind w:firstLine="480"/>
            </w:pPr>
            <w:r>
              <w:t>（</w:t>
            </w:r>
            <w:r>
              <w:t>4</w:t>
            </w:r>
            <w:r>
              <w:t>）施工人员生活垃圾收集后由环卫部门统一收集处理，采用</w:t>
            </w:r>
            <w:r>
              <w:t>“</w:t>
            </w:r>
            <w:r>
              <w:t>村收集、镇转运、县处置</w:t>
            </w:r>
            <w:r>
              <w:t>”</w:t>
            </w:r>
            <w:r>
              <w:t>的原则进行处理。</w:t>
            </w:r>
          </w:p>
          <w:p w:rsidR="002B5109" w:rsidRDefault="000A3B1C">
            <w:pPr>
              <w:pStyle w:val="-14"/>
              <w:ind w:firstLine="480"/>
            </w:pPr>
            <w:r>
              <w:t>（</w:t>
            </w:r>
            <w:r>
              <w:t>5</w:t>
            </w:r>
            <w:r>
              <w:t>）施工单位不准将各种固体废物随意丢弃和随意排放。</w:t>
            </w:r>
          </w:p>
          <w:p w:rsidR="002B5109" w:rsidRDefault="000A3B1C">
            <w:pPr>
              <w:pStyle w:val="-14"/>
              <w:ind w:firstLine="480"/>
            </w:pPr>
            <w:r>
              <w:t>（</w:t>
            </w:r>
            <w:r>
              <w:t>6</w:t>
            </w:r>
            <w:r>
              <w:t>）车辆运输散体物和废弃物时，必须密封、覆盖，不得沿途撒漏；运载土方的车辆必须在规定的时间内，按指定路段行驶。</w:t>
            </w:r>
          </w:p>
          <w:p w:rsidR="002B5109" w:rsidRDefault="000A3B1C">
            <w:pPr>
              <w:pStyle w:val="-14"/>
              <w:ind w:firstLine="480"/>
            </w:pPr>
            <w:r>
              <w:t>（</w:t>
            </w:r>
            <w:r>
              <w:t>7</w:t>
            </w:r>
            <w:r>
              <w:t>）对场地挖掘产生的土方应切实按照规划要求用于场地回填</w:t>
            </w:r>
            <w:r>
              <w:t>及绿地铺设，并尽快利用以减少堆存时间，以免因长期堆积而产生二次污染。</w:t>
            </w:r>
          </w:p>
          <w:p w:rsidR="002B5109" w:rsidRDefault="000A3B1C">
            <w:pPr>
              <w:pStyle w:val="-14"/>
              <w:ind w:firstLine="480"/>
            </w:pPr>
            <w:r>
              <w:t>通过以上措施处理，固体废物污染可得到有效控制，并避免二次污染的产生，措施可行。</w:t>
            </w:r>
          </w:p>
          <w:p w:rsidR="002B5109" w:rsidRDefault="000A3B1C">
            <w:pPr>
              <w:pStyle w:val="-14"/>
              <w:ind w:firstLine="480"/>
            </w:pPr>
            <w:r>
              <w:t>5</w:t>
            </w:r>
            <w:r>
              <w:t>、</w:t>
            </w:r>
            <w:r>
              <w:rPr>
                <w:rFonts w:hint="eastAsia"/>
              </w:rPr>
              <w:t>生态</w:t>
            </w:r>
            <w:r>
              <w:t>环境保护措施</w:t>
            </w:r>
          </w:p>
          <w:p w:rsidR="002B5109" w:rsidRDefault="000A3B1C">
            <w:pPr>
              <w:pStyle w:val="-14"/>
              <w:ind w:firstLine="480"/>
            </w:pPr>
            <w:r>
              <w:rPr>
                <w:rFonts w:hint="eastAsia"/>
              </w:rPr>
              <w:t>本项目在施工过程中，会对项目所在地范围内的动植物造成一定的影响，</w:t>
            </w:r>
          </w:p>
          <w:p w:rsidR="002B5109" w:rsidRDefault="000A3B1C">
            <w:pPr>
              <w:pStyle w:val="-14"/>
              <w:ind w:firstLine="480"/>
            </w:pPr>
            <w:r>
              <w:t>工程永久占地会使占地区域土地利用类型发生改变，生物个体失去生长环境，影响的程度是不可逆的；且永久占地将破坏区域植被，失去原有的生物生产力，降低景观的质量</w:t>
            </w:r>
            <w:r>
              <w:rPr>
                <w:rFonts w:hint="eastAsia"/>
              </w:rPr>
              <w:t>，会导致野生动物转移栖息地，限制部分陆生动物在该工程区域的觅食和活动行为，从而对陆生动物的生存产生部分影响。根据现场实地调查情况，工程永久占地范围内为荒地，植被较少，主要为少量灌草丛。因此，本工程永久占地对评价区内植物及植被影响较小，仅为少量的个体损失、生物量减少。本项目主要的动物为常见的鸟类，鼠类等常见动物，项目周边都是适宜居住的环境，因此本项目对周边环境产生的影响较小。</w:t>
            </w:r>
          </w:p>
          <w:p w:rsidR="002B5109" w:rsidRDefault="000A3B1C">
            <w:pPr>
              <w:pStyle w:val="-14"/>
              <w:ind w:firstLine="480"/>
            </w:pPr>
            <w:r>
              <w:t>随着施工场地开挖、填方、平整、取土弃土等行为，均会造成土壤剥离、破坏原有硬化地面和地表植被。如果施工过程中大量的土石方随意堆放，无防洪</w:t>
            </w:r>
            <w:r>
              <w:t>措施，遇有暴雨冲刷，易产生雨水冲蚀流失。</w:t>
            </w:r>
          </w:p>
          <w:p w:rsidR="002B5109" w:rsidRDefault="000A3B1C">
            <w:pPr>
              <w:pStyle w:val="-14"/>
              <w:ind w:firstLine="480"/>
            </w:pPr>
            <w:r>
              <w:t>为避免水土流失对项目区及周边环境的影响，施工期需采取必要水土</w:t>
            </w:r>
            <w:r>
              <w:lastRenderedPageBreak/>
              <w:t>保持措施，具体如下：</w:t>
            </w:r>
          </w:p>
          <w:p w:rsidR="002B5109" w:rsidRDefault="000A3B1C">
            <w:pPr>
              <w:pStyle w:val="-14"/>
              <w:ind w:firstLine="480"/>
            </w:pPr>
            <w:r>
              <w:t>（</w:t>
            </w:r>
            <w:r>
              <w:t>1</w:t>
            </w:r>
            <w:r>
              <w:t>）充分利用少雨季节施工，降雨量少，可大幅度减少水土流失量；</w:t>
            </w:r>
          </w:p>
          <w:p w:rsidR="002B5109" w:rsidRDefault="000A3B1C">
            <w:pPr>
              <w:pStyle w:val="-14"/>
              <w:ind w:firstLine="480"/>
            </w:pPr>
            <w:r>
              <w:t>（</w:t>
            </w:r>
            <w:r>
              <w:t>2</w:t>
            </w:r>
            <w:r>
              <w:t>）施工开挖中裸露地面，在雨水冲蚀下，极易产生水土流失，因此，在开挖前应做好施工围堰；做好分级开挖，分级防护；</w:t>
            </w:r>
          </w:p>
          <w:p w:rsidR="002B5109" w:rsidRDefault="000A3B1C">
            <w:pPr>
              <w:pStyle w:val="-14"/>
              <w:ind w:firstLine="480"/>
            </w:pPr>
            <w:r>
              <w:t>（</w:t>
            </w:r>
            <w:r>
              <w:t>3</w:t>
            </w:r>
            <w:r>
              <w:t>）土方填筑时应边上料边碾压，不让疏松土料上堤后搁置，碾压密实的土壤在水流作用下流失量远小于疏松土；土方填筑完成后，应及时进行衬砌或草皮护坡，不让裸露面暴露久置；</w:t>
            </w:r>
          </w:p>
          <w:p w:rsidR="002B5109" w:rsidRDefault="000A3B1C">
            <w:pPr>
              <w:pStyle w:val="-14"/>
              <w:ind w:firstLine="480"/>
            </w:pPr>
            <w:r>
              <w:t>（</w:t>
            </w:r>
            <w:r>
              <w:t>4</w:t>
            </w:r>
            <w:r>
              <w:t>）施工期临时土方堆场在雨季易造成水土流失</w:t>
            </w:r>
            <w:r>
              <w:t>，因此临时弃土堆场应做好防护工程，由专业清运部门及时清运至指定地点；</w:t>
            </w:r>
          </w:p>
          <w:p w:rsidR="002B5109" w:rsidRDefault="000A3B1C">
            <w:pPr>
              <w:pStyle w:val="-14"/>
              <w:ind w:firstLine="480"/>
            </w:pPr>
            <w:r>
              <w:t>（</w:t>
            </w:r>
            <w:r>
              <w:t>5</w:t>
            </w:r>
            <w:r>
              <w:t>）进出施工场地的运输道路必须进行硬化，且在出入口处挖设浅沟，对来往的车辆车轮进行冲洗，避免将施工场地内的泥沙带出场外。施工完毕后项目区内裸露的空地应及时进行绿化，通过植树种草，美化环境，保持水土；</w:t>
            </w:r>
          </w:p>
          <w:p w:rsidR="002B5109" w:rsidRDefault="000A3B1C">
            <w:pPr>
              <w:pStyle w:val="-14"/>
              <w:ind w:firstLine="480"/>
            </w:pPr>
            <w:r>
              <w:t>（</w:t>
            </w:r>
            <w:r>
              <w:t>6</w:t>
            </w:r>
            <w:r>
              <w:t>）合理安排施工进度，统筹规划，施工应分片分区进行，对暂时不进行施工的地块保护其原有植被，防止大片地表裸露，造成水土流失。</w:t>
            </w:r>
          </w:p>
          <w:p w:rsidR="002B5109" w:rsidRDefault="000A3B1C">
            <w:pPr>
              <w:pStyle w:val="-14"/>
              <w:ind w:firstLine="480"/>
            </w:pPr>
            <w:r>
              <w:t>通过采取以上措施，施工期的水土流失影响将大大减小，且施工场的水土流失多发生在施工前期，随着施工期的进展，水土流失现</w:t>
            </w:r>
            <w:r>
              <w:t>象将大大减小，其影响也将逐渐减弱。</w:t>
            </w:r>
          </w:p>
          <w:p w:rsidR="002B5109" w:rsidRDefault="000A3B1C">
            <w:pPr>
              <w:pStyle w:val="-14"/>
              <w:ind w:firstLine="480"/>
            </w:pPr>
            <w:r>
              <w:t>6</w:t>
            </w:r>
            <w:r>
              <w:t>、施工期环境影响分析总结论</w:t>
            </w:r>
            <w:r>
              <w:t xml:space="preserve"> </w:t>
            </w:r>
          </w:p>
          <w:p w:rsidR="002B5109" w:rsidRDefault="000A3B1C">
            <w:pPr>
              <w:pStyle w:val="-"/>
              <w:ind w:firstLine="480"/>
            </w:pPr>
            <w:r>
              <w:t>施工期污染源主要是扬尘、施工废水、施工噪声、建筑垃圾、施工人员产生的生活污染源及施工引起的水土流失。在落实本次环评提出的措施的前提下，项目施工扬尘可以得到有效控制能够达标排放，废水均能综合利用不外排，施工场地场界噪声能够达标排放，水土流失量可以大大降低。同时环评建议建设单位需加强与周边居民的沟通，并做好施工期现场公示工作，避免在周边居民不知情的情况进行开工建设，在落实以上要求的前提下，项目施工期对外环境的影响较小。</w:t>
            </w:r>
          </w:p>
          <w:p w:rsidR="002B5109" w:rsidRDefault="002B5109">
            <w:pPr>
              <w:pStyle w:val="-"/>
              <w:ind w:firstLine="480"/>
            </w:pPr>
          </w:p>
          <w:p w:rsidR="002B5109" w:rsidRDefault="002B5109">
            <w:pPr>
              <w:pStyle w:val="-"/>
              <w:ind w:firstLine="480"/>
            </w:pPr>
          </w:p>
          <w:p w:rsidR="002B5109" w:rsidRDefault="002B5109">
            <w:pPr>
              <w:pStyle w:val="-10"/>
            </w:pPr>
          </w:p>
          <w:p w:rsidR="002B5109" w:rsidRDefault="002B5109">
            <w:pPr>
              <w:pStyle w:val="-"/>
              <w:ind w:firstLine="480"/>
            </w:pPr>
          </w:p>
        </w:tc>
      </w:tr>
      <w:tr w:rsidR="002B5109">
        <w:tc>
          <w:tcPr>
            <w:tcW w:w="534" w:type="dxa"/>
            <w:vAlign w:val="center"/>
          </w:tcPr>
          <w:p w:rsidR="002B5109" w:rsidRDefault="000A3B1C">
            <w:pPr>
              <w:pStyle w:val="-3"/>
            </w:pPr>
            <w:r>
              <w:rPr>
                <w:rFonts w:hint="eastAsia"/>
              </w:rPr>
              <w:lastRenderedPageBreak/>
              <w:t>运营期环境影响和保护措施</w:t>
            </w:r>
          </w:p>
        </w:tc>
        <w:tc>
          <w:tcPr>
            <w:tcW w:w="7988" w:type="dxa"/>
          </w:tcPr>
          <w:p w:rsidR="002B5109" w:rsidRDefault="000A3B1C">
            <w:pPr>
              <w:pStyle w:val="-"/>
              <w:ind w:firstLine="480"/>
            </w:pPr>
            <w:r>
              <w:rPr>
                <w:rFonts w:hint="eastAsia"/>
              </w:rPr>
              <w:t>1</w:t>
            </w:r>
            <w:r>
              <w:rPr>
                <w:rFonts w:hint="eastAsia"/>
              </w:rPr>
              <w:t>、废气</w:t>
            </w:r>
          </w:p>
          <w:p w:rsidR="002B5109" w:rsidRDefault="000A3B1C">
            <w:pPr>
              <w:pStyle w:val="-"/>
              <w:ind w:firstLine="480"/>
            </w:pPr>
            <w:r>
              <w:rPr>
                <w:rFonts w:hint="eastAsia"/>
              </w:rPr>
              <w:t>（</w:t>
            </w:r>
            <w:r>
              <w:rPr>
                <w:rFonts w:hint="eastAsia"/>
              </w:rPr>
              <w:t>1</w:t>
            </w:r>
            <w:r>
              <w:rPr>
                <w:rFonts w:hint="eastAsia"/>
              </w:rPr>
              <w:t>）污染源强核算</w:t>
            </w:r>
          </w:p>
          <w:p w:rsidR="002B5109" w:rsidRDefault="000A3B1C">
            <w:pPr>
              <w:pStyle w:val="-"/>
              <w:ind w:firstLine="480"/>
            </w:pPr>
            <w:r>
              <w:rPr>
                <w:rFonts w:hint="eastAsia"/>
              </w:rPr>
              <w:t>1</w:t>
            </w:r>
            <w:r>
              <w:rPr>
                <w:rFonts w:hint="eastAsia"/>
              </w:rPr>
              <w:t>）原料堆场装卸及运输扬尘</w:t>
            </w:r>
          </w:p>
          <w:p w:rsidR="002B5109" w:rsidRDefault="000A3B1C">
            <w:pPr>
              <w:pStyle w:val="-"/>
              <w:ind w:firstLine="480"/>
              <w:rPr>
                <w:u w:val="single"/>
              </w:rPr>
            </w:pPr>
            <w:r>
              <w:rPr>
                <w:rFonts w:hint="eastAsia"/>
                <w:u w:val="single"/>
              </w:rPr>
              <w:t>建筑垃圾、废旧砖头、废砂砾堆存及装卸过程中会产生少量粉尘，</w:t>
            </w:r>
            <w:r>
              <w:rPr>
                <w:rFonts w:ascii="宋体" w:hAnsi="宋体" w:cs="宋体" w:hint="eastAsia"/>
                <w:color w:val="000000" w:themeColor="text1"/>
                <w:szCs w:val="21"/>
                <w:u w:val="single"/>
              </w:rPr>
              <w:t>参照《逸散性工业粉尘控制技术》，</w:t>
            </w:r>
            <w:r>
              <w:rPr>
                <w:rFonts w:hint="eastAsia"/>
                <w:u w:val="single"/>
              </w:rPr>
              <w:t>堆存及装卸过程中扬尘产生量约为</w:t>
            </w:r>
            <w:r>
              <w:rPr>
                <w:rFonts w:hint="eastAsia"/>
                <w:u w:val="single"/>
              </w:rPr>
              <w:t>0</w:t>
            </w:r>
            <w:r>
              <w:rPr>
                <w:u w:val="single"/>
              </w:rPr>
              <w:t>.01</w:t>
            </w:r>
            <w:r>
              <w:rPr>
                <w:rFonts w:hint="eastAsia"/>
                <w:u w:val="single"/>
              </w:rPr>
              <w:t>kg</w:t>
            </w:r>
            <w:r>
              <w:rPr>
                <w:u w:val="single"/>
              </w:rPr>
              <w:t>/t-</w:t>
            </w:r>
            <w:r>
              <w:rPr>
                <w:rFonts w:hint="eastAsia"/>
                <w:u w:val="single"/>
              </w:rPr>
              <w:t>原料</w:t>
            </w:r>
            <w:r>
              <w:rPr>
                <w:u w:val="single"/>
              </w:rPr>
              <w:t>，本</w:t>
            </w:r>
            <w:r>
              <w:rPr>
                <w:rFonts w:hint="eastAsia"/>
                <w:u w:val="single"/>
              </w:rPr>
              <w:t>项目年使用原料量为</w:t>
            </w:r>
            <w:r>
              <w:rPr>
                <w:rFonts w:hint="eastAsia"/>
                <w:u w:val="single"/>
              </w:rPr>
              <w:t>500000</w:t>
            </w:r>
            <w:r>
              <w:rPr>
                <w:u w:val="single"/>
              </w:rPr>
              <w:t>t/a</w:t>
            </w:r>
            <w:r>
              <w:rPr>
                <w:u w:val="single"/>
              </w:rPr>
              <w:t>，则颗粒物产生量约为</w:t>
            </w:r>
            <w:r>
              <w:rPr>
                <w:rFonts w:hint="eastAsia"/>
                <w:u w:val="single"/>
              </w:rPr>
              <w:t>5</w:t>
            </w:r>
            <w:r>
              <w:rPr>
                <w:u w:val="single"/>
              </w:rPr>
              <w:t>t/a</w:t>
            </w:r>
            <w:r>
              <w:rPr>
                <w:rFonts w:hint="eastAsia"/>
                <w:u w:val="single"/>
              </w:rPr>
              <w:t>，</w:t>
            </w:r>
            <w:r>
              <w:rPr>
                <w:u w:val="single"/>
              </w:rPr>
              <w:t>本次采用</w:t>
            </w:r>
            <w:r>
              <w:rPr>
                <w:rFonts w:hint="eastAsia"/>
                <w:u w:val="single"/>
              </w:rPr>
              <w:t>堆场洒水降尘及厂区内炮雾机降尘等措施控制颗粒物的无组织排放，能降低</w:t>
            </w:r>
            <w:r>
              <w:rPr>
                <w:rFonts w:hint="eastAsia"/>
                <w:u w:val="single"/>
              </w:rPr>
              <w:t>9</w:t>
            </w:r>
            <w:r>
              <w:rPr>
                <w:u w:val="single"/>
              </w:rPr>
              <w:t>0%</w:t>
            </w:r>
            <w:r>
              <w:rPr>
                <w:rFonts w:hint="eastAsia"/>
                <w:u w:val="single"/>
              </w:rPr>
              <w:t>以上的扬尘排放量，则颗粒物排放量为</w:t>
            </w:r>
            <w:r>
              <w:rPr>
                <w:rFonts w:hint="eastAsia"/>
                <w:u w:val="single"/>
              </w:rPr>
              <w:t>0.5</w:t>
            </w:r>
            <w:r>
              <w:rPr>
                <w:u w:val="single"/>
              </w:rPr>
              <w:t>t/a</w:t>
            </w:r>
            <w:r>
              <w:rPr>
                <w:rFonts w:hint="eastAsia"/>
                <w:u w:val="single"/>
              </w:rPr>
              <w:t>。</w:t>
            </w:r>
          </w:p>
          <w:p w:rsidR="002B5109" w:rsidRDefault="000A3B1C">
            <w:pPr>
              <w:pStyle w:val="-"/>
              <w:ind w:firstLine="480"/>
              <w:rPr>
                <w:u w:val="single"/>
              </w:rPr>
            </w:pPr>
            <w:r>
              <w:rPr>
                <w:rFonts w:hint="eastAsia"/>
                <w:u w:val="single"/>
              </w:rPr>
              <w:t>2</w:t>
            </w:r>
            <w:r>
              <w:rPr>
                <w:rFonts w:hint="eastAsia"/>
                <w:u w:val="single"/>
              </w:rPr>
              <w:t>）鄂破、锤破</w:t>
            </w:r>
            <w:r>
              <w:rPr>
                <w:u w:val="single"/>
              </w:rPr>
              <w:t>、筛分扬尘</w:t>
            </w:r>
          </w:p>
          <w:p w:rsidR="002B5109" w:rsidRDefault="000A3B1C">
            <w:pPr>
              <w:pStyle w:val="-"/>
              <w:ind w:firstLine="480"/>
              <w:rPr>
                <w:u w:val="single"/>
              </w:rPr>
            </w:pPr>
            <w:r>
              <w:rPr>
                <w:rFonts w:hint="eastAsia"/>
                <w:u w:val="single"/>
              </w:rPr>
              <w:t>参照《排放源统计调查产排污核算方法和系数手册》中《</w:t>
            </w:r>
            <w:r>
              <w:rPr>
                <w:u w:val="single"/>
              </w:rPr>
              <w:t>303</w:t>
            </w:r>
            <w:r>
              <w:rPr>
                <w:u w:val="single"/>
              </w:rPr>
              <w:t>砖瓦、石材等建筑材料制造行业</w:t>
            </w:r>
            <w:r>
              <w:rPr>
                <w:rFonts w:hint="eastAsia"/>
                <w:u w:val="single"/>
              </w:rPr>
              <w:t>系数手册》中“</w:t>
            </w:r>
            <w:r>
              <w:rPr>
                <w:u w:val="single"/>
              </w:rPr>
              <w:t>3039</w:t>
            </w:r>
            <w:r>
              <w:rPr>
                <w:u w:val="single"/>
              </w:rPr>
              <w:t>其他建筑材料制造行业</w:t>
            </w:r>
            <w:r>
              <w:rPr>
                <w:rFonts w:hint="eastAsia"/>
                <w:u w:val="single"/>
              </w:rPr>
              <w:t>”破碎、筛分产污系数，颗粒物产生量为</w:t>
            </w:r>
            <w:r>
              <w:rPr>
                <w:rFonts w:hint="eastAsia"/>
                <w:u w:val="single"/>
              </w:rPr>
              <w:t>1</w:t>
            </w:r>
            <w:r>
              <w:rPr>
                <w:u w:val="single"/>
              </w:rPr>
              <w:t>.89</w:t>
            </w:r>
            <w:r>
              <w:rPr>
                <w:rFonts w:hint="eastAsia"/>
                <w:u w:val="single"/>
              </w:rPr>
              <w:t>kg</w:t>
            </w:r>
            <w:r>
              <w:rPr>
                <w:u w:val="single"/>
              </w:rPr>
              <w:t>/t</w:t>
            </w:r>
            <w:r>
              <w:rPr>
                <w:rFonts w:hint="eastAsia"/>
                <w:u w:val="single"/>
              </w:rPr>
              <w:t>产品，本项目年产</w:t>
            </w:r>
            <w:r>
              <w:rPr>
                <w:rFonts w:hint="eastAsia"/>
                <w:u w:val="single"/>
              </w:rPr>
              <w:t>50</w:t>
            </w:r>
            <w:r>
              <w:rPr>
                <w:rFonts w:hint="eastAsia"/>
                <w:u w:val="single"/>
              </w:rPr>
              <w:t>万</w:t>
            </w:r>
            <w:r>
              <w:rPr>
                <w:rFonts w:hint="eastAsia"/>
                <w:u w:val="single"/>
              </w:rPr>
              <w:t>t</w:t>
            </w:r>
            <w:r>
              <w:rPr>
                <w:rFonts w:hint="eastAsia"/>
                <w:u w:val="single"/>
              </w:rPr>
              <w:t>砂石骨料，则颗粒物产生量约为</w:t>
            </w:r>
            <w:r>
              <w:rPr>
                <w:rFonts w:hint="eastAsia"/>
                <w:u w:val="single"/>
              </w:rPr>
              <w:t>945t/a</w:t>
            </w:r>
            <w:r>
              <w:rPr>
                <w:rFonts w:hint="eastAsia"/>
                <w:u w:val="single"/>
              </w:rPr>
              <w:t>，破碎、筛分工段均采用洒水方式降低颗粒物产生量，可降低</w:t>
            </w:r>
            <w:r>
              <w:rPr>
                <w:rFonts w:hint="eastAsia"/>
                <w:u w:val="single"/>
              </w:rPr>
              <w:t>8</w:t>
            </w:r>
            <w:r>
              <w:rPr>
                <w:u w:val="single"/>
              </w:rPr>
              <w:t>0%</w:t>
            </w:r>
            <w:r>
              <w:rPr>
                <w:rFonts w:hint="eastAsia"/>
                <w:u w:val="single"/>
              </w:rPr>
              <w:t>的颗粒物产生量，则颗粒物产生量约为</w:t>
            </w:r>
            <w:r>
              <w:rPr>
                <w:rFonts w:hint="eastAsia"/>
                <w:u w:val="single"/>
              </w:rPr>
              <w:t>189t/a</w:t>
            </w:r>
            <w:r>
              <w:rPr>
                <w:rFonts w:hint="eastAsia"/>
                <w:u w:val="single"/>
              </w:rPr>
              <w:t>，本项目采用集气罩收集废气，废气收集效率按</w:t>
            </w:r>
            <w:r>
              <w:rPr>
                <w:rFonts w:hint="eastAsia"/>
                <w:u w:val="single"/>
              </w:rPr>
              <w:t>9</w:t>
            </w:r>
            <w:r>
              <w:rPr>
                <w:u w:val="single"/>
              </w:rPr>
              <w:t>0%</w:t>
            </w:r>
            <w:r>
              <w:rPr>
                <w:rFonts w:hint="eastAsia"/>
                <w:u w:val="single"/>
              </w:rPr>
              <w:t>计算，则约有</w:t>
            </w:r>
            <w:r>
              <w:rPr>
                <w:rFonts w:hint="eastAsia"/>
                <w:u w:val="single"/>
              </w:rPr>
              <w:t>170.1t</w:t>
            </w:r>
            <w:r>
              <w:rPr>
                <w:u w:val="single"/>
              </w:rPr>
              <w:t>/a</w:t>
            </w:r>
            <w:r>
              <w:rPr>
                <w:rFonts w:hint="eastAsia"/>
                <w:u w:val="single"/>
              </w:rPr>
              <w:t>的颗粒物收集，收集后采用袋式除尘器处理，根据《</w:t>
            </w:r>
            <w:r>
              <w:rPr>
                <w:u w:val="single"/>
              </w:rPr>
              <w:t>303</w:t>
            </w:r>
            <w:r>
              <w:rPr>
                <w:u w:val="single"/>
              </w:rPr>
              <w:t>砖瓦、石材等建筑材料制造行业系数手册》</w:t>
            </w:r>
            <w:r>
              <w:rPr>
                <w:rFonts w:hint="eastAsia"/>
                <w:u w:val="single"/>
              </w:rPr>
              <w:t>，袋式除尘器处理效率按</w:t>
            </w:r>
            <w:r>
              <w:rPr>
                <w:rFonts w:hint="eastAsia"/>
                <w:u w:val="single"/>
              </w:rPr>
              <w:t>9</w:t>
            </w:r>
            <w:r>
              <w:rPr>
                <w:u w:val="single"/>
              </w:rPr>
              <w:t>9%</w:t>
            </w:r>
            <w:r>
              <w:rPr>
                <w:rFonts w:hint="eastAsia"/>
                <w:u w:val="single"/>
              </w:rPr>
              <w:t>计算，则颗粒物排放量</w:t>
            </w:r>
            <w:r>
              <w:rPr>
                <w:rFonts w:hint="eastAsia"/>
                <w:u w:val="single"/>
              </w:rPr>
              <w:t>为</w:t>
            </w:r>
            <w:r>
              <w:rPr>
                <w:rFonts w:hint="eastAsia"/>
                <w:u w:val="single"/>
              </w:rPr>
              <w:t>1.70t</w:t>
            </w:r>
            <w:r>
              <w:rPr>
                <w:u w:val="single"/>
              </w:rPr>
              <w:t>/a</w:t>
            </w:r>
            <w:r>
              <w:rPr>
                <w:rFonts w:hint="eastAsia"/>
                <w:u w:val="single"/>
              </w:rPr>
              <w:t>，排放速率为</w:t>
            </w:r>
            <w:r>
              <w:rPr>
                <w:rFonts w:hint="eastAsia"/>
                <w:u w:val="single"/>
              </w:rPr>
              <w:t>0.7083kg</w:t>
            </w:r>
            <w:r>
              <w:rPr>
                <w:u w:val="single"/>
              </w:rPr>
              <w:t>/h</w:t>
            </w:r>
            <w:r>
              <w:rPr>
                <w:rFonts w:hint="eastAsia"/>
                <w:u w:val="single"/>
              </w:rPr>
              <w:t>，项目配套的收集风量为</w:t>
            </w:r>
            <w:r>
              <w:rPr>
                <w:rFonts w:hint="eastAsia"/>
                <w:u w:val="single"/>
              </w:rPr>
              <w:t>1</w:t>
            </w:r>
            <w:r>
              <w:rPr>
                <w:u w:val="single"/>
              </w:rPr>
              <w:t>5000</w:t>
            </w:r>
            <w:r>
              <w:rPr>
                <w:rFonts w:hint="eastAsia"/>
                <w:u w:val="single"/>
              </w:rPr>
              <w:t>m</w:t>
            </w:r>
            <w:r>
              <w:rPr>
                <w:u w:val="single"/>
                <w:vertAlign w:val="superscript"/>
              </w:rPr>
              <w:t>3</w:t>
            </w:r>
            <w:r>
              <w:rPr>
                <w:u w:val="single"/>
              </w:rPr>
              <w:t>/h</w:t>
            </w:r>
            <w:r>
              <w:rPr>
                <w:rFonts w:hint="eastAsia"/>
                <w:u w:val="single"/>
              </w:rPr>
              <w:t>，则排放浓度为</w:t>
            </w:r>
            <w:r>
              <w:rPr>
                <w:rFonts w:hint="eastAsia"/>
                <w:u w:val="single"/>
              </w:rPr>
              <w:t>47.22mg</w:t>
            </w:r>
            <w:r>
              <w:rPr>
                <w:u w:val="single"/>
              </w:rPr>
              <w:t>/m</w:t>
            </w:r>
            <w:r>
              <w:rPr>
                <w:u w:val="single"/>
                <w:vertAlign w:val="superscript"/>
              </w:rPr>
              <w:t>3</w:t>
            </w:r>
            <w:r>
              <w:rPr>
                <w:rFonts w:hint="eastAsia"/>
                <w:u w:val="single"/>
              </w:rPr>
              <w:t>，能够满足《大气污染物综合排放标准》（</w:t>
            </w:r>
            <w:r>
              <w:rPr>
                <w:rFonts w:hint="eastAsia"/>
                <w:u w:val="single"/>
              </w:rPr>
              <w:t>GB</w:t>
            </w:r>
            <w:r>
              <w:rPr>
                <w:u w:val="single"/>
              </w:rPr>
              <w:t>16297</w:t>
            </w:r>
            <w:r>
              <w:rPr>
                <w:rFonts w:hint="eastAsia"/>
                <w:u w:val="single"/>
              </w:rPr>
              <w:t>-</w:t>
            </w:r>
            <w:r>
              <w:rPr>
                <w:u w:val="single"/>
              </w:rPr>
              <w:t>1996</w:t>
            </w:r>
            <w:r>
              <w:rPr>
                <w:rFonts w:hint="eastAsia"/>
                <w:u w:val="single"/>
              </w:rPr>
              <w:t>）表</w:t>
            </w:r>
            <w:r>
              <w:rPr>
                <w:rFonts w:hint="eastAsia"/>
                <w:u w:val="single"/>
              </w:rPr>
              <w:t>2</w:t>
            </w:r>
            <w:r>
              <w:rPr>
                <w:rFonts w:hint="eastAsia"/>
                <w:u w:val="single"/>
              </w:rPr>
              <w:t>排放限值要求（颗粒物浓度≤</w:t>
            </w:r>
            <w:r>
              <w:rPr>
                <w:u w:val="single"/>
              </w:rPr>
              <w:t>120</w:t>
            </w:r>
            <w:r>
              <w:rPr>
                <w:rFonts w:hint="eastAsia"/>
                <w:u w:val="single"/>
              </w:rPr>
              <w:t>mg</w:t>
            </w:r>
            <w:r>
              <w:rPr>
                <w:u w:val="single"/>
              </w:rPr>
              <w:t>/m</w:t>
            </w:r>
            <w:r>
              <w:rPr>
                <w:u w:val="single"/>
                <w:vertAlign w:val="superscript"/>
              </w:rPr>
              <w:t>3</w:t>
            </w:r>
            <w:r>
              <w:rPr>
                <w:rFonts w:hint="eastAsia"/>
                <w:u w:val="single"/>
              </w:rPr>
              <w:t>，速率≤</w:t>
            </w:r>
            <w:r>
              <w:rPr>
                <w:rFonts w:hint="eastAsia"/>
                <w:u w:val="single"/>
              </w:rPr>
              <w:t>3</w:t>
            </w:r>
            <w:r>
              <w:rPr>
                <w:u w:val="single"/>
              </w:rPr>
              <w:t>.5</w:t>
            </w:r>
            <w:r>
              <w:rPr>
                <w:rFonts w:hint="eastAsia"/>
                <w:u w:val="single"/>
              </w:rPr>
              <w:t>kg</w:t>
            </w:r>
            <w:r>
              <w:rPr>
                <w:u w:val="single"/>
              </w:rPr>
              <w:t>/h</w:t>
            </w:r>
            <w:r>
              <w:rPr>
                <w:rFonts w:hint="eastAsia"/>
                <w:u w:val="single"/>
              </w:rPr>
              <w:t>），排气筒设置高度为</w:t>
            </w:r>
            <w:r>
              <w:rPr>
                <w:rFonts w:hint="eastAsia"/>
                <w:u w:val="single"/>
              </w:rPr>
              <w:t>1</w:t>
            </w:r>
            <w:r>
              <w:rPr>
                <w:u w:val="single"/>
              </w:rPr>
              <w:t>5</w:t>
            </w:r>
            <w:r>
              <w:rPr>
                <w:rFonts w:hint="eastAsia"/>
                <w:u w:val="single"/>
              </w:rPr>
              <w:t>m</w:t>
            </w:r>
            <w:r>
              <w:rPr>
                <w:rFonts w:hint="eastAsia"/>
                <w:u w:val="single"/>
              </w:rPr>
              <w:t>，排气筒内径为</w:t>
            </w:r>
            <w:r>
              <w:rPr>
                <w:u w:val="single"/>
              </w:rPr>
              <w:t>0.6</w:t>
            </w:r>
            <w:r>
              <w:rPr>
                <w:rFonts w:hint="eastAsia"/>
                <w:u w:val="single"/>
              </w:rPr>
              <w:t>m</w:t>
            </w:r>
            <w:r>
              <w:rPr>
                <w:rFonts w:hint="eastAsia"/>
                <w:u w:val="single"/>
              </w:rPr>
              <w:t>（出口风速为</w:t>
            </w:r>
            <w:r>
              <w:rPr>
                <w:rFonts w:hint="eastAsia"/>
                <w:u w:val="single"/>
              </w:rPr>
              <w:t>1</w:t>
            </w:r>
            <w:r>
              <w:rPr>
                <w:u w:val="single"/>
              </w:rPr>
              <w:t>5</w:t>
            </w:r>
            <w:r>
              <w:rPr>
                <w:rFonts w:hint="eastAsia"/>
                <w:u w:val="single"/>
              </w:rPr>
              <w:t>m</w:t>
            </w:r>
            <w:r>
              <w:rPr>
                <w:u w:val="single"/>
              </w:rPr>
              <w:t>/s</w:t>
            </w:r>
            <w:r>
              <w:rPr>
                <w:rFonts w:hint="eastAsia"/>
                <w:u w:val="single"/>
              </w:rPr>
              <w:t>）。</w:t>
            </w:r>
          </w:p>
          <w:p w:rsidR="002B5109" w:rsidRDefault="000A3B1C">
            <w:pPr>
              <w:pStyle w:val="-"/>
              <w:ind w:firstLine="480"/>
              <w:rPr>
                <w:u w:val="single"/>
              </w:rPr>
            </w:pPr>
            <w:r>
              <w:rPr>
                <w:rFonts w:hint="eastAsia"/>
                <w:u w:val="single"/>
              </w:rPr>
              <w:t>此外还有约</w:t>
            </w:r>
            <w:r>
              <w:rPr>
                <w:rFonts w:hint="eastAsia"/>
                <w:u w:val="single"/>
              </w:rPr>
              <w:t>1</w:t>
            </w:r>
            <w:r>
              <w:rPr>
                <w:u w:val="single"/>
              </w:rPr>
              <w:t>0%</w:t>
            </w:r>
            <w:r>
              <w:rPr>
                <w:rFonts w:hint="eastAsia"/>
                <w:u w:val="single"/>
              </w:rPr>
              <w:t>的粉尘未被收集，在车间内无组织排放，未被收集的颗粒物量为</w:t>
            </w:r>
            <w:r>
              <w:rPr>
                <w:rFonts w:hint="eastAsia"/>
                <w:u w:val="single"/>
              </w:rPr>
              <w:t>17.01t</w:t>
            </w:r>
            <w:r>
              <w:rPr>
                <w:u w:val="single"/>
              </w:rPr>
              <w:t>/a</w:t>
            </w:r>
            <w:r>
              <w:rPr>
                <w:rFonts w:hint="eastAsia"/>
                <w:u w:val="single"/>
              </w:rPr>
              <w:t>，破碎车间设置洒水降尘设施，根据《逸散性工业粉尘控制技术》洒水降尘可降低</w:t>
            </w:r>
            <w:r>
              <w:rPr>
                <w:rFonts w:hint="eastAsia"/>
                <w:u w:val="single"/>
              </w:rPr>
              <w:t>8</w:t>
            </w:r>
            <w:r>
              <w:rPr>
                <w:u w:val="single"/>
              </w:rPr>
              <w:t>0%</w:t>
            </w:r>
            <w:r>
              <w:rPr>
                <w:rFonts w:hint="eastAsia"/>
                <w:u w:val="single"/>
              </w:rPr>
              <w:t>粉尘无组织排放量</w:t>
            </w:r>
            <w:r>
              <w:rPr>
                <w:rFonts w:hint="eastAsia"/>
                <w:u w:val="single"/>
              </w:rPr>
              <w:t>，加上项目车间为封闭车间，颗粒物在车间内会进行一定的沉降，本次环评按</w:t>
            </w:r>
            <w:r>
              <w:rPr>
                <w:rFonts w:hint="eastAsia"/>
                <w:u w:val="single"/>
              </w:rPr>
              <w:t>9</w:t>
            </w:r>
            <w:r>
              <w:rPr>
                <w:u w:val="single"/>
              </w:rPr>
              <w:t>0%</w:t>
            </w:r>
            <w:r>
              <w:rPr>
                <w:rFonts w:hint="eastAsia"/>
                <w:u w:val="single"/>
              </w:rPr>
              <w:t>去除效率计算，则约有</w:t>
            </w:r>
            <w:r>
              <w:rPr>
                <w:rFonts w:hint="eastAsia"/>
                <w:u w:val="single"/>
              </w:rPr>
              <w:t>1.70t/</w:t>
            </w:r>
            <w:r>
              <w:rPr>
                <w:u w:val="single"/>
              </w:rPr>
              <w:t>a</w:t>
            </w:r>
            <w:r>
              <w:rPr>
                <w:rFonts w:hint="eastAsia"/>
                <w:u w:val="single"/>
              </w:rPr>
              <w:t>的颗粒物无组织排放。</w:t>
            </w:r>
          </w:p>
          <w:p w:rsidR="002B5109" w:rsidRDefault="000A3B1C">
            <w:pPr>
              <w:pStyle w:val="-"/>
              <w:ind w:firstLine="480"/>
              <w:rPr>
                <w:u w:val="single"/>
              </w:rPr>
            </w:pPr>
            <w:r>
              <w:rPr>
                <w:rFonts w:hint="eastAsia"/>
                <w:u w:val="single"/>
              </w:rPr>
              <w:t>3</w:t>
            </w:r>
            <w:r>
              <w:rPr>
                <w:rFonts w:hint="eastAsia"/>
                <w:u w:val="single"/>
              </w:rPr>
              <w:t>）砂石料卸料粉尘</w:t>
            </w:r>
          </w:p>
          <w:p w:rsidR="002B5109" w:rsidRDefault="000A3B1C">
            <w:pPr>
              <w:pStyle w:val="-"/>
              <w:ind w:firstLine="480"/>
              <w:rPr>
                <w:u w:val="single"/>
              </w:rPr>
            </w:pPr>
            <w:r>
              <w:rPr>
                <w:rFonts w:hint="eastAsia"/>
                <w:u w:val="single"/>
              </w:rPr>
              <w:t>本项目石粉经过筛分机筛分后通过皮带输送至堆场，采用自动卸料，</w:t>
            </w:r>
            <w:r>
              <w:rPr>
                <w:rFonts w:hint="eastAsia"/>
                <w:u w:val="single"/>
              </w:rPr>
              <w:lastRenderedPageBreak/>
              <w:t>参照《逸散性工业粉尘控制技术》，砂石料卸料颗粒物量约为</w:t>
            </w:r>
            <w:r>
              <w:rPr>
                <w:u w:val="single"/>
              </w:rPr>
              <w:t>0.02kg/t-</w:t>
            </w:r>
            <w:r>
              <w:rPr>
                <w:u w:val="single"/>
              </w:rPr>
              <w:t>原料，项目年产石粉量约为</w:t>
            </w:r>
            <w:r>
              <w:rPr>
                <w:rFonts w:hint="eastAsia"/>
                <w:u w:val="single"/>
              </w:rPr>
              <w:t>120000</w:t>
            </w:r>
            <w:r>
              <w:rPr>
                <w:u w:val="single"/>
              </w:rPr>
              <w:t>t/a</w:t>
            </w:r>
            <w:r>
              <w:rPr>
                <w:u w:val="single"/>
              </w:rPr>
              <w:t>，则颗粒物产生量约为</w:t>
            </w:r>
            <w:r>
              <w:rPr>
                <w:rFonts w:hint="eastAsia"/>
                <w:u w:val="single"/>
              </w:rPr>
              <w:t>2.4</w:t>
            </w:r>
            <w:r>
              <w:rPr>
                <w:u w:val="single"/>
              </w:rPr>
              <w:t>t/a</w:t>
            </w:r>
            <w:r>
              <w:rPr>
                <w:u w:val="single"/>
              </w:rPr>
              <w:t>。建设单位在装卸料区设置水喷淋设施，</w:t>
            </w:r>
            <w:r>
              <w:rPr>
                <w:rFonts w:hint="eastAsia"/>
                <w:u w:val="single"/>
              </w:rPr>
              <w:t>且厂房全封闭</w:t>
            </w:r>
            <w:r>
              <w:rPr>
                <w:u w:val="single"/>
              </w:rPr>
              <w:t>，根据《逸散性工业粉尘控制技术》洒水降尘可降低</w:t>
            </w:r>
            <w:r>
              <w:rPr>
                <w:u w:val="single"/>
              </w:rPr>
              <w:t>80%</w:t>
            </w:r>
            <w:r>
              <w:rPr>
                <w:u w:val="single"/>
              </w:rPr>
              <w:t>粉尘无组织排放量，加上</w:t>
            </w:r>
            <w:r>
              <w:rPr>
                <w:rFonts w:hint="eastAsia"/>
                <w:u w:val="single"/>
              </w:rPr>
              <w:t>全封闭厂房沉降</w:t>
            </w:r>
            <w:r>
              <w:rPr>
                <w:u w:val="single"/>
              </w:rPr>
              <w:t>，本次环评按</w:t>
            </w:r>
            <w:r>
              <w:rPr>
                <w:u w:val="single"/>
              </w:rPr>
              <w:t>90%</w:t>
            </w:r>
            <w:r>
              <w:rPr>
                <w:u w:val="single"/>
              </w:rPr>
              <w:t>去</w:t>
            </w:r>
            <w:r>
              <w:rPr>
                <w:u w:val="single"/>
              </w:rPr>
              <w:t>除效率计算，故堆场及输送装卸颗粒物排放量约为</w:t>
            </w:r>
            <w:r>
              <w:rPr>
                <w:rFonts w:hint="eastAsia"/>
                <w:u w:val="single"/>
              </w:rPr>
              <w:t>0.24</w:t>
            </w:r>
            <w:r>
              <w:rPr>
                <w:u w:val="single"/>
              </w:rPr>
              <w:t>t/a</w:t>
            </w:r>
            <w:r>
              <w:rPr>
                <w:u w:val="single"/>
              </w:rPr>
              <w:t>，无组织排放。</w:t>
            </w:r>
          </w:p>
          <w:p w:rsidR="002B5109" w:rsidRDefault="000A3B1C">
            <w:pPr>
              <w:pStyle w:val="-"/>
              <w:ind w:firstLine="480"/>
              <w:rPr>
                <w:u w:val="single"/>
              </w:rPr>
            </w:pPr>
            <w:r>
              <w:rPr>
                <w:rFonts w:hint="eastAsia"/>
                <w:u w:val="single"/>
              </w:rPr>
              <w:t>4</w:t>
            </w:r>
            <w:r>
              <w:rPr>
                <w:rFonts w:hint="eastAsia"/>
                <w:u w:val="single"/>
              </w:rPr>
              <w:t>）水稳层砂石原料上料粉尘</w:t>
            </w:r>
          </w:p>
          <w:p w:rsidR="002B5109" w:rsidRDefault="000A3B1C">
            <w:pPr>
              <w:pStyle w:val="-"/>
              <w:ind w:firstLine="480"/>
              <w:rPr>
                <w:u w:val="single"/>
              </w:rPr>
            </w:pPr>
            <w:r>
              <w:rPr>
                <w:rFonts w:hint="eastAsia"/>
                <w:u w:val="single"/>
              </w:rPr>
              <w:t>采用铲车将不同粒径的砂石原料运输至水稳层车间上料斗内，由于卸料存在一定落差，会产生卸料粉尘，参照《逸散性工业粉尘控制技术》，砂石料卸料颗粒物量约为</w:t>
            </w:r>
            <w:r>
              <w:rPr>
                <w:u w:val="single"/>
              </w:rPr>
              <w:t>0.02kg/t-</w:t>
            </w:r>
            <w:r>
              <w:rPr>
                <w:u w:val="single"/>
              </w:rPr>
              <w:t>原料，项目</w:t>
            </w:r>
            <w:r>
              <w:rPr>
                <w:rFonts w:hint="eastAsia"/>
                <w:u w:val="single"/>
              </w:rPr>
              <w:t>水稳层砂石用量</w:t>
            </w:r>
            <w:r>
              <w:rPr>
                <w:u w:val="single"/>
              </w:rPr>
              <w:t>为</w:t>
            </w:r>
            <w:r>
              <w:rPr>
                <w:rFonts w:hint="eastAsia"/>
                <w:u w:val="single"/>
              </w:rPr>
              <w:t>92000</w:t>
            </w:r>
            <w:r>
              <w:rPr>
                <w:u w:val="single"/>
              </w:rPr>
              <w:t>t/a</w:t>
            </w:r>
            <w:r>
              <w:rPr>
                <w:u w:val="single"/>
              </w:rPr>
              <w:t>，则颗粒物产生量约为</w:t>
            </w:r>
            <w:r>
              <w:rPr>
                <w:rFonts w:hint="eastAsia"/>
                <w:u w:val="single"/>
              </w:rPr>
              <w:t>1.84</w:t>
            </w:r>
            <w:r>
              <w:rPr>
                <w:u w:val="single"/>
              </w:rPr>
              <w:t>t/a</w:t>
            </w:r>
            <w:r>
              <w:rPr>
                <w:u w:val="single"/>
              </w:rPr>
              <w:t>。建设单位在装卸料区设置水喷淋设施，</w:t>
            </w:r>
            <w:r>
              <w:rPr>
                <w:rFonts w:hint="eastAsia"/>
                <w:u w:val="single"/>
              </w:rPr>
              <w:t>且厂房全封闭</w:t>
            </w:r>
            <w:r>
              <w:rPr>
                <w:u w:val="single"/>
              </w:rPr>
              <w:t>，根据《逸散性工业粉尘控制技术》洒水降尘可降低</w:t>
            </w:r>
            <w:r>
              <w:rPr>
                <w:u w:val="single"/>
              </w:rPr>
              <w:t>80%</w:t>
            </w:r>
            <w:r>
              <w:rPr>
                <w:u w:val="single"/>
              </w:rPr>
              <w:t>粉尘无组织排放量，加上</w:t>
            </w:r>
            <w:r>
              <w:rPr>
                <w:rFonts w:hint="eastAsia"/>
                <w:u w:val="single"/>
              </w:rPr>
              <w:t>全封闭厂房沉降</w:t>
            </w:r>
            <w:r>
              <w:rPr>
                <w:u w:val="single"/>
              </w:rPr>
              <w:t>，本次环评按</w:t>
            </w:r>
            <w:r>
              <w:rPr>
                <w:u w:val="single"/>
              </w:rPr>
              <w:t>90%</w:t>
            </w:r>
            <w:r>
              <w:rPr>
                <w:u w:val="single"/>
              </w:rPr>
              <w:t>去除效率计算，故堆场及输送装卸颗粒物排放量约为</w:t>
            </w:r>
            <w:r>
              <w:rPr>
                <w:rFonts w:hint="eastAsia"/>
                <w:u w:val="single"/>
              </w:rPr>
              <w:t>0.18</w:t>
            </w:r>
            <w:r>
              <w:rPr>
                <w:u w:val="single"/>
              </w:rPr>
              <w:t>t/a</w:t>
            </w:r>
            <w:r>
              <w:rPr>
                <w:u w:val="single"/>
              </w:rPr>
              <w:t>，无组织排放。</w:t>
            </w:r>
          </w:p>
          <w:p w:rsidR="002B5109" w:rsidRDefault="000A3B1C">
            <w:pPr>
              <w:pStyle w:val="-"/>
              <w:ind w:firstLine="480"/>
              <w:rPr>
                <w:u w:val="single"/>
              </w:rPr>
            </w:pPr>
            <w:r>
              <w:rPr>
                <w:rFonts w:hint="eastAsia"/>
                <w:u w:val="single"/>
              </w:rPr>
              <w:t>5</w:t>
            </w:r>
            <w:r>
              <w:rPr>
                <w:rFonts w:hint="eastAsia"/>
                <w:u w:val="single"/>
              </w:rPr>
              <w:t>）水泥仓储粉尘</w:t>
            </w:r>
          </w:p>
          <w:p w:rsidR="002B5109" w:rsidRDefault="000A3B1C">
            <w:pPr>
              <w:pStyle w:val="-"/>
              <w:ind w:firstLine="480"/>
              <w:rPr>
                <w:u w:val="single"/>
              </w:rPr>
            </w:pPr>
            <w:r>
              <w:rPr>
                <w:rFonts w:hint="eastAsia"/>
                <w:u w:val="single"/>
              </w:rPr>
              <w:t>本项目共设置</w:t>
            </w:r>
            <w:r>
              <w:rPr>
                <w:rFonts w:hint="eastAsia"/>
                <w:u w:val="single"/>
              </w:rPr>
              <w:t>1</w:t>
            </w:r>
            <w:r>
              <w:rPr>
                <w:u w:val="single"/>
              </w:rPr>
              <w:t>个筒仓，用于储存水泥粉料。水泥通过粉罐车运送至厂区内，通过其自带的空压机将粉料输送进筒仓内，进料的同时仓内会产生颗粒物，通过筒仓呼吸孔排出，筒仓顶部自带静电除尘装置。根据《逸散性工业粉尘控制技术》中关于卸水泥至高架贮仓，颗粒物产生量</w:t>
            </w:r>
            <w:r>
              <w:rPr>
                <w:u w:val="single"/>
              </w:rPr>
              <w:t>0.12kg/t-</w:t>
            </w:r>
            <w:r>
              <w:rPr>
                <w:u w:val="single"/>
              </w:rPr>
              <w:t>粉料，本项目水泥使用量为</w:t>
            </w:r>
            <w:r>
              <w:rPr>
                <w:rFonts w:hint="eastAsia"/>
                <w:u w:val="single"/>
              </w:rPr>
              <w:t>5000</w:t>
            </w:r>
            <w:r>
              <w:rPr>
                <w:u w:val="single"/>
              </w:rPr>
              <w:t>t/a</w:t>
            </w:r>
            <w:r>
              <w:rPr>
                <w:u w:val="single"/>
              </w:rPr>
              <w:t>，则呼吸孔颗粒物产生量为</w:t>
            </w:r>
            <w:r>
              <w:rPr>
                <w:rFonts w:hint="eastAsia"/>
                <w:u w:val="single"/>
              </w:rPr>
              <w:t>0.6</w:t>
            </w:r>
            <w:r>
              <w:rPr>
                <w:u w:val="single"/>
              </w:rPr>
              <w:t>t/a</w:t>
            </w:r>
            <w:r>
              <w:rPr>
                <w:u w:val="single"/>
              </w:rPr>
              <w:t>，通过呼吸孔自带的布袋除尘器处理后，通过仓顶呼吸阀排出，自带的</w:t>
            </w:r>
            <w:r>
              <w:rPr>
                <w:rFonts w:hint="eastAsia"/>
                <w:u w:val="single"/>
              </w:rPr>
              <w:t>布袋</w:t>
            </w:r>
            <w:r>
              <w:rPr>
                <w:u w:val="single"/>
              </w:rPr>
              <w:t>除尘装置除尘效率按</w:t>
            </w:r>
            <w:r>
              <w:rPr>
                <w:u w:val="single"/>
              </w:rPr>
              <w:t>95%</w:t>
            </w:r>
            <w:r>
              <w:rPr>
                <w:u w:val="single"/>
              </w:rPr>
              <w:t>计算，则颗粒物排放量为</w:t>
            </w:r>
            <w:r>
              <w:rPr>
                <w:rFonts w:hint="eastAsia"/>
                <w:u w:val="single"/>
              </w:rPr>
              <w:t>0.03</w:t>
            </w:r>
            <w:r>
              <w:rPr>
                <w:u w:val="single"/>
              </w:rPr>
              <w:t>t/a</w:t>
            </w:r>
            <w:r>
              <w:rPr>
                <w:u w:val="single"/>
              </w:rPr>
              <w:t>。</w:t>
            </w:r>
          </w:p>
          <w:p w:rsidR="002B5109" w:rsidRDefault="000A3B1C">
            <w:pPr>
              <w:pStyle w:val="-"/>
              <w:ind w:firstLine="480"/>
              <w:rPr>
                <w:u w:val="single"/>
              </w:rPr>
            </w:pPr>
            <w:r>
              <w:rPr>
                <w:rFonts w:hint="eastAsia"/>
                <w:u w:val="single"/>
              </w:rPr>
              <w:t>6</w:t>
            </w:r>
            <w:r>
              <w:rPr>
                <w:rFonts w:hint="eastAsia"/>
                <w:u w:val="single"/>
              </w:rPr>
              <w:t>）水稳层材料搅拌粉尘</w:t>
            </w:r>
          </w:p>
          <w:p w:rsidR="002B5109" w:rsidRDefault="000A3B1C">
            <w:pPr>
              <w:pStyle w:val="-"/>
              <w:ind w:firstLine="480"/>
              <w:rPr>
                <w:u w:val="single"/>
              </w:rPr>
            </w:pPr>
            <w:r>
              <w:rPr>
                <w:rFonts w:hint="eastAsia"/>
                <w:u w:val="single"/>
              </w:rPr>
              <w:t>参照《排放源统计调查产排污核算方法和系数手册》中《</w:t>
            </w:r>
            <w:r>
              <w:rPr>
                <w:u w:val="single"/>
              </w:rPr>
              <w:t>3021</w:t>
            </w:r>
            <w:r>
              <w:rPr>
                <w:u w:val="single"/>
              </w:rPr>
              <w:t>水泥制品制造行业系数手册》中</w:t>
            </w:r>
            <w:r>
              <w:rPr>
                <w:u w:val="single"/>
              </w:rPr>
              <w:t>“</w:t>
            </w:r>
            <w:r>
              <w:rPr>
                <w:u w:val="single"/>
              </w:rPr>
              <w:t>各种水泥制品</w:t>
            </w:r>
            <w:r>
              <w:rPr>
                <w:u w:val="single"/>
              </w:rPr>
              <w:t>”</w:t>
            </w:r>
            <w:r>
              <w:rPr>
                <w:u w:val="single"/>
              </w:rPr>
              <w:t>中的物理混合搅拌颗粒物产生系数为</w:t>
            </w:r>
            <w:r>
              <w:rPr>
                <w:rFonts w:hint="eastAsia"/>
                <w:u w:val="single"/>
              </w:rPr>
              <w:t>0.13</w:t>
            </w:r>
            <w:r>
              <w:rPr>
                <w:u w:val="single"/>
              </w:rPr>
              <w:t>kg/t</w:t>
            </w:r>
            <w:r>
              <w:rPr>
                <w:u w:val="single"/>
              </w:rPr>
              <w:t>产品，项目年产水稳层材料量</w:t>
            </w:r>
            <w:r>
              <w:rPr>
                <w:rFonts w:hint="eastAsia"/>
                <w:u w:val="single"/>
              </w:rPr>
              <w:t>1</w:t>
            </w:r>
            <w:r>
              <w:rPr>
                <w:u w:val="single"/>
              </w:rPr>
              <w:t>00000t/a</w:t>
            </w:r>
            <w:r>
              <w:rPr>
                <w:u w:val="single"/>
              </w:rPr>
              <w:t>，则颗粒物产生量为</w:t>
            </w:r>
            <w:r>
              <w:rPr>
                <w:rFonts w:hint="eastAsia"/>
                <w:u w:val="single"/>
              </w:rPr>
              <w:t>13</w:t>
            </w:r>
            <w:r>
              <w:rPr>
                <w:u w:val="single"/>
              </w:rPr>
              <w:t>t/a</w:t>
            </w:r>
            <w:r>
              <w:rPr>
                <w:u w:val="single"/>
              </w:rPr>
              <w:t>，</w:t>
            </w:r>
            <w:r>
              <w:rPr>
                <w:rFonts w:hint="eastAsia"/>
                <w:u w:val="single"/>
              </w:rPr>
              <w:t>本项目采用集气罩收集废气，废气收集效率按</w:t>
            </w:r>
            <w:r>
              <w:rPr>
                <w:rFonts w:hint="eastAsia"/>
                <w:u w:val="single"/>
              </w:rPr>
              <w:t>9</w:t>
            </w:r>
            <w:r>
              <w:rPr>
                <w:u w:val="single"/>
              </w:rPr>
              <w:t>0%</w:t>
            </w:r>
            <w:r>
              <w:rPr>
                <w:rFonts w:hint="eastAsia"/>
                <w:u w:val="single"/>
              </w:rPr>
              <w:t>计算，则约有</w:t>
            </w:r>
            <w:r>
              <w:rPr>
                <w:rFonts w:hint="eastAsia"/>
                <w:u w:val="single"/>
              </w:rPr>
              <w:t>11.7t</w:t>
            </w:r>
            <w:r>
              <w:rPr>
                <w:u w:val="single"/>
              </w:rPr>
              <w:t>/a</w:t>
            </w:r>
            <w:r>
              <w:rPr>
                <w:rFonts w:hint="eastAsia"/>
                <w:u w:val="single"/>
              </w:rPr>
              <w:t>的颗粒物收集，收集后采用袋式除尘器处理，根据《</w:t>
            </w:r>
            <w:r>
              <w:rPr>
                <w:u w:val="single"/>
              </w:rPr>
              <w:t>303</w:t>
            </w:r>
            <w:r>
              <w:rPr>
                <w:u w:val="single"/>
              </w:rPr>
              <w:t>砖瓦、石材等建筑材料制造行业系数手册》</w:t>
            </w:r>
            <w:r>
              <w:rPr>
                <w:rFonts w:hint="eastAsia"/>
                <w:u w:val="single"/>
              </w:rPr>
              <w:t>，袋式除尘器处理效率按</w:t>
            </w:r>
            <w:r>
              <w:rPr>
                <w:rFonts w:hint="eastAsia"/>
                <w:u w:val="single"/>
              </w:rPr>
              <w:t>9</w:t>
            </w:r>
            <w:r>
              <w:rPr>
                <w:u w:val="single"/>
              </w:rPr>
              <w:t>9%</w:t>
            </w:r>
            <w:r>
              <w:rPr>
                <w:rFonts w:hint="eastAsia"/>
                <w:u w:val="single"/>
              </w:rPr>
              <w:t>计算，</w:t>
            </w:r>
            <w:r>
              <w:rPr>
                <w:rFonts w:hint="eastAsia"/>
                <w:u w:val="single"/>
              </w:rPr>
              <w:t>则颗粒</w:t>
            </w:r>
            <w:r>
              <w:rPr>
                <w:rFonts w:hint="eastAsia"/>
                <w:u w:val="single"/>
              </w:rPr>
              <w:lastRenderedPageBreak/>
              <w:t>物排放量为</w:t>
            </w:r>
            <w:r>
              <w:rPr>
                <w:rFonts w:hint="eastAsia"/>
                <w:u w:val="single"/>
              </w:rPr>
              <w:t>0.12t</w:t>
            </w:r>
            <w:r>
              <w:rPr>
                <w:u w:val="single"/>
              </w:rPr>
              <w:t>/a</w:t>
            </w:r>
            <w:r>
              <w:rPr>
                <w:rFonts w:hint="eastAsia"/>
                <w:u w:val="single"/>
              </w:rPr>
              <w:t>，排放速率为</w:t>
            </w:r>
            <w:r>
              <w:rPr>
                <w:rFonts w:hint="eastAsia"/>
                <w:u w:val="single"/>
              </w:rPr>
              <w:t>0.05kg</w:t>
            </w:r>
            <w:r>
              <w:rPr>
                <w:u w:val="single"/>
              </w:rPr>
              <w:t>/h</w:t>
            </w:r>
            <w:r>
              <w:rPr>
                <w:rFonts w:hint="eastAsia"/>
                <w:u w:val="single"/>
              </w:rPr>
              <w:t>，项目配套的收集风量为</w:t>
            </w:r>
            <w:r>
              <w:rPr>
                <w:rFonts w:hint="eastAsia"/>
                <w:u w:val="single"/>
              </w:rPr>
              <w:t>1</w:t>
            </w:r>
            <w:r>
              <w:rPr>
                <w:u w:val="single"/>
              </w:rPr>
              <w:t>5000</w:t>
            </w:r>
            <w:r>
              <w:rPr>
                <w:rFonts w:hint="eastAsia"/>
                <w:u w:val="single"/>
              </w:rPr>
              <w:t>m</w:t>
            </w:r>
            <w:r>
              <w:rPr>
                <w:u w:val="single"/>
                <w:vertAlign w:val="superscript"/>
              </w:rPr>
              <w:t>3</w:t>
            </w:r>
            <w:r>
              <w:rPr>
                <w:u w:val="single"/>
              </w:rPr>
              <w:t>/h</w:t>
            </w:r>
            <w:r>
              <w:rPr>
                <w:rFonts w:hint="eastAsia"/>
                <w:u w:val="single"/>
              </w:rPr>
              <w:t>，则排放浓度为</w:t>
            </w:r>
            <w:r>
              <w:rPr>
                <w:rFonts w:hint="eastAsia"/>
                <w:u w:val="single"/>
              </w:rPr>
              <w:t>3.33mg</w:t>
            </w:r>
            <w:r>
              <w:rPr>
                <w:u w:val="single"/>
              </w:rPr>
              <w:t>/m</w:t>
            </w:r>
            <w:r>
              <w:rPr>
                <w:u w:val="single"/>
                <w:vertAlign w:val="superscript"/>
              </w:rPr>
              <w:t>3</w:t>
            </w:r>
            <w:r>
              <w:rPr>
                <w:rFonts w:hint="eastAsia"/>
                <w:u w:val="single"/>
              </w:rPr>
              <w:t>，能够满足</w:t>
            </w:r>
            <w:r>
              <w:rPr>
                <w:u w:val="single"/>
              </w:rPr>
              <w:t>《水泥工业大气污染物排放标准》（</w:t>
            </w:r>
            <w:r>
              <w:rPr>
                <w:u w:val="single"/>
              </w:rPr>
              <w:t>GB4915-2013</w:t>
            </w:r>
            <w:r>
              <w:rPr>
                <w:u w:val="single"/>
              </w:rPr>
              <w:t>）</w:t>
            </w:r>
            <w:r>
              <w:rPr>
                <w:rFonts w:hint="eastAsia"/>
                <w:u w:val="single"/>
              </w:rPr>
              <w:t>排放限值要求（颗粒物浓度≤</w:t>
            </w:r>
            <w:r>
              <w:rPr>
                <w:rFonts w:hint="eastAsia"/>
                <w:u w:val="single"/>
              </w:rPr>
              <w:t>20mg</w:t>
            </w:r>
            <w:r>
              <w:rPr>
                <w:u w:val="single"/>
              </w:rPr>
              <w:t>/m</w:t>
            </w:r>
            <w:r>
              <w:rPr>
                <w:u w:val="single"/>
                <w:vertAlign w:val="superscript"/>
              </w:rPr>
              <w:t>3</w:t>
            </w:r>
            <w:r>
              <w:rPr>
                <w:rFonts w:hint="eastAsia"/>
                <w:u w:val="single"/>
              </w:rPr>
              <w:t>），排气筒设置高度为</w:t>
            </w:r>
            <w:r>
              <w:rPr>
                <w:rFonts w:hint="eastAsia"/>
                <w:u w:val="single"/>
              </w:rPr>
              <w:t>1</w:t>
            </w:r>
            <w:r>
              <w:rPr>
                <w:u w:val="single"/>
              </w:rPr>
              <w:t>5</w:t>
            </w:r>
            <w:r>
              <w:rPr>
                <w:rFonts w:hint="eastAsia"/>
                <w:u w:val="single"/>
              </w:rPr>
              <w:t>m</w:t>
            </w:r>
            <w:r>
              <w:rPr>
                <w:rFonts w:hint="eastAsia"/>
                <w:u w:val="single"/>
              </w:rPr>
              <w:t>，排气筒内径为</w:t>
            </w:r>
            <w:r>
              <w:rPr>
                <w:u w:val="single"/>
              </w:rPr>
              <w:t>0.6</w:t>
            </w:r>
            <w:r>
              <w:rPr>
                <w:rFonts w:hint="eastAsia"/>
                <w:u w:val="single"/>
              </w:rPr>
              <w:t>m</w:t>
            </w:r>
            <w:r>
              <w:rPr>
                <w:rFonts w:hint="eastAsia"/>
                <w:u w:val="single"/>
              </w:rPr>
              <w:t>（出口风速为</w:t>
            </w:r>
            <w:r>
              <w:rPr>
                <w:rFonts w:hint="eastAsia"/>
                <w:u w:val="single"/>
              </w:rPr>
              <w:t>1</w:t>
            </w:r>
            <w:r>
              <w:rPr>
                <w:u w:val="single"/>
              </w:rPr>
              <w:t>5</w:t>
            </w:r>
            <w:r>
              <w:rPr>
                <w:rFonts w:hint="eastAsia"/>
                <w:u w:val="single"/>
              </w:rPr>
              <w:t>m</w:t>
            </w:r>
            <w:r>
              <w:rPr>
                <w:u w:val="single"/>
              </w:rPr>
              <w:t>/s</w:t>
            </w:r>
            <w:r>
              <w:rPr>
                <w:rFonts w:hint="eastAsia"/>
                <w:u w:val="single"/>
              </w:rPr>
              <w:t>）。</w:t>
            </w:r>
          </w:p>
          <w:p w:rsidR="002B5109" w:rsidRDefault="000A3B1C">
            <w:pPr>
              <w:pStyle w:val="-"/>
              <w:ind w:firstLine="480"/>
              <w:rPr>
                <w:u w:val="single"/>
              </w:rPr>
            </w:pPr>
            <w:r>
              <w:rPr>
                <w:rFonts w:hint="eastAsia"/>
                <w:u w:val="single"/>
              </w:rPr>
              <w:t>此外还有约</w:t>
            </w:r>
            <w:r>
              <w:rPr>
                <w:rFonts w:hint="eastAsia"/>
                <w:u w:val="single"/>
              </w:rPr>
              <w:t>1</w:t>
            </w:r>
            <w:r>
              <w:rPr>
                <w:u w:val="single"/>
              </w:rPr>
              <w:t>0%</w:t>
            </w:r>
            <w:r>
              <w:rPr>
                <w:rFonts w:hint="eastAsia"/>
                <w:u w:val="single"/>
              </w:rPr>
              <w:t>的粉尘未被收集，在车间内无组织排放，未被收集的颗粒物量为</w:t>
            </w:r>
            <w:r>
              <w:rPr>
                <w:rFonts w:hint="eastAsia"/>
                <w:u w:val="single"/>
              </w:rPr>
              <w:t>1.30t</w:t>
            </w:r>
            <w:r>
              <w:rPr>
                <w:u w:val="single"/>
              </w:rPr>
              <w:t>/a</w:t>
            </w:r>
            <w:r>
              <w:rPr>
                <w:rFonts w:hint="eastAsia"/>
                <w:u w:val="single"/>
              </w:rPr>
              <w:t>，车间设置洒水降尘设施，根据《逸散性工业粉尘控制技术》洒水降尘可降低</w:t>
            </w:r>
            <w:r>
              <w:rPr>
                <w:rFonts w:hint="eastAsia"/>
                <w:u w:val="single"/>
              </w:rPr>
              <w:t>8</w:t>
            </w:r>
            <w:r>
              <w:rPr>
                <w:u w:val="single"/>
              </w:rPr>
              <w:t>0%</w:t>
            </w:r>
            <w:r>
              <w:rPr>
                <w:rFonts w:hint="eastAsia"/>
                <w:u w:val="single"/>
              </w:rPr>
              <w:t>粉尘无组织排放量，加上项目车间为封闭车间</w:t>
            </w:r>
            <w:r>
              <w:rPr>
                <w:rFonts w:hint="eastAsia"/>
                <w:u w:val="single"/>
              </w:rPr>
              <w:t>，颗粒物在车间内会进行一定的沉降，本次环评按</w:t>
            </w:r>
            <w:r>
              <w:rPr>
                <w:rFonts w:hint="eastAsia"/>
                <w:u w:val="single"/>
              </w:rPr>
              <w:t>9</w:t>
            </w:r>
            <w:r>
              <w:rPr>
                <w:u w:val="single"/>
              </w:rPr>
              <w:t>0%</w:t>
            </w:r>
            <w:r>
              <w:rPr>
                <w:rFonts w:hint="eastAsia"/>
                <w:u w:val="single"/>
              </w:rPr>
              <w:t>去除效率计算，则约有</w:t>
            </w:r>
            <w:r>
              <w:rPr>
                <w:rFonts w:hint="eastAsia"/>
                <w:u w:val="single"/>
              </w:rPr>
              <w:t>0.13t/</w:t>
            </w:r>
            <w:r>
              <w:rPr>
                <w:u w:val="single"/>
              </w:rPr>
              <w:t>a</w:t>
            </w:r>
            <w:r>
              <w:rPr>
                <w:rFonts w:hint="eastAsia"/>
                <w:u w:val="single"/>
              </w:rPr>
              <w:t>的颗粒物无组织排放。</w:t>
            </w:r>
          </w:p>
          <w:p w:rsidR="002B5109" w:rsidRDefault="000A3B1C">
            <w:pPr>
              <w:pStyle w:val="-"/>
              <w:ind w:firstLine="480"/>
              <w:rPr>
                <w:u w:val="single"/>
              </w:rPr>
            </w:pPr>
            <w:r>
              <w:rPr>
                <w:rFonts w:hint="eastAsia"/>
                <w:u w:val="single"/>
              </w:rPr>
              <w:t>（</w:t>
            </w:r>
            <w:r>
              <w:rPr>
                <w:rFonts w:hint="eastAsia"/>
                <w:u w:val="single"/>
              </w:rPr>
              <w:t>2</w:t>
            </w:r>
            <w:r>
              <w:rPr>
                <w:rFonts w:hint="eastAsia"/>
                <w:u w:val="single"/>
              </w:rPr>
              <w:t>）废气治理设施及可行性分析</w:t>
            </w:r>
          </w:p>
          <w:p w:rsidR="002B5109" w:rsidRDefault="000A3B1C">
            <w:pPr>
              <w:pStyle w:val="-"/>
              <w:ind w:firstLine="480"/>
              <w:rPr>
                <w:u w:val="single"/>
              </w:rPr>
            </w:pPr>
            <w:r>
              <w:rPr>
                <w:rFonts w:hint="eastAsia"/>
                <w:u w:val="single"/>
              </w:rPr>
              <w:t>1</w:t>
            </w:r>
            <w:r>
              <w:rPr>
                <w:rFonts w:hint="eastAsia"/>
                <w:u w:val="single"/>
              </w:rPr>
              <w:t>）堆场扬尘及全厂无组织粉尘控制措施</w:t>
            </w:r>
          </w:p>
          <w:p w:rsidR="002B5109" w:rsidRDefault="000A3B1C">
            <w:pPr>
              <w:pStyle w:val="-"/>
              <w:ind w:firstLine="480"/>
              <w:rPr>
                <w:u w:val="single"/>
              </w:rPr>
            </w:pPr>
            <w:r>
              <w:rPr>
                <w:rFonts w:hint="eastAsia"/>
                <w:u w:val="single"/>
              </w:rPr>
              <w:t>据企业提供资料，项目原料库为全封闭式，且在库顶安装自动喷淋装置。水雾与悬浮在空气中的</w:t>
            </w:r>
            <w:r>
              <w:rPr>
                <w:rFonts w:hint="eastAsia"/>
                <w:u w:val="single"/>
              </w:rPr>
              <w:t>PM</w:t>
            </w:r>
            <w:r>
              <w:rPr>
                <w:rFonts w:hint="eastAsia"/>
                <w:u w:val="single"/>
                <w:vertAlign w:val="subscript"/>
              </w:rPr>
              <w:t>2.5</w:t>
            </w:r>
            <w:r>
              <w:rPr>
                <w:rFonts w:hint="eastAsia"/>
                <w:u w:val="single"/>
              </w:rPr>
              <w:t>和</w:t>
            </w:r>
            <w:r>
              <w:rPr>
                <w:rFonts w:hint="eastAsia"/>
                <w:u w:val="single"/>
              </w:rPr>
              <w:t>PM</w:t>
            </w:r>
            <w:r>
              <w:rPr>
                <w:rFonts w:hint="eastAsia"/>
                <w:u w:val="single"/>
                <w:vertAlign w:val="subscript"/>
              </w:rPr>
              <w:t>10</w:t>
            </w:r>
            <w:r>
              <w:rPr>
                <w:rFonts w:hint="eastAsia"/>
                <w:u w:val="single"/>
              </w:rPr>
              <w:t>尘埃粒子吸附、聚集和沉降，达到减少污染物。</w:t>
            </w:r>
          </w:p>
          <w:p w:rsidR="002B5109" w:rsidRDefault="000A3B1C">
            <w:pPr>
              <w:pStyle w:val="-"/>
              <w:ind w:firstLine="480"/>
              <w:rPr>
                <w:u w:val="single"/>
              </w:rPr>
            </w:pPr>
            <w:r>
              <w:rPr>
                <w:rFonts w:hint="eastAsia"/>
                <w:u w:val="single"/>
              </w:rPr>
              <w:t>类比同类项目，采取洒水降尘后，加上全封闭厂房沉降，可降低</w:t>
            </w:r>
            <w:r>
              <w:rPr>
                <w:u w:val="single"/>
              </w:rPr>
              <w:t>90%</w:t>
            </w:r>
            <w:r>
              <w:rPr>
                <w:rFonts w:hint="eastAsia"/>
                <w:u w:val="single"/>
              </w:rPr>
              <w:t>以上的粉尘排放，因此采取措施是可行的。</w:t>
            </w:r>
          </w:p>
          <w:p w:rsidR="002B5109" w:rsidRDefault="000A3B1C">
            <w:pPr>
              <w:pStyle w:val="-"/>
              <w:ind w:firstLine="480"/>
              <w:rPr>
                <w:u w:val="single"/>
              </w:rPr>
            </w:pPr>
            <w:r>
              <w:rPr>
                <w:rFonts w:hint="eastAsia"/>
                <w:u w:val="single"/>
              </w:rPr>
              <w:t>2</w:t>
            </w:r>
            <w:r>
              <w:rPr>
                <w:rFonts w:hint="eastAsia"/>
                <w:u w:val="single"/>
              </w:rPr>
              <w:t>）破碎筛分粉尘、水稳层搅拌粉尘</w:t>
            </w:r>
          </w:p>
          <w:p w:rsidR="002B5109" w:rsidRDefault="000A3B1C">
            <w:pPr>
              <w:pStyle w:val="-"/>
              <w:ind w:firstLine="480"/>
              <w:rPr>
                <w:u w:val="single"/>
              </w:rPr>
            </w:pPr>
            <w:r>
              <w:rPr>
                <w:rFonts w:hint="eastAsia"/>
                <w:u w:val="single"/>
              </w:rPr>
              <w:t>破碎筛分粉尘和水稳层搅拌粉尘产生量较大，虽然通过洒水</w:t>
            </w:r>
            <w:r>
              <w:rPr>
                <w:rFonts w:hint="eastAsia"/>
                <w:u w:val="single"/>
              </w:rPr>
              <w:t>能够降低一定量的粉尘产生量，但仍需要采用集气罩收集废气后，采用袋式除尘器处理，处理后通过</w:t>
            </w:r>
            <w:r>
              <w:rPr>
                <w:rFonts w:hint="eastAsia"/>
                <w:u w:val="single"/>
              </w:rPr>
              <w:t>15m</w:t>
            </w:r>
            <w:r>
              <w:rPr>
                <w:rFonts w:hint="eastAsia"/>
                <w:u w:val="single"/>
              </w:rPr>
              <w:t>排气筒排放，而且布袋除尘属于《排污许可证申请与核发技术规范</w:t>
            </w:r>
            <w:r>
              <w:rPr>
                <w:u w:val="single"/>
              </w:rPr>
              <w:t xml:space="preserve"> </w:t>
            </w:r>
            <w:r>
              <w:rPr>
                <w:u w:val="single"/>
              </w:rPr>
              <w:t>水泥工业》（</w:t>
            </w:r>
            <w:r>
              <w:rPr>
                <w:u w:val="single"/>
              </w:rPr>
              <w:t>HJ847-2017</w:t>
            </w:r>
            <w:r>
              <w:rPr>
                <w:u w:val="single"/>
              </w:rPr>
              <w:t>）中推荐的可行工艺，因此项目采取此除尘工艺可行。</w:t>
            </w:r>
          </w:p>
          <w:p w:rsidR="002B5109" w:rsidRDefault="000A3B1C">
            <w:pPr>
              <w:pStyle w:val="-"/>
              <w:ind w:firstLine="480"/>
              <w:rPr>
                <w:u w:val="single"/>
              </w:rPr>
            </w:pPr>
            <w:r>
              <w:rPr>
                <w:rFonts w:hint="eastAsia"/>
                <w:u w:val="single"/>
              </w:rPr>
              <w:t>3</w:t>
            </w:r>
            <w:r>
              <w:rPr>
                <w:rFonts w:hint="eastAsia"/>
                <w:u w:val="single"/>
              </w:rPr>
              <w:t>）排气筒设置合理性分析</w:t>
            </w:r>
          </w:p>
          <w:p w:rsidR="002B5109" w:rsidRDefault="000A3B1C">
            <w:pPr>
              <w:pStyle w:val="-"/>
              <w:ind w:firstLine="480"/>
              <w:rPr>
                <w:u w:val="single"/>
              </w:rPr>
            </w:pPr>
            <w:r>
              <w:rPr>
                <w:rFonts w:hint="eastAsia"/>
                <w:u w:val="single"/>
              </w:rPr>
              <w:t>项目原料破碎筛分粉尘和水稳层搅拌粉尘分别采用集气罩收集后通过袋式除尘器处理后分别通过</w:t>
            </w:r>
            <w:r>
              <w:rPr>
                <w:u w:val="single"/>
              </w:rPr>
              <w:t>15m</w:t>
            </w:r>
            <w:r>
              <w:rPr>
                <w:u w:val="single"/>
              </w:rPr>
              <w:t>排气筒</w:t>
            </w:r>
            <w:r>
              <w:rPr>
                <w:rFonts w:hint="eastAsia"/>
                <w:u w:val="single"/>
              </w:rPr>
              <w:t>（排气筒编号分别为</w:t>
            </w:r>
            <w:r>
              <w:rPr>
                <w:rFonts w:hint="eastAsia"/>
                <w:u w:val="single"/>
              </w:rPr>
              <w:t>DA001</w:t>
            </w:r>
            <w:r>
              <w:rPr>
                <w:rFonts w:hint="eastAsia"/>
                <w:u w:val="single"/>
              </w:rPr>
              <w:t>和</w:t>
            </w:r>
            <w:r>
              <w:rPr>
                <w:rFonts w:hint="eastAsia"/>
                <w:u w:val="single"/>
              </w:rPr>
              <w:t>DA002</w:t>
            </w:r>
            <w:r>
              <w:rPr>
                <w:rFonts w:hint="eastAsia"/>
                <w:u w:val="single"/>
              </w:rPr>
              <w:t>）</w:t>
            </w:r>
            <w:r>
              <w:rPr>
                <w:u w:val="single"/>
              </w:rPr>
              <w:t>排放，根据《大气污染物综合排放标准》（</w:t>
            </w:r>
            <w:r>
              <w:rPr>
                <w:u w:val="single"/>
              </w:rPr>
              <w:t>GB16297-1996</w:t>
            </w:r>
            <w:r>
              <w:rPr>
                <w:u w:val="single"/>
              </w:rPr>
              <w:t>）要求，新建项目排气筒高度不能低于</w:t>
            </w:r>
            <w:r>
              <w:rPr>
                <w:u w:val="single"/>
              </w:rPr>
              <w:t>15m</w:t>
            </w:r>
            <w:r>
              <w:rPr>
                <w:u w:val="single"/>
              </w:rPr>
              <w:t>，并高于周边</w:t>
            </w:r>
            <w:r>
              <w:rPr>
                <w:u w:val="single"/>
              </w:rPr>
              <w:t>200m</w:t>
            </w:r>
            <w:r>
              <w:rPr>
                <w:u w:val="single"/>
              </w:rPr>
              <w:t>建筑物</w:t>
            </w:r>
            <w:r>
              <w:rPr>
                <w:u w:val="single"/>
              </w:rPr>
              <w:t>3m</w:t>
            </w:r>
            <w:r>
              <w:rPr>
                <w:u w:val="single"/>
              </w:rPr>
              <w:t>以上</w:t>
            </w:r>
            <w:r>
              <w:rPr>
                <w:rFonts w:hint="eastAsia"/>
                <w:u w:val="single"/>
              </w:rPr>
              <w:t>；根据</w:t>
            </w:r>
            <w:r>
              <w:rPr>
                <w:u w:val="single"/>
              </w:rPr>
              <w:t>《水泥工业大气污染物排放标准》（</w:t>
            </w:r>
            <w:r>
              <w:rPr>
                <w:u w:val="single"/>
              </w:rPr>
              <w:t>GB4915-2013</w:t>
            </w:r>
            <w:r>
              <w:rPr>
                <w:u w:val="single"/>
              </w:rPr>
              <w:t>）</w:t>
            </w:r>
            <w:r>
              <w:rPr>
                <w:rFonts w:hint="eastAsia"/>
                <w:u w:val="single"/>
              </w:rPr>
              <w:t>，其他排气筒高度应不低于</w:t>
            </w:r>
            <w:r>
              <w:rPr>
                <w:rFonts w:hint="eastAsia"/>
                <w:u w:val="single"/>
              </w:rPr>
              <w:t>15m</w:t>
            </w:r>
            <w:r>
              <w:rPr>
                <w:rFonts w:hint="eastAsia"/>
                <w:u w:val="single"/>
              </w:rPr>
              <w:t>，排气筒高度高出本体建筑物</w:t>
            </w:r>
            <w:r>
              <w:rPr>
                <w:rFonts w:hint="eastAsia"/>
                <w:u w:val="single"/>
              </w:rPr>
              <w:t>3m</w:t>
            </w:r>
            <w:r>
              <w:rPr>
                <w:rFonts w:hint="eastAsia"/>
                <w:u w:val="single"/>
              </w:rPr>
              <w:t>以上。</w:t>
            </w:r>
          </w:p>
          <w:p w:rsidR="002B5109" w:rsidRDefault="000A3B1C">
            <w:pPr>
              <w:pStyle w:val="-"/>
              <w:ind w:firstLine="480"/>
              <w:rPr>
                <w:u w:val="single"/>
              </w:rPr>
            </w:pPr>
            <w:r>
              <w:rPr>
                <w:u w:val="single"/>
              </w:rPr>
              <w:lastRenderedPageBreak/>
              <w:t>项目周边</w:t>
            </w:r>
            <w:r>
              <w:rPr>
                <w:u w:val="single"/>
              </w:rPr>
              <w:t>200m</w:t>
            </w:r>
            <w:r>
              <w:rPr>
                <w:u w:val="single"/>
              </w:rPr>
              <w:t>范围内建筑物基本为</w:t>
            </w:r>
            <w:r>
              <w:rPr>
                <w:u w:val="single"/>
              </w:rPr>
              <w:t>2~3</w:t>
            </w:r>
            <w:r>
              <w:rPr>
                <w:u w:val="single"/>
              </w:rPr>
              <w:t>层建筑，高度约为</w:t>
            </w:r>
            <w:r>
              <w:rPr>
                <w:u w:val="single"/>
              </w:rPr>
              <w:t>7.5~12m</w:t>
            </w:r>
            <w:r>
              <w:rPr>
                <w:rFonts w:hint="eastAsia"/>
                <w:u w:val="single"/>
              </w:rPr>
              <w:t>，项目厂房高度为</w:t>
            </w:r>
            <w:r>
              <w:rPr>
                <w:rFonts w:hint="eastAsia"/>
                <w:u w:val="single"/>
              </w:rPr>
              <w:t>10m</w:t>
            </w:r>
            <w:r>
              <w:rPr>
                <w:u w:val="single"/>
              </w:rPr>
              <w:t>，本项目设置</w:t>
            </w:r>
            <w:r>
              <w:rPr>
                <w:u w:val="single"/>
              </w:rPr>
              <w:t>15m</w:t>
            </w:r>
            <w:r>
              <w:rPr>
                <w:u w:val="single"/>
              </w:rPr>
              <w:t>排气筒，能够满足不低于</w:t>
            </w:r>
            <w:r>
              <w:rPr>
                <w:u w:val="single"/>
              </w:rPr>
              <w:t>15m</w:t>
            </w:r>
            <w:r>
              <w:rPr>
                <w:u w:val="single"/>
              </w:rPr>
              <w:t>且高于周边</w:t>
            </w:r>
            <w:r>
              <w:rPr>
                <w:u w:val="single"/>
              </w:rPr>
              <w:t>200m</w:t>
            </w:r>
            <w:r>
              <w:rPr>
                <w:u w:val="single"/>
              </w:rPr>
              <w:t>建筑物</w:t>
            </w:r>
            <w:r>
              <w:rPr>
                <w:u w:val="single"/>
              </w:rPr>
              <w:t>3m</w:t>
            </w:r>
            <w:r>
              <w:rPr>
                <w:u w:val="single"/>
              </w:rPr>
              <w:t>以上的要求。</w:t>
            </w:r>
          </w:p>
          <w:p w:rsidR="002B5109" w:rsidRDefault="000A3B1C">
            <w:pPr>
              <w:pStyle w:val="-"/>
              <w:ind w:firstLine="480"/>
              <w:rPr>
                <w:u w:val="single"/>
              </w:rPr>
            </w:pPr>
            <w:r>
              <w:rPr>
                <w:rFonts w:hint="eastAsia"/>
                <w:u w:val="single"/>
              </w:rPr>
              <w:t>本项目两套设施集气罩配套风机风量均为</w:t>
            </w:r>
            <w:r>
              <w:rPr>
                <w:u w:val="single"/>
              </w:rPr>
              <w:t>15000m3/h</w:t>
            </w:r>
            <w:r>
              <w:rPr>
                <w:u w:val="single"/>
              </w:rPr>
              <w:t>，排气筒内径</w:t>
            </w:r>
            <w:r>
              <w:rPr>
                <w:rFonts w:hint="eastAsia"/>
                <w:u w:val="single"/>
              </w:rPr>
              <w:t>均为</w:t>
            </w:r>
            <w:r>
              <w:rPr>
                <w:u w:val="single"/>
              </w:rPr>
              <w:t>0.6m</w:t>
            </w:r>
            <w:r>
              <w:rPr>
                <w:u w:val="single"/>
              </w:rPr>
              <w:t>，出口风速</w:t>
            </w:r>
            <w:r>
              <w:rPr>
                <w:rFonts w:hint="eastAsia"/>
                <w:u w:val="single"/>
              </w:rPr>
              <w:t>均</w:t>
            </w:r>
            <w:r>
              <w:rPr>
                <w:u w:val="single"/>
              </w:rPr>
              <w:t>为</w:t>
            </w:r>
            <w:r>
              <w:rPr>
                <w:u w:val="single"/>
              </w:rPr>
              <w:t>15m/s</w:t>
            </w:r>
            <w:r>
              <w:rPr>
                <w:u w:val="single"/>
              </w:rPr>
              <w:t>，符合相关设计要求。</w:t>
            </w:r>
          </w:p>
          <w:p w:rsidR="002B5109" w:rsidRDefault="000A3B1C">
            <w:pPr>
              <w:pStyle w:val="-"/>
              <w:ind w:firstLine="480"/>
              <w:rPr>
                <w:u w:val="single"/>
              </w:rPr>
            </w:pPr>
            <w:r>
              <w:rPr>
                <w:rFonts w:hint="eastAsia"/>
                <w:u w:val="single"/>
              </w:rPr>
              <w:t>4</w:t>
            </w:r>
            <w:r>
              <w:rPr>
                <w:rFonts w:hint="eastAsia"/>
                <w:u w:val="single"/>
              </w:rPr>
              <w:t>）原料、产品堆场的规范化建设要求</w:t>
            </w:r>
          </w:p>
          <w:p w:rsidR="002B5109" w:rsidRDefault="000A3B1C">
            <w:pPr>
              <w:pStyle w:val="-"/>
              <w:ind w:firstLine="480"/>
              <w:rPr>
                <w:u w:val="single"/>
              </w:rPr>
            </w:pPr>
            <w:r>
              <w:rPr>
                <w:u w:val="single"/>
              </w:rPr>
              <w:t>首先，堆场地面须全面硬化，确保坚实平整，有效分离雨水，防止原料污染。其次，实施科学分区，不同规格和类型的原料与成品应分开存储，避免交叉污染，同时便于管理与追溯。再者，堆场应采用封闭或半封闭设计，配备喷淋系统和防尘网，有效控制扬尘，减少对环境的影响。此外，需建立严格的出入库制度，实行先进先出原则，确保物料新鲜度和周转效率。最后，堆场应设有清晰的标识系统，标明物料信息，方便识别与调度，同时便于安全检查和质量控制。这些措</w:t>
            </w:r>
            <w:r>
              <w:rPr>
                <w:u w:val="single"/>
              </w:rPr>
              <w:t>施共同保障了砂石厂原料和产品堆场的高效运作与环保达标。</w:t>
            </w:r>
          </w:p>
          <w:p w:rsidR="002B5109" w:rsidRDefault="000A3B1C">
            <w:pPr>
              <w:pStyle w:val="-"/>
              <w:ind w:firstLine="480"/>
            </w:pPr>
            <w:r>
              <w:rPr>
                <w:rFonts w:hint="eastAsia"/>
              </w:rPr>
              <w:t>（</w:t>
            </w:r>
            <w:r>
              <w:rPr>
                <w:rFonts w:hint="eastAsia"/>
              </w:rPr>
              <w:t>3</w:t>
            </w:r>
            <w:r>
              <w:rPr>
                <w:rFonts w:hint="eastAsia"/>
              </w:rPr>
              <w:t>）污染物排放量核算</w:t>
            </w:r>
          </w:p>
          <w:p w:rsidR="002B5109" w:rsidRDefault="000A3B1C">
            <w:pPr>
              <w:pStyle w:val="-1"/>
              <w:spacing w:before="156"/>
              <w:rPr>
                <w:u w:val="single"/>
              </w:rPr>
            </w:pPr>
            <w:r>
              <w:rPr>
                <w:u w:val="single"/>
              </w:rPr>
              <w:t>表</w:t>
            </w:r>
            <w:r>
              <w:rPr>
                <w:u w:val="single"/>
              </w:rPr>
              <w:t xml:space="preserve">4-1 </w:t>
            </w:r>
            <w:r>
              <w:rPr>
                <w:u w:val="single"/>
              </w:rPr>
              <w:t>大气排放口基本情况表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323"/>
              <w:gridCol w:w="1300"/>
              <w:gridCol w:w="779"/>
              <w:gridCol w:w="417"/>
              <w:gridCol w:w="1361"/>
              <w:gridCol w:w="1271"/>
              <w:gridCol w:w="742"/>
              <w:gridCol w:w="789"/>
              <w:gridCol w:w="780"/>
            </w:tblGrid>
            <w:tr w:rsidR="002B5109">
              <w:trPr>
                <w:trHeight w:val="340"/>
                <w:jc w:val="center"/>
              </w:trPr>
              <w:tc>
                <w:tcPr>
                  <w:tcW w:w="323" w:type="dxa"/>
                  <w:vMerge w:val="restart"/>
                  <w:vAlign w:val="center"/>
                </w:tcPr>
                <w:p w:rsidR="002B5109" w:rsidRDefault="000A3B1C">
                  <w:pPr>
                    <w:pStyle w:val="-10"/>
                    <w:rPr>
                      <w:u w:val="single"/>
                    </w:rPr>
                  </w:pPr>
                  <w:r>
                    <w:rPr>
                      <w:u w:val="single"/>
                    </w:rPr>
                    <w:t>序号</w:t>
                  </w:r>
                </w:p>
              </w:tc>
              <w:tc>
                <w:tcPr>
                  <w:tcW w:w="1300" w:type="dxa"/>
                  <w:vMerge w:val="restart"/>
                  <w:vAlign w:val="center"/>
                </w:tcPr>
                <w:p w:rsidR="002B5109" w:rsidRDefault="000A3B1C">
                  <w:pPr>
                    <w:pStyle w:val="-10"/>
                    <w:rPr>
                      <w:u w:val="single"/>
                    </w:rPr>
                  </w:pPr>
                  <w:r>
                    <w:rPr>
                      <w:u w:val="single"/>
                    </w:rPr>
                    <w:t>排放口名</w:t>
                  </w:r>
                </w:p>
                <w:p w:rsidR="002B5109" w:rsidRDefault="000A3B1C">
                  <w:pPr>
                    <w:pStyle w:val="-10"/>
                    <w:rPr>
                      <w:u w:val="single"/>
                    </w:rPr>
                  </w:pPr>
                  <w:r>
                    <w:rPr>
                      <w:u w:val="single"/>
                    </w:rPr>
                    <w:t>称及编号</w:t>
                  </w:r>
                </w:p>
              </w:tc>
              <w:tc>
                <w:tcPr>
                  <w:tcW w:w="779" w:type="dxa"/>
                  <w:vMerge w:val="restart"/>
                  <w:vAlign w:val="center"/>
                </w:tcPr>
                <w:p w:rsidR="002B5109" w:rsidRDefault="000A3B1C">
                  <w:pPr>
                    <w:pStyle w:val="-10"/>
                    <w:rPr>
                      <w:u w:val="single"/>
                    </w:rPr>
                  </w:pPr>
                  <w:r>
                    <w:rPr>
                      <w:u w:val="single"/>
                    </w:rPr>
                    <w:t>污染物种类</w:t>
                  </w:r>
                </w:p>
              </w:tc>
              <w:tc>
                <w:tcPr>
                  <w:tcW w:w="417" w:type="dxa"/>
                  <w:vMerge w:val="restart"/>
                  <w:vAlign w:val="center"/>
                </w:tcPr>
                <w:p w:rsidR="002B5109" w:rsidRDefault="000A3B1C">
                  <w:pPr>
                    <w:pStyle w:val="-10"/>
                    <w:rPr>
                      <w:u w:val="single"/>
                    </w:rPr>
                  </w:pPr>
                  <w:r>
                    <w:rPr>
                      <w:u w:val="single"/>
                    </w:rPr>
                    <w:t>排放口类型</w:t>
                  </w:r>
                </w:p>
              </w:tc>
              <w:tc>
                <w:tcPr>
                  <w:tcW w:w="2632" w:type="dxa"/>
                  <w:gridSpan w:val="2"/>
                  <w:vAlign w:val="center"/>
                </w:tcPr>
                <w:p w:rsidR="002B5109" w:rsidRDefault="000A3B1C">
                  <w:pPr>
                    <w:pStyle w:val="-10"/>
                    <w:rPr>
                      <w:u w:val="single"/>
                    </w:rPr>
                  </w:pPr>
                  <w:r>
                    <w:rPr>
                      <w:u w:val="single"/>
                    </w:rPr>
                    <w:t>排放口地理坐标</w:t>
                  </w:r>
                </w:p>
              </w:tc>
              <w:tc>
                <w:tcPr>
                  <w:tcW w:w="742" w:type="dxa"/>
                  <w:vMerge w:val="restart"/>
                  <w:vAlign w:val="center"/>
                </w:tcPr>
                <w:p w:rsidR="002B5109" w:rsidRDefault="000A3B1C">
                  <w:pPr>
                    <w:pStyle w:val="-10"/>
                    <w:rPr>
                      <w:u w:val="single"/>
                    </w:rPr>
                  </w:pPr>
                  <w:r>
                    <w:rPr>
                      <w:u w:val="single"/>
                    </w:rPr>
                    <w:t>排气筒</w:t>
                  </w:r>
                </w:p>
                <w:p w:rsidR="002B5109" w:rsidRDefault="000A3B1C">
                  <w:pPr>
                    <w:pStyle w:val="-10"/>
                    <w:rPr>
                      <w:u w:val="single"/>
                    </w:rPr>
                  </w:pPr>
                  <w:r>
                    <w:rPr>
                      <w:u w:val="single"/>
                    </w:rPr>
                    <w:t>高度（</w:t>
                  </w:r>
                  <w:r>
                    <w:rPr>
                      <w:u w:val="single"/>
                    </w:rPr>
                    <w:t>m</w:t>
                  </w:r>
                  <w:r>
                    <w:rPr>
                      <w:u w:val="single"/>
                    </w:rPr>
                    <w:t>）</w:t>
                  </w:r>
                </w:p>
              </w:tc>
              <w:tc>
                <w:tcPr>
                  <w:tcW w:w="789" w:type="dxa"/>
                  <w:vMerge w:val="restart"/>
                  <w:vAlign w:val="center"/>
                </w:tcPr>
                <w:p w:rsidR="002B5109" w:rsidRDefault="000A3B1C">
                  <w:pPr>
                    <w:pStyle w:val="-10"/>
                    <w:rPr>
                      <w:u w:val="single"/>
                    </w:rPr>
                  </w:pPr>
                  <w:r>
                    <w:rPr>
                      <w:u w:val="single"/>
                    </w:rPr>
                    <w:t>排气筒</w:t>
                  </w:r>
                </w:p>
                <w:p w:rsidR="002B5109" w:rsidRDefault="000A3B1C">
                  <w:pPr>
                    <w:pStyle w:val="-10"/>
                    <w:rPr>
                      <w:u w:val="single"/>
                    </w:rPr>
                  </w:pPr>
                  <w:r>
                    <w:rPr>
                      <w:u w:val="single"/>
                    </w:rPr>
                    <w:t>出口内</w:t>
                  </w:r>
                </w:p>
                <w:p w:rsidR="002B5109" w:rsidRDefault="000A3B1C">
                  <w:pPr>
                    <w:pStyle w:val="-10"/>
                    <w:rPr>
                      <w:u w:val="single"/>
                    </w:rPr>
                  </w:pPr>
                  <w:r>
                    <w:rPr>
                      <w:u w:val="single"/>
                    </w:rPr>
                    <w:t>径（</w:t>
                  </w:r>
                  <w:r>
                    <w:rPr>
                      <w:u w:val="single"/>
                    </w:rPr>
                    <w:t>m</w:t>
                  </w:r>
                  <w:r>
                    <w:rPr>
                      <w:u w:val="single"/>
                    </w:rPr>
                    <w:t>）</w:t>
                  </w:r>
                </w:p>
              </w:tc>
              <w:tc>
                <w:tcPr>
                  <w:tcW w:w="780" w:type="dxa"/>
                  <w:vMerge w:val="restart"/>
                  <w:vAlign w:val="center"/>
                </w:tcPr>
                <w:p w:rsidR="002B5109" w:rsidRDefault="000A3B1C">
                  <w:pPr>
                    <w:pStyle w:val="-10"/>
                    <w:rPr>
                      <w:u w:val="single"/>
                    </w:rPr>
                  </w:pPr>
                  <w:r>
                    <w:rPr>
                      <w:u w:val="single"/>
                    </w:rPr>
                    <w:t>排气</w:t>
                  </w:r>
                </w:p>
                <w:p w:rsidR="002B5109" w:rsidRDefault="000A3B1C">
                  <w:pPr>
                    <w:pStyle w:val="-10"/>
                    <w:rPr>
                      <w:u w:val="single"/>
                    </w:rPr>
                  </w:pPr>
                  <w:r>
                    <w:rPr>
                      <w:u w:val="single"/>
                    </w:rPr>
                    <w:t>温度（</w:t>
                  </w:r>
                  <w:r>
                    <w:rPr>
                      <w:u w:val="single"/>
                    </w:rPr>
                    <w:t>℃</w:t>
                  </w:r>
                  <w:r>
                    <w:rPr>
                      <w:u w:val="single"/>
                    </w:rPr>
                    <w:t>）</w:t>
                  </w:r>
                </w:p>
              </w:tc>
            </w:tr>
            <w:tr w:rsidR="002B5109">
              <w:trPr>
                <w:trHeight w:val="340"/>
                <w:jc w:val="center"/>
              </w:trPr>
              <w:tc>
                <w:tcPr>
                  <w:tcW w:w="323" w:type="dxa"/>
                  <w:vMerge/>
                  <w:vAlign w:val="center"/>
                </w:tcPr>
                <w:p w:rsidR="002B5109" w:rsidRDefault="002B5109">
                  <w:pPr>
                    <w:pStyle w:val="-10"/>
                    <w:rPr>
                      <w:u w:val="single"/>
                    </w:rPr>
                  </w:pPr>
                </w:p>
              </w:tc>
              <w:tc>
                <w:tcPr>
                  <w:tcW w:w="1300" w:type="dxa"/>
                  <w:vMerge/>
                  <w:vAlign w:val="center"/>
                </w:tcPr>
                <w:p w:rsidR="002B5109" w:rsidRDefault="002B5109">
                  <w:pPr>
                    <w:pStyle w:val="-10"/>
                    <w:rPr>
                      <w:u w:val="single"/>
                    </w:rPr>
                  </w:pPr>
                </w:p>
              </w:tc>
              <w:tc>
                <w:tcPr>
                  <w:tcW w:w="779" w:type="dxa"/>
                  <w:vMerge/>
                  <w:vAlign w:val="center"/>
                </w:tcPr>
                <w:p w:rsidR="002B5109" w:rsidRDefault="002B5109">
                  <w:pPr>
                    <w:pStyle w:val="-10"/>
                    <w:rPr>
                      <w:u w:val="single"/>
                    </w:rPr>
                  </w:pPr>
                </w:p>
              </w:tc>
              <w:tc>
                <w:tcPr>
                  <w:tcW w:w="417" w:type="dxa"/>
                  <w:vMerge/>
                  <w:vAlign w:val="center"/>
                </w:tcPr>
                <w:p w:rsidR="002B5109" w:rsidRDefault="002B5109">
                  <w:pPr>
                    <w:pStyle w:val="-10"/>
                    <w:rPr>
                      <w:u w:val="single"/>
                    </w:rPr>
                  </w:pPr>
                </w:p>
              </w:tc>
              <w:tc>
                <w:tcPr>
                  <w:tcW w:w="1361" w:type="dxa"/>
                  <w:vAlign w:val="center"/>
                </w:tcPr>
                <w:p w:rsidR="002B5109" w:rsidRDefault="000A3B1C">
                  <w:pPr>
                    <w:pStyle w:val="-10"/>
                    <w:rPr>
                      <w:u w:val="single"/>
                    </w:rPr>
                  </w:pPr>
                  <w:r>
                    <w:rPr>
                      <w:u w:val="single"/>
                    </w:rPr>
                    <w:t>经度</w:t>
                  </w:r>
                </w:p>
              </w:tc>
              <w:tc>
                <w:tcPr>
                  <w:tcW w:w="1271" w:type="dxa"/>
                  <w:vAlign w:val="center"/>
                </w:tcPr>
                <w:p w:rsidR="002B5109" w:rsidRDefault="000A3B1C">
                  <w:pPr>
                    <w:pStyle w:val="-10"/>
                    <w:rPr>
                      <w:u w:val="single"/>
                    </w:rPr>
                  </w:pPr>
                  <w:r>
                    <w:rPr>
                      <w:u w:val="single"/>
                    </w:rPr>
                    <w:t>纬度</w:t>
                  </w:r>
                </w:p>
              </w:tc>
              <w:tc>
                <w:tcPr>
                  <w:tcW w:w="742" w:type="dxa"/>
                  <w:vMerge/>
                  <w:vAlign w:val="center"/>
                </w:tcPr>
                <w:p w:rsidR="002B5109" w:rsidRDefault="002B5109">
                  <w:pPr>
                    <w:pStyle w:val="-10"/>
                    <w:rPr>
                      <w:u w:val="single"/>
                    </w:rPr>
                  </w:pPr>
                </w:p>
              </w:tc>
              <w:tc>
                <w:tcPr>
                  <w:tcW w:w="789" w:type="dxa"/>
                  <w:vMerge/>
                  <w:vAlign w:val="center"/>
                </w:tcPr>
                <w:p w:rsidR="002B5109" w:rsidRDefault="002B5109">
                  <w:pPr>
                    <w:pStyle w:val="-10"/>
                    <w:rPr>
                      <w:u w:val="single"/>
                    </w:rPr>
                  </w:pPr>
                </w:p>
              </w:tc>
              <w:tc>
                <w:tcPr>
                  <w:tcW w:w="780" w:type="dxa"/>
                  <w:vMerge/>
                  <w:vAlign w:val="center"/>
                </w:tcPr>
                <w:p w:rsidR="002B5109" w:rsidRDefault="002B5109">
                  <w:pPr>
                    <w:pStyle w:val="-10"/>
                    <w:rPr>
                      <w:u w:val="single"/>
                    </w:rPr>
                  </w:pPr>
                </w:p>
              </w:tc>
            </w:tr>
            <w:tr w:rsidR="002B5109">
              <w:trPr>
                <w:trHeight w:val="340"/>
                <w:jc w:val="center"/>
              </w:trPr>
              <w:tc>
                <w:tcPr>
                  <w:tcW w:w="323" w:type="dxa"/>
                  <w:vAlign w:val="center"/>
                </w:tcPr>
                <w:p w:rsidR="002B5109" w:rsidRDefault="000A3B1C">
                  <w:pPr>
                    <w:pStyle w:val="-10"/>
                    <w:rPr>
                      <w:u w:val="single"/>
                    </w:rPr>
                  </w:pPr>
                  <w:r>
                    <w:rPr>
                      <w:u w:val="single"/>
                    </w:rPr>
                    <w:t>1</w:t>
                  </w:r>
                </w:p>
              </w:tc>
              <w:tc>
                <w:tcPr>
                  <w:tcW w:w="1300" w:type="dxa"/>
                  <w:vAlign w:val="center"/>
                </w:tcPr>
                <w:p w:rsidR="002B5109" w:rsidRDefault="000A3B1C">
                  <w:pPr>
                    <w:pStyle w:val="-10"/>
                    <w:rPr>
                      <w:u w:val="single"/>
                    </w:rPr>
                  </w:pPr>
                  <w:r>
                    <w:rPr>
                      <w:rFonts w:hint="eastAsia"/>
                      <w:u w:val="single"/>
                    </w:rPr>
                    <w:t>破碎筛分粉尘排气筒</w:t>
                  </w:r>
                  <w:r>
                    <w:rPr>
                      <w:rFonts w:hint="eastAsia"/>
                      <w:u w:val="single"/>
                    </w:rPr>
                    <w:t>DA</w:t>
                  </w:r>
                  <w:r>
                    <w:rPr>
                      <w:u w:val="single"/>
                    </w:rPr>
                    <w:t>001</w:t>
                  </w:r>
                </w:p>
              </w:tc>
              <w:tc>
                <w:tcPr>
                  <w:tcW w:w="779" w:type="dxa"/>
                  <w:vAlign w:val="center"/>
                </w:tcPr>
                <w:p w:rsidR="002B5109" w:rsidRDefault="000A3B1C">
                  <w:pPr>
                    <w:pStyle w:val="-10"/>
                    <w:rPr>
                      <w:u w:val="single"/>
                    </w:rPr>
                  </w:pPr>
                  <w:r>
                    <w:rPr>
                      <w:rFonts w:hint="eastAsia"/>
                      <w:u w:val="single"/>
                    </w:rPr>
                    <w:t>颗粒物</w:t>
                  </w:r>
                </w:p>
              </w:tc>
              <w:tc>
                <w:tcPr>
                  <w:tcW w:w="417" w:type="dxa"/>
                  <w:vAlign w:val="center"/>
                </w:tcPr>
                <w:p w:rsidR="002B5109" w:rsidRDefault="000A3B1C">
                  <w:pPr>
                    <w:pStyle w:val="-10"/>
                    <w:rPr>
                      <w:u w:val="single"/>
                    </w:rPr>
                  </w:pPr>
                  <w:r>
                    <w:rPr>
                      <w:u w:val="single"/>
                    </w:rPr>
                    <w:t>一般排放口</w:t>
                  </w:r>
                </w:p>
              </w:tc>
              <w:tc>
                <w:tcPr>
                  <w:tcW w:w="1361" w:type="dxa"/>
                  <w:vAlign w:val="center"/>
                </w:tcPr>
                <w:p w:rsidR="002B5109" w:rsidRDefault="000A3B1C">
                  <w:pPr>
                    <w:pStyle w:val="-10"/>
                    <w:rPr>
                      <w:u w:val="single"/>
                    </w:rPr>
                  </w:pPr>
                  <w:r>
                    <w:rPr>
                      <w:u w:val="single"/>
                    </w:rPr>
                    <w:t>111°52′36.15″</w:t>
                  </w:r>
                </w:p>
              </w:tc>
              <w:tc>
                <w:tcPr>
                  <w:tcW w:w="1271" w:type="dxa"/>
                  <w:vAlign w:val="center"/>
                </w:tcPr>
                <w:p w:rsidR="002B5109" w:rsidRDefault="000A3B1C">
                  <w:pPr>
                    <w:pStyle w:val="-10"/>
                    <w:rPr>
                      <w:u w:val="single"/>
                    </w:rPr>
                  </w:pPr>
                  <w:r>
                    <w:rPr>
                      <w:u w:val="single"/>
                    </w:rPr>
                    <w:t>26°37′19.34″</w:t>
                  </w:r>
                </w:p>
              </w:tc>
              <w:tc>
                <w:tcPr>
                  <w:tcW w:w="742" w:type="dxa"/>
                  <w:vAlign w:val="center"/>
                </w:tcPr>
                <w:p w:rsidR="002B5109" w:rsidRDefault="000A3B1C">
                  <w:pPr>
                    <w:pStyle w:val="-10"/>
                    <w:rPr>
                      <w:u w:val="single"/>
                    </w:rPr>
                  </w:pPr>
                  <w:r>
                    <w:rPr>
                      <w:u w:val="single"/>
                    </w:rPr>
                    <w:t>15</w:t>
                  </w:r>
                </w:p>
              </w:tc>
              <w:tc>
                <w:tcPr>
                  <w:tcW w:w="789" w:type="dxa"/>
                  <w:vAlign w:val="center"/>
                </w:tcPr>
                <w:p w:rsidR="002B5109" w:rsidRDefault="000A3B1C">
                  <w:pPr>
                    <w:pStyle w:val="-10"/>
                    <w:rPr>
                      <w:u w:val="single"/>
                    </w:rPr>
                  </w:pPr>
                  <w:r>
                    <w:rPr>
                      <w:u w:val="single"/>
                    </w:rPr>
                    <w:t>0.6</w:t>
                  </w:r>
                </w:p>
              </w:tc>
              <w:tc>
                <w:tcPr>
                  <w:tcW w:w="780" w:type="dxa"/>
                  <w:vAlign w:val="center"/>
                </w:tcPr>
                <w:p w:rsidR="002B5109" w:rsidRDefault="000A3B1C">
                  <w:pPr>
                    <w:pStyle w:val="-10"/>
                    <w:rPr>
                      <w:u w:val="single"/>
                    </w:rPr>
                  </w:pPr>
                  <w:r>
                    <w:rPr>
                      <w:u w:val="single"/>
                    </w:rPr>
                    <w:t>25</w:t>
                  </w:r>
                </w:p>
              </w:tc>
            </w:tr>
            <w:tr w:rsidR="002B5109">
              <w:trPr>
                <w:trHeight w:val="340"/>
                <w:jc w:val="center"/>
              </w:trPr>
              <w:tc>
                <w:tcPr>
                  <w:tcW w:w="323" w:type="dxa"/>
                  <w:vAlign w:val="center"/>
                </w:tcPr>
                <w:p w:rsidR="002B5109" w:rsidRDefault="000A3B1C">
                  <w:pPr>
                    <w:pStyle w:val="-10"/>
                    <w:rPr>
                      <w:u w:val="single"/>
                    </w:rPr>
                  </w:pPr>
                  <w:r>
                    <w:rPr>
                      <w:rFonts w:hint="eastAsia"/>
                      <w:u w:val="single"/>
                    </w:rPr>
                    <w:t>2</w:t>
                  </w:r>
                </w:p>
              </w:tc>
              <w:tc>
                <w:tcPr>
                  <w:tcW w:w="1300" w:type="dxa"/>
                  <w:vAlign w:val="center"/>
                </w:tcPr>
                <w:p w:rsidR="002B5109" w:rsidRDefault="000A3B1C">
                  <w:pPr>
                    <w:pStyle w:val="-10"/>
                    <w:rPr>
                      <w:u w:val="single"/>
                    </w:rPr>
                  </w:pPr>
                  <w:r>
                    <w:rPr>
                      <w:rFonts w:hint="eastAsia"/>
                      <w:u w:val="single"/>
                    </w:rPr>
                    <w:t>水稳层搅拌粉尘排气筒</w:t>
                  </w:r>
                  <w:r>
                    <w:rPr>
                      <w:rFonts w:hint="eastAsia"/>
                      <w:u w:val="single"/>
                    </w:rPr>
                    <w:t>DA002</w:t>
                  </w:r>
                </w:p>
              </w:tc>
              <w:tc>
                <w:tcPr>
                  <w:tcW w:w="779" w:type="dxa"/>
                  <w:vAlign w:val="center"/>
                </w:tcPr>
                <w:p w:rsidR="002B5109" w:rsidRDefault="000A3B1C">
                  <w:pPr>
                    <w:pStyle w:val="-10"/>
                    <w:rPr>
                      <w:u w:val="single"/>
                    </w:rPr>
                  </w:pPr>
                  <w:r>
                    <w:rPr>
                      <w:rFonts w:hint="eastAsia"/>
                      <w:u w:val="single"/>
                    </w:rPr>
                    <w:t>颗粒物</w:t>
                  </w:r>
                </w:p>
              </w:tc>
              <w:tc>
                <w:tcPr>
                  <w:tcW w:w="417" w:type="dxa"/>
                  <w:vAlign w:val="center"/>
                </w:tcPr>
                <w:p w:rsidR="002B5109" w:rsidRDefault="000A3B1C">
                  <w:pPr>
                    <w:pStyle w:val="-10"/>
                    <w:rPr>
                      <w:u w:val="single"/>
                    </w:rPr>
                  </w:pPr>
                  <w:r>
                    <w:rPr>
                      <w:u w:val="single"/>
                    </w:rPr>
                    <w:t>一般排放口</w:t>
                  </w:r>
                </w:p>
              </w:tc>
              <w:tc>
                <w:tcPr>
                  <w:tcW w:w="1361" w:type="dxa"/>
                  <w:vAlign w:val="center"/>
                </w:tcPr>
                <w:p w:rsidR="002B5109" w:rsidRDefault="000A3B1C">
                  <w:pPr>
                    <w:pStyle w:val="-10"/>
                    <w:rPr>
                      <w:u w:val="single"/>
                    </w:rPr>
                  </w:pPr>
                  <w:r>
                    <w:rPr>
                      <w:u w:val="single"/>
                    </w:rPr>
                    <w:t>111°52′36.35″</w:t>
                  </w:r>
                </w:p>
              </w:tc>
              <w:tc>
                <w:tcPr>
                  <w:tcW w:w="1271" w:type="dxa"/>
                  <w:vAlign w:val="center"/>
                </w:tcPr>
                <w:p w:rsidR="002B5109" w:rsidRDefault="000A3B1C">
                  <w:pPr>
                    <w:pStyle w:val="-10"/>
                    <w:rPr>
                      <w:u w:val="single"/>
                    </w:rPr>
                  </w:pPr>
                  <w:r>
                    <w:rPr>
                      <w:u w:val="single"/>
                    </w:rPr>
                    <w:t>26°37′20.88″</w:t>
                  </w:r>
                </w:p>
              </w:tc>
              <w:tc>
                <w:tcPr>
                  <w:tcW w:w="742" w:type="dxa"/>
                  <w:vAlign w:val="center"/>
                </w:tcPr>
                <w:p w:rsidR="002B5109" w:rsidRDefault="000A3B1C">
                  <w:pPr>
                    <w:pStyle w:val="-10"/>
                    <w:rPr>
                      <w:u w:val="single"/>
                    </w:rPr>
                  </w:pPr>
                  <w:r>
                    <w:rPr>
                      <w:rFonts w:hint="eastAsia"/>
                      <w:u w:val="single"/>
                    </w:rPr>
                    <w:t>15</w:t>
                  </w:r>
                </w:p>
              </w:tc>
              <w:tc>
                <w:tcPr>
                  <w:tcW w:w="789" w:type="dxa"/>
                  <w:vAlign w:val="center"/>
                </w:tcPr>
                <w:p w:rsidR="002B5109" w:rsidRDefault="000A3B1C">
                  <w:pPr>
                    <w:pStyle w:val="-10"/>
                    <w:rPr>
                      <w:u w:val="single"/>
                    </w:rPr>
                  </w:pPr>
                  <w:r>
                    <w:rPr>
                      <w:rFonts w:hint="eastAsia"/>
                      <w:u w:val="single"/>
                    </w:rPr>
                    <w:t>0.6</w:t>
                  </w:r>
                </w:p>
              </w:tc>
              <w:tc>
                <w:tcPr>
                  <w:tcW w:w="780" w:type="dxa"/>
                  <w:vAlign w:val="center"/>
                </w:tcPr>
                <w:p w:rsidR="002B5109" w:rsidRDefault="000A3B1C">
                  <w:pPr>
                    <w:pStyle w:val="-10"/>
                    <w:rPr>
                      <w:u w:val="single"/>
                    </w:rPr>
                  </w:pPr>
                  <w:r>
                    <w:rPr>
                      <w:rFonts w:hint="eastAsia"/>
                      <w:u w:val="single"/>
                    </w:rPr>
                    <w:t>25</w:t>
                  </w:r>
                </w:p>
              </w:tc>
            </w:tr>
          </w:tbl>
          <w:p w:rsidR="002B5109" w:rsidRDefault="000A3B1C">
            <w:pPr>
              <w:pStyle w:val="-1"/>
              <w:spacing w:before="156"/>
              <w:rPr>
                <w:u w:val="single"/>
              </w:rPr>
            </w:pPr>
            <w:r>
              <w:rPr>
                <w:u w:val="single"/>
              </w:rPr>
              <w:t>表</w:t>
            </w:r>
            <w:r>
              <w:rPr>
                <w:u w:val="single"/>
              </w:rPr>
              <w:t xml:space="preserve">4-2  </w:t>
            </w:r>
            <w:r>
              <w:rPr>
                <w:rFonts w:hint="eastAsia"/>
                <w:u w:val="single"/>
              </w:rPr>
              <w:t>大气污染物有组织排放量核算表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
              <w:gridCol w:w="1284"/>
              <w:gridCol w:w="1130"/>
              <w:gridCol w:w="1590"/>
              <w:gridCol w:w="1420"/>
              <w:gridCol w:w="1481"/>
            </w:tblGrid>
            <w:tr w:rsidR="002B5109">
              <w:tc>
                <w:tcPr>
                  <w:tcW w:w="613" w:type="pct"/>
                  <w:vAlign w:val="center"/>
                </w:tcPr>
                <w:p w:rsidR="002B5109" w:rsidRDefault="000A3B1C">
                  <w:pPr>
                    <w:pStyle w:val="-10"/>
                    <w:rPr>
                      <w:u w:val="single"/>
                    </w:rPr>
                  </w:pPr>
                  <w:r>
                    <w:rPr>
                      <w:u w:val="single"/>
                    </w:rPr>
                    <w:t>序号</w:t>
                  </w:r>
                </w:p>
              </w:tc>
              <w:tc>
                <w:tcPr>
                  <w:tcW w:w="816" w:type="pct"/>
                  <w:vAlign w:val="center"/>
                </w:tcPr>
                <w:p w:rsidR="002B5109" w:rsidRDefault="000A3B1C">
                  <w:pPr>
                    <w:pStyle w:val="-10"/>
                    <w:rPr>
                      <w:u w:val="single"/>
                    </w:rPr>
                  </w:pPr>
                  <w:r>
                    <w:rPr>
                      <w:u w:val="single"/>
                    </w:rPr>
                    <w:t>排放口</w:t>
                  </w:r>
                </w:p>
                <w:p w:rsidR="002B5109" w:rsidRDefault="000A3B1C">
                  <w:pPr>
                    <w:pStyle w:val="-10"/>
                    <w:rPr>
                      <w:u w:val="single"/>
                    </w:rPr>
                  </w:pPr>
                  <w:r>
                    <w:rPr>
                      <w:u w:val="single"/>
                    </w:rPr>
                    <w:t>编号</w:t>
                  </w:r>
                </w:p>
              </w:tc>
              <w:tc>
                <w:tcPr>
                  <w:tcW w:w="718" w:type="pct"/>
                  <w:vAlign w:val="center"/>
                </w:tcPr>
                <w:p w:rsidR="002B5109" w:rsidRDefault="000A3B1C">
                  <w:pPr>
                    <w:pStyle w:val="-10"/>
                    <w:rPr>
                      <w:u w:val="single"/>
                    </w:rPr>
                  </w:pPr>
                  <w:r>
                    <w:rPr>
                      <w:u w:val="single"/>
                    </w:rPr>
                    <w:t>污染物</w:t>
                  </w:r>
                </w:p>
              </w:tc>
              <w:tc>
                <w:tcPr>
                  <w:tcW w:w="1010" w:type="pct"/>
                  <w:vAlign w:val="center"/>
                </w:tcPr>
                <w:p w:rsidR="002B5109" w:rsidRDefault="000A3B1C">
                  <w:pPr>
                    <w:pStyle w:val="-10"/>
                    <w:rPr>
                      <w:u w:val="single"/>
                    </w:rPr>
                  </w:pPr>
                  <w:r>
                    <w:rPr>
                      <w:u w:val="single"/>
                    </w:rPr>
                    <w:t>核算排放</w:t>
                  </w:r>
                </w:p>
                <w:p w:rsidR="002B5109" w:rsidRDefault="000A3B1C">
                  <w:pPr>
                    <w:pStyle w:val="-10"/>
                    <w:rPr>
                      <w:u w:val="single"/>
                    </w:rPr>
                  </w:pPr>
                  <w:r>
                    <w:rPr>
                      <w:u w:val="single"/>
                    </w:rPr>
                    <w:t>浓度</w:t>
                  </w:r>
                  <w:r>
                    <w:rPr>
                      <w:u w:val="single"/>
                    </w:rPr>
                    <w:t>ug/m</w:t>
                  </w:r>
                  <w:r>
                    <w:rPr>
                      <w:u w:val="single"/>
                      <w:vertAlign w:val="superscript"/>
                    </w:rPr>
                    <w:t>3</w:t>
                  </w:r>
                </w:p>
              </w:tc>
              <w:tc>
                <w:tcPr>
                  <w:tcW w:w="902" w:type="pct"/>
                  <w:vAlign w:val="center"/>
                </w:tcPr>
                <w:p w:rsidR="002B5109" w:rsidRDefault="000A3B1C">
                  <w:pPr>
                    <w:pStyle w:val="-10"/>
                    <w:rPr>
                      <w:u w:val="single"/>
                    </w:rPr>
                  </w:pPr>
                  <w:r>
                    <w:rPr>
                      <w:u w:val="single"/>
                    </w:rPr>
                    <w:t>核算排放</w:t>
                  </w:r>
                </w:p>
                <w:p w:rsidR="002B5109" w:rsidRDefault="000A3B1C">
                  <w:pPr>
                    <w:pStyle w:val="-10"/>
                    <w:rPr>
                      <w:u w:val="single"/>
                    </w:rPr>
                  </w:pPr>
                  <w:r>
                    <w:rPr>
                      <w:u w:val="single"/>
                    </w:rPr>
                    <w:t>速率</w:t>
                  </w:r>
                  <w:r>
                    <w:rPr>
                      <w:u w:val="single"/>
                    </w:rPr>
                    <w:t>kg/h</w:t>
                  </w:r>
                </w:p>
              </w:tc>
              <w:tc>
                <w:tcPr>
                  <w:tcW w:w="941" w:type="pct"/>
                  <w:vAlign w:val="center"/>
                </w:tcPr>
                <w:p w:rsidR="002B5109" w:rsidRDefault="000A3B1C">
                  <w:pPr>
                    <w:pStyle w:val="-10"/>
                    <w:rPr>
                      <w:u w:val="single"/>
                    </w:rPr>
                  </w:pPr>
                  <w:r>
                    <w:rPr>
                      <w:u w:val="single"/>
                    </w:rPr>
                    <w:t>核算年</w:t>
                  </w:r>
                </w:p>
                <w:p w:rsidR="002B5109" w:rsidRDefault="000A3B1C">
                  <w:pPr>
                    <w:pStyle w:val="-10"/>
                    <w:rPr>
                      <w:u w:val="single"/>
                    </w:rPr>
                  </w:pPr>
                  <w:r>
                    <w:rPr>
                      <w:u w:val="single"/>
                    </w:rPr>
                    <w:t>排放量</w:t>
                  </w:r>
                  <w:r>
                    <w:rPr>
                      <w:u w:val="single"/>
                    </w:rPr>
                    <w:t>t/a</w:t>
                  </w:r>
                </w:p>
              </w:tc>
            </w:tr>
            <w:tr w:rsidR="002B5109">
              <w:tc>
                <w:tcPr>
                  <w:tcW w:w="5000" w:type="pct"/>
                  <w:gridSpan w:val="6"/>
                  <w:vAlign w:val="center"/>
                </w:tcPr>
                <w:p w:rsidR="002B5109" w:rsidRDefault="000A3B1C">
                  <w:pPr>
                    <w:pStyle w:val="-10"/>
                    <w:rPr>
                      <w:u w:val="single"/>
                    </w:rPr>
                  </w:pPr>
                  <w:r>
                    <w:rPr>
                      <w:u w:val="single"/>
                    </w:rPr>
                    <w:t>一般排放口</w:t>
                  </w:r>
                </w:p>
              </w:tc>
            </w:tr>
            <w:tr w:rsidR="002B5109">
              <w:tc>
                <w:tcPr>
                  <w:tcW w:w="613" w:type="pct"/>
                  <w:vAlign w:val="center"/>
                </w:tcPr>
                <w:p w:rsidR="002B5109" w:rsidRDefault="000A3B1C">
                  <w:pPr>
                    <w:pStyle w:val="-10"/>
                    <w:rPr>
                      <w:u w:val="single"/>
                    </w:rPr>
                  </w:pPr>
                  <w:r>
                    <w:rPr>
                      <w:u w:val="single"/>
                    </w:rPr>
                    <w:t>1</w:t>
                  </w:r>
                </w:p>
              </w:tc>
              <w:tc>
                <w:tcPr>
                  <w:tcW w:w="816" w:type="pct"/>
                  <w:vAlign w:val="center"/>
                </w:tcPr>
                <w:p w:rsidR="002B5109" w:rsidRDefault="000A3B1C">
                  <w:pPr>
                    <w:pStyle w:val="-10"/>
                    <w:rPr>
                      <w:u w:val="single"/>
                    </w:rPr>
                  </w:pPr>
                  <w:r>
                    <w:rPr>
                      <w:u w:val="single"/>
                    </w:rPr>
                    <w:t>DA001</w:t>
                  </w:r>
                </w:p>
              </w:tc>
              <w:tc>
                <w:tcPr>
                  <w:tcW w:w="718" w:type="pct"/>
                  <w:vAlign w:val="center"/>
                </w:tcPr>
                <w:p w:rsidR="002B5109" w:rsidRDefault="000A3B1C">
                  <w:pPr>
                    <w:pStyle w:val="-10"/>
                    <w:rPr>
                      <w:u w:val="single"/>
                    </w:rPr>
                  </w:pPr>
                  <w:r>
                    <w:rPr>
                      <w:rFonts w:hint="eastAsia"/>
                      <w:u w:val="single"/>
                    </w:rPr>
                    <w:t>颗粒物</w:t>
                  </w:r>
                </w:p>
              </w:tc>
              <w:tc>
                <w:tcPr>
                  <w:tcW w:w="1010" w:type="pct"/>
                  <w:vAlign w:val="center"/>
                </w:tcPr>
                <w:p w:rsidR="002B5109" w:rsidRDefault="000A3B1C">
                  <w:pPr>
                    <w:pStyle w:val="-10"/>
                    <w:rPr>
                      <w:u w:val="single"/>
                    </w:rPr>
                  </w:pPr>
                  <w:r>
                    <w:rPr>
                      <w:rFonts w:hint="eastAsia"/>
                      <w:u w:val="single"/>
                    </w:rPr>
                    <w:t>47220</w:t>
                  </w:r>
                </w:p>
              </w:tc>
              <w:tc>
                <w:tcPr>
                  <w:tcW w:w="902" w:type="pct"/>
                  <w:vAlign w:val="center"/>
                </w:tcPr>
                <w:p w:rsidR="002B5109" w:rsidRDefault="000A3B1C">
                  <w:pPr>
                    <w:pStyle w:val="-10"/>
                    <w:rPr>
                      <w:u w:val="single"/>
                    </w:rPr>
                  </w:pPr>
                  <w:r>
                    <w:rPr>
                      <w:rFonts w:hint="eastAsia"/>
                      <w:u w:val="single"/>
                    </w:rPr>
                    <w:t>0.7083</w:t>
                  </w:r>
                </w:p>
              </w:tc>
              <w:tc>
                <w:tcPr>
                  <w:tcW w:w="941" w:type="pct"/>
                  <w:vAlign w:val="center"/>
                </w:tcPr>
                <w:p w:rsidR="002B5109" w:rsidRDefault="000A3B1C">
                  <w:pPr>
                    <w:pStyle w:val="-10"/>
                    <w:rPr>
                      <w:u w:val="single"/>
                    </w:rPr>
                  </w:pPr>
                  <w:r>
                    <w:rPr>
                      <w:rFonts w:hint="eastAsia"/>
                      <w:u w:val="single"/>
                    </w:rPr>
                    <w:t>1.70</w:t>
                  </w:r>
                </w:p>
              </w:tc>
            </w:tr>
            <w:tr w:rsidR="002B5109">
              <w:tc>
                <w:tcPr>
                  <w:tcW w:w="613" w:type="pct"/>
                  <w:vAlign w:val="center"/>
                </w:tcPr>
                <w:p w:rsidR="002B5109" w:rsidRDefault="000A3B1C">
                  <w:pPr>
                    <w:pStyle w:val="-10"/>
                    <w:rPr>
                      <w:u w:val="single"/>
                    </w:rPr>
                  </w:pPr>
                  <w:r>
                    <w:rPr>
                      <w:rFonts w:hint="eastAsia"/>
                      <w:u w:val="single"/>
                    </w:rPr>
                    <w:t>2</w:t>
                  </w:r>
                </w:p>
              </w:tc>
              <w:tc>
                <w:tcPr>
                  <w:tcW w:w="816" w:type="pct"/>
                  <w:vAlign w:val="center"/>
                </w:tcPr>
                <w:p w:rsidR="002B5109" w:rsidRDefault="000A3B1C">
                  <w:pPr>
                    <w:pStyle w:val="-10"/>
                    <w:rPr>
                      <w:u w:val="single"/>
                    </w:rPr>
                  </w:pPr>
                  <w:r>
                    <w:rPr>
                      <w:rFonts w:hint="eastAsia"/>
                      <w:u w:val="single"/>
                    </w:rPr>
                    <w:t>DA002</w:t>
                  </w:r>
                </w:p>
              </w:tc>
              <w:tc>
                <w:tcPr>
                  <w:tcW w:w="718" w:type="pct"/>
                  <w:vAlign w:val="center"/>
                </w:tcPr>
                <w:p w:rsidR="002B5109" w:rsidRDefault="000A3B1C">
                  <w:pPr>
                    <w:pStyle w:val="-10"/>
                    <w:rPr>
                      <w:u w:val="single"/>
                    </w:rPr>
                  </w:pPr>
                  <w:r>
                    <w:rPr>
                      <w:rFonts w:hint="eastAsia"/>
                      <w:u w:val="single"/>
                    </w:rPr>
                    <w:t>颗粒物</w:t>
                  </w:r>
                </w:p>
              </w:tc>
              <w:tc>
                <w:tcPr>
                  <w:tcW w:w="1010" w:type="pct"/>
                  <w:vAlign w:val="center"/>
                </w:tcPr>
                <w:p w:rsidR="002B5109" w:rsidRDefault="000A3B1C">
                  <w:pPr>
                    <w:pStyle w:val="-10"/>
                    <w:rPr>
                      <w:u w:val="single"/>
                    </w:rPr>
                  </w:pPr>
                  <w:r>
                    <w:rPr>
                      <w:rFonts w:hint="eastAsia"/>
                      <w:u w:val="single"/>
                    </w:rPr>
                    <w:t>3330</w:t>
                  </w:r>
                </w:p>
              </w:tc>
              <w:tc>
                <w:tcPr>
                  <w:tcW w:w="902" w:type="pct"/>
                  <w:vAlign w:val="center"/>
                </w:tcPr>
                <w:p w:rsidR="002B5109" w:rsidRDefault="000A3B1C">
                  <w:pPr>
                    <w:pStyle w:val="-10"/>
                    <w:rPr>
                      <w:u w:val="single"/>
                    </w:rPr>
                  </w:pPr>
                  <w:r>
                    <w:rPr>
                      <w:rFonts w:hint="eastAsia"/>
                      <w:u w:val="single"/>
                    </w:rPr>
                    <w:t>0.0500</w:t>
                  </w:r>
                </w:p>
              </w:tc>
              <w:tc>
                <w:tcPr>
                  <w:tcW w:w="941" w:type="pct"/>
                  <w:vAlign w:val="center"/>
                </w:tcPr>
                <w:p w:rsidR="002B5109" w:rsidRDefault="000A3B1C">
                  <w:pPr>
                    <w:pStyle w:val="-10"/>
                    <w:rPr>
                      <w:u w:val="single"/>
                    </w:rPr>
                  </w:pPr>
                  <w:r>
                    <w:rPr>
                      <w:rFonts w:hint="eastAsia"/>
                      <w:u w:val="single"/>
                    </w:rPr>
                    <w:t>0.12</w:t>
                  </w:r>
                </w:p>
              </w:tc>
            </w:tr>
            <w:tr w:rsidR="002B5109">
              <w:tc>
                <w:tcPr>
                  <w:tcW w:w="1429" w:type="pct"/>
                  <w:gridSpan w:val="2"/>
                  <w:vAlign w:val="center"/>
                </w:tcPr>
                <w:p w:rsidR="002B5109" w:rsidRDefault="000A3B1C">
                  <w:pPr>
                    <w:pStyle w:val="-10"/>
                    <w:rPr>
                      <w:u w:val="single"/>
                    </w:rPr>
                  </w:pPr>
                  <w:r>
                    <w:rPr>
                      <w:u w:val="single"/>
                    </w:rPr>
                    <w:t>一般排放口合计</w:t>
                  </w:r>
                </w:p>
              </w:tc>
              <w:tc>
                <w:tcPr>
                  <w:tcW w:w="2630" w:type="pct"/>
                  <w:gridSpan w:val="3"/>
                  <w:vAlign w:val="center"/>
                </w:tcPr>
                <w:p w:rsidR="002B5109" w:rsidRDefault="000A3B1C">
                  <w:pPr>
                    <w:pStyle w:val="-10"/>
                    <w:rPr>
                      <w:u w:val="single"/>
                    </w:rPr>
                  </w:pPr>
                  <w:r>
                    <w:rPr>
                      <w:rFonts w:hint="eastAsia"/>
                      <w:u w:val="single"/>
                    </w:rPr>
                    <w:t>颗粒物</w:t>
                  </w:r>
                </w:p>
              </w:tc>
              <w:tc>
                <w:tcPr>
                  <w:tcW w:w="941" w:type="pct"/>
                  <w:vAlign w:val="center"/>
                </w:tcPr>
                <w:p w:rsidR="002B5109" w:rsidRDefault="000A3B1C">
                  <w:pPr>
                    <w:pStyle w:val="-10"/>
                    <w:rPr>
                      <w:u w:val="single"/>
                    </w:rPr>
                  </w:pPr>
                  <w:r>
                    <w:rPr>
                      <w:rFonts w:hint="eastAsia"/>
                      <w:u w:val="single"/>
                    </w:rPr>
                    <w:t>1.82</w:t>
                  </w:r>
                </w:p>
              </w:tc>
            </w:tr>
          </w:tbl>
          <w:p w:rsidR="002B5109" w:rsidRDefault="000A3B1C">
            <w:pPr>
              <w:pStyle w:val="-1"/>
              <w:spacing w:before="156"/>
              <w:rPr>
                <w:u w:val="single"/>
              </w:rPr>
            </w:pPr>
            <w:r>
              <w:rPr>
                <w:u w:val="single"/>
              </w:rPr>
              <w:lastRenderedPageBreak/>
              <w:t>表</w:t>
            </w:r>
            <w:r>
              <w:rPr>
                <w:u w:val="single"/>
              </w:rPr>
              <w:t xml:space="preserve">4-3  </w:t>
            </w:r>
            <w:r>
              <w:rPr>
                <w:rFonts w:hint="eastAsia"/>
                <w:u w:val="single"/>
              </w:rPr>
              <w:t>大气污染物无组织排放量核算表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72"/>
              <w:gridCol w:w="885"/>
              <w:gridCol w:w="727"/>
              <w:gridCol w:w="735"/>
              <w:gridCol w:w="847"/>
              <w:gridCol w:w="1860"/>
              <w:gridCol w:w="1362"/>
              <w:gridCol w:w="982"/>
            </w:tblGrid>
            <w:tr w:rsidR="002B5109">
              <w:tc>
                <w:tcPr>
                  <w:tcW w:w="300" w:type="pct"/>
                  <w:vMerge w:val="restart"/>
                  <w:vAlign w:val="center"/>
                </w:tcPr>
                <w:p w:rsidR="002B5109" w:rsidRDefault="000A3B1C">
                  <w:pPr>
                    <w:pStyle w:val="-3"/>
                    <w:rPr>
                      <w:u w:val="single"/>
                    </w:rPr>
                  </w:pPr>
                  <w:r>
                    <w:rPr>
                      <w:u w:val="single"/>
                    </w:rPr>
                    <w:t>序号</w:t>
                  </w:r>
                </w:p>
              </w:tc>
              <w:tc>
                <w:tcPr>
                  <w:tcW w:w="562" w:type="pct"/>
                  <w:vMerge w:val="restart"/>
                  <w:vAlign w:val="center"/>
                </w:tcPr>
                <w:p w:rsidR="002B5109" w:rsidRDefault="000A3B1C">
                  <w:pPr>
                    <w:pStyle w:val="-3"/>
                    <w:rPr>
                      <w:u w:val="single"/>
                    </w:rPr>
                  </w:pPr>
                  <w:r>
                    <w:rPr>
                      <w:u w:val="single"/>
                    </w:rPr>
                    <w:t>排放口编号</w:t>
                  </w:r>
                </w:p>
              </w:tc>
              <w:tc>
                <w:tcPr>
                  <w:tcW w:w="462" w:type="pct"/>
                  <w:vMerge w:val="restart"/>
                  <w:vAlign w:val="center"/>
                </w:tcPr>
                <w:p w:rsidR="002B5109" w:rsidRDefault="000A3B1C">
                  <w:pPr>
                    <w:pStyle w:val="-3"/>
                    <w:rPr>
                      <w:u w:val="single"/>
                    </w:rPr>
                  </w:pPr>
                  <w:r>
                    <w:rPr>
                      <w:u w:val="single"/>
                    </w:rPr>
                    <w:t>产污环节</w:t>
                  </w:r>
                </w:p>
              </w:tc>
              <w:tc>
                <w:tcPr>
                  <w:tcW w:w="467" w:type="pct"/>
                  <w:vMerge w:val="restart"/>
                  <w:vAlign w:val="center"/>
                </w:tcPr>
                <w:p w:rsidR="002B5109" w:rsidRDefault="000A3B1C">
                  <w:pPr>
                    <w:pStyle w:val="-3"/>
                    <w:rPr>
                      <w:u w:val="single"/>
                    </w:rPr>
                  </w:pPr>
                  <w:r>
                    <w:rPr>
                      <w:u w:val="single"/>
                    </w:rPr>
                    <w:t>污染物</w:t>
                  </w:r>
                </w:p>
              </w:tc>
              <w:tc>
                <w:tcPr>
                  <w:tcW w:w="538" w:type="pct"/>
                  <w:vMerge w:val="restart"/>
                  <w:vAlign w:val="center"/>
                </w:tcPr>
                <w:p w:rsidR="002B5109" w:rsidRDefault="000A3B1C">
                  <w:pPr>
                    <w:pStyle w:val="-3"/>
                    <w:rPr>
                      <w:u w:val="single"/>
                    </w:rPr>
                  </w:pPr>
                  <w:r>
                    <w:rPr>
                      <w:u w:val="single"/>
                    </w:rPr>
                    <w:t>主要污染防治措施</w:t>
                  </w:r>
                </w:p>
              </w:tc>
              <w:tc>
                <w:tcPr>
                  <w:tcW w:w="2047" w:type="pct"/>
                  <w:gridSpan w:val="2"/>
                  <w:vAlign w:val="center"/>
                </w:tcPr>
                <w:p w:rsidR="002B5109" w:rsidRDefault="000A3B1C">
                  <w:pPr>
                    <w:pStyle w:val="-3"/>
                    <w:rPr>
                      <w:u w:val="single"/>
                    </w:rPr>
                  </w:pPr>
                  <w:r>
                    <w:rPr>
                      <w:u w:val="single"/>
                    </w:rPr>
                    <w:t>国家或地方污染物排放标准</w:t>
                  </w:r>
                </w:p>
              </w:tc>
              <w:tc>
                <w:tcPr>
                  <w:tcW w:w="624" w:type="pct"/>
                  <w:vMerge w:val="restart"/>
                  <w:vAlign w:val="center"/>
                </w:tcPr>
                <w:p w:rsidR="002B5109" w:rsidRDefault="000A3B1C">
                  <w:pPr>
                    <w:pStyle w:val="-3"/>
                    <w:rPr>
                      <w:u w:val="single"/>
                    </w:rPr>
                  </w:pPr>
                  <w:r>
                    <w:rPr>
                      <w:u w:val="single"/>
                    </w:rPr>
                    <w:t>年排放量（</w:t>
                  </w:r>
                  <w:r>
                    <w:rPr>
                      <w:u w:val="single"/>
                    </w:rPr>
                    <w:t>t/a</w:t>
                  </w:r>
                  <w:r>
                    <w:rPr>
                      <w:u w:val="single"/>
                    </w:rPr>
                    <w:t>）</w:t>
                  </w:r>
                </w:p>
              </w:tc>
            </w:tr>
            <w:tr w:rsidR="002B5109">
              <w:tc>
                <w:tcPr>
                  <w:tcW w:w="300" w:type="pct"/>
                  <w:vMerge/>
                  <w:vAlign w:val="center"/>
                </w:tcPr>
                <w:p w:rsidR="002B5109" w:rsidRDefault="002B5109">
                  <w:pPr>
                    <w:pStyle w:val="-3"/>
                    <w:rPr>
                      <w:u w:val="single"/>
                    </w:rPr>
                  </w:pPr>
                </w:p>
              </w:tc>
              <w:tc>
                <w:tcPr>
                  <w:tcW w:w="562" w:type="pct"/>
                  <w:vMerge/>
                  <w:vAlign w:val="center"/>
                </w:tcPr>
                <w:p w:rsidR="002B5109" w:rsidRDefault="002B5109">
                  <w:pPr>
                    <w:pStyle w:val="-3"/>
                    <w:rPr>
                      <w:u w:val="single"/>
                    </w:rPr>
                  </w:pPr>
                </w:p>
              </w:tc>
              <w:tc>
                <w:tcPr>
                  <w:tcW w:w="462" w:type="pct"/>
                  <w:vMerge/>
                  <w:vAlign w:val="center"/>
                </w:tcPr>
                <w:p w:rsidR="002B5109" w:rsidRDefault="002B5109">
                  <w:pPr>
                    <w:pStyle w:val="-3"/>
                    <w:rPr>
                      <w:u w:val="single"/>
                    </w:rPr>
                  </w:pPr>
                </w:p>
              </w:tc>
              <w:tc>
                <w:tcPr>
                  <w:tcW w:w="467" w:type="pct"/>
                  <w:vMerge/>
                  <w:vAlign w:val="center"/>
                </w:tcPr>
                <w:p w:rsidR="002B5109" w:rsidRDefault="002B5109">
                  <w:pPr>
                    <w:pStyle w:val="-3"/>
                    <w:rPr>
                      <w:u w:val="single"/>
                    </w:rPr>
                  </w:pPr>
                </w:p>
              </w:tc>
              <w:tc>
                <w:tcPr>
                  <w:tcW w:w="538" w:type="pct"/>
                  <w:vMerge/>
                  <w:vAlign w:val="center"/>
                </w:tcPr>
                <w:p w:rsidR="002B5109" w:rsidRDefault="002B5109">
                  <w:pPr>
                    <w:pStyle w:val="-3"/>
                    <w:rPr>
                      <w:u w:val="single"/>
                    </w:rPr>
                  </w:pPr>
                </w:p>
              </w:tc>
              <w:tc>
                <w:tcPr>
                  <w:tcW w:w="1182" w:type="pct"/>
                  <w:vAlign w:val="center"/>
                </w:tcPr>
                <w:p w:rsidR="002B5109" w:rsidRDefault="000A3B1C">
                  <w:pPr>
                    <w:pStyle w:val="-3"/>
                    <w:rPr>
                      <w:u w:val="single"/>
                    </w:rPr>
                  </w:pPr>
                  <w:r>
                    <w:rPr>
                      <w:u w:val="single"/>
                    </w:rPr>
                    <w:t>标准名称</w:t>
                  </w:r>
                </w:p>
              </w:tc>
              <w:tc>
                <w:tcPr>
                  <w:tcW w:w="865" w:type="pct"/>
                  <w:vAlign w:val="center"/>
                </w:tcPr>
                <w:p w:rsidR="002B5109" w:rsidRDefault="000A3B1C">
                  <w:pPr>
                    <w:pStyle w:val="-3"/>
                    <w:rPr>
                      <w:u w:val="single"/>
                    </w:rPr>
                  </w:pPr>
                  <w:r>
                    <w:rPr>
                      <w:u w:val="single"/>
                    </w:rPr>
                    <w:t>浓度限值（</w:t>
                  </w:r>
                  <w:r>
                    <w:rPr>
                      <w:u w:val="single"/>
                    </w:rPr>
                    <w:t>µg/m</w:t>
                  </w:r>
                  <w:r>
                    <w:rPr>
                      <w:u w:val="single"/>
                      <w:vertAlign w:val="superscript"/>
                    </w:rPr>
                    <w:t>3</w:t>
                  </w:r>
                  <w:r>
                    <w:rPr>
                      <w:u w:val="single"/>
                    </w:rPr>
                    <w:t>）</w:t>
                  </w:r>
                </w:p>
              </w:tc>
              <w:tc>
                <w:tcPr>
                  <w:tcW w:w="624" w:type="pct"/>
                  <w:vMerge/>
                  <w:vAlign w:val="center"/>
                </w:tcPr>
                <w:p w:rsidR="002B5109" w:rsidRDefault="002B5109">
                  <w:pPr>
                    <w:pStyle w:val="-3"/>
                    <w:rPr>
                      <w:u w:val="single"/>
                    </w:rPr>
                  </w:pPr>
                </w:p>
              </w:tc>
            </w:tr>
            <w:tr w:rsidR="002B5109">
              <w:tc>
                <w:tcPr>
                  <w:tcW w:w="300" w:type="pct"/>
                  <w:vAlign w:val="center"/>
                </w:tcPr>
                <w:p w:rsidR="002B5109" w:rsidRDefault="000A3B1C">
                  <w:pPr>
                    <w:pStyle w:val="-3"/>
                    <w:rPr>
                      <w:u w:val="single"/>
                    </w:rPr>
                  </w:pPr>
                  <w:r>
                    <w:rPr>
                      <w:u w:val="single"/>
                    </w:rPr>
                    <w:t>1</w:t>
                  </w:r>
                </w:p>
              </w:tc>
              <w:tc>
                <w:tcPr>
                  <w:tcW w:w="562" w:type="pct"/>
                  <w:vAlign w:val="center"/>
                </w:tcPr>
                <w:p w:rsidR="002B5109" w:rsidRDefault="000A3B1C">
                  <w:pPr>
                    <w:pStyle w:val="-3"/>
                    <w:rPr>
                      <w:u w:val="single"/>
                    </w:rPr>
                  </w:pPr>
                  <w:r>
                    <w:rPr>
                      <w:rFonts w:hint="eastAsia"/>
                      <w:u w:val="single"/>
                    </w:rPr>
                    <w:t>原料堆场</w:t>
                  </w:r>
                </w:p>
              </w:tc>
              <w:tc>
                <w:tcPr>
                  <w:tcW w:w="462" w:type="pct"/>
                  <w:vAlign w:val="center"/>
                </w:tcPr>
                <w:p w:rsidR="002B5109" w:rsidRDefault="000A3B1C">
                  <w:pPr>
                    <w:pStyle w:val="-3"/>
                    <w:rPr>
                      <w:u w:val="single"/>
                    </w:rPr>
                  </w:pPr>
                  <w:r>
                    <w:rPr>
                      <w:rFonts w:hint="eastAsia"/>
                      <w:u w:val="single"/>
                    </w:rPr>
                    <w:t>堆存及装卸</w:t>
                  </w:r>
                </w:p>
              </w:tc>
              <w:tc>
                <w:tcPr>
                  <w:tcW w:w="467" w:type="pct"/>
                  <w:vAlign w:val="center"/>
                </w:tcPr>
                <w:p w:rsidR="002B5109" w:rsidRDefault="000A3B1C">
                  <w:pPr>
                    <w:pStyle w:val="-3"/>
                    <w:rPr>
                      <w:u w:val="single"/>
                    </w:rPr>
                  </w:pPr>
                  <w:r>
                    <w:rPr>
                      <w:rFonts w:hint="eastAsia"/>
                      <w:u w:val="single"/>
                    </w:rPr>
                    <w:t>颗粒物</w:t>
                  </w:r>
                </w:p>
              </w:tc>
              <w:tc>
                <w:tcPr>
                  <w:tcW w:w="538" w:type="pct"/>
                  <w:vAlign w:val="center"/>
                </w:tcPr>
                <w:p w:rsidR="002B5109" w:rsidRDefault="000A3B1C">
                  <w:pPr>
                    <w:pStyle w:val="-3"/>
                    <w:rPr>
                      <w:u w:val="single"/>
                    </w:rPr>
                  </w:pPr>
                  <w:r>
                    <w:rPr>
                      <w:rFonts w:hint="eastAsia"/>
                      <w:u w:val="single"/>
                    </w:rPr>
                    <w:t>洒水降尘、封闭车间</w:t>
                  </w:r>
                </w:p>
              </w:tc>
              <w:tc>
                <w:tcPr>
                  <w:tcW w:w="1182" w:type="pct"/>
                  <w:vAlign w:val="center"/>
                </w:tcPr>
                <w:p w:rsidR="002B5109" w:rsidRDefault="000A3B1C">
                  <w:pPr>
                    <w:pStyle w:val="-3"/>
                    <w:rPr>
                      <w:u w:val="single"/>
                    </w:rPr>
                  </w:pPr>
                  <w:r>
                    <w:rPr>
                      <w:rFonts w:hint="eastAsia"/>
                      <w:u w:val="single"/>
                    </w:rPr>
                    <w:t>《水泥工业大气污染物排放标准》（</w:t>
                  </w:r>
                  <w:r>
                    <w:rPr>
                      <w:rFonts w:hint="eastAsia"/>
                      <w:u w:val="single"/>
                    </w:rPr>
                    <w:t>GB4915-2013</w:t>
                  </w:r>
                  <w:r>
                    <w:rPr>
                      <w:rFonts w:hint="eastAsia"/>
                      <w:u w:val="single"/>
                    </w:rPr>
                    <w:t>）</w:t>
                  </w:r>
                </w:p>
              </w:tc>
              <w:tc>
                <w:tcPr>
                  <w:tcW w:w="865" w:type="pct"/>
                  <w:vAlign w:val="center"/>
                </w:tcPr>
                <w:p w:rsidR="002B5109" w:rsidRDefault="000A3B1C">
                  <w:pPr>
                    <w:pStyle w:val="-3"/>
                    <w:rPr>
                      <w:u w:val="single"/>
                    </w:rPr>
                  </w:pPr>
                  <w:r>
                    <w:rPr>
                      <w:rFonts w:hint="eastAsia"/>
                      <w:u w:val="single"/>
                    </w:rPr>
                    <w:t>0</w:t>
                  </w:r>
                  <w:r>
                    <w:rPr>
                      <w:u w:val="single"/>
                    </w:rPr>
                    <w:t>.5</w:t>
                  </w:r>
                </w:p>
              </w:tc>
              <w:tc>
                <w:tcPr>
                  <w:tcW w:w="624" w:type="pct"/>
                  <w:vAlign w:val="center"/>
                </w:tcPr>
                <w:p w:rsidR="002B5109" w:rsidRDefault="000A3B1C">
                  <w:pPr>
                    <w:pStyle w:val="-3"/>
                    <w:rPr>
                      <w:u w:val="single"/>
                    </w:rPr>
                  </w:pPr>
                  <w:r>
                    <w:rPr>
                      <w:rFonts w:hint="eastAsia"/>
                      <w:u w:val="single"/>
                    </w:rPr>
                    <w:t>0.50</w:t>
                  </w:r>
                </w:p>
              </w:tc>
            </w:tr>
            <w:tr w:rsidR="002B5109">
              <w:trPr>
                <w:trHeight w:val="340"/>
              </w:trPr>
              <w:tc>
                <w:tcPr>
                  <w:tcW w:w="300" w:type="pct"/>
                  <w:vAlign w:val="center"/>
                </w:tcPr>
                <w:p w:rsidR="002B5109" w:rsidRDefault="000A3B1C">
                  <w:pPr>
                    <w:pStyle w:val="-3"/>
                    <w:rPr>
                      <w:u w:val="single"/>
                    </w:rPr>
                  </w:pPr>
                  <w:r>
                    <w:rPr>
                      <w:rFonts w:hint="eastAsia"/>
                      <w:u w:val="single"/>
                    </w:rPr>
                    <w:t>2</w:t>
                  </w:r>
                </w:p>
              </w:tc>
              <w:tc>
                <w:tcPr>
                  <w:tcW w:w="562" w:type="pct"/>
                  <w:vAlign w:val="center"/>
                </w:tcPr>
                <w:p w:rsidR="002B5109" w:rsidRDefault="000A3B1C">
                  <w:pPr>
                    <w:pStyle w:val="-3"/>
                    <w:rPr>
                      <w:u w:val="single"/>
                    </w:rPr>
                  </w:pPr>
                  <w:r>
                    <w:rPr>
                      <w:rFonts w:hint="eastAsia"/>
                      <w:u w:val="single"/>
                    </w:rPr>
                    <w:t>破碎筛分车间</w:t>
                  </w:r>
                </w:p>
              </w:tc>
              <w:tc>
                <w:tcPr>
                  <w:tcW w:w="462" w:type="pct"/>
                  <w:vAlign w:val="center"/>
                </w:tcPr>
                <w:p w:rsidR="002B5109" w:rsidRDefault="000A3B1C">
                  <w:pPr>
                    <w:pStyle w:val="-3"/>
                    <w:rPr>
                      <w:u w:val="single"/>
                    </w:rPr>
                  </w:pPr>
                  <w:r>
                    <w:rPr>
                      <w:rFonts w:hint="eastAsia"/>
                      <w:u w:val="single"/>
                    </w:rPr>
                    <w:t>破碎、筛分、卸料</w:t>
                  </w:r>
                </w:p>
              </w:tc>
              <w:tc>
                <w:tcPr>
                  <w:tcW w:w="467" w:type="pct"/>
                  <w:vAlign w:val="center"/>
                </w:tcPr>
                <w:p w:rsidR="002B5109" w:rsidRDefault="000A3B1C">
                  <w:pPr>
                    <w:pStyle w:val="-3"/>
                    <w:rPr>
                      <w:u w:val="single"/>
                    </w:rPr>
                  </w:pPr>
                  <w:r>
                    <w:rPr>
                      <w:rFonts w:hint="eastAsia"/>
                      <w:u w:val="single"/>
                    </w:rPr>
                    <w:t>颗粒物</w:t>
                  </w:r>
                </w:p>
              </w:tc>
              <w:tc>
                <w:tcPr>
                  <w:tcW w:w="538" w:type="pct"/>
                  <w:vAlign w:val="center"/>
                </w:tcPr>
                <w:p w:rsidR="002B5109" w:rsidRDefault="000A3B1C">
                  <w:pPr>
                    <w:pStyle w:val="-3"/>
                    <w:rPr>
                      <w:u w:val="single"/>
                    </w:rPr>
                  </w:pPr>
                  <w:r>
                    <w:rPr>
                      <w:rFonts w:hint="eastAsia"/>
                      <w:u w:val="single"/>
                    </w:rPr>
                    <w:t>洒水降尘、封闭车间</w:t>
                  </w:r>
                </w:p>
              </w:tc>
              <w:tc>
                <w:tcPr>
                  <w:tcW w:w="1182" w:type="pct"/>
                  <w:vAlign w:val="center"/>
                </w:tcPr>
                <w:p w:rsidR="002B5109" w:rsidRDefault="000A3B1C">
                  <w:pPr>
                    <w:pStyle w:val="-3"/>
                    <w:rPr>
                      <w:u w:val="single"/>
                    </w:rPr>
                  </w:pPr>
                  <w:r>
                    <w:rPr>
                      <w:rFonts w:hint="eastAsia"/>
                      <w:u w:val="single"/>
                    </w:rPr>
                    <w:t>《水泥工业大气污染物排放标准》（</w:t>
                  </w:r>
                  <w:r>
                    <w:rPr>
                      <w:rFonts w:hint="eastAsia"/>
                      <w:u w:val="single"/>
                    </w:rPr>
                    <w:t>GB4915-2013</w:t>
                  </w:r>
                  <w:r>
                    <w:rPr>
                      <w:rFonts w:hint="eastAsia"/>
                      <w:u w:val="single"/>
                    </w:rPr>
                    <w:t>）</w:t>
                  </w:r>
                </w:p>
              </w:tc>
              <w:tc>
                <w:tcPr>
                  <w:tcW w:w="865" w:type="pct"/>
                  <w:vAlign w:val="center"/>
                </w:tcPr>
                <w:p w:rsidR="002B5109" w:rsidRDefault="000A3B1C">
                  <w:pPr>
                    <w:pStyle w:val="-3"/>
                    <w:rPr>
                      <w:u w:val="single"/>
                    </w:rPr>
                  </w:pPr>
                  <w:r>
                    <w:rPr>
                      <w:rFonts w:hint="eastAsia"/>
                      <w:u w:val="single"/>
                    </w:rPr>
                    <w:t>0</w:t>
                  </w:r>
                  <w:r>
                    <w:rPr>
                      <w:u w:val="single"/>
                    </w:rPr>
                    <w:t>.5</w:t>
                  </w:r>
                </w:p>
              </w:tc>
              <w:tc>
                <w:tcPr>
                  <w:tcW w:w="624" w:type="pct"/>
                  <w:vAlign w:val="center"/>
                </w:tcPr>
                <w:p w:rsidR="002B5109" w:rsidRDefault="000A3B1C">
                  <w:pPr>
                    <w:pStyle w:val="-3"/>
                    <w:rPr>
                      <w:u w:val="single"/>
                    </w:rPr>
                  </w:pPr>
                  <w:r>
                    <w:rPr>
                      <w:rFonts w:hint="eastAsia"/>
                      <w:u w:val="single"/>
                    </w:rPr>
                    <w:t>1.94</w:t>
                  </w:r>
                </w:p>
              </w:tc>
            </w:tr>
            <w:tr w:rsidR="002B5109">
              <w:trPr>
                <w:trHeight w:val="340"/>
              </w:trPr>
              <w:tc>
                <w:tcPr>
                  <w:tcW w:w="300" w:type="pct"/>
                  <w:vAlign w:val="center"/>
                </w:tcPr>
                <w:p w:rsidR="002B5109" w:rsidRDefault="000A3B1C">
                  <w:pPr>
                    <w:pStyle w:val="-3"/>
                    <w:rPr>
                      <w:u w:val="single"/>
                    </w:rPr>
                  </w:pPr>
                  <w:r>
                    <w:rPr>
                      <w:rFonts w:hint="eastAsia"/>
                      <w:u w:val="single"/>
                    </w:rPr>
                    <w:t>3</w:t>
                  </w:r>
                </w:p>
              </w:tc>
              <w:tc>
                <w:tcPr>
                  <w:tcW w:w="562" w:type="pct"/>
                  <w:vAlign w:val="center"/>
                </w:tcPr>
                <w:p w:rsidR="002B5109" w:rsidRDefault="000A3B1C">
                  <w:pPr>
                    <w:pStyle w:val="-3"/>
                    <w:rPr>
                      <w:u w:val="single"/>
                    </w:rPr>
                  </w:pPr>
                  <w:r>
                    <w:rPr>
                      <w:rFonts w:hint="eastAsia"/>
                      <w:u w:val="single"/>
                    </w:rPr>
                    <w:t>水稳层搅拌车间</w:t>
                  </w:r>
                </w:p>
              </w:tc>
              <w:tc>
                <w:tcPr>
                  <w:tcW w:w="462" w:type="pct"/>
                  <w:vAlign w:val="center"/>
                </w:tcPr>
                <w:p w:rsidR="002B5109" w:rsidRDefault="000A3B1C">
                  <w:pPr>
                    <w:pStyle w:val="-3"/>
                    <w:rPr>
                      <w:u w:val="single"/>
                    </w:rPr>
                  </w:pPr>
                  <w:r>
                    <w:rPr>
                      <w:rFonts w:hint="eastAsia"/>
                      <w:u w:val="single"/>
                    </w:rPr>
                    <w:t>上料、混合搅拌</w:t>
                  </w:r>
                </w:p>
              </w:tc>
              <w:tc>
                <w:tcPr>
                  <w:tcW w:w="467" w:type="pct"/>
                  <w:vAlign w:val="center"/>
                </w:tcPr>
                <w:p w:rsidR="002B5109" w:rsidRDefault="000A3B1C">
                  <w:pPr>
                    <w:pStyle w:val="-3"/>
                    <w:rPr>
                      <w:u w:val="single"/>
                    </w:rPr>
                  </w:pPr>
                  <w:r>
                    <w:rPr>
                      <w:rFonts w:hint="eastAsia"/>
                      <w:u w:val="single"/>
                    </w:rPr>
                    <w:t>颗粒物</w:t>
                  </w:r>
                </w:p>
              </w:tc>
              <w:tc>
                <w:tcPr>
                  <w:tcW w:w="538" w:type="pct"/>
                  <w:vAlign w:val="center"/>
                </w:tcPr>
                <w:p w:rsidR="002B5109" w:rsidRDefault="000A3B1C">
                  <w:pPr>
                    <w:pStyle w:val="-3"/>
                    <w:rPr>
                      <w:u w:val="single"/>
                    </w:rPr>
                  </w:pPr>
                  <w:r>
                    <w:rPr>
                      <w:rFonts w:hint="eastAsia"/>
                      <w:u w:val="single"/>
                    </w:rPr>
                    <w:t>洒水降尘、封闭车间</w:t>
                  </w:r>
                </w:p>
              </w:tc>
              <w:tc>
                <w:tcPr>
                  <w:tcW w:w="1182" w:type="pct"/>
                  <w:vAlign w:val="center"/>
                </w:tcPr>
                <w:p w:rsidR="002B5109" w:rsidRDefault="000A3B1C">
                  <w:pPr>
                    <w:pStyle w:val="-3"/>
                    <w:rPr>
                      <w:u w:val="single"/>
                    </w:rPr>
                  </w:pPr>
                  <w:r>
                    <w:rPr>
                      <w:rFonts w:hint="eastAsia"/>
                      <w:u w:val="single"/>
                    </w:rPr>
                    <w:t>《水泥工业大气污染物排放标准》（</w:t>
                  </w:r>
                  <w:r>
                    <w:rPr>
                      <w:rFonts w:hint="eastAsia"/>
                      <w:u w:val="single"/>
                    </w:rPr>
                    <w:t>GB4915-2013</w:t>
                  </w:r>
                  <w:r>
                    <w:rPr>
                      <w:rFonts w:hint="eastAsia"/>
                      <w:u w:val="single"/>
                    </w:rPr>
                    <w:t>）</w:t>
                  </w:r>
                </w:p>
              </w:tc>
              <w:tc>
                <w:tcPr>
                  <w:tcW w:w="865" w:type="pct"/>
                  <w:vAlign w:val="center"/>
                </w:tcPr>
                <w:p w:rsidR="002B5109" w:rsidRDefault="000A3B1C">
                  <w:pPr>
                    <w:pStyle w:val="-3"/>
                    <w:rPr>
                      <w:u w:val="single"/>
                    </w:rPr>
                  </w:pPr>
                  <w:r>
                    <w:rPr>
                      <w:rFonts w:hint="eastAsia"/>
                      <w:u w:val="single"/>
                    </w:rPr>
                    <w:t>0</w:t>
                  </w:r>
                  <w:r>
                    <w:rPr>
                      <w:u w:val="single"/>
                    </w:rPr>
                    <w:t>.5</w:t>
                  </w:r>
                </w:p>
              </w:tc>
              <w:tc>
                <w:tcPr>
                  <w:tcW w:w="624" w:type="pct"/>
                  <w:vAlign w:val="center"/>
                </w:tcPr>
                <w:p w:rsidR="002B5109" w:rsidRDefault="000A3B1C">
                  <w:pPr>
                    <w:pStyle w:val="-3"/>
                    <w:rPr>
                      <w:u w:val="single"/>
                    </w:rPr>
                  </w:pPr>
                  <w:r>
                    <w:rPr>
                      <w:rFonts w:hint="eastAsia"/>
                      <w:u w:val="single"/>
                    </w:rPr>
                    <w:t>0.31</w:t>
                  </w:r>
                </w:p>
              </w:tc>
            </w:tr>
            <w:tr w:rsidR="002B5109">
              <w:trPr>
                <w:trHeight w:val="340"/>
              </w:trPr>
              <w:tc>
                <w:tcPr>
                  <w:tcW w:w="300" w:type="pct"/>
                  <w:vAlign w:val="center"/>
                </w:tcPr>
                <w:p w:rsidR="002B5109" w:rsidRDefault="000A3B1C">
                  <w:pPr>
                    <w:pStyle w:val="-3"/>
                    <w:rPr>
                      <w:u w:val="single"/>
                    </w:rPr>
                  </w:pPr>
                  <w:r>
                    <w:rPr>
                      <w:rFonts w:hint="eastAsia"/>
                      <w:u w:val="single"/>
                    </w:rPr>
                    <w:t>4</w:t>
                  </w:r>
                </w:p>
              </w:tc>
              <w:tc>
                <w:tcPr>
                  <w:tcW w:w="562" w:type="pct"/>
                  <w:vAlign w:val="center"/>
                </w:tcPr>
                <w:p w:rsidR="002B5109" w:rsidRDefault="000A3B1C">
                  <w:pPr>
                    <w:pStyle w:val="-3"/>
                    <w:rPr>
                      <w:u w:val="single"/>
                    </w:rPr>
                  </w:pPr>
                  <w:r>
                    <w:rPr>
                      <w:rFonts w:hint="eastAsia"/>
                      <w:u w:val="single"/>
                    </w:rPr>
                    <w:t>水泥筒仓</w:t>
                  </w:r>
                </w:p>
              </w:tc>
              <w:tc>
                <w:tcPr>
                  <w:tcW w:w="462" w:type="pct"/>
                  <w:vAlign w:val="center"/>
                </w:tcPr>
                <w:p w:rsidR="002B5109" w:rsidRDefault="000A3B1C">
                  <w:pPr>
                    <w:pStyle w:val="-3"/>
                    <w:rPr>
                      <w:u w:val="single"/>
                    </w:rPr>
                  </w:pPr>
                  <w:r>
                    <w:rPr>
                      <w:rFonts w:hint="eastAsia"/>
                      <w:u w:val="single"/>
                    </w:rPr>
                    <w:t>水泥装卸贮存</w:t>
                  </w:r>
                </w:p>
              </w:tc>
              <w:tc>
                <w:tcPr>
                  <w:tcW w:w="467" w:type="pct"/>
                  <w:vAlign w:val="center"/>
                </w:tcPr>
                <w:p w:rsidR="002B5109" w:rsidRDefault="000A3B1C">
                  <w:pPr>
                    <w:pStyle w:val="-3"/>
                    <w:rPr>
                      <w:u w:val="single"/>
                    </w:rPr>
                  </w:pPr>
                  <w:r>
                    <w:rPr>
                      <w:rFonts w:hint="eastAsia"/>
                      <w:u w:val="single"/>
                    </w:rPr>
                    <w:t>颗粒物</w:t>
                  </w:r>
                </w:p>
              </w:tc>
              <w:tc>
                <w:tcPr>
                  <w:tcW w:w="538" w:type="pct"/>
                  <w:vAlign w:val="center"/>
                </w:tcPr>
                <w:p w:rsidR="002B5109" w:rsidRDefault="000A3B1C">
                  <w:pPr>
                    <w:pStyle w:val="-3"/>
                    <w:rPr>
                      <w:u w:val="single"/>
                    </w:rPr>
                  </w:pPr>
                  <w:r>
                    <w:rPr>
                      <w:rFonts w:hint="eastAsia"/>
                      <w:u w:val="single"/>
                    </w:rPr>
                    <w:t>顶部设置袋式除尘器</w:t>
                  </w:r>
                </w:p>
              </w:tc>
              <w:tc>
                <w:tcPr>
                  <w:tcW w:w="1182" w:type="pct"/>
                  <w:vAlign w:val="center"/>
                </w:tcPr>
                <w:p w:rsidR="002B5109" w:rsidRDefault="000A3B1C">
                  <w:pPr>
                    <w:pStyle w:val="-3"/>
                    <w:rPr>
                      <w:u w:val="single"/>
                    </w:rPr>
                  </w:pPr>
                  <w:r>
                    <w:rPr>
                      <w:rFonts w:hint="eastAsia"/>
                      <w:u w:val="single"/>
                    </w:rPr>
                    <w:t>《水泥工业大气污染物排放标准》（</w:t>
                  </w:r>
                  <w:r>
                    <w:rPr>
                      <w:rFonts w:hint="eastAsia"/>
                      <w:u w:val="single"/>
                    </w:rPr>
                    <w:t>GB4915-2013</w:t>
                  </w:r>
                  <w:r>
                    <w:rPr>
                      <w:rFonts w:hint="eastAsia"/>
                      <w:u w:val="single"/>
                    </w:rPr>
                    <w:t>）</w:t>
                  </w:r>
                </w:p>
              </w:tc>
              <w:tc>
                <w:tcPr>
                  <w:tcW w:w="865" w:type="pct"/>
                  <w:vAlign w:val="center"/>
                </w:tcPr>
                <w:p w:rsidR="002B5109" w:rsidRDefault="000A3B1C">
                  <w:pPr>
                    <w:pStyle w:val="-3"/>
                    <w:rPr>
                      <w:u w:val="single"/>
                    </w:rPr>
                  </w:pPr>
                  <w:r>
                    <w:rPr>
                      <w:rFonts w:hint="eastAsia"/>
                      <w:u w:val="single"/>
                    </w:rPr>
                    <w:t>0</w:t>
                  </w:r>
                  <w:r>
                    <w:rPr>
                      <w:u w:val="single"/>
                    </w:rPr>
                    <w:t>.5</w:t>
                  </w:r>
                </w:p>
              </w:tc>
              <w:tc>
                <w:tcPr>
                  <w:tcW w:w="624" w:type="pct"/>
                  <w:vAlign w:val="center"/>
                </w:tcPr>
                <w:p w:rsidR="002B5109" w:rsidRDefault="000A3B1C">
                  <w:pPr>
                    <w:pStyle w:val="-3"/>
                    <w:rPr>
                      <w:u w:val="single"/>
                    </w:rPr>
                  </w:pPr>
                  <w:r>
                    <w:rPr>
                      <w:rFonts w:hint="eastAsia"/>
                      <w:u w:val="single"/>
                    </w:rPr>
                    <w:t>0.03</w:t>
                  </w:r>
                </w:p>
              </w:tc>
            </w:tr>
            <w:tr w:rsidR="002B5109">
              <w:tc>
                <w:tcPr>
                  <w:tcW w:w="5000" w:type="pct"/>
                  <w:gridSpan w:val="8"/>
                  <w:vAlign w:val="center"/>
                </w:tcPr>
                <w:p w:rsidR="002B5109" w:rsidRDefault="000A3B1C">
                  <w:pPr>
                    <w:pStyle w:val="-3"/>
                    <w:rPr>
                      <w:u w:val="single"/>
                    </w:rPr>
                  </w:pPr>
                  <w:r>
                    <w:rPr>
                      <w:u w:val="single"/>
                    </w:rPr>
                    <w:t>无组织排放</w:t>
                  </w:r>
                </w:p>
              </w:tc>
            </w:tr>
            <w:tr w:rsidR="002B5109">
              <w:tc>
                <w:tcPr>
                  <w:tcW w:w="1791" w:type="pct"/>
                  <w:gridSpan w:val="4"/>
                  <w:vAlign w:val="center"/>
                </w:tcPr>
                <w:p w:rsidR="002B5109" w:rsidRDefault="000A3B1C">
                  <w:pPr>
                    <w:pStyle w:val="-3"/>
                    <w:rPr>
                      <w:u w:val="single"/>
                    </w:rPr>
                  </w:pPr>
                  <w:r>
                    <w:rPr>
                      <w:u w:val="single"/>
                    </w:rPr>
                    <w:t>无组织排放总计</w:t>
                  </w:r>
                </w:p>
              </w:tc>
              <w:tc>
                <w:tcPr>
                  <w:tcW w:w="2585" w:type="pct"/>
                  <w:gridSpan w:val="3"/>
                  <w:vAlign w:val="center"/>
                </w:tcPr>
                <w:p w:rsidR="002B5109" w:rsidRDefault="000A3B1C">
                  <w:pPr>
                    <w:pStyle w:val="-3"/>
                    <w:rPr>
                      <w:u w:val="single"/>
                    </w:rPr>
                  </w:pPr>
                  <w:r>
                    <w:rPr>
                      <w:rFonts w:hint="eastAsia"/>
                      <w:u w:val="single"/>
                    </w:rPr>
                    <w:t>颗粒物</w:t>
                  </w:r>
                </w:p>
              </w:tc>
              <w:tc>
                <w:tcPr>
                  <w:tcW w:w="624" w:type="pct"/>
                  <w:vAlign w:val="center"/>
                </w:tcPr>
                <w:p w:rsidR="002B5109" w:rsidRDefault="000A3B1C">
                  <w:pPr>
                    <w:pStyle w:val="-3"/>
                    <w:rPr>
                      <w:u w:val="single"/>
                    </w:rPr>
                  </w:pPr>
                  <w:r>
                    <w:rPr>
                      <w:rFonts w:hint="eastAsia"/>
                      <w:u w:val="single"/>
                    </w:rPr>
                    <w:t>2.78</w:t>
                  </w:r>
                </w:p>
              </w:tc>
            </w:tr>
          </w:tbl>
          <w:p w:rsidR="002B5109" w:rsidRDefault="000A3B1C">
            <w:pPr>
              <w:pStyle w:val="-1"/>
              <w:spacing w:before="156"/>
              <w:rPr>
                <w:u w:val="single"/>
              </w:rPr>
            </w:pPr>
            <w:r>
              <w:rPr>
                <w:u w:val="single"/>
              </w:rPr>
              <w:t>表</w:t>
            </w:r>
            <w:r>
              <w:rPr>
                <w:u w:val="single"/>
              </w:rPr>
              <w:t xml:space="preserve">4-4  </w:t>
            </w:r>
            <w:r>
              <w:rPr>
                <w:rFonts w:hint="eastAsia"/>
                <w:u w:val="single"/>
              </w:rPr>
              <w:t>大气污染物年排放量核算表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3"/>
              <w:gridCol w:w="2611"/>
              <w:gridCol w:w="2646"/>
            </w:tblGrid>
            <w:tr w:rsidR="002B5109">
              <w:trPr>
                <w:trHeight w:val="23"/>
              </w:trPr>
              <w:tc>
                <w:tcPr>
                  <w:tcW w:w="1660" w:type="pct"/>
                  <w:vAlign w:val="center"/>
                </w:tcPr>
                <w:p w:rsidR="002B5109" w:rsidRDefault="000A3B1C">
                  <w:pPr>
                    <w:pStyle w:val="-10"/>
                    <w:rPr>
                      <w:u w:val="single"/>
                    </w:rPr>
                  </w:pPr>
                  <w:r>
                    <w:rPr>
                      <w:u w:val="single"/>
                    </w:rPr>
                    <w:t>序号</w:t>
                  </w:r>
                </w:p>
              </w:tc>
              <w:tc>
                <w:tcPr>
                  <w:tcW w:w="1659" w:type="pct"/>
                  <w:vAlign w:val="center"/>
                </w:tcPr>
                <w:p w:rsidR="002B5109" w:rsidRDefault="000A3B1C">
                  <w:pPr>
                    <w:pStyle w:val="-10"/>
                    <w:rPr>
                      <w:u w:val="single"/>
                    </w:rPr>
                  </w:pPr>
                  <w:r>
                    <w:rPr>
                      <w:u w:val="single"/>
                    </w:rPr>
                    <w:t>污染物</w:t>
                  </w:r>
                </w:p>
              </w:tc>
              <w:tc>
                <w:tcPr>
                  <w:tcW w:w="1681" w:type="pct"/>
                  <w:vAlign w:val="center"/>
                </w:tcPr>
                <w:p w:rsidR="002B5109" w:rsidRDefault="000A3B1C">
                  <w:pPr>
                    <w:pStyle w:val="-10"/>
                    <w:rPr>
                      <w:u w:val="single"/>
                    </w:rPr>
                  </w:pPr>
                  <w:r>
                    <w:rPr>
                      <w:u w:val="single"/>
                    </w:rPr>
                    <w:t>年排放量（</w:t>
                  </w:r>
                  <w:r>
                    <w:rPr>
                      <w:u w:val="single"/>
                    </w:rPr>
                    <w:t>t/a</w:t>
                  </w:r>
                  <w:r>
                    <w:rPr>
                      <w:u w:val="single"/>
                    </w:rPr>
                    <w:t>）</w:t>
                  </w:r>
                </w:p>
              </w:tc>
            </w:tr>
            <w:tr w:rsidR="002B5109">
              <w:trPr>
                <w:trHeight w:val="23"/>
              </w:trPr>
              <w:tc>
                <w:tcPr>
                  <w:tcW w:w="1660" w:type="pct"/>
                  <w:vAlign w:val="center"/>
                </w:tcPr>
                <w:p w:rsidR="002B5109" w:rsidRDefault="000A3B1C">
                  <w:pPr>
                    <w:pStyle w:val="-10"/>
                    <w:rPr>
                      <w:u w:val="single"/>
                    </w:rPr>
                  </w:pPr>
                  <w:r>
                    <w:rPr>
                      <w:u w:val="single"/>
                    </w:rPr>
                    <w:t>1</w:t>
                  </w:r>
                </w:p>
              </w:tc>
              <w:tc>
                <w:tcPr>
                  <w:tcW w:w="1659" w:type="pct"/>
                  <w:vAlign w:val="center"/>
                </w:tcPr>
                <w:p w:rsidR="002B5109" w:rsidRDefault="000A3B1C">
                  <w:pPr>
                    <w:pStyle w:val="-10"/>
                    <w:rPr>
                      <w:u w:val="single"/>
                    </w:rPr>
                  </w:pPr>
                  <w:r>
                    <w:rPr>
                      <w:u w:val="single"/>
                    </w:rPr>
                    <w:t>颗粒物</w:t>
                  </w:r>
                </w:p>
              </w:tc>
              <w:tc>
                <w:tcPr>
                  <w:tcW w:w="1681" w:type="pct"/>
                  <w:vAlign w:val="center"/>
                </w:tcPr>
                <w:p w:rsidR="002B5109" w:rsidRDefault="000A3B1C">
                  <w:pPr>
                    <w:pStyle w:val="-10"/>
                    <w:rPr>
                      <w:u w:val="single"/>
                    </w:rPr>
                  </w:pPr>
                  <w:r>
                    <w:rPr>
                      <w:rFonts w:hint="eastAsia"/>
                      <w:u w:val="single"/>
                    </w:rPr>
                    <w:t>4.60</w:t>
                  </w:r>
                </w:p>
              </w:tc>
            </w:tr>
          </w:tbl>
          <w:p w:rsidR="002B5109" w:rsidRDefault="000A3B1C">
            <w:pPr>
              <w:pStyle w:val="-1"/>
              <w:spacing w:before="156"/>
              <w:rPr>
                <w:u w:val="single"/>
              </w:rPr>
            </w:pPr>
            <w:r>
              <w:rPr>
                <w:rFonts w:hint="eastAsia"/>
                <w:u w:val="single"/>
              </w:rPr>
              <w:t>表</w:t>
            </w:r>
            <w:r>
              <w:rPr>
                <w:rFonts w:hint="eastAsia"/>
                <w:u w:val="single"/>
              </w:rPr>
              <w:t>4</w:t>
            </w:r>
            <w:r>
              <w:rPr>
                <w:u w:val="single"/>
              </w:rPr>
              <w:t xml:space="preserve">-5  </w:t>
            </w:r>
            <w:r>
              <w:rPr>
                <w:rFonts w:hint="eastAsia"/>
                <w:u w:val="single"/>
              </w:rPr>
              <w:t>非正常工况排放量核算表</w:t>
            </w:r>
          </w:p>
          <w:tbl>
            <w:tblPr>
              <w:tblStyle w:val="ac"/>
              <w:tblW w:w="5000" w:type="pct"/>
              <w:tblCellMar>
                <w:left w:w="28" w:type="dxa"/>
                <w:right w:w="28" w:type="dxa"/>
              </w:tblCellMar>
              <w:tblLook w:val="04A0"/>
            </w:tblPr>
            <w:tblGrid>
              <w:gridCol w:w="487"/>
              <w:gridCol w:w="1130"/>
              <w:gridCol w:w="1344"/>
              <w:gridCol w:w="486"/>
              <w:gridCol w:w="1130"/>
              <w:gridCol w:w="1130"/>
              <w:gridCol w:w="916"/>
              <w:gridCol w:w="762"/>
              <w:gridCol w:w="485"/>
            </w:tblGrid>
            <w:tr w:rsidR="002B5109">
              <w:tc>
                <w:tcPr>
                  <w:tcW w:w="309" w:type="pct"/>
                  <w:vAlign w:val="center"/>
                </w:tcPr>
                <w:p w:rsidR="002B5109" w:rsidRDefault="000A3B1C">
                  <w:pPr>
                    <w:pStyle w:val="-10"/>
                    <w:rPr>
                      <w:u w:val="single"/>
                    </w:rPr>
                  </w:pPr>
                  <w:r>
                    <w:rPr>
                      <w:rFonts w:hint="eastAsia"/>
                      <w:u w:val="single"/>
                    </w:rPr>
                    <w:t>序号</w:t>
                  </w:r>
                </w:p>
              </w:tc>
              <w:tc>
                <w:tcPr>
                  <w:tcW w:w="718" w:type="pct"/>
                  <w:vAlign w:val="center"/>
                </w:tcPr>
                <w:p w:rsidR="002B5109" w:rsidRDefault="000A3B1C">
                  <w:pPr>
                    <w:pStyle w:val="-10"/>
                    <w:rPr>
                      <w:u w:val="single"/>
                    </w:rPr>
                  </w:pPr>
                  <w:r>
                    <w:rPr>
                      <w:rFonts w:hint="eastAsia"/>
                      <w:u w:val="single"/>
                    </w:rPr>
                    <w:t>污染源</w:t>
                  </w:r>
                </w:p>
              </w:tc>
              <w:tc>
                <w:tcPr>
                  <w:tcW w:w="854" w:type="pct"/>
                  <w:vAlign w:val="center"/>
                </w:tcPr>
                <w:p w:rsidR="002B5109" w:rsidRDefault="000A3B1C">
                  <w:pPr>
                    <w:pStyle w:val="-10"/>
                    <w:rPr>
                      <w:u w:val="single"/>
                    </w:rPr>
                  </w:pPr>
                  <w:r>
                    <w:rPr>
                      <w:rFonts w:hint="eastAsia"/>
                      <w:u w:val="single"/>
                    </w:rPr>
                    <w:t>非正常</w:t>
                  </w:r>
                </w:p>
                <w:p w:rsidR="002B5109" w:rsidRDefault="000A3B1C">
                  <w:pPr>
                    <w:pStyle w:val="-10"/>
                    <w:rPr>
                      <w:u w:val="single"/>
                    </w:rPr>
                  </w:pPr>
                  <w:r>
                    <w:rPr>
                      <w:rFonts w:hint="eastAsia"/>
                      <w:u w:val="single"/>
                    </w:rPr>
                    <w:t>排放原因</w:t>
                  </w:r>
                </w:p>
              </w:tc>
              <w:tc>
                <w:tcPr>
                  <w:tcW w:w="309" w:type="pct"/>
                  <w:vAlign w:val="center"/>
                </w:tcPr>
                <w:p w:rsidR="002B5109" w:rsidRDefault="000A3B1C">
                  <w:pPr>
                    <w:pStyle w:val="-10"/>
                    <w:rPr>
                      <w:u w:val="single"/>
                    </w:rPr>
                  </w:pPr>
                  <w:r>
                    <w:rPr>
                      <w:rFonts w:hint="eastAsia"/>
                      <w:u w:val="single"/>
                    </w:rPr>
                    <w:t>污染</w:t>
                  </w:r>
                </w:p>
                <w:p w:rsidR="002B5109" w:rsidRDefault="000A3B1C">
                  <w:pPr>
                    <w:pStyle w:val="-10"/>
                    <w:rPr>
                      <w:u w:val="single"/>
                    </w:rPr>
                  </w:pPr>
                  <w:r>
                    <w:rPr>
                      <w:rFonts w:hint="eastAsia"/>
                      <w:u w:val="single"/>
                    </w:rPr>
                    <w:t>物</w:t>
                  </w:r>
                </w:p>
              </w:tc>
              <w:tc>
                <w:tcPr>
                  <w:tcW w:w="718" w:type="pct"/>
                  <w:vAlign w:val="center"/>
                </w:tcPr>
                <w:p w:rsidR="002B5109" w:rsidRDefault="000A3B1C">
                  <w:pPr>
                    <w:pStyle w:val="-10"/>
                    <w:rPr>
                      <w:u w:val="single"/>
                    </w:rPr>
                  </w:pPr>
                  <w:r>
                    <w:rPr>
                      <w:rFonts w:hint="eastAsia"/>
                      <w:u w:val="single"/>
                    </w:rPr>
                    <w:t>非正常排放</w:t>
                  </w:r>
                </w:p>
                <w:p w:rsidR="002B5109" w:rsidRDefault="000A3B1C">
                  <w:pPr>
                    <w:pStyle w:val="-10"/>
                    <w:rPr>
                      <w:u w:val="single"/>
                    </w:rPr>
                  </w:pPr>
                  <w:r>
                    <w:rPr>
                      <w:rFonts w:hint="eastAsia"/>
                      <w:u w:val="single"/>
                    </w:rPr>
                    <w:t>浓度</w:t>
                  </w:r>
                  <w:r>
                    <w:rPr>
                      <w:rFonts w:hint="eastAsia"/>
                      <w:u w:val="single"/>
                    </w:rPr>
                    <w:t>ug</w:t>
                  </w:r>
                  <w:r>
                    <w:rPr>
                      <w:u w:val="single"/>
                    </w:rPr>
                    <w:t>/m</w:t>
                  </w:r>
                  <w:r>
                    <w:rPr>
                      <w:u w:val="single"/>
                      <w:vertAlign w:val="superscript"/>
                    </w:rPr>
                    <w:t>3</w:t>
                  </w:r>
                </w:p>
              </w:tc>
              <w:tc>
                <w:tcPr>
                  <w:tcW w:w="718" w:type="pct"/>
                  <w:vAlign w:val="center"/>
                </w:tcPr>
                <w:p w:rsidR="002B5109" w:rsidRDefault="000A3B1C">
                  <w:pPr>
                    <w:pStyle w:val="-10"/>
                    <w:rPr>
                      <w:u w:val="single"/>
                    </w:rPr>
                  </w:pPr>
                  <w:r>
                    <w:rPr>
                      <w:rFonts w:hint="eastAsia"/>
                      <w:u w:val="single"/>
                    </w:rPr>
                    <w:t>非正常排放</w:t>
                  </w:r>
                </w:p>
                <w:p w:rsidR="002B5109" w:rsidRDefault="000A3B1C">
                  <w:pPr>
                    <w:pStyle w:val="-10"/>
                    <w:rPr>
                      <w:u w:val="single"/>
                    </w:rPr>
                  </w:pPr>
                  <w:r>
                    <w:rPr>
                      <w:rFonts w:hint="eastAsia"/>
                      <w:u w:val="single"/>
                    </w:rPr>
                    <w:t>速率</w:t>
                  </w:r>
                  <w:r>
                    <w:rPr>
                      <w:rFonts w:hint="eastAsia"/>
                      <w:u w:val="single"/>
                    </w:rPr>
                    <w:t>kg</w:t>
                  </w:r>
                  <w:r>
                    <w:rPr>
                      <w:u w:val="single"/>
                    </w:rPr>
                    <w:t>/h</w:t>
                  </w:r>
                </w:p>
              </w:tc>
              <w:tc>
                <w:tcPr>
                  <w:tcW w:w="582" w:type="pct"/>
                  <w:vAlign w:val="center"/>
                </w:tcPr>
                <w:p w:rsidR="002B5109" w:rsidRDefault="000A3B1C">
                  <w:pPr>
                    <w:pStyle w:val="-10"/>
                    <w:rPr>
                      <w:u w:val="single"/>
                    </w:rPr>
                  </w:pPr>
                  <w:r>
                    <w:rPr>
                      <w:rFonts w:hint="eastAsia"/>
                      <w:u w:val="single"/>
                    </w:rPr>
                    <w:t>单次持续</w:t>
                  </w:r>
                </w:p>
                <w:p w:rsidR="002B5109" w:rsidRDefault="000A3B1C">
                  <w:pPr>
                    <w:pStyle w:val="-10"/>
                    <w:rPr>
                      <w:u w:val="single"/>
                    </w:rPr>
                  </w:pPr>
                  <w:r>
                    <w:rPr>
                      <w:rFonts w:hint="eastAsia"/>
                      <w:u w:val="single"/>
                    </w:rPr>
                    <w:t>时间</w:t>
                  </w:r>
                  <w:r>
                    <w:rPr>
                      <w:rFonts w:hint="eastAsia"/>
                      <w:u w:val="single"/>
                    </w:rPr>
                    <w:t>/</w:t>
                  </w:r>
                  <w:r>
                    <w:rPr>
                      <w:u w:val="single"/>
                    </w:rPr>
                    <w:t>h</w:t>
                  </w:r>
                </w:p>
              </w:tc>
              <w:tc>
                <w:tcPr>
                  <w:tcW w:w="484" w:type="pct"/>
                  <w:vAlign w:val="center"/>
                </w:tcPr>
                <w:p w:rsidR="002B5109" w:rsidRDefault="000A3B1C">
                  <w:pPr>
                    <w:pStyle w:val="-10"/>
                    <w:rPr>
                      <w:u w:val="single"/>
                    </w:rPr>
                  </w:pPr>
                  <w:r>
                    <w:rPr>
                      <w:rFonts w:hint="eastAsia"/>
                      <w:u w:val="single"/>
                    </w:rPr>
                    <w:t>年发生</w:t>
                  </w:r>
                </w:p>
                <w:p w:rsidR="002B5109" w:rsidRDefault="000A3B1C">
                  <w:pPr>
                    <w:pStyle w:val="-10"/>
                    <w:rPr>
                      <w:u w:val="single"/>
                    </w:rPr>
                  </w:pPr>
                  <w:r>
                    <w:rPr>
                      <w:rFonts w:hint="eastAsia"/>
                      <w:u w:val="single"/>
                    </w:rPr>
                    <w:t>频次</w:t>
                  </w:r>
                  <w:r>
                    <w:rPr>
                      <w:rFonts w:hint="eastAsia"/>
                      <w:u w:val="single"/>
                    </w:rPr>
                    <w:t>/</w:t>
                  </w:r>
                  <w:r>
                    <w:rPr>
                      <w:rFonts w:hint="eastAsia"/>
                      <w:u w:val="single"/>
                    </w:rPr>
                    <w:t>次</w:t>
                  </w:r>
                </w:p>
              </w:tc>
              <w:tc>
                <w:tcPr>
                  <w:tcW w:w="308" w:type="pct"/>
                  <w:vAlign w:val="center"/>
                </w:tcPr>
                <w:p w:rsidR="002B5109" w:rsidRDefault="000A3B1C">
                  <w:pPr>
                    <w:pStyle w:val="-10"/>
                    <w:rPr>
                      <w:u w:val="single"/>
                    </w:rPr>
                  </w:pPr>
                  <w:r>
                    <w:rPr>
                      <w:rFonts w:hint="eastAsia"/>
                      <w:u w:val="single"/>
                    </w:rPr>
                    <w:t>对应</w:t>
                  </w:r>
                </w:p>
                <w:p w:rsidR="002B5109" w:rsidRDefault="000A3B1C">
                  <w:pPr>
                    <w:pStyle w:val="-10"/>
                    <w:rPr>
                      <w:u w:val="single"/>
                    </w:rPr>
                  </w:pPr>
                  <w:r>
                    <w:rPr>
                      <w:rFonts w:hint="eastAsia"/>
                      <w:u w:val="single"/>
                    </w:rPr>
                    <w:t>措施</w:t>
                  </w:r>
                </w:p>
              </w:tc>
            </w:tr>
            <w:tr w:rsidR="002B5109">
              <w:tc>
                <w:tcPr>
                  <w:tcW w:w="309" w:type="pct"/>
                  <w:vAlign w:val="center"/>
                </w:tcPr>
                <w:p w:rsidR="002B5109" w:rsidRDefault="000A3B1C">
                  <w:pPr>
                    <w:pStyle w:val="-10"/>
                    <w:rPr>
                      <w:u w:val="single"/>
                    </w:rPr>
                  </w:pPr>
                  <w:r>
                    <w:rPr>
                      <w:rFonts w:hint="eastAsia"/>
                      <w:u w:val="single"/>
                    </w:rPr>
                    <w:t>1</w:t>
                  </w:r>
                </w:p>
              </w:tc>
              <w:tc>
                <w:tcPr>
                  <w:tcW w:w="718" w:type="pct"/>
                  <w:vAlign w:val="center"/>
                </w:tcPr>
                <w:p w:rsidR="002B5109" w:rsidRDefault="000A3B1C">
                  <w:pPr>
                    <w:pStyle w:val="-10"/>
                    <w:rPr>
                      <w:u w:val="single"/>
                    </w:rPr>
                  </w:pPr>
                  <w:r>
                    <w:rPr>
                      <w:rFonts w:hint="eastAsia"/>
                      <w:u w:val="single"/>
                    </w:rPr>
                    <w:t>破碎筛分粉尘排气筒</w:t>
                  </w:r>
                  <w:r>
                    <w:rPr>
                      <w:rFonts w:hint="eastAsia"/>
                      <w:u w:val="single"/>
                    </w:rPr>
                    <w:t>DA001</w:t>
                  </w:r>
                </w:p>
              </w:tc>
              <w:tc>
                <w:tcPr>
                  <w:tcW w:w="854" w:type="pct"/>
                  <w:vAlign w:val="center"/>
                </w:tcPr>
                <w:p w:rsidR="002B5109" w:rsidRDefault="000A3B1C">
                  <w:pPr>
                    <w:pStyle w:val="-10"/>
                    <w:rPr>
                      <w:u w:val="single"/>
                    </w:rPr>
                  </w:pPr>
                  <w:r>
                    <w:rPr>
                      <w:rFonts w:hint="eastAsia"/>
                      <w:u w:val="single"/>
                    </w:rPr>
                    <w:t>废气处理</w:t>
                  </w:r>
                </w:p>
                <w:p w:rsidR="002B5109" w:rsidRDefault="000A3B1C">
                  <w:pPr>
                    <w:pStyle w:val="-10"/>
                    <w:rPr>
                      <w:u w:val="single"/>
                    </w:rPr>
                  </w:pPr>
                  <w:r>
                    <w:rPr>
                      <w:rFonts w:hint="eastAsia"/>
                      <w:u w:val="single"/>
                    </w:rPr>
                    <w:t>设施故障失效</w:t>
                  </w:r>
                </w:p>
              </w:tc>
              <w:tc>
                <w:tcPr>
                  <w:tcW w:w="309" w:type="pct"/>
                  <w:vAlign w:val="center"/>
                </w:tcPr>
                <w:p w:rsidR="002B5109" w:rsidRDefault="000A3B1C">
                  <w:pPr>
                    <w:pStyle w:val="-10"/>
                    <w:rPr>
                      <w:u w:val="single"/>
                    </w:rPr>
                  </w:pPr>
                  <w:r>
                    <w:rPr>
                      <w:rFonts w:hint="eastAsia"/>
                      <w:u w:val="single"/>
                    </w:rPr>
                    <w:t>颗粒</w:t>
                  </w:r>
                </w:p>
                <w:p w:rsidR="002B5109" w:rsidRDefault="000A3B1C">
                  <w:pPr>
                    <w:pStyle w:val="-10"/>
                    <w:rPr>
                      <w:u w:val="single"/>
                    </w:rPr>
                  </w:pPr>
                  <w:r>
                    <w:rPr>
                      <w:rFonts w:hint="eastAsia"/>
                      <w:u w:val="single"/>
                    </w:rPr>
                    <w:t>物</w:t>
                  </w:r>
                </w:p>
              </w:tc>
              <w:tc>
                <w:tcPr>
                  <w:tcW w:w="718" w:type="pct"/>
                  <w:vAlign w:val="center"/>
                </w:tcPr>
                <w:p w:rsidR="002B5109" w:rsidRDefault="000A3B1C">
                  <w:pPr>
                    <w:pStyle w:val="-10"/>
                    <w:rPr>
                      <w:u w:val="single"/>
                    </w:rPr>
                  </w:pPr>
                  <w:r>
                    <w:rPr>
                      <w:rFonts w:hint="eastAsia"/>
                      <w:u w:val="single"/>
                    </w:rPr>
                    <w:t>4722000</w:t>
                  </w:r>
                </w:p>
              </w:tc>
              <w:tc>
                <w:tcPr>
                  <w:tcW w:w="718" w:type="pct"/>
                  <w:vAlign w:val="center"/>
                </w:tcPr>
                <w:p w:rsidR="002B5109" w:rsidRDefault="000A3B1C">
                  <w:pPr>
                    <w:pStyle w:val="-10"/>
                    <w:rPr>
                      <w:u w:val="single"/>
                    </w:rPr>
                  </w:pPr>
                  <w:r>
                    <w:rPr>
                      <w:rFonts w:hint="eastAsia"/>
                      <w:u w:val="single"/>
                    </w:rPr>
                    <w:t>70.83</w:t>
                  </w:r>
                </w:p>
              </w:tc>
              <w:tc>
                <w:tcPr>
                  <w:tcW w:w="582" w:type="pct"/>
                  <w:vAlign w:val="center"/>
                </w:tcPr>
                <w:p w:rsidR="002B5109" w:rsidRDefault="000A3B1C">
                  <w:pPr>
                    <w:pStyle w:val="-10"/>
                    <w:rPr>
                      <w:u w:val="single"/>
                    </w:rPr>
                  </w:pPr>
                  <w:r>
                    <w:rPr>
                      <w:rFonts w:hint="eastAsia"/>
                      <w:u w:val="single"/>
                    </w:rPr>
                    <w:t>1</w:t>
                  </w:r>
                </w:p>
              </w:tc>
              <w:tc>
                <w:tcPr>
                  <w:tcW w:w="484" w:type="pct"/>
                  <w:vAlign w:val="center"/>
                </w:tcPr>
                <w:p w:rsidR="002B5109" w:rsidRDefault="000A3B1C">
                  <w:pPr>
                    <w:pStyle w:val="-10"/>
                    <w:rPr>
                      <w:u w:val="single"/>
                    </w:rPr>
                  </w:pPr>
                  <w:r>
                    <w:rPr>
                      <w:rFonts w:hint="eastAsia"/>
                      <w:u w:val="single"/>
                    </w:rPr>
                    <w:t>1</w:t>
                  </w:r>
                </w:p>
              </w:tc>
              <w:tc>
                <w:tcPr>
                  <w:tcW w:w="308" w:type="pct"/>
                  <w:vAlign w:val="center"/>
                </w:tcPr>
                <w:p w:rsidR="002B5109" w:rsidRDefault="000A3B1C">
                  <w:pPr>
                    <w:pStyle w:val="-10"/>
                    <w:rPr>
                      <w:u w:val="single"/>
                    </w:rPr>
                  </w:pPr>
                  <w:r>
                    <w:rPr>
                      <w:rFonts w:hint="eastAsia"/>
                      <w:u w:val="single"/>
                    </w:rPr>
                    <w:t>停产</w:t>
                  </w:r>
                </w:p>
                <w:p w:rsidR="002B5109" w:rsidRDefault="000A3B1C">
                  <w:pPr>
                    <w:pStyle w:val="-10"/>
                    <w:rPr>
                      <w:u w:val="single"/>
                    </w:rPr>
                  </w:pPr>
                  <w:r>
                    <w:rPr>
                      <w:rFonts w:hint="eastAsia"/>
                      <w:u w:val="single"/>
                    </w:rPr>
                    <w:t>检修</w:t>
                  </w:r>
                </w:p>
              </w:tc>
            </w:tr>
            <w:tr w:rsidR="002B5109">
              <w:tc>
                <w:tcPr>
                  <w:tcW w:w="309" w:type="pct"/>
                  <w:vAlign w:val="center"/>
                </w:tcPr>
                <w:p w:rsidR="002B5109" w:rsidRDefault="000A3B1C">
                  <w:pPr>
                    <w:pStyle w:val="-10"/>
                    <w:rPr>
                      <w:u w:val="single"/>
                    </w:rPr>
                  </w:pPr>
                  <w:r>
                    <w:rPr>
                      <w:rFonts w:hint="eastAsia"/>
                      <w:u w:val="single"/>
                    </w:rPr>
                    <w:t>2</w:t>
                  </w:r>
                </w:p>
              </w:tc>
              <w:tc>
                <w:tcPr>
                  <w:tcW w:w="718" w:type="pct"/>
                  <w:vAlign w:val="center"/>
                </w:tcPr>
                <w:p w:rsidR="002B5109" w:rsidRDefault="000A3B1C">
                  <w:pPr>
                    <w:pStyle w:val="-10"/>
                    <w:rPr>
                      <w:u w:val="single"/>
                    </w:rPr>
                  </w:pPr>
                  <w:r>
                    <w:rPr>
                      <w:rFonts w:hint="eastAsia"/>
                      <w:u w:val="single"/>
                    </w:rPr>
                    <w:t>水稳层搅拌粉尘排气筒</w:t>
                  </w:r>
                  <w:r>
                    <w:rPr>
                      <w:rFonts w:hint="eastAsia"/>
                      <w:u w:val="single"/>
                    </w:rPr>
                    <w:t>DA002</w:t>
                  </w:r>
                </w:p>
              </w:tc>
              <w:tc>
                <w:tcPr>
                  <w:tcW w:w="854" w:type="pct"/>
                  <w:vAlign w:val="center"/>
                </w:tcPr>
                <w:p w:rsidR="002B5109" w:rsidRDefault="000A3B1C">
                  <w:pPr>
                    <w:pStyle w:val="-10"/>
                    <w:rPr>
                      <w:u w:val="single"/>
                    </w:rPr>
                  </w:pPr>
                  <w:r>
                    <w:rPr>
                      <w:rFonts w:hint="eastAsia"/>
                      <w:u w:val="single"/>
                    </w:rPr>
                    <w:t>废气处理</w:t>
                  </w:r>
                </w:p>
                <w:p w:rsidR="002B5109" w:rsidRDefault="000A3B1C">
                  <w:pPr>
                    <w:pStyle w:val="-10"/>
                    <w:rPr>
                      <w:u w:val="single"/>
                    </w:rPr>
                  </w:pPr>
                  <w:r>
                    <w:rPr>
                      <w:rFonts w:hint="eastAsia"/>
                      <w:u w:val="single"/>
                    </w:rPr>
                    <w:t>设施故障失效</w:t>
                  </w:r>
                </w:p>
              </w:tc>
              <w:tc>
                <w:tcPr>
                  <w:tcW w:w="309" w:type="pct"/>
                  <w:vAlign w:val="center"/>
                </w:tcPr>
                <w:p w:rsidR="002B5109" w:rsidRDefault="000A3B1C">
                  <w:pPr>
                    <w:pStyle w:val="-10"/>
                    <w:rPr>
                      <w:u w:val="single"/>
                    </w:rPr>
                  </w:pPr>
                  <w:r>
                    <w:rPr>
                      <w:rFonts w:hint="eastAsia"/>
                      <w:u w:val="single"/>
                    </w:rPr>
                    <w:t>颗粒</w:t>
                  </w:r>
                </w:p>
                <w:p w:rsidR="002B5109" w:rsidRDefault="000A3B1C">
                  <w:pPr>
                    <w:pStyle w:val="-10"/>
                    <w:rPr>
                      <w:u w:val="single"/>
                    </w:rPr>
                  </w:pPr>
                  <w:r>
                    <w:rPr>
                      <w:rFonts w:hint="eastAsia"/>
                      <w:u w:val="single"/>
                    </w:rPr>
                    <w:t>物</w:t>
                  </w:r>
                </w:p>
              </w:tc>
              <w:tc>
                <w:tcPr>
                  <w:tcW w:w="718" w:type="pct"/>
                  <w:vAlign w:val="center"/>
                </w:tcPr>
                <w:p w:rsidR="002B5109" w:rsidRDefault="000A3B1C">
                  <w:pPr>
                    <w:pStyle w:val="-10"/>
                    <w:rPr>
                      <w:u w:val="single"/>
                    </w:rPr>
                  </w:pPr>
                  <w:r>
                    <w:rPr>
                      <w:rFonts w:hint="eastAsia"/>
                      <w:u w:val="single"/>
                    </w:rPr>
                    <w:t>333000</w:t>
                  </w:r>
                </w:p>
              </w:tc>
              <w:tc>
                <w:tcPr>
                  <w:tcW w:w="718" w:type="pct"/>
                  <w:vAlign w:val="center"/>
                </w:tcPr>
                <w:p w:rsidR="002B5109" w:rsidRDefault="000A3B1C">
                  <w:pPr>
                    <w:pStyle w:val="-10"/>
                    <w:rPr>
                      <w:u w:val="single"/>
                    </w:rPr>
                  </w:pPr>
                  <w:r>
                    <w:rPr>
                      <w:rFonts w:hint="eastAsia"/>
                      <w:u w:val="single"/>
                    </w:rPr>
                    <w:t>5.0000</w:t>
                  </w:r>
                </w:p>
              </w:tc>
              <w:tc>
                <w:tcPr>
                  <w:tcW w:w="582" w:type="pct"/>
                  <w:vAlign w:val="center"/>
                </w:tcPr>
                <w:p w:rsidR="002B5109" w:rsidRDefault="000A3B1C">
                  <w:pPr>
                    <w:pStyle w:val="-10"/>
                    <w:rPr>
                      <w:u w:val="single"/>
                    </w:rPr>
                  </w:pPr>
                  <w:r>
                    <w:rPr>
                      <w:rFonts w:hint="eastAsia"/>
                      <w:u w:val="single"/>
                    </w:rPr>
                    <w:t>1</w:t>
                  </w:r>
                </w:p>
              </w:tc>
              <w:tc>
                <w:tcPr>
                  <w:tcW w:w="484" w:type="pct"/>
                  <w:vAlign w:val="center"/>
                </w:tcPr>
                <w:p w:rsidR="002B5109" w:rsidRDefault="000A3B1C">
                  <w:pPr>
                    <w:pStyle w:val="-10"/>
                    <w:rPr>
                      <w:u w:val="single"/>
                    </w:rPr>
                  </w:pPr>
                  <w:r>
                    <w:rPr>
                      <w:rFonts w:hint="eastAsia"/>
                      <w:u w:val="single"/>
                    </w:rPr>
                    <w:t>1</w:t>
                  </w:r>
                </w:p>
              </w:tc>
              <w:tc>
                <w:tcPr>
                  <w:tcW w:w="308" w:type="pct"/>
                  <w:vAlign w:val="center"/>
                </w:tcPr>
                <w:p w:rsidR="002B5109" w:rsidRDefault="000A3B1C">
                  <w:pPr>
                    <w:pStyle w:val="-10"/>
                    <w:rPr>
                      <w:u w:val="single"/>
                    </w:rPr>
                  </w:pPr>
                  <w:r>
                    <w:rPr>
                      <w:rFonts w:hint="eastAsia"/>
                      <w:u w:val="single"/>
                    </w:rPr>
                    <w:t>停产</w:t>
                  </w:r>
                </w:p>
                <w:p w:rsidR="002B5109" w:rsidRDefault="000A3B1C">
                  <w:pPr>
                    <w:pStyle w:val="-10"/>
                    <w:rPr>
                      <w:u w:val="single"/>
                    </w:rPr>
                  </w:pPr>
                  <w:r>
                    <w:rPr>
                      <w:rFonts w:hint="eastAsia"/>
                      <w:u w:val="single"/>
                    </w:rPr>
                    <w:t>检修</w:t>
                  </w:r>
                </w:p>
              </w:tc>
            </w:tr>
          </w:tbl>
          <w:p w:rsidR="002B5109" w:rsidRDefault="000A3B1C">
            <w:pPr>
              <w:pStyle w:val="-"/>
              <w:ind w:firstLine="480"/>
            </w:pPr>
            <w:r>
              <w:rPr>
                <w:rFonts w:hint="eastAsia"/>
              </w:rPr>
              <w:t>（</w:t>
            </w:r>
            <w:r>
              <w:rPr>
                <w:rFonts w:hint="eastAsia"/>
              </w:rPr>
              <w:t>4</w:t>
            </w:r>
            <w:r>
              <w:rPr>
                <w:rFonts w:hint="eastAsia"/>
              </w:rPr>
              <w:t>）监测计划</w:t>
            </w:r>
          </w:p>
          <w:p w:rsidR="002B5109" w:rsidRDefault="000A3B1C">
            <w:pPr>
              <w:pStyle w:val="-"/>
              <w:ind w:firstLine="480"/>
            </w:pPr>
            <w:r>
              <w:rPr>
                <w:rFonts w:hint="eastAsia"/>
              </w:rPr>
              <w:t>参照</w:t>
            </w:r>
            <w:r>
              <w:t>《排污单位自行监测技术指南</w:t>
            </w:r>
            <w:r>
              <w:t xml:space="preserve"> </w:t>
            </w:r>
            <w:r>
              <w:rPr>
                <w:rFonts w:hint="eastAsia"/>
              </w:rPr>
              <w:t>水泥工业</w:t>
            </w:r>
            <w:r>
              <w:t>》（</w:t>
            </w:r>
            <w:r>
              <w:t>HJ 848-2017</w:t>
            </w:r>
            <w:r>
              <w:t>）</w:t>
            </w:r>
            <w:r>
              <w:rPr>
                <w:rFonts w:hint="eastAsia"/>
              </w:rPr>
              <w:t>制定监测计划如下：</w:t>
            </w:r>
          </w:p>
          <w:p w:rsidR="002B5109" w:rsidRDefault="000A3B1C">
            <w:pPr>
              <w:pStyle w:val="-1"/>
              <w:spacing w:before="156"/>
            </w:pPr>
            <w:r>
              <w:rPr>
                <w:rFonts w:hint="eastAsia"/>
              </w:rPr>
              <w:t>表</w:t>
            </w:r>
            <w:r>
              <w:rPr>
                <w:rFonts w:hint="eastAsia"/>
              </w:rPr>
              <w:t>4</w:t>
            </w:r>
            <w:r>
              <w:t xml:space="preserve">-5  </w:t>
            </w:r>
            <w:r>
              <w:rPr>
                <w:rFonts w:hint="eastAsia"/>
              </w:rPr>
              <w:t>大气监测计划表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
              <w:gridCol w:w="1465"/>
              <w:gridCol w:w="1616"/>
              <w:gridCol w:w="1103"/>
              <w:gridCol w:w="2997"/>
            </w:tblGrid>
            <w:tr w:rsidR="002B5109">
              <w:trPr>
                <w:trHeight w:val="340"/>
                <w:jc w:val="center"/>
              </w:trPr>
              <w:tc>
                <w:tcPr>
                  <w:tcW w:w="437" w:type="pct"/>
                  <w:vAlign w:val="center"/>
                </w:tcPr>
                <w:p w:rsidR="002B5109" w:rsidRDefault="000A3B1C">
                  <w:pPr>
                    <w:pStyle w:val="-10"/>
                  </w:pPr>
                  <w:r>
                    <w:t>内容</w:t>
                  </w:r>
                </w:p>
              </w:tc>
              <w:tc>
                <w:tcPr>
                  <w:tcW w:w="931" w:type="pct"/>
                  <w:vAlign w:val="center"/>
                </w:tcPr>
                <w:p w:rsidR="002B5109" w:rsidRDefault="000A3B1C">
                  <w:pPr>
                    <w:pStyle w:val="-10"/>
                  </w:pPr>
                  <w:r>
                    <w:t>监测点位</w:t>
                  </w:r>
                </w:p>
              </w:tc>
              <w:tc>
                <w:tcPr>
                  <w:tcW w:w="1027" w:type="pct"/>
                  <w:vAlign w:val="center"/>
                </w:tcPr>
                <w:p w:rsidR="002B5109" w:rsidRDefault="000A3B1C">
                  <w:pPr>
                    <w:pStyle w:val="-10"/>
                  </w:pPr>
                  <w:r>
                    <w:t>监测因子</w:t>
                  </w:r>
                </w:p>
              </w:tc>
              <w:tc>
                <w:tcPr>
                  <w:tcW w:w="701" w:type="pct"/>
                  <w:vAlign w:val="center"/>
                </w:tcPr>
                <w:p w:rsidR="002B5109" w:rsidRDefault="000A3B1C">
                  <w:pPr>
                    <w:pStyle w:val="-10"/>
                  </w:pPr>
                  <w:r>
                    <w:t>监测频次</w:t>
                  </w:r>
                </w:p>
              </w:tc>
              <w:tc>
                <w:tcPr>
                  <w:tcW w:w="1904" w:type="pct"/>
                  <w:vAlign w:val="center"/>
                </w:tcPr>
                <w:p w:rsidR="002B5109" w:rsidRDefault="000A3B1C">
                  <w:pPr>
                    <w:pStyle w:val="-10"/>
                  </w:pPr>
                  <w:r>
                    <w:t>执行标准</w:t>
                  </w:r>
                </w:p>
              </w:tc>
            </w:tr>
            <w:tr w:rsidR="002B5109">
              <w:trPr>
                <w:trHeight w:val="340"/>
                <w:jc w:val="center"/>
              </w:trPr>
              <w:tc>
                <w:tcPr>
                  <w:tcW w:w="437" w:type="pct"/>
                  <w:vMerge w:val="restart"/>
                  <w:vAlign w:val="center"/>
                </w:tcPr>
                <w:p w:rsidR="002B5109" w:rsidRDefault="000A3B1C">
                  <w:pPr>
                    <w:pStyle w:val="-10"/>
                  </w:pPr>
                  <w:r>
                    <w:t>有组织废气</w:t>
                  </w:r>
                </w:p>
              </w:tc>
              <w:tc>
                <w:tcPr>
                  <w:tcW w:w="931" w:type="pct"/>
                  <w:vAlign w:val="center"/>
                </w:tcPr>
                <w:p w:rsidR="002B5109" w:rsidRDefault="000A3B1C">
                  <w:pPr>
                    <w:pStyle w:val="-10"/>
                  </w:pPr>
                  <w:r>
                    <w:t>DA001</w:t>
                  </w:r>
                  <w:r>
                    <w:rPr>
                      <w:rFonts w:hint="eastAsia"/>
                    </w:rPr>
                    <w:t>破碎筛分粉尘</w:t>
                  </w:r>
                </w:p>
              </w:tc>
              <w:tc>
                <w:tcPr>
                  <w:tcW w:w="1027" w:type="pct"/>
                  <w:vAlign w:val="center"/>
                </w:tcPr>
                <w:p w:rsidR="002B5109" w:rsidRDefault="000A3B1C">
                  <w:pPr>
                    <w:pStyle w:val="-10"/>
                  </w:pPr>
                  <w:r>
                    <w:rPr>
                      <w:rFonts w:hint="eastAsia"/>
                    </w:rPr>
                    <w:t>颗粒物</w:t>
                  </w:r>
                </w:p>
              </w:tc>
              <w:tc>
                <w:tcPr>
                  <w:tcW w:w="701" w:type="pct"/>
                  <w:vAlign w:val="center"/>
                </w:tcPr>
                <w:p w:rsidR="002B5109" w:rsidRDefault="000A3B1C">
                  <w:pPr>
                    <w:pStyle w:val="-10"/>
                  </w:pPr>
                  <w:r>
                    <w:rPr>
                      <w:rFonts w:hint="eastAsia"/>
                    </w:rPr>
                    <w:t>次</w:t>
                  </w:r>
                  <w:r>
                    <w:rPr>
                      <w:rFonts w:hint="eastAsia"/>
                    </w:rPr>
                    <w:t>/</w:t>
                  </w:r>
                  <w:r>
                    <w:rPr>
                      <w:rFonts w:hint="eastAsia"/>
                    </w:rPr>
                    <w:t>年</w:t>
                  </w:r>
                </w:p>
              </w:tc>
              <w:tc>
                <w:tcPr>
                  <w:tcW w:w="1904" w:type="pct"/>
                  <w:vAlign w:val="center"/>
                </w:tcPr>
                <w:p w:rsidR="002B5109" w:rsidRDefault="000A3B1C">
                  <w:pPr>
                    <w:pStyle w:val="-10"/>
                  </w:pPr>
                  <w:r>
                    <w:rPr>
                      <w:rFonts w:hint="eastAsia"/>
                    </w:rPr>
                    <w:t>《大气污染物综合排放标准》（</w:t>
                  </w:r>
                  <w:r>
                    <w:rPr>
                      <w:rFonts w:hint="eastAsia"/>
                    </w:rPr>
                    <w:t>GB</w:t>
                  </w:r>
                  <w:r>
                    <w:t>16297-1996</w:t>
                  </w:r>
                  <w:r>
                    <w:rPr>
                      <w:rFonts w:hint="eastAsia"/>
                    </w:rPr>
                    <w:t>）</w:t>
                  </w:r>
                </w:p>
              </w:tc>
            </w:tr>
            <w:tr w:rsidR="002B5109">
              <w:trPr>
                <w:trHeight w:val="340"/>
                <w:jc w:val="center"/>
              </w:trPr>
              <w:tc>
                <w:tcPr>
                  <w:tcW w:w="437" w:type="pct"/>
                  <w:vMerge/>
                  <w:vAlign w:val="center"/>
                </w:tcPr>
                <w:p w:rsidR="002B5109" w:rsidRDefault="002B5109">
                  <w:pPr>
                    <w:pStyle w:val="-10"/>
                  </w:pPr>
                </w:p>
              </w:tc>
              <w:tc>
                <w:tcPr>
                  <w:tcW w:w="931" w:type="pct"/>
                  <w:vAlign w:val="center"/>
                </w:tcPr>
                <w:p w:rsidR="002B5109" w:rsidRDefault="000A3B1C">
                  <w:pPr>
                    <w:pStyle w:val="-10"/>
                  </w:pPr>
                  <w:r>
                    <w:rPr>
                      <w:rFonts w:hint="eastAsia"/>
                    </w:rPr>
                    <w:t>DA002</w:t>
                  </w:r>
                  <w:r>
                    <w:rPr>
                      <w:rFonts w:hint="eastAsia"/>
                    </w:rPr>
                    <w:t>水稳层搅拌粉尘</w:t>
                  </w:r>
                </w:p>
              </w:tc>
              <w:tc>
                <w:tcPr>
                  <w:tcW w:w="1027" w:type="pct"/>
                  <w:vAlign w:val="center"/>
                </w:tcPr>
                <w:p w:rsidR="002B5109" w:rsidRDefault="000A3B1C">
                  <w:pPr>
                    <w:pStyle w:val="-10"/>
                  </w:pPr>
                  <w:r>
                    <w:rPr>
                      <w:rFonts w:hint="eastAsia"/>
                    </w:rPr>
                    <w:t>颗粒物</w:t>
                  </w:r>
                </w:p>
              </w:tc>
              <w:tc>
                <w:tcPr>
                  <w:tcW w:w="701" w:type="pct"/>
                  <w:vAlign w:val="center"/>
                </w:tcPr>
                <w:p w:rsidR="002B5109" w:rsidRDefault="000A3B1C">
                  <w:pPr>
                    <w:pStyle w:val="-10"/>
                  </w:pPr>
                  <w:r>
                    <w:rPr>
                      <w:rFonts w:hint="eastAsia"/>
                    </w:rPr>
                    <w:t>次</w:t>
                  </w:r>
                  <w:r>
                    <w:rPr>
                      <w:rFonts w:hint="eastAsia"/>
                    </w:rPr>
                    <w:t>/</w:t>
                  </w:r>
                  <w:r>
                    <w:rPr>
                      <w:rFonts w:hint="eastAsia"/>
                    </w:rPr>
                    <w:t>年</w:t>
                  </w:r>
                </w:p>
              </w:tc>
              <w:tc>
                <w:tcPr>
                  <w:tcW w:w="1904" w:type="pct"/>
                  <w:vAlign w:val="center"/>
                </w:tcPr>
                <w:p w:rsidR="002B5109" w:rsidRDefault="000A3B1C">
                  <w:pPr>
                    <w:pStyle w:val="-10"/>
                  </w:pPr>
                  <w:r>
                    <w:rPr>
                      <w:rFonts w:hint="eastAsia"/>
                    </w:rPr>
                    <w:t>《水泥工业大气污染物排放标准》（</w:t>
                  </w:r>
                  <w:r>
                    <w:rPr>
                      <w:rFonts w:hint="eastAsia"/>
                    </w:rPr>
                    <w:t>GB4915-2013</w:t>
                  </w:r>
                  <w:r>
                    <w:rPr>
                      <w:rFonts w:hint="eastAsia"/>
                    </w:rPr>
                    <w:t>）</w:t>
                  </w:r>
                </w:p>
              </w:tc>
            </w:tr>
            <w:tr w:rsidR="002B5109">
              <w:trPr>
                <w:trHeight w:val="1040"/>
                <w:jc w:val="center"/>
              </w:trPr>
              <w:tc>
                <w:tcPr>
                  <w:tcW w:w="437" w:type="pct"/>
                  <w:vAlign w:val="center"/>
                </w:tcPr>
                <w:p w:rsidR="002B5109" w:rsidRDefault="000A3B1C">
                  <w:pPr>
                    <w:pStyle w:val="-10"/>
                  </w:pPr>
                  <w:r>
                    <w:t>无组织废气</w:t>
                  </w:r>
                </w:p>
              </w:tc>
              <w:tc>
                <w:tcPr>
                  <w:tcW w:w="931" w:type="pct"/>
                  <w:vAlign w:val="center"/>
                </w:tcPr>
                <w:p w:rsidR="002B5109" w:rsidRDefault="000A3B1C">
                  <w:pPr>
                    <w:pStyle w:val="-10"/>
                  </w:pPr>
                  <w:r>
                    <w:t>厂界上风向</w:t>
                  </w:r>
                  <w:r>
                    <w:t>20m</w:t>
                  </w:r>
                  <w:r>
                    <w:t>处、下风向</w:t>
                  </w:r>
                  <w:r>
                    <w:t>20m</w:t>
                  </w:r>
                  <w:r>
                    <w:t>处</w:t>
                  </w:r>
                </w:p>
              </w:tc>
              <w:tc>
                <w:tcPr>
                  <w:tcW w:w="1027" w:type="pct"/>
                  <w:vAlign w:val="center"/>
                </w:tcPr>
                <w:p w:rsidR="002B5109" w:rsidRDefault="000A3B1C">
                  <w:pPr>
                    <w:pStyle w:val="-10"/>
                  </w:pPr>
                  <w:r>
                    <w:rPr>
                      <w:rFonts w:hint="eastAsia"/>
                    </w:rPr>
                    <w:t>颗粒物</w:t>
                  </w:r>
                </w:p>
              </w:tc>
              <w:tc>
                <w:tcPr>
                  <w:tcW w:w="701" w:type="pct"/>
                  <w:vAlign w:val="center"/>
                </w:tcPr>
                <w:p w:rsidR="002B5109" w:rsidRDefault="000A3B1C">
                  <w:pPr>
                    <w:pStyle w:val="-10"/>
                  </w:pPr>
                  <w:r>
                    <w:rPr>
                      <w:rFonts w:hint="eastAsia"/>
                    </w:rPr>
                    <w:t>次</w:t>
                  </w:r>
                  <w:r>
                    <w:rPr>
                      <w:rFonts w:hint="eastAsia"/>
                    </w:rPr>
                    <w:t>/</w:t>
                  </w:r>
                  <w:r>
                    <w:rPr>
                      <w:rFonts w:hint="eastAsia"/>
                    </w:rPr>
                    <w:t>季</w:t>
                  </w:r>
                </w:p>
              </w:tc>
              <w:tc>
                <w:tcPr>
                  <w:tcW w:w="1904" w:type="pct"/>
                  <w:vAlign w:val="center"/>
                </w:tcPr>
                <w:p w:rsidR="002B5109" w:rsidRDefault="000A3B1C">
                  <w:pPr>
                    <w:pStyle w:val="-10"/>
                  </w:pPr>
                  <w:r>
                    <w:rPr>
                      <w:rFonts w:hint="eastAsia"/>
                    </w:rPr>
                    <w:t>《水泥工业大气污染物排放标准》（</w:t>
                  </w:r>
                  <w:r>
                    <w:rPr>
                      <w:rFonts w:hint="eastAsia"/>
                    </w:rPr>
                    <w:t>GB4915-2013</w:t>
                  </w:r>
                  <w:r>
                    <w:rPr>
                      <w:rFonts w:hint="eastAsia"/>
                    </w:rPr>
                    <w:t>）</w:t>
                  </w:r>
                </w:p>
              </w:tc>
            </w:tr>
          </w:tbl>
          <w:p w:rsidR="002B5109" w:rsidRDefault="000A3B1C">
            <w:pPr>
              <w:pStyle w:val="-"/>
              <w:ind w:firstLine="480"/>
              <w:rPr>
                <w:u w:val="single"/>
              </w:rPr>
            </w:pPr>
            <w:r>
              <w:rPr>
                <w:rFonts w:hint="eastAsia"/>
                <w:u w:val="single"/>
              </w:rPr>
              <w:t>（</w:t>
            </w:r>
            <w:r>
              <w:rPr>
                <w:rFonts w:hint="eastAsia"/>
                <w:u w:val="single"/>
              </w:rPr>
              <w:t>5</w:t>
            </w:r>
            <w:r>
              <w:rPr>
                <w:rFonts w:hint="eastAsia"/>
                <w:u w:val="single"/>
              </w:rPr>
              <w:t>）大气环境影响评价小结</w:t>
            </w:r>
          </w:p>
          <w:p w:rsidR="002B5109" w:rsidRDefault="000A3B1C">
            <w:pPr>
              <w:pStyle w:val="-"/>
              <w:ind w:firstLine="480"/>
              <w:rPr>
                <w:u w:val="single"/>
              </w:rPr>
            </w:pPr>
            <w:r>
              <w:rPr>
                <w:u w:val="single"/>
              </w:rPr>
              <w:lastRenderedPageBreak/>
              <w:t>综上所述，本项目各废气污染物均能达标排放，所采用的废气治理措施均为可行工艺，</w:t>
            </w:r>
            <w:r>
              <w:rPr>
                <w:rFonts w:hint="eastAsia"/>
                <w:u w:val="single"/>
              </w:rPr>
              <w:t>项目距离周边敏感点较远，且与周边敏感点有山体、河流阻隔，</w:t>
            </w:r>
            <w:r>
              <w:rPr>
                <w:u w:val="single"/>
              </w:rPr>
              <w:t>项目落实环评所提措施后，对周边环境影响较小。</w:t>
            </w:r>
          </w:p>
          <w:p w:rsidR="002B5109" w:rsidRDefault="000A3B1C">
            <w:pPr>
              <w:pStyle w:val="-"/>
              <w:ind w:firstLine="480"/>
            </w:pPr>
            <w:r>
              <w:rPr>
                <w:rFonts w:hint="eastAsia"/>
              </w:rPr>
              <w:t>2</w:t>
            </w:r>
            <w:r>
              <w:rPr>
                <w:rFonts w:hint="eastAsia"/>
              </w:rPr>
              <w:t>、废水</w:t>
            </w:r>
          </w:p>
          <w:p w:rsidR="002B5109" w:rsidRDefault="000A3B1C">
            <w:pPr>
              <w:pStyle w:val="-"/>
              <w:ind w:firstLine="480"/>
            </w:pPr>
            <w:r>
              <w:rPr>
                <w:rFonts w:hint="eastAsia"/>
              </w:rPr>
              <w:t>（</w:t>
            </w:r>
            <w:r>
              <w:rPr>
                <w:rFonts w:hint="eastAsia"/>
              </w:rPr>
              <w:t>1</w:t>
            </w:r>
            <w:r>
              <w:rPr>
                <w:rFonts w:hint="eastAsia"/>
              </w:rPr>
              <w:t>）污染源强核算</w:t>
            </w:r>
          </w:p>
          <w:p w:rsidR="002B5109" w:rsidRDefault="000A3B1C">
            <w:pPr>
              <w:pStyle w:val="-"/>
              <w:ind w:firstLine="480"/>
            </w:pPr>
            <w:r>
              <w:rPr>
                <w:rFonts w:hint="eastAsia"/>
              </w:rPr>
              <w:t>项目厂区排水实行雨污分流制，设置</w:t>
            </w:r>
            <w:r>
              <w:rPr>
                <w:rFonts w:hint="eastAsia"/>
              </w:rPr>
              <w:t>20m</w:t>
            </w:r>
            <w:r>
              <w:rPr>
                <w:vertAlign w:val="superscript"/>
              </w:rPr>
              <w:t>3</w:t>
            </w:r>
            <w:r>
              <w:rPr>
                <w:rFonts w:hint="eastAsia"/>
              </w:rPr>
              <w:t>初期雨水池，前</w:t>
            </w:r>
            <w:r>
              <w:rPr>
                <w:rFonts w:hint="eastAsia"/>
              </w:rPr>
              <w:t>1</w:t>
            </w:r>
            <w:r>
              <w:t>5</w:t>
            </w:r>
            <w:r>
              <w:rPr>
                <w:rFonts w:hint="eastAsia"/>
              </w:rPr>
              <w:t>mm</w:t>
            </w:r>
            <w:r>
              <w:rPr>
                <w:rFonts w:hint="eastAsia"/>
              </w:rPr>
              <w:t>初期雨水收集后回用于水稳层材料生产，后期雨水排入市政雨水管网；项目生产废水主要是设备冲洗废水、车辆清洗废水，项目设备冲洗废水经沉淀池处理后回用于水稳层混合生产，车辆冲洗废水经沉淀后回用于车辆冲洗；生活污水经化粪池收集后用于周边农田菜地施肥，不外排。</w:t>
            </w:r>
          </w:p>
          <w:p w:rsidR="002B5109" w:rsidRDefault="000A3B1C">
            <w:pPr>
              <w:pStyle w:val="-"/>
              <w:ind w:firstLine="480"/>
            </w:pPr>
            <w:r>
              <w:rPr>
                <w:rFonts w:hint="eastAsia"/>
              </w:rPr>
              <w:t>1</w:t>
            </w:r>
            <w:r>
              <w:rPr>
                <w:rFonts w:hint="eastAsia"/>
              </w:rPr>
              <w:t>）车辆清洗装置规范化建设要求</w:t>
            </w:r>
          </w:p>
          <w:p w:rsidR="002B5109" w:rsidRDefault="000A3B1C">
            <w:pPr>
              <w:pStyle w:val="-"/>
              <w:ind w:firstLine="480"/>
              <w:rPr>
                <w:u w:val="single"/>
              </w:rPr>
            </w:pPr>
            <w:r>
              <w:rPr>
                <w:u w:val="single"/>
              </w:rPr>
              <w:t>车辆清洗装置规范化建设应遵循以下要点：首先，配置全自动洗车平台，确保车辆底盘及轮胎彻底清洁；其次，采用封闭式结构，防止清洗过程中的污水飞溅，减少二次污染；再次，设置三级沉淀池，实现水资源循环利用，提高环保效能；最后，安装监控设</w:t>
            </w:r>
            <w:r>
              <w:rPr>
                <w:u w:val="single"/>
              </w:rPr>
              <w:t>备，确保清洗流程符合标准，强化日常管理和维护，保障设施长期有效运行。</w:t>
            </w:r>
          </w:p>
          <w:p w:rsidR="002B5109" w:rsidRDefault="000A3B1C">
            <w:pPr>
              <w:pStyle w:val="-"/>
              <w:ind w:firstLine="480"/>
              <w:rPr>
                <w:u w:val="single"/>
              </w:rPr>
            </w:pPr>
            <w:r>
              <w:rPr>
                <w:rFonts w:hint="eastAsia"/>
                <w:u w:val="single"/>
              </w:rPr>
              <w:t>2</w:t>
            </w:r>
            <w:r>
              <w:rPr>
                <w:rFonts w:hint="eastAsia"/>
                <w:u w:val="single"/>
              </w:rPr>
              <w:t>）废水及初期雨水收集和处理要求</w:t>
            </w:r>
          </w:p>
          <w:p w:rsidR="002B5109" w:rsidRDefault="000A3B1C">
            <w:pPr>
              <w:pStyle w:val="-"/>
              <w:ind w:firstLine="480"/>
              <w:rPr>
                <w:u w:val="single"/>
              </w:rPr>
            </w:pPr>
            <w:r>
              <w:rPr>
                <w:u w:val="single"/>
              </w:rPr>
              <w:t>废水及初期雨水的收集和处理需遵循严格规范：首先，建立封闭式收集系统，确保废水与初期雨水全部引流至预处理设施；其次，通过沉淀等预处理去除大颗粒物质；然后，采用混凝沉淀、化学氧化及过滤技术进行深度净化，必要时实施反渗透等高级处理，确保水质达标；最后，处理后的水可循环利用，减少资源浪费。整个过程需持续监测，保证排放符合环保标准，同时注重节水和能源效率，实现绿色生产。</w:t>
            </w:r>
          </w:p>
          <w:p w:rsidR="002B5109" w:rsidRDefault="000A3B1C">
            <w:pPr>
              <w:pStyle w:val="-"/>
              <w:ind w:firstLine="480"/>
              <w:rPr>
                <w:u w:val="single"/>
              </w:rPr>
            </w:pPr>
            <w:r>
              <w:rPr>
                <w:rFonts w:hint="eastAsia"/>
                <w:u w:val="single"/>
              </w:rPr>
              <w:t>3</w:t>
            </w:r>
            <w:r>
              <w:rPr>
                <w:rFonts w:hint="eastAsia"/>
                <w:u w:val="single"/>
              </w:rPr>
              <w:t>）生活污水</w:t>
            </w:r>
          </w:p>
          <w:p w:rsidR="002B5109" w:rsidRDefault="000A3B1C">
            <w:pPr>
              <w:pStyle w:val="-"/>
              <w:ind w:firstLine="480"/>
            </w:pPr>
            <w:r>
              <w:rPr>
                <w:rFonts w:hint="eastAsia"/>
              </w:rPr>
              <w:t>根据项目给排水分析，项目生活污</w:t>
            </w:r>
            <w:r>
              <w:rPr>
                <w:rFonts w:hint="eastAsia"/>
              </w:rPr>
              <w:t>水产生量约为</w:t>
            </w:r>
            <w:r>
              <w:rPr>
                <w:rFonts w:hint="eastAsia"/>
              </w:rPr>
              <w:t>54m</w:t>
            </w:r>
            <w:r>
              <w:rPr>
                <w:vertAlign w:val="superscript"/>
              </w:rPr>
              <w:t>3</w:t>
            </w:r>
            <w:r>
              <w:t>/a</w:t>
            </w:r>
            <w:r>
              <w:rPr>
                <w:rFonts w:hint="eastAsia"/>
              </w:rPr>
              <w:t>，类比同类项目，生活污水污染物产生浓度约为：</w:t>
            </w:r>
            <w:r>
              <w:rPr>
                <w:rFonts w:hint="eastAsia"/>
              </w:rPr>
              <w:t>COD</w:t>
            </w:r>
            <w:r>
              <w:rPr>
                <w:rFonts w:hint="eastAsia"/>
              </w:rPr>
              <w:t>：</w:t>
            </w:r>
            <w:r>
              <w:rPr>
                <w:rFonts w:hint="eastAsia"/>
              </w:rPr>
              <w:t>3</w:t>
            </w:r>
            <w:r>
              <w:t>00</w:t>
            </w:r>
            <w:r>
              <w:rPr>
                <w:rFonts w:hint="eastAsia"/>
              </w:rPr>
              <w:t>mg</w:t>
            </w:r>
            <w:r>
              <w:t>/L</w:t>
            </w:r>
            <w:r>
              <w:rPr>
                <w:rFonts w:hint="eastAsia"/>
              </w:rPr>
              <w:t>、</w:t>
            </w:r>
            <w:r>
              <w:rPr>
                <w:rFonts w:hint="eastAsia"/>
              </w:rPr>
              <w:t>BOD</w:t>
            </w:r>
            <w:r>
              <w:rPr>
                <w:vertAlign w:val="subscript"/>
              </w:rPr>
              <w:t>5</w:t>
            </w:r>
            <w:r>
              <w:rPr>
                <w:rFonts w:hint="eastAsia"/>
              </w:rPr>
              <w:t>：</w:t>
            </w:r>
            <w:r>
              <w:rPr>
                <w:rFonts w:hint="eastAsia"/>
              </w:rPr>
              <w:t>2</w:t>
            </w:r>
            <w:r>
              <w:t>00</w:t>
            </w:r>
            <w:r>
              <w:rPr>
                <w:rFonts w:hint="eastAsia"/>
              </w:rPr>
              <w:t>mg</w:t>
            </w:r>
            <w:r>
              <w:t>/L</w:t>
            </w:r>
            <w:r>
              <w:rPr>
                <w:rFonts w:hint="eastAsia"/>
              </w:rPr>
              <w:t>、</w:t>
            </w:r>
            <w:r>
              <w:rPr>
                <w:rFonts w:hint="eastAsia"/>
              </w:rPr>
              <w:t>SS</w:t>
            </w:r>
            <w:r>
              <w:rPr>
                <w:rFonts w:hint="eastAsia"/>
              </w:rPr>
              <w:t>：</w:t>
            </w:r>
            <w:r>
              <w:rPr>
                <w:rFonts w:hint="eastAsia"/>
              </w:rPr>
              <w:t>2</w:t>
            </w:r>
            <w:r>
              <w:t>00</w:t>
            </w:r>
            <w:r>
              <w:rPr>
                <w:rFonts w:hint="eastAsia"/>
              </w:rPr>
              <w:t>mg</w:t>
            </w:r>
            <w:r>
              <w:t>/L</w:t>
            </w:r>
            <w:r>
              <w:rPr>
                <w:rFonts w:hint="eastAsia"/>
              </w:rPr>
              <w:t>，氨氮：</w:t>
            </w:r>
            <w:r>
              <w:rPr>
                <w:rFonts w:hint="eastAsia"/>
              </w:rPr>
              <w:t>3</w:t>
            </w:r>
            <w:r>
              <w:t>0</w:t>
            </w:r>
            <w:r>
              <w:rPr>
                <w:rFonts w:hint="eastAsia"/>
              </w:rPr>
              <w:t>mg</w:t>
            </w:r>
            <w:r>
              <w:t>/L</w:t>
            </w:r>
            <w:r>
              <w:rPr>
                <w:rFonts w:hint="eastAsia"/>
              </w:rPr>
              <w:t>总氮：</w:t>
            </w:r>
            <w:r>
              <w:rPr>
                <w:rFonts w:hint="eastAsia"/>
              </w:rPr>
              <w:t>4</w:t>
            </w:r>
            <w:r>
              <w:t>0</w:t>
            </w:r>
            <w:r>
              <w:rPr>
                <w:rFonts w:hint="eastAsia"/>
              </w:rPr>
              <w:t>mg</w:t>
            </w:r>
            <w:r>
              <w:t>/L</w:t>
            </w:r>
            <w:r>
              <w:rPr>
                <w:rFonts w:hint="eastAsia"/>
              </w:rPr>
              <w:t>，总磷：</w:t>
            </w:r>
            <w:r>
              <w:rPr>
                <w:rFonts w:hint="eastAsia"/>
              </w:rPr>
              <w:t>6mg</w:t>
            </w:r>
            <w:r>
              <w:t>/</w:t>
            </w:r>
            <w:r>
              <w:rPr>
                <w:rFonts w:hint="eastAsia"/>
              </w:rPr>
              <w:t>L</w:t>
            </w:r>
            <w:r>
              <w:rPr>
                <w:rFonts w:hint="eastAsia"/>
              </w:rPr>
              <w:t>。生活污水经化粪池处理后用于厂区内绿化。</w:t>
            </w:r>
          </w:p>
          <w:p w:rsidR="002B5109" w:rsidRDefault="000A3B1C">
            <w:pPr>
              <w:pStyle w:val="-"/>
              <w:ind w:firstLine="480"/>
              <w:rPr>
                <w:u w:val="single"/>
              </w:rPr>
            </w:pPr>
            <w:r>
              <w:rPr>
                <w:rFonts w:hint="eastAsia"/>
                <w:u w:val="single"/>
              </w:rPr>
              <w:t>（</w:t>
            </w:r>
            <w:r>
              <w:rPr>
                <w:rFonts w:hint="eastAsia"/>
                <w:u w:val="single"/>
              </w:rPr>
              <w:t>2</w:t>
            </w:r>
            <w:r>
              <w:rPr>
                <w:rFonts w:hint="eastAsia"/>
                <w:u w:val="single"/>
              </w:rPr>
              <w:t>）项目废水处理工艺可行性分析</w:t>
            </w:r>
          </w:p>
          <w:p w:rsidR="002B5109" w:rsidRDefault="000A3B1C">
            <w:pPr>
              <w:pStyle w:val="-"/>
              <w:ind w:firstLine="480"/>
              <w:rPr>
                <w:u w:val="single"/>
              </w:rPr>
            </w:pPr>
            <w:r>
              <w:rPr>
                <w:rFonts w:hint="eastAsia"/>
                <w:u w:val="single"/>
              </w:rPr>
              <w:lastRenderedPageBreak/>
              <w:t>1</w:t>
            </w:r>
            <w:r>
              <w:rPr>
                <w:rFonts w:hint="eastAsia"/>
                <w:u w:val="single"/>
              </w:rPr>
              <w:t>）生活污水处理设施可行性分析</w:t>
            </w:r>
          </w:p>
          <w:p w:rsidR="002B5109" w:rsidRDefault="000A3B1C">
            <w:pPr>
              <w:pStyle w:val="-"/>
              <w:ind w:firstLine="480"/>
              <w:rPr>
                <w:u w:val="single"/>
              </w:rPr>
            </w:pPr>
            <w:r>
              <w:rPr>
                <w:rFonts w:hint="eastAsia"/>
                <w:u w:val="single"/>
              </w:rPr>
              <w:t>项目生活污水采用三级化粪池处理，三级化粪池目前是应用的最广泛的生活污水处理设施，本项目每天产生生活污水</w:t>
            </w:r>
            <w:r>
              <w:rPr>
                <w:rFonts w:hint="eastAsia"/>
                <w:u w:val="single"/>
              </w:rPr>
              <w:t>0.9m</w:t>
            </w:r>
            <w:r>
              <w:rPr>
                <w:rFonts w:hint="eastAsia"/>
                <w:u w:val="single"/>
              </w:rPr>
              <w:t>³</w:t>
            </w:r>
            <w:r>
              <w:rPr>
                <w:rFonts w:hint="eastAsia"/>
                <w:u w:val="single"/>
              </w:rPr>
              <w:t>/d</w:t>
            </w:r>
            <w:r>
              <w:rPr>
                <w:rFonts w:hint="eastAsia"/>
                <w:u w:val="single"/>
              </w:rPr>
              <w:t>，</w:t>
            </w:r>
            <w:r>
              <w:rPr>
                <w:u w:val="single"/>
              </w:rPr>
              <w:t>厂区现有化粪池处理能力能够满足需求。</w:t>
            </w:r>
            <w:r>
              <w:rPr>
                <w:rFonts w:hint="eastAsia"/>
                <w:u w:val="single"/>
              </w:rPr>
              <w:t>用于厂区内绿化</w:t>
            </w:r>
            <w:r>
              <w:rPr>
                <w:u w:val="single"/>
              </w:rPr>
              <w:t>可行。</w:t>
            </w:r>
            <w:r>
              <w:rPr>
                <w:rFonts w:hint="eastAsia"/>
                <w:u w:val="single"/>
              </w:rPr>
              <w:t>因此项目生活污水处理设施工艺可行。</w:t>
            </w:r>
          </w:p>
          <w:p w:rsidR="002B5109" w:rsidRDefault="000A3B1C">
            <w:pPr>
              <w:pStyle w:val="-"/>
              <w:ind w:firstLine="480"/>
              <w:rPr>
                <w:u w:val="single"/>
              </w:rPr>
            </w:pPr>
            <w:r>
              <w:rPr>
                <w:rFonts w:hint="eastAsia"/>
                <w:u w:val="single"/>
              </w:rPr>
              <w:t>2</w:t>
            </w:r>
            <w:r>
              <w:rPr>
                <w:rFonts w:hint="eastAsia"/>
                <w:u w:val="single"/>
              </w:rPr>
              <w:t>）生产废水处理工艺可行性分析</w:t>
            </w:r>
          </w:p>
          <w:p w:rsidR="002B5109" w:rsidRDefault="000A3B1C">
            <w:pPr>
              <w:pStyle w:val="-"/>
              <w:ind w:firstLine="480"/>
              <w:rPr>
                <w:u w:val="single"/>
              </w:rPr>
            </w:pPr>
            <w:r>
              <w:rPr>
                <w:rFonts w:hint="eastAsia"/>
                <w:u w:val="single"/>
              </w:rPr>
              <w:t>本项目生产废水主要包括车辆冲洗废水、搅拌机冲洗废水，其中主要污染物为悬浮物，车辆冲洗废水经沉淀池沉淀后循环使用，搅拌机冲洗废水采用沉淀池处理后回用于水稳层材料搅拌工序用水。</w:t>
            </w:r>
          </w:p>
          <w:p w:rsidR="002B5109" w:rsidRDefault="000A3B1C">
            <w:pPr>
              <w:pStyle w:val="-"/>
              <w:ind w:firstLine="480"/>
              <w:rPr>
                <w:u w:val="single"/>
              </w:rPr>
            </w:pPr>
            <w:r>
              <w:rPr>
                <w:rFonts w:hint="eastAsia"/>
                <w:u w:val="single"/>
              </w:rPr>
              <w:t>车辆冲洗废水沉淀池：根据水平衡分析，车辆冲洗废水产生量约为</w:t>
            </w:r>
            <w:r>
              <w:rPr>
                <w:rFonts w:hint="eastAsia"/>
                <w:u w:val="single"/>
              </w:rPr>
              <w:t>5.48m</w:t>
            </w:r>
            <w:r>
              <w:rPr>
                <w:rFonts w:hint="eastAsia"/>
                <w:u w:val="single"/>
                <w:vertAlign w:val="superscript"/>
              </w:rPr>
              <w:t>3</w:t>
            </w:r>
            <w:r>
              <w:rPr>
                <w:rFonts w:hint="eastAsia"/>
                <w:u w:val="single"/>
              </w:rPr>
              <w:t>/d</w:t>
            </w:r>
            <w:r>
              <w:rPr>
                <w:rFonts w:hint="eastAsia"/>
                <w:u w:val="single"/>
              </w:rPr>
              <w:t>，项目设置</w:t>
            </w:r>
            <w:r>
              <w:rPr>
                <w:rFonts w:hint="eastAsia"/>
                <w:u w:val="single"/>
              </w:rPr>
              <w:t>10m</w:t>
            </w:r>
            <w:r>
              <w:rPr>
                <w:rFonts w:hint="eastAsia"/>
                <w:u w:val="single"/>
                <w:vertAlign w:val="superscript"/>
              </w:rPr>
              <w:t>3</w:t>
            </w:r>
            <w:r>
              <w:rPr>
                <w:rFonts w:hint="eastAsia"/>
                <w:u w:val="single"/>
              </w:rPr>
              <w:t>沉淀池，设计沉淀时间为</w:t>
            </w:r>
            <w:r>
              <w:rPr>
                <w:rFonts w:hint="eastAsia"/>
                <w:u w:val="single"/>
              </w:rPr>
              <w:t>24h</w:t>
            </w:r>
            <w:r>
              <w:rPr>
                <w:rFonts w:hint="eastAsia"/>
                <w:u w:val="single"/>
              </w:rPr>
              <w:t>，沉淀后采用循环泵循环使用，沉淀池规模能够满足项目车辆冲洗废水处理需求，因此处理措施可行。</w:t>
            </w:r>
          </w:p>
          <w:p w:rsidR="002B5109" w:rsidRDefault="000A3B1C">
            <w:pPr>
              <w:pStyle w:val="-"/>
              <w:ind w:firstLine="480"/>
              <w:rPr>
                <w:u w:val="single"/>
              </w:rPr>
            </w:pPr>
            <w:r>
              <w:rPr>
                <w:rFonts w:hint="eastAsia"/>
                <w:u w:val="single"/>
              </w:rPr>
              <w:t>设备冲洗废水沉淀池：根据水平衡分析，项目设备冲洗废水产生量约为</w:t>
            </w:r>
            <w:r>
              <w:rPr>
                <w:rFonts w:hint="eastAsia"/>
                <w:u w:val="single"/>
              </w:rPr>
              <w:t>0.18m</w:t>
            </w:r>
            <w:r>
              <w:rPr>
                <w:rFonts w:hint="eastAsia"/>
                <w:u w:val="single"/>
                <w:vertAlign w:val="superscript"/>
              </w:rPr>
              <w:t>3</w:t>
            </w:r>
            <w:r>
              <w:rPr>
                <w:rFonts w:hint="eastAsia"/>
                <w:u w:val="single"/>
              </w:rPr>
              <w:t>，项目设置容积为</w:t>
            </w:r>
            <w:r>
              <w:rPr>
                <w:rFonts w:hint="eastAsia"/>
                <w:u w:val="single"/>
              </w:rPr>
              <w:t>5m</w:t>
            </w:r>
            <w:r>
              <w:rPr>
                <w:rFonts w:hint="eastAsia"/>
                <w:u w:val="single"/>
                <w:vertAlign w:val="superscript"/>
              </w:rPr>
              <w:t>3</w:t>
            </w:r>
            <w:r>
              <w:rPr>
                <w:rFonts w:hint="eastAsia"/>
                <w:u w:val="single"/>
              </w:rPr>
              <w:t>的沉淀池（三级沉淀池），废水处理后回用于水稳层材料搅拌工序，设计沉淀时间为</w:t>
            </w:r>
            <w:r>
              <w:rPr>
                <w:rFonts w:hint="eastAsia"/>
                <w:u w:val="single"/>
              </w:rPr>
              <w:t>24h</w:t>
            </w:r>
            <w:r>
              <w:rPr>
                <w:rFonts w:hint="eastAsia"/>
                <w:u w:val="single"/>
              </w:rPr>
              <w:t>，因此沉淀池规模能够满足设备冲洗废水处理需求，措施可行。</w:t>
            </w:r>
          </w:p>
          <w:p w:rsidR="002B5109" w:rsidRDefault="000A3B1C">
            <w:pPr>
              <w:pStyle w:val="-"/>
              <w:ind w:firstLine="480"/>
              <w:rPr>
                <w:u w:val="single"/>
              </w:rPr>
            </w:pPr>
            <w:r>
              <w:rPr>
                <w:rFonts w:hint="eastAsia"/>
                <w:u w:val="single"/>
              </w:rPr>
              <w:t>3</w:t>
            </w:r>
            <w:r>
              <w:rPr>
                <w:rFonts w:hint="eastAsia"/>
                <w:u w:val="single"/>
              </w:rPr>
              <w:t>）初期雨水收集措施</w:t>
            </w:r>
          </w:p>
          <w:p w:rsidR="002B5109" w:rsidRDefault="000A3B1C">
            <w:pPr>
              <w:pStyle w:val="-"/>
              <w:ind w:firstLine="480"/>
              <w:rPr>
                <w:u w:val="single"/>
              </w:rPr>
            </w:pPr>
            <w:r>
              <w:rPr>
                <w:rFonts w:hint="eastAsia"/>
                <w:u w:val="single"/>
              </w:rPr>
              <w:t>项目雨水分区排放，屋顶雨水经管道收集后直接排放，仅坪地和厂内道路初期雨水进行收集，初期雨水收集面积约为</w:t>
            </w:r>
            <w:r>
              <w:rPr>
                <w:rFonts w:hint="eastAsia"/>
                <w:u w:val="single"/>
              </w:rPr>
              <w:t>11750.01m</w:t>
            </w:r>
            <w:r>
              <w:rPr>
                <w:rFonts w:hint="eastAsia"/>
                <w:u w:val="single"/>
                <w:vertAlign w:val="superscript"/>
              </w:rPr>
              <w:t>2</w:t>
            </w:r>
            <w:r>
              <w:rPr>
                <w:rFonts w:hint="eastAsia"/>
                <w:u w:val="single"/>
              </w:rPr>
              <w:t>，沿道路及坪地设置雨水收集沟，并配套建设</w:t>
            </w:r>
            <w:r>
              <w:rPr>
                <w:rFonts w:hint="eastAsia"/>
                <w:u w:val="single"/>
              </w:rPr>
              <w:t>60m</w:t>
            </w:r>
            <w:r>
              <w:rPr>
                <w:rFonts w:hint="eastAsia"/>
                <w:u w:val="single"/>
                <w:vertAlign w:val="superscript"/>
              </w:rPr>
              <w:t>3</w:t>
            </w:r>
            <w:r>
              <w:rPr>
                <w:rFonts w:hint="eastAsia"/>
                <w:u w:val="single"/>
              </w:rPr>
              <w:t>初期雨水池，单次收集初期雨水量为</w:t>
            </w:r>
            <w:r>
              <w:rPr>
                <w:rFonts w:hint="eastAsia"/>
                <w:u w:val="single"/>
              </w:rPr>
              <w:t>52.66m</w:t>
            </w:r>
            <w:r>
              <w:rPr>
                <w:rFonts w:hint="eastAsia"/>
                <w:u w:val="single"/>
                <w:vertAlign w:val="superscript"/>
              </w:rPr>
              <w:t>3</w:t>
            </w:r>
            <w:r>
              <w:rPr>
                <w:rFonts w:hint="eastAsia"/>
                <w:u w:val="single"/>
              </w:rPr>
              <w:t>，初期雨水在初期雨水池内静置沉淀</w:t>
            </w:r>
            <w:r>
              <w:rPr>
                <w:rFonts w:hint="eastAsia"/>
                <w:u w:val="single"/>
              </w:rPr>
              <w:t>24h</w:t>
            </w:r>
            <w:r>
              <w:rPr>
                <w:rFonts w:hint="eastAsia"/>
                <w:u w:val="single"/>
              </w:rPr>
              <w:t>，因此项目设计</w:t>
            </w:r>
            <w:r>
              <w:rPr>
                <w:rFonts w:hint="eastAsia"/>
                <w:u w:val="single"/>
              </w:rPr>
              <w:t>20m</w:t>
            </w:r>
            <w:r>
              <w:rPr>
                <w:rFonts w:hint="eastAsia"/>
                <w:u w:val="single"/>
                <w:vertAlign w:val="superscript"/>
              </w:rPr>
              <w:t>3</w:t>
            </w:r>
            <w:r>
              <w:rPr>
                <w:rFonts w:hint="eastAsia"/>
                <w:u w:val="single"/>
              </w:rPr>
              <w:t>初期雨水池能够满足初期雨水收集和沉淀的需求，初期雨水收集措施可行。</w:t>
            </w:r>
          </w:p>
          <w:p w:rsidR="002B5109" w:rsidRDefault="000A3B1C">
            <w:pPr>
              <w:pStyle w:val="-"/>
              <w:ind w:firstLine="480"/>
            </w:pPr>
            <w:r>
              <w:rPr>
                <w:rFonts w:hint="eastAsia"/>
              </w:rPr>
              <w:t>（</w:t>
            </w:r>
            <w:r>
              <w:rPr>
                <w:rFonts w:hint="eastAsia"/>
              </w:rPr>
              <w:t>3</w:t>
            </w:r>
            <w:r>
              <w:rPr>
                <w:rFonts w:hint="eastAsia"/>
              </w:rPr>
              <w:t>）</w:t>
            </w:r>
            <w:r>
              <w:rPr>
                <w:rFonts w:hint="eastAsia"/>
              </w:rPr>
              <w:t>废水监测计划</w:t>
            </w:r>
          </w:p>
          <w:p w:rsidR="002B5109" w:rsidRDefault="000A3B1C">
            <w:pPr>
              <w:pStyle w:val="-"/>
              <w:ind w:firstLine="480"/>
            </w:pPr>
            <w:r>
              <w:t>参照《</w:t>
            </w:r>
            <w:r>
              <w:rPr>
                <w:rFonts w:hint="eastAsia"/>
              </w:rPr>
              <w:t>排污单位自行监测技术指南</w:t>
            </w:r>
            <w:r>
              <w:rPr>
                <w:rFonts w:hint="eastAsia"/>
              </w:rPr>
              <w:t xml:space="preserve"> </w:t>
            </w:r>
            <w:r>
              <w:rPr>
                <w:rFonts w:hint="eastAsia"/>
              </w:rPr>
              <w:t>总则</w:t>
            </w:r>
            <w:r>
              <w:t>》（</w:t>
            </w:r>
            <w:r>
              <w:t>HJ 819-2017</w:t>
            </w:r>
            <w:r>
              <w:t>）排污单位自行监测相关要求，</w:t>
            </w:r>
            <w:r>
              <w:rPr>
                <w:rFonts w:hint="eastAsia"/>
              </w:rPr>
              <w:t>本项目仅排放生活污水，不排放生产废水，</w:t>
            </w:r>
            <w:r>
              <w:t>无需开展监测。</w:t>
            </w:r>
          </w:p>
          <w:p w:rsidR="002B5109" w:rsidRDefault="000A3B1C">
            <w:pPr>
              <w:pStyle w:val="-"/>
              <w:ind w:firstLine="480"/>
            </w:pPr>
            <w:r>
              <w:rPr>
                <w:rFonts w:hint="eastAsia"/>
              </w:rPr>
              <w:t>3</w:t>
            </w:r>
            <w:r>
              <w:rPr>
                <w:rFonts w:hint="eastAsia"/>
              </w:rPr>
              <w:t>、噪声</w:t>
            </w:r>
          </w:p>
          <w:p w:rsidR="002B5109" w:rsidRDefault="000A3B1C">
            <w:pPr>
              <w:pStyle w:val="-"/>
              <w:ind w:firstLine="480"/>
            </w:pPr>
            <w:r>
              <w:rPr>
                <w:rFonts w:hint="eastAsia"/>
              </w:rPr>
              <w:t>（</w:t>
            </w:r>
            <w:r>
              <w:rPr>
                <w:rFonts w:hint="eastAsia"/>
              </w:rPr>
              <w:t>1</w:t>
            </w:r>
            <w:r>
              <w:rPr>
                <w:rFonts w:hint="eastAsia"/>
              </w:rPr>
              <w:t>）污染源强分析</w:t>
            </w:r>
          </w:p>
          <w:p w:rsidR="002B5109" w:rsidRDefault="000A3B1C">
            <w:pPr>
              <w:pStyle w:val="-"/>
              <w:ind w:firstLine="480"/>
            </w:pPr>
            <w:r>
              <w:rPr>
                <w:rFonts w:hint="eastAsia"/>
              </w:rPr>
              <w:lastRenderedPageBreak/>
              <w:t>项目噪声主要为生产设备、风机、水泵的噪声，具体源强如下：</w:t>
            </w:r>
          </w:p>
          <w:p w:rsidR="002B5109" w:rsidRDefault="000A3B1C">
            <w:pPr>
              <w:pStyle w:val="-1"/>
              <w:spacing w:before="156"/>
            </w:pPr>
            <w:r>
              <w:rPr>
                <w:rFonts w:hint="eastAsia"/>
              </w:rPr>
              <w:t>表</w:t>
            </w:r>
            <w:r>
              <w:rPr>
                <w:rFonts w:hint="eastAsia"/>
              </w:rPr>
              <w:t xml:space="preserve">4-6  </w:t>
            </w:r>
            <w:r>
              <w:rPr>
                <w:rFonts w:hint="eastAsia"/>
              </w:rPr>
              <w:t>项目室外设备噪声源强一览表</w:t>
            </w:r>
          </w:p>
          <w:tbl>
            <w:tblPr>
              <w:tblW w:w="7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8"/>
              <w:gridCol w:w="1058"/>
              <w:gridCol w:w="1057"/>
              <w:gridCol w:w="1058"/>
              <w:gridCol w:w="1058"/>
              <w:gridCol w:w="1523"/>
              <w:gridCol w:w="1058"/>
            </w:tblGrid>
            <w:tr w:rsidR="002B5109">
              <w:trPr>
                <w:trHeight w:val="285"/>
              </w:trPr>
              <w:tc>
                <w:tcPr>
                  <w:tcW w:w="1058" w:type="dxa"/>
                  <w:vMerge w:val="restart"/>
                  <w:shd w:val="clear" w:color="auto" w:fill="auto"/>
                  <w:noWrap/>
                  <w:vAlign w:val="center"/>
                </w:tcPr>
                <w:p w:rsidR="002B5109" w:rsidRDefault="000A3B1C">
                  <w:pPr>
                    <w:pStyle w:val="-10"/>
                  </w:pPr>
                  <w:r>
                    <w:rPr>
                      <w:rFonts w:hint="eastAsia"/>
                    </w:rPr>
                    <w:t>序号</w:t>
                  </w:r>
                </w:p>
              </w:tc>
              <w:tc>
                <w:tcPr>
                  <w:tcW w:w="1058" w:type="dxa"/>
                  <w:vMerge w:val="restart"/>
                  <w:shd w:val="clear" w:color="auto" w:fill="auto"/>
                  <w:noWrap/>
                  <w:vAlign w:val="center"/>
                </w:tcPr>
                <w:p w:rsidR="002B5109" w:rsidRDefault="000A3B1C">
                  <w:pPr>
                    <w:pStyle w:val="-10"/>
                  </w:pPr>
                  <w:r>
                    <w:rPr>
                      <w:rFonts w:hint="eastAsia"/>
                    </w:rPr>
                    <w:t>声源名称</w:t>
                  </w:r>
                </w:p>
              </w:tc>
              <w:tc>
                <w:tcPr>
                  <w:tcW w:w="3173" w:type="dxa"/>
                  <w:gridSpan w:val="3"/>
                  <w:shd w:val="clear" w:color="auto" w:fill="auto"/>
                  <w:noWrap/>
                  <w:vAlign w:val="center"/>
                </w:tcPr>
                <w:p w:rsidR="002B5109" w:rsidRDefault="000A3B1C">
                  <w:pPr>
                    <w:pStyle w:val="-10"/>
                  </w:pPr>
                  <w:r>
                    <w:rPr>
                      <w:rFonts w:hint="eastAsia"/>
                    </w:rPr>
                    <w:t>空间相对位置</w:t>
                  </w:r>
                  <w:r>
                    <w:rPr>
                      <w:rFonts w:hint="eastAsia"/>
                    </w:rPr>
                    <w:t>/m</w:t>
                  </w:r>
                </w:p>
              </w:tc>
              <w:tc>
                <w:tcPr>
                  <w:tcW w:w="1523" w:type="dxa"/>
                  <w:vMerge w:val="restart"/>
                  <w:shd w:val="clear" w:color="auto" w:fill="auto"/>
                  <w:noWrap/>
                  <w:vAlign w:val="center"/>
                </w:tcPr>
                <w:p w:rsidR="002B5109" w:rsidRDefault="000A3B1C">
                  <w:pPr>
                    <w:pStyle w:val="-10"/>
                  </w:pPr>
                  <w:r>
                    <w:rPr>
                      <w:rFonts w:hint="eastAsia"/>
                    </w:rPr>
                    <w:t>声功率级</w:t>
                  </w:r>
                  <w:r>
                    <w:rPr>
                      <w:rFonts w:hint="eastAsia"/>
                    </w:rPr>
                    <w:t xml:space="preserve"> /dB(A</w:t>
                  </w:r>
                  <w:r>
                    <w:rPr>
                      <w:rFonts w:hint="eastAsia"/>
                    </w:rPr>
                    <w:t>）</w:t>
                  </w:r>
                </w:p>
              </w:tc>
              <w:tc>
                <w:tcPr>
                  <w:tcW w:w="1058" w:type="dxa"/>
                  <w:vMerge w:val="restart"/>
                  <w:shd w:val="clear" w:color="auto" w:fill="auto"/>
                  <w:noWrap/>
                  <w:vAlign w:val="center"/>
                </w:tcPr>
                <w:p w:rsidR="002B5109" w:rsidRDefault="000A3B1C">
                  <w:pPr>
                    <w:pStyle w:val="-10"/>
                  </w:pPr>
                  <w:r>
                    <w:rPr>
                      <w:rFonts w:hint="eastAsia"/>
                    </w:rPr>
                    <w:t>运行时段</w:t>
                  </w:r>
                </w:p>
              </w:tc>
            </w:tr>
            <w:tr w:rsidR="002B5109">
              <w:trPr>
                <w:trHeight w:val="285"/>
              </w:trPr>
              <w:tc>
                <w:tcPr>
                  <w:tcW w:w="1058" w:type="dxa"/>
                  <w:vMerge/>
                  <w:shd w:val="clear" w:color="auto" w:fill="auto"/>
                  <w:noWrap/>
                  <w:vAlign w:val="center"/>
                </w:tcPr>
                <w:p w:rsidR="002B5109" w:rsidRDefault="002B5109">
                  <w:pPr>
                    <w:pStyle w:val="-10"/>
                  </w:pPr>
                </w:p>
              </w:tc>
              <w:tc>
                <w:tcPr>
                  <w:tcW w:w="1058" w:type="dxa"/>
                  <w:vMerge/>
                  <w:shd w:val="clear" w:color="auto" w:fill="auto"/>
                  <w:noWrap/>
                  <w:vAlign w:val="center"/>
                </w:tcPr>
                <w:p w:rsidR="002B5109" w:rsidRDefault="002B5109">
                  <w:pPr>
                    <w:pStyle w:val="-10"/>
                  </w:pPr>
                </w:p>
              </w:tc>
              <w:tc>
                <w:tcPr>
                  <w:tcW w:w="1057" w:type="dxa"/>
                  <w:shd w:val="clear" w:color="auto" w:fill="auto"/>
                  <w:noWrap/>
                  <w:vAlign w:val="center"/>
                </w:tcPr>
                <w:p w:rsidR="002B5109" w:rsidRDefault="000A3B1C">
                  <w:pPr>
                    <w:pStyle w:val="-10"/>
                  </w:pPr>
                  <w:r>
                    <w:rPr>
                      <w:rFonts w:hint="eastAsia"/>
                    </w:rPr>
                    <w:t>X</w:t>
                  </w:r>
                </w:p>
              </w:tc>
              <w:tc>
                <w:tcPr>
                  <w:tcW w:w="1058" w:type="dxa"/>
                  <w:shd w:val="clear" w:color="auto" w:fill="auto"/>
                  <w:noWrap/>
                  <w:vAlign w:val="center"/>
                </w:tcPr>
                <w:p w:rsidR="002B5109" w:rsidRDefault="000A3B1C">
                  <w:pPr>
                    <w:pStyle w:val="-10"/>
                  </w:pPr>
                  <w:r>
                    <w:rPr>
                      <w:rFonts w:hint="eastAsia"/>
                    </w:rPr>
                    <w:t>Y</w:t>
                  </w:r>
                </w:p>
              </w:tc>
              <w:tc>
                <w:tcPr>
                  <w:tcW w:w="1058" w:type="dxa"/>
                  <w:shd w:val="clear" w:color="auto" w:fill="auto"/>
                  <w:noWrap/>
                  <w:vAlign w:val="center"/>
                </w:tcPr>
                <w:p w:rsidR="002B5109" w:rsidRDefault="000A3B1C">
                  <w:pPr>
                    <w:pStyle w:val="-10"/>
                  </w:pPr>
                  <w:r>
                    <w:rPr>
                      <w:rFonts w:hint="eastAsia"/>
                    </w:rPr>
                    <w:t>Z</w:t>
                  </w:r>
                </w:p>
              </w:tc>
              <w:tc>
                <w:tcPr>
                  <w:tcW w:w="1523" w:type="dxa"/>
                  <w:vMerge/>
                  <w:shd w:val="clear" w:color="auto" w:fill="auto"/>
                  <w:noWrap/>
                  <w:vAlign w:val="center"/>
                </w:tcPr>
                <w:p w:rsidR="002B5109" w:rsidRDefault="002B5109">
                  <w:pPr>
                    <w:pStyle w:val="-10"/>
                  </w:pPr>
                </w:p>
              </w:tc>
              <w:tc>
                <w:tcPr>
                  <w:tcW w:w="1058" w:type="dxa"/>
                  <w:vMerge/>
                  <w:shd w:val="clear" w:color="auto" w:fill="auto"/>
                  <w:noWrap/>
                  <w:vAlign w:val="center"/>
                </w:tcPr>
                <w:p w:rsidR="002B5109" w:rsidRDefault="002B5109">
                  <w:pPr>
                    <w:pStyle w:val="-10"/>
                  </w:pPr>
                </w:p>
              </w:tc>
            </w:tr>
            <w:tr w:rsidR="002B5109">
              <w:trPr>
                <w:trHeight w:val="285"/>
              </w:trPr>
              <w:tc>
                <w:tcPr>
                  <w:tcW w:w="1058" w:type="dxa"/>
                  <w:shd w:val="clear" w:color="auto" w:fill="auto"/>
                  <w:noWrap/>
                  <w:vAlign w:val="center"/>
                </w:tcPr>
                <w:p w:rsidR="002B5109" w:rsidRDefault="000A3B1C">
                  <w:pPr>
                    <w:pStyle w:val="-10"/>
                  </w:pPr>
                  <w:r>
                    <w:rPr>
                      <w:rFonts w:hint="eastAsia"/>
                    </w:rPr>
                    <w:t>1</w:t>
                  </w:r>
                </w:p>
              </w:tc>
              <w:tc>
                <w:tcPr>
                  <w:tcW w:w="1058" w:type="dxa"/>
                  <w:shd w:val="clear" w:color="auto" w:fill="auto"/>
                  <w:noWrap/>
                  <w:vAlign w:val="center"/>
                </w:tcPr>
                <w:p w:rsidR="002B5109" w:rsidRDefault="000A3B1C">
                  <w:pPr>
                    <w:pStyle w:val="-10"/>
                  </w:pPr>
                  <w:r>
                    <w:rPr>
                      <w:rFonts w:hint="eastAsia"/>
                    </w:rPr>
                    <w:t>水泵</w:t>
                  </w:r>
                  <w:r>
                    <w:rPr>
                      <w:rFonts w:hint="eastAsia"/>
                    </w:rPr>
                    <w:t>2</w:t>
                  </w:r>
                </w:p>
              </w:tc>
              <w:tc>
                <w:tcPr>
                  <w:tcW w:w="1057" w:type="dxa"/>
                  <w:shd w:val="clear" w:color="auto" w:fill="auto"/>
                  <w:noWrap/>
                  <w:vAlign w:val="center"/>
                </w:tcPr>
                <w:p w:rsidR="002B5109" w:rsidRDefault="000A3B1C">
                  <w:pPr>
                    <w:pStyle w:val="-10"/>
                  </w:pPr>
                  <w:r>
                    <w:rPr>
                      <w:rFonts w:hint="eastAsia"/>
                    </w:rPr>
                    <w:t>32.38</w:t>
                  </w:r>
                </w:p>
              </w:tc>
              <w:tc>
                <w:tcPr>
                  <w:tcW w:w="1058" w:type="dxa"/>
                  <w:shd w:val="clear" w:color="auto" w:fill="auto"/>
                  <w:noWrap/>
                  <w:vAlign w:val="center"/>
                </w:tcPr>
                <w:p w:rsidR="002B5109" w:rsidRDefault="000A3B1C">
                  <w:pPr>
                    <w:pStyle w:val="-10"/>
                  </w:pPr>
                  <w:r>
                    <w:rPr>
                      <w:rFonts w:hint="eastAsia"/>
                    </w:rPr>
                    <w:t>60.52</w:t>
                  </w:r>
                </w:p>
              </w:tc>
              <w:tc>
                <w:tcPr>
                  <w:tcW w:w="1058" w:type="dxa"/>
                  <w:shd w:val="clear" w:color="auto" w:fill="auto"/>
                  <w:noWrap/>
                  <w:vAlign w:val="center"/>
                </w:tcPr>
                <w:p w:rsidR="002B5109" w:rsidRDefault="000A3B1C">
                  <w:pPr>
                    <w:pStyle w:val="-10"/>
                  </w:pPr>
                  <w:r>
                    <w:rPr>
                      <w:rFonts w:hint="eastAsia"/>
                    </w:rPr>
                    <w:t>1</w:t>
                  </w:r>
                </w:p>
              </w:tc>
              <w:tc>
                <w:tcPr>
                  <w:tcW w:w="1523" w:type="dxa"/>
                  <w:shd w:val="clear" w:color="auto" w:fill="auto"/>
                  <w:noWrap/>
                  <w:vAlign w:val="center"/>
                </w:tcPr>
                <w:p w:rsidR="002B5109" w:rsidRDefault="000A3B1C">
                  <w:pPr>
                    <w:pStyle w:val="-10"/>
                  </w:pPr>
                  <w:r>
                    <w:rPr>
                      <w:rFonts w:hint="eastAsia"/>
                    </w:rPr>
                    <w:t>85</w:t>
                  </w:r>
                </w:p>
              </w:tc>
              <w:tc>
                <w:tcPr>
                  <w:tcW w:w="1058" w:type="dxa"/>
                  <w:shd w:val="clear" w:color="auto" w:fill="auto"/>
                  <w:noWrap/>
                  <w:vAlign w:val="center"/>
                </w:tcPr>
                <w:p w:rsidR="002B5109" w:rsidRDefault="000A3B1C">
                  <w:pPr>
                    <w:pStyle w:val="-10"/>
                  </w:pPr>
                  <w:r>
                    <w:rPr>
                      <w:rFonts w:hint="eastAsia"/>
                    </w:rPr>
                    <w:t>昼间</w:t>
                  </w:r>
                </w:p>
              </w:tc>
            </w:tr>
            <w:tr w:rsidR="002B5109">
              <w:trPr>
                <w:trHeight w:val="285"/>
              </w:trPr>
              <w:tc>
                <w:tcPr>
                  <w:tcW w:w="1058" w:type="dxa"/>
                  <w:shd w:val="clear" w:color="auto" w:fill="auto"/>
                  <w:noWrap/>
                  <w:vAlign w:val="center"/>
                </w:tcPr>
                <w:p w:rsidR="002B5109" w:rsidRDefault="000A3B1C">
                  <w:pPr>
                    <w:pStyle w:val="-10"/>
                  </w:pPr>
                  <w:r>
                    <w:rPr>
                      <w:rFonts w:hint="eastAsia"/>
                    </w:rPr>
                    <w:t>2</w:t>
                  </w:r>
                </w:p>
              </w:tc>
              <w:tc>
                <w:tcPr>
                  <w:tcW w:w="1058" w:type="dxa"/>
                  <w:shd w:val="clear" w:color="auto" w:fill="auto"/>
                  <w:noWrap/>
                  <w:vAlign w:val="center"/>
                </w:tcPr>
                <w:p w:rsidR="002B5109" w:rsidRDefault="000A3B1C">
                  <w:pPr>
                    <w:pStyle w:val="-10"/>
                  </w:pPr>
                  <w:r>
                    <w:rPr>
                      <w:rFonts w:hint="eastAsia"/>
                    </w:rPr>
                    <w:t>水泵</w:t>
                  </w:r>
                  <w:r>
                    <w:rPr>
                      <w:rFonts w:hint="eastAsia"/>
                    </w:rPr>
                    <w:t>3</w:t>
                  </w:r>
                </w:p>
              </w:tc>
              <w:tc>
                <w:tcPr>
                  <w:tcW w:w="1057" w:type="dxa"/>
                  <w:shd w:val="clear" w:color="auto" w:fill="auto"/>
                  <w:noWrap/>
                  <w:vAlign w:val="center"/>
                </w:tcPr>
                <w:p w:rsidR="002B5109" w:rsidRDefault="000A3B1C">
                  <w:pPr>
                    <w:pStyle w:val="-10"/>
                  </w:pPr>
                  <w:r>
                    <w:rPr>
                      <w:rFonts w:hint="eastAsia"/>
                    </w:rPr>
                    <w:t>-11.22</w:t>
                  </w:r>
                </w:p>
              </w:tc>
              <w:tc>
                <w:tcPr>
                  <w:tcW w:w="1058" w:type="dxa"/>
                  <w:shd w:val="clear" w:color="auto" w:fill="auto"/>
                  <w:noWrap/>
                  <w:vAlign w:val="center"/>
                </w:tcPr>
                <w:p w:rsidR="002B5109" w:rsidRDefault="000A3B1C">
                  <w:pPr>
                    <w:pStyle w:val="-10"/>
                  </w:pPr>
                  <w:r>
                    <w:rPr>
                      <w:rFonts w:hint="eastAsia"/>
                    </w:rPr>
                    <w:t>29.53</w:t>
                  </w:r>
                </w:p>
              </w:tc>
              <w:tc>
                <w:tcPr>
                  <w:tcW w:w="1058" w:type="dxa"/>
                  <w:shd w:val="clear" w:color="auto" w:fill="auto"/>
                  <w:noWrap/>
                  <w:vAlign w:val="center"/>
                </w:tcPr>
                <w:p w:rsidR="002B5109" w:rsidRDefault="000A3B1C">
                  <w:pPr>
                    <w:pStyle w:val="-10"/>
                  </w:pPr>
                  <w:r>
                    <w:rPr>
                      <w:rFonts w:hint="eastAsia"/>
                    </w:rPr>
                    <w:t>1</w:t>
                  </w:r>
                </w:p>
              </w:tc>
              <w:tc>
                <w:tcPr>
                  <w:tcW w:w="1523" w:type="dxa"/>
                  <w:shd w:val="clear" w:color="auto" w:fill="auto"/>
                  <w:noWrap/>
                  <w:vAlign w:val="center"/>
                </w:tcPr>
                <w:p w:rsidR="002B5109" w:rsidRDefault="000A3B1C">
                  <w:pPr>
                    <w:pStyle w:val="-10"/>
                  </w:pPr>
                  <w:r>
                    <w:rPr>
                      <w:rFonts w:hint="eastAsia"/>
                    </w:rPr>
                    <w:t>85</w:t>
                  </w:r>
                </w:p>
              </w:tc>
              <w:tc>
                <w:tcPr>
                  <w:tcW w:w="1058" w:type="dxa"/>
                  <w:shd w:val="clear" w:color="auto" w:fill="auto"/>
                  <w:noWrap/>
                  <w:vAlign w:val="center"/>
                </w:tcPr>
                <w:p w:rsidR="002B5109" w:rsidRDefault="000A3B1C">
                  <w:pPr>
                    <w:pStyle w:val="-10"/>
                  </w:pPr>
                  <w:r>
                    <w:rPr>
                      <w:rFonts w:hint="eastAsia"/>
                    </w:rPr>
                    <w:t>昼间</w:t>
                  </w:r>
                </w:p>
              </w:tc>
            </w:tr>
          </w:tbl>
          <w:p w:rsidR="002B5109" w:rsidRDefault="000A3B1C">
            <w:pPr>
              <w:pStyle w:val="-1"/>
              <w:spacing w:before="156"/>
            </w:pPr>
            <w:r>
              <w:rPr>
                <w:rFonts w:hint="eastAsia"/>
              </w:rPr>
              <w:t>表</w:t>
            </w:r>
            <w:r>
              <w:rPr>
                <w:rFonts w:hint="eastAsia"/>
              </w:rPr>
              <w:t xml:space="preserve">4-7  </w:t>
            </w:r>
            <w:r>
              <w:rPr>
                <w:rFonts w:hint="eastAsia"/>
              </w:rPr>
              <w:t>项目室内设备噪声源强一览表</w:t>
            </w:r>
          </w:p>
          <w:tbl>
            <w:tblPr>
              <w:tblW w:w="7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26"/>
              <w:gridCol w:w="453"/>
              <w:gridCol w:w="426"/>
              <w:gridCol w:w="741"/>
              <w:gridCol w:w="689"/>
              <w:gridCol w:w="689"/>
              <w:gridCol w:w="417"/>
              <w:gridCol w:w="689"/>
              <w:gridCol w:w="811"/>
              <w:gridCol w:w="426"/>
              <w:gridCol w:w="811"/>
              <w:gridCol w:w="811"/>
              <w:gridCol w:w="452"/>
            </w:tblGrid>
            <w:tr w:rsidR="002B5109">
              <w:trPr>
                <w:trHeight w:val="113"/>
              </w:trPr>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序号</w:t>
                  </w:r>
                </w:p>
              </w:tc>
              <w:tc>
                <w:tcPr>
                  <w:tcW w:w="453" w:type="dxa"/>
                  <w:vMerge w:val="restart"/>
                  <w:shd w:val="clear" w:color="auto" w:fill="auto"/>
                  <w:noWrap/>
                  <w:vAlign w:val="center"/>
                </w:tcPr>
                <w:p w:rsidR="002B5109" w:rsidRDefault="000A3B1C">
                  <w:pPr>
                    <w:pStyle w:val="-10"/>
                    <w:rPr>
                      <w:sz w:val="18"/>
                      <w:szCs w:val="18"/>
                    </w:rPr>
                  </w:pPr>
                  <w:r>
                    <w:rPr>
                      <w:rFonts w:hint="eastAsia"/>
                      <w:sz w:val="18"/>
                      <w:szCs w:val="18"/>
                    </w:rPr>
                    <w:t>建筑物名称</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声源名称</w:t>
                  </w:r>
                </w:p>
              </w:tc>
              <w:tc>
                <w:tcPr>
                  <w:tcW w:w="741" w:type="dxa"/>
                  <w:vMerge w:val="restart"/>
                  <w:shd w:val="clear" w:color="auto" w:fill="auto"/>
                  <w:noWrap/>
                  <w:vAlign w:val="center"/>
                </w:tcPr>
                <w:p w:rsidR="002B5109" w:rsidRDefault="000A3B1C">
                  <w:pPr>
                    <w:pStyle w:val="-10"/>
                    <w:rPr>
                      <w:sz w:val="18"/>
                      <w:szCs w:val="18"/>
                    </w:rPr>
                  </w:pPr>
                  <w:r>
                    <w:rPr>
                      <w:rFonts w:hint="eastAsia"/>
                      <w:sz w:val="18"/>
                      <w:szCs w:val="18"/>
                    </w:rPr>
                    <w:t>声功率级</w:t>
                  </w:r>
                  <w:r>
                    <w:rPr>
                      <w:rFonts w:hint="eastAsia"/>
                      <w:sz w:val="18"/>
                      <w:szCs w:val="18"/>
                    </w:rPr>
                    <w:t xml:space="preserve"> /dB(A</w:t>
                  </w:r>
                  <w:r>
                    <w:rPr>
                      <w:rFonts w:hint="eastAsia"/>
                      <w:sz w:val="18"/>
                      <w:szCs w:val="18"/>
                    </w:rPr>
                    <w:t>）</w:t>
                  </w:r>
                </w:p>
              </w:tc>
              <w:tc>
                <w:tcPr>
                  <w:tcW w:w="1795" w:type="dxa"/>
                  <w:gridSpan w:val="3"/>
                  <w:shd w:val="clear" w:color="auto" w:fill="auto"/>
                  <w:noWrap/>
                  <w:vAlign w:val="center"/>
                </w:tcPr>
                <w:p w:rsidR="002B5109" w:rsidRDefault="000A3B1C">
                  <w:pPr>
                    <w:pStyle w:val="-10"/>
                    <w:rPr>
                      <w:sz w:val="18"/>
                      <w:szCs w:val="18"/>
                    </w:rPr>
                  </w:pPr>
                  <w:r>
                    <w:rPr>
                      <w:rFonts w:hint="eastAsia"/>
                      <w:sz w:val="18"/>
                      <w:szCs w:val="18"/>
                    </w:rPr>
                    <w:t>空间相对位置</w:t>
                  </w:r>
                  <w:r>
                    <w:rPr>
                      <w:rFonts w:hint="eastAsia"/>
                      <w:sz w:val="18"/>
                      <w:szCs w:val="18"/>
                    </w:rPr>
                    <w:t>/m</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距室内边界距离</w:t>
                  </w:r>
                  <w:r>
                    <w:rPr>
                      <w:rFonts w:hint="eastAsia"/>
                      <w:sz w:val="18"/>
                      <w:szCs w:val="18"/>
                    </w:rPr>
                    <w:t>/m</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室内边界声级</w:t>
                  </w:r>
                  <w:r>
                    <w:rPr>
                      <w:rFonts w:hint="eastAsia"/>
                      <w:sz w:val="18"/>
                      <w:szCs w:val="18"/>
                    </w:rPr>
                    <w:t>/dB(A)</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运行时段</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建筑物插入损失</w:t>
                  </w:r>
                  <w:r>
                    <w:rPr>
                      <w:rFonts w:hint="eastAsia"/>
                      <w:sz w:val="18"/>
                      <w:szCs w:val="18"/>
                    </w:rPr>
                    <w:t>/dB(A)</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建筑物外噪声</w:t>
                  </w:r>
                </w:p>
                <w:p w:rsidR="002B5109" w:rsidRDefault="000A3B1C">
                  <w:pPr>
                    <w:pStyle w:val="-10"/>
                    <w:rPr>
                      <w:sz w:val="18"/>
                      <w:szCs w:val="18"/>
                    </w:rPr>
                  </w:pPr>
                  <w:r>
                    <w:rPr>
                      <w:rFonts w:hint="eastAsia"/>
                      <w:sz w:val="18"/>
                      <w:szCs w:val="18"/>
                    </w:rPr>
                    <w:t>声压级</w:t>
                  </w:r>
                  <w:r>
                    <w:rPr>
                      <w:rFonts w:hint="eastAsia"/>
                      <w:sz w:val="18"/>
                      <w:szCs w:val="18"/>
                    </w:rPr>
                    <w:t>/dB(A)</w:t>
                  </w:r>
                </w:p>
              </w:tc>
              <w:tc>
                <w:tcPr>
                  <w:tcW w:w="452" w:type="dxa"/>
                  <w:vMerge w:val="restart"/>
                  <w:shd w:val="clear" w:color="auto" w:fill="auto"/>
                  <w:noWrap/>
                  <w:vAlign w:val="center"/>
                </w:tcPr>
                <w:p w:rsidR="002B5109" w:rsidRDefault="000A3B1C">
                  <w:pPr>
                    <w:pStyle w:val="-10"/>
                    <w:rPr>
                      <w:sz w:val="18"/>
                      <w:szCs w:val="18"/>
                    </w:rPr>
                  </w:pPr>
                  <w:r>
                    <w:rPr>
                      <w:rFonts w:hint="eastAsia"/>
                      <w:sz w:val="18"/>
                      <w:szCs w:val="18"/>
                    </w:rPr>
                    <w:t>建筑物外距离</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X</w:t>
                  </w:r>
                </w:p>
              </w:tc>
              <w:tc>
                <w:tcPr>
                  <w:tcW w:w="689" w:type="dxa"/>
                  <w:shd w:val="clear" w:color="auto" w:fill="auto"/>
                  <w:noWrap/>
                  <w:vAlign w:val="center"/>
                </w:tcPr>
                <w:p w:rsidR="002B5109" w:rsidRDefault="000A3B1C">
                  <w:pPr>
                    <w:pStyle w:val="-10"/>
                    <w:rPr>
                      <w:sz w:val="18"/>
                      <w:szCs w:val="18"/>
                    </w:rPr>
                  </w:pPr>
                  <w:r>
                    <w:rPr>
                      <w:rFonts w:hint="eastAsia"/>
                      <w:sz w:val="18"/>
                      <w:szCs w:val="18"/>
                    </w:rPr>
                    <w:t>Y</w:t>
                  </w:r>
                </w:p>
              </w:tc>
              <w:tc>
                <w:tcPr>
                  <w:tcW w:w="417" w:type="dxa"/>
                  <w:shd w:val="clear" w:color="auto" w:fill="auto"/>
                  <w:noWrap/>
                  <w:vAlign w:val="center"/>
                </w:tcPr>
                <w:p w:rsidR="002B5109" w:rsidRDefault="000A3B1C">
                  <w:pPr>
                    <w:pStyle w:val="-10"/>
                    <w:rPr>
                      <w:sz w:val="18"/>
                      <w:szCs w:val="18"/>
                    </w:rPr>
                  </w:pPr>
                  <w:r>
                    <w:rPr>
                      <w:rFonts w:hint="eastAsia"/>
                      <w:sz w:val="18"/>
                      <w:szCs w:val="18"/>
                    </w:rPr>
                    <w:t>Z</w:t>
                  </w:r>
                </w:p>
              </w:tc>
              <w:tc>
                <w:tcPr>
                  <w:tcW w:w="689"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452" w:type="dxa"/>
                  <w:vMerge/>
                  <w:shd w:val="clear" w:color="auto" w:fill="auto"/>
                  <w:noWrap/>
                  <w:vAlign w:val="center"/>
                </w:tcPr>
                <w:p w:rsidR="002B5109" w:rsidRDefault="002B5109">
                  <w:pPr>
                    <w:pStyle w:val="-10"/>
                    <w:rPr>
                      <w:sz w:val="18"/>
                      <w:szCs w:val="18"/>
                    </w:rPr>
                  </w:pPr>
                </w:p>
              </w:tc>
            </w:tr>
            <w:tr w:rsidR="002B5109">
              <w:trPr>
                <w:trHeight w:val="113"/>
              </w:trPr>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1</w:t>
                  </w:r>
                </w:p>
              </w:tc>
              <w:tc>
                <w:tcPr>
                  <w:tcW w:w="453" w:type="dxa"/>
                  <w:vMerge w:val="restart"/>
                  <w:shd w:val="clear" w:color="auto" w:fill="auto"/>
                  <w:noWrap/>
                  <w:vAlign w:val="center"/>
                </w:tcPr>
                <w:p w:rsidR="002B5109" w:rsidRDefault="000A3B1C">
                  <w:pPr>
                    <w:pStyle w:val="-10"/>
                    <w:rPr>
                      <w:sz w:val="18"/>
                      <w:szCs w:val="18"/>
                    </w:rPr>
                  </w:pPr>
                  <w:r>
                    <w:rPr>
                      <w:rFonts w:hint="eastAsia"/>
                      <w:sz w:val="18"/>
                      <w:szCs w:val="18"/>
                    </w:rPr>
                    <w:t>破碎筛分车间</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喂料机</w:t>
                  </w:r>
                </w:p>
              </w:tc>
              <w:tc>
                <w:tcPr>
                  <w:tcW w:w="741" w:type="dxa"/>
                  <w:vMerge w:val="restart"/>
                  <w:shd w:val="clear" w:color="auto" w:fill="auto"/>
                  <w:noWrap/>
                  <w:vAlign w:val="center"/>
                </w:tcPr>
                <w:p w:rsidR="002B5109" w:rsidRDefault="000A3B1C">
                  <w:pPr>
                    <w:pStyle w:val="-10"/>
                    <w:rPr>
                      <w:sz w:val="18"/>
                      <w:szCs w:val="18"/>
                    </w:rPr>
                  </w:pPr>
                  <w:r>
                    <w:rPr>
                      <w:rFonts w:hint="eastAsia"/>
                      <w:sz w:val="18"/>
                      <w:szCs w:val="18"/>
                    </w:rPr>
                    <w:t>70</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21.14</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-42.59</w:t>
                  </w:r>
                </w:p>
              </w:tc>
              <w:tc>
                <w:tcPr>
                  <w:tcW w:w="417" w:type="dxa"/>
                  <w:vMerge w:val="restart"/>
                  <w:shd w:val="clear" w:color="auto" w:fill="auto"/>
                  <w:noWrap/>
                  <w:vAlign w:val="center"/>
                </w:tcPr>
                <w:p w:rsidR="002B5109" w:rsidRDefault="000A3B1C">
                  <w:pPr>
                    <w:pStyle w:val="-10"/>
                    <w:rPr>
                      <w:sz w:val="18"/>
                      <w:szCs w:val="18"/>
                    </w:rPr>
                  </w:pPr>
                  <w:r>
                    <w:rPr>
                      <w:rFonts w:hint="eastAsia"/>
                      <w:sz w:val="18"/>
                      <w:szCs w:val="18"/>
                    </w:rPr>
                    <w:t>1</w:t>
                  </w:r>
                </w:p>
              </w:tc>
              <w:tc>
                <w:tcPr>
                  <w:tcW w:w="689" w:type="dxa"/>
                  <w:shd w:val="clear" w:color="auto" w:fill="auto"/>
                  <w:noWrap/>
                  <w:vAlign w:val="center"/>
                </w:tcPr>
                <w:p w:rsidR="002B5109" w:rsidRDefault="000A3B1C">
                  <w:pPr>
                    <w:pStyle w:val="-10"/>
                    <w:rPr>
                      <w:sz w:val="18"/>
                      <w:szCs w:val="18"/>
                    </w:rPr>
                  </w:pPr>
                  <w:r>
                    <w:rPr>
                      <w:rFonts w:hint="eastAsia"/>
                      <w:sz w:val="18"/>
                      <w:szCs w:val="18"/>
                    </w:rPr>
                    <w:t>44.82</w:t>
                  </w:r>
                </w:p>
              </w:tc>
              <w:tc>
                <w:tcPr>
                  <w:tcW w:w="811" w:type="dxa"/>
                  <w:shd w:val="clear" w:color="auto" w:fill="auto"/>
                  <w:noWrap/>
                  <w:vAlign w:val="center"/>
                </w:tcPr>
                <w:p w:rsidR="002B5109" w:rsidRDefault="000A3B1C">
                  <w:pPr>
                    <w:pStyle w:val="-10"/>
                    <w:rPr>
                      <w:sz w:val="18"/>
                      <w:szCs w:val="18"/>
                    </w:rPr>
                  </w:pPr>
                  <w:r>
                    <w:rPr>
                      <w:rFonts w:hint="eastAsia"/>
                      <w:sz w:val="18"/>
                      <w:szCs w:val="18"/>
                    </w:rPr>
                    <w:t>56.19</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昼间</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20</w:t>
                  </w:r>
                </w:p>
              </w:tc>
              <w:tc>
                <w:tcPr>
                  <w:tcW w:w="811" w:type="dxa"/>
                  <w:shd w:val="clear" w:color="auto" w:fill="auto"/>
                  <w:noWrap/>
                  <w:vAlign w:val="center"/>
                </w:tcPr>
                <w:p w:rsidR="002B5109" w:rsidRDefault="000A3B1C">
                  <w:pPr>
                    <w:pStyle w:val="-10"/>
                    <w:rPr>
                      <w:sz w:val="18"/>
                      <w:szCs w:val="18"/>
                    </w:rPr>
                  </w:pPr>
                  <w:r>
                    <w:rPr>
                      <w:rFonts w:hint="eastAsia"/>
                      <w:sz w:val="18"/>
                      <w:szCs w:val="18"/>
                    </w:rPr>
                    <w:t>30.19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5.42</w:t>
                  </w:r>
                </w:p>
              </w:tc>
              <w:tc>
                <w:tcPr>
                  <w:tcW w:w="811" w:type="dxa"/>
                  <w:shd w:val="clear" w:color="auto" w:fill="auto"/>
                  <w:noWrap/>
                  <w:vAlign w:val="center"/>
                </w:tcPr>
                <w:p w:rsidR="002B5109" w:rsidRDefault="000A3B1C">
                  <w:pPr>
                    <w:pStyle w:val="-10"/>
                    <w:rPr>
                      <w:sz w:val="18"/>
                      <w:szCs w:val="18"/>
                    </w:rPr>
                  </w:pPr>
                  <w:r>
                    <w:rPr>
                      <w:rFonts w:hint="eastAsia"/>
                      <w:sz w:val="18"/>
                      <w:szCs w:val="18"/>
                    </w:rPr>
                    <w:t>56.46</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30.46</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8.87</w:t>
                  </w:r>
                </w:p>
              </w:tc>
              <w:tc>
                <w:tcPr>
                  <w:tcW w:w="811" w:type="dxa"/>
                  <w:shd w:val="clear" w:color="auto" w:fill="auto"/>
                  <w:noWrap/>
                  <w:vAlign w:val="center"/>
                </w:tcPr>
                <w:p w:rsidR="002B5109" w:rsidRDefault="000A3B1C">
                  <w:pPr>
                    <w:pStyle w:val="-10"/>
                    <w:rPr>
                      <w:sz w:val="18"/>
                      <w:szCs w:val="18"/>
                    </w:rPr>
                  </w:pPr>
                  <w:r>
                    <w:rPr>
                      <w:rFonts w:hint="eastAsia"/>
                      <w:sz w:val="18"/>
                      <w:szCs w:val="18"/>
                    </w:rPr>
                    <w:t>56.29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30.29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15.56</w:t>
                  </w:r>
                </w:p>
              </w:tc>
              <w:tc>
                <w:tcPr>
                  <w:tcW w:w="811" w:type="dxa"/>
                  <w:shd w:val="clear" w:color="auto" w:fill="auto"/>
                  <w:noWrap/>
                  <w:vAlign w:val="center"/>
                </w:tcPr>
                <w:p w:rsidR="002B5109" w:rsidRDefault="000A3B1C">
                  <w:pPr>
                    <w:pStyle w:val="-10"/>
                    <w:rPr>
                      <w:sz w:val="18"/>
                      <w:szCs w:val="18"/>
                    </w:rPr>
                  </w:pPr>
                  <w:r>
                    <w:rPr>
                      <w:rFonts w:hint="eastAsia"/>
                      <w:sz w:val="18"/>
                      <w:szCs w:val="18"/>
                    </w:rPr>
                    <w:t>56.22</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30.22</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6.56</w:t>
                  </w:r>
                </w:p>
              </w:tc>
              <w:tc>
                <w:tcPr>
                  <w:tcW w:w="811" w:type="dxa"/>
                  <w:shd w:val="clear" w:color="auto" w:fill="auto"/>
                  <w:noWrap/>
                  <w:vAlign w:val="center"/>
                </w:tcPr>
                <w:p w:rsidR="002B5109" w:rsidRDefault="000A3B1C">
                  <w:pPr>
                    <w:pStyle w:val="-10"/>
                    <w:rPr>
                      <w:sz w:val="18"/>
                      <w:szCs w:val="18"/>
                    </w:rPr>
                  </w:pPr>
                  <w:r>
                    <w:rPr>
                      <w:rFonts w:hint="eastAsia"/>
                      <w:sz w:val="18"/>
                      <w:szCs w:val="18"/>
                    </w:rPr>
                    <w:t>56.37</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30.37</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62.35</w:t>
                  </w:r>
                </w:p>
              </w:tc>
              <w:tc>
                <w:tcPr>
                  <w:tcW w:w="811" w:type="dxa"/>
                  <w:shd w:val="clear" w:color="auto" w:fill="auto"/>
                  <w:noWrap/>
                  <w:vAlign w:val="center"/>
                </w:tcPr>
                <w:p w:rsidR="002B5109" w:rsidRDefault="000A3B1C">
                  <w:pPr>
                    <w:pStyle w:val="-10"/>
                    <w:rPr>
                      <w:sz w:val="18"/>
                      <w:szCs w:val="18"/>
                    </w:rPr>
                  </w:pPr>
                  <w:r>
                    <w:rPr>
                      <w:rFonts w:hint="eastAsia"/>
                      <w:sz w:val="18"/>
                      <w:szCs w:val="18"/>
                    </w:rPr>
                    <w:t>56.18</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30.18</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2</w:t>
                  </w:r>
                </w:p>
              </w:tc>
              <w:tc>
                <w:tcPr>
                  <w:tcW w:w="453" w:type="dxa"/>
                  <w:vMerge w:val="restart"/>
                  <w:shd w:val="clear" w:color="auto" w:fill="auto"/>
                  <w:noWrap/>
                  <w:vAlign w:val="center"/>
                </w:tcPr>
                <w:p w:rsidR="002B5109" w:rsidRDefault="000A3B1C">
                  <w:pPr>
                    <w:pStyle w:val="-10"/>
                    <w:rPr>
                      <w:sz w:val="18"/>
                      <w:szCs w:val="18"/>
                    </w:rPr>
                  </w:pPr>
                  <w:r>
                    <w:rPr>
                      <w:rFonts w:hint="eastAsia"/>
                      <w:sz w:val="18"/>
                      <w:szCs w:val="18"/>
                    </w:rPr>
                    <w:t>破碎筛分车间</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鄂破机</w:t>
                  </w:r>
                </w:p>
              </w:tc>
              <w:tc>
                <w:tcPr>
                  <w:tcW w:w="741" w:type="dxa"/>
                  <w:vMerge w:val="restart"/>
                  <w:shd w:val="clear" w:color="auto" w:fill="auto"/>
                  <w:noWrap/>
                  <w:vAlign w:val="center"/>
                </w:tcPr>
                <w:p w:rsidR="002B5109" w:rsidRDefault="000A3B1C">
                  <w:pPr>
                    <w:pStyle w:val="-10"/>
                    <w:rPr>
                      <w:sz w:val="18"/>
                      <w:szCs w:val="18"/>
                    </w:rPr>
                  </w:pPr>
                  <w:r>
                    <w:rPr>
                      <w:rFonts w:hint="eastAsia"/>
                      <w:sz w:val="18"/>
                      <w:szCs w:val="18"/>
                    </w:rPr>
                    <w:t>80</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7.7</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-43.41</w:t>
                  </w:r>
                </w:p>
              </w:tc>
              <w:tc>
                <w:tcPr>
                  <w:tcW w:w="417" w:type="dxa"/>
                  <w:vMerge w:val="restart"/>
                  <w:shd w:val="clear" w:color="auto" w:fill="auto"/>
                  <w:noWrap/>
                  <w:vAlign w:val="center"/>
                </w:tcPr>
                <w:p w:rsidR="002B5109" w:rsidRDefault="000A3B1C">
                  <w:pPr>
                    <w:pStyle w:val="-10"/>
                    <w:rPr>
                      <w:sz w:val="18"/>
                      <w:szCs w:val="18"/>
                    </w:rPr>
                  </w:pPr>
                  <w:r>
                    <w:rPr>
                      <w:rFonts w:hint="eastAsia"/>
                      <w:sz w:val="18"/>
                      <w:szCs w:val="18"/>
                    </w:rPr>
                    <w:t>1</w:t>
                  </w:r>
                </w:p>
              </w:tc>
              <w:tc>
                <w:tcPr>
                  <w:tcW w:w="689" w:type="dxa"/>
                  <w:shd w:val="clear" w:color="auto" w:fill="auto"/>
                  <w:noWrap/>
                  <w:vAlign w:val="center"/>
                </w:tcPr>
                <w:p w:rsidR="002B5109" w:rsidRDefault="000A3B1C">
                  <w:pPr>
                    <w:pStyle w:val="-10"/>
                    <w:rPr>
                      <w:sz w:val="18"/>
                      <w:szCs w:val="18"/>
                    </w:rPr>
                  </w:pPr>
                  <w:r>
                    <w:rPr>
                      <w:rFonts w:hint="eastAsia"/>
                      <w:sz w:val="18"/>
                      <w:szCs w:val="18"/>
                    </w:rPr>
                    <w:t>31.37</w:t>
                  </w:r>
                </w:p>
              </w:tc>
              <w:tc>
                <w:tcPr>
                  <w:tcW w:w="811" w:type="dxa"/>
                  <w:shd w:val="clear" w:color="auto" w:fill="auto"/>
                  <w:noWrap/>
                  <w:vAlign w:val="center"/>
                </w:tcPr>
                <w:p w:rsidR="002B5109" w:rsidRDefault="000A3B1C">
                  <w:pPr>
                    <w:pStyle w:val="-10"/>
                    <w:rPr>
                      <w:sz w:val="18"/>
                      <w:szCs w:val="18"/>
                    </w:rPr>
                  </w:pPr>
                  <w:r>
                    <w:rPr>
                      <w:rFonts w:hint="eastAsia"/>
                      <w:sz w:val="18"/>
                      <w:szCs w:val="18"/>
                    </w:rPr>
                    <w:t>66.19</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昼间</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20</w:t>
                  </w:r>
                </w:p>
              </w:tc>
              <w:tc>
                <w:tcPr>
                  <w:tcW w:w="811" w:type="dxa"/>
                  <w:shd w:val="clear" w:color="auto" w:fill="auto"/>
                  <w:noWrap/>
                  <w:vAlign w:val="center"/>
                </w:tcPr>
                <w:p w:rsidR="002B5109" w:rsidRDefault="000A3B1C">
                  <w:pPr>
                    <w:pStyle w:val="-10"/>
                    <w:rPr>
                      <w:sz w:val="18"/>
                      <w:szCs w:val="18"/>
                    </w:rPr>
                  </w:pPr>
                  <w:r>
                    <w:rPr>
                      <w:rFonts w:hint="eastAsia"/>
                      <w:sz w:val="18"/>
                      <w:szCs w:val="18"/>
                    </w:rPr>
                    <w:t>40.19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5.6</w:t>
                  </w:r>
                </w:p>
              </w:tc>
              <w:tc>
                <w:tcPr>
                  <w:tcW w:w="811" w:type="dxa"/>
                  <w:shd w:val="clear" w:color="auto" w:fill="auto"/>
                  <w:noWrap/>
                  <w:vAlign w:val="center"/>
                </w:tcPr>
                <w:p w:rsidR="002B5109" w:rsidRDefault="000A3B1C">
                  <w:pPr>
                    <w:pStyle w:val="-10"/>
                    <w:rPr>
                      <w:sz w:val="18"/>
                      <w:szCs w:val="18"/>
                    </w:rPr>
                  </w:pPr>
                  <w:r>
                    <w:rPr>
                      <w:rFonts w:hint="eastAsia"/>
                      <w:sz w:val="18"/>
                      <w:szCs w:val="18"/>
                    </w:rPr>
                    <w:t>66.44</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40.44</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22.33</w:t>
                  </w:r>
                </w:p>
              </w:tc>
              <w:tc>
                <w:tcPr>
                  <w:tcW w:w="811" w:type="dxa"/>
                  <w:shd w:val="clear" w:color="auto" w:fill="auto"/>
                  <w:noWrap/>
                  <w:vAlign w:val="center"/>
                </w:tcPr>
                <w:p w:rsidR="002B5109" w:rsidRDefault="000A3B1C">
                  <w:pPr>
                    <w:pStyle w:val="-10"/>
                    <w:rPr>
                      <w:sz w:val="18"/>
                      <w:szCs w:val="18"/>
                    </w:rPr>
                  </w:pPr>
                  <w:r>
                    <w:rPr>
                      <w:rFonts w:hint="eastAsia"/>
                      <w:sz w:val="18"/>
                      <w:szCs w:val="18"/>
                    </w:rPr>
                    <w:t>66.2</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40.2</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14.58</w:t>
                  </w:r>
                </w:p>
              </w:tc>
              <w:tc>
                <w:tcPr>
                  <w:tcW w:w="811" w:type="dxa"/>
                  <w:shd w:val="clear" w:color="auto" w:fill="auto"/>
                  <w:noWrap/>
                  <w:vAlign w:val="center"/>
                </w:tcPr>
                <w:p w:rsidR="002B5109" w:rsidRDefault="000A3B1C">
                  <w:pPr>
                    <w:pStyle w:val="-10"/>
                    <w:rPr>
                      <w:sz w:val="18"/>
                      <w:szCs w:val="18"/>
                    </w:rPr>
                  </w:pPr>
                  <w:r>
                    <w:rPr>
                      <w:rFonts w:hint="eastAsia"/>
                      <w:sz w:val="18"/>
                      <w:szCs w:val="18"/>
                    </w:rPr>
                    <w:t>66.22</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40.22</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6.89</w:t>
                  </w:r>
                </w:p>
              </w:tc>
              <w:tc>
                <w:tcPr>
                  <w:tcW w:w="811" w:type="dxa"/>
                  <w:shd w:val="clear" w:color="auto" w:fill="auto"/>
                  <w:noWrap/>
                  <w:vAlign w:val="center"/>
                </w:tcPr>
                <w:p w:rsidR="002B5109" w:rsidRDefault="000A3B1C">
                  <w:pPr>
                    <w:pStyle w:val="-10"/>
                    <w:rPr>
                      <w:sz w:val="18"/>
                      <w:szCs w:val="18"/>
                    </w:rPr>
                  </w:pPr>
                  <w:r>
                    <w:rPr>
                      <w:rFonts w:hint="eastAsia"/>
                      <w:sz w:val="18"/>
                      <w:szCs w:val="18"/>
                    </w:rPr>
                    <w:t>66.35</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40.35</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62.39</w:t>
                  </w:r>
                </w:p>
              </w:tc>
              <w:tc>
                <w:tcPr>
                  <w:tcW w:w="811" w:type="dxa"/>
                  <w:shd w:val="clear" w:color="auto" w:fill="auto"/>
                  <w:noWrap/>
                  <w:vAlign w:val="center"/>
                </w:tcPr>
                <w:p w:rsidR="002B5109" w:rsidRDefault="000A3B1C">
                  <w:pPr>
                    <w:pStyle w:val="-10"/>
                    <w:rPr>
                      <w:sz w:val="18"/>
                      <w:szCs w:val="18"/>
                    </w:rPr>
                  </w:pPr>
                  <w:r>
                    <w:rPr>
                      <w:rFonts w:hint="eastAsia"/>
                      <w:sz w:val="18"/>
                      <w:szCs w:val="18"/>
                    </w:rPr>
                    <w:t>66.18</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40.18</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3</w:t>
                  </w:r>
                </w:p>
              </w:tc>
              <w:tc>
                <w:tcPr>
                  <w:tcW w:w="453" w:type="dxa"/>
                  <w:vMerge w:val="restart"/>
                  <w:shd w:val="clear" w:color="auto" w:fill="auto"/>
                  <w:noWrap/>
                  <w:vAlign w:val="center"/>
                </w:tcPr>
                <w:p w:rsidR="002B5109" w:rsidRDefault="000A3B1C">
                  <w:pPr>
                    <w:pStyle w:val="-10"/>
                    <w:rPr>
                      <w:sz w:val="18"/>
                      <w:szCs w:val="18"/>
                    </w:rPr>
                  </w:pPr>
                  <w:r>
                    <w:rPr>
                      <w:rFonts w:hint="eastAsia"/>
                      <w:sz w:val="18"/>
                      <w:szCs w:val="18"/>
                    </w:rPr>
                    <w:t>破碎筛分车间</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锤破机</w:t>
                  </w:r>
                </w:p>
              </w:tc>
              <w:tc>
                <w:tcPr>
                  <w:tcW w:w="741" w:type="dxa"/>
                  <w:vMerge w:val="restart"/>
                  <w:shd w:val="clear" w:color="auto" w:fill="auto"/>
                  <w:noWrap/>
                  <w:vAlign w:val="center"/>
                </w:tcPr>
                <w:p w:rsidR="002B5109" w:rsidRDefault="000A3B1C">
                  <w:pPr>
                    <w:pStyle w:val="-10"/>
                    <w:rPr>
                      <w:sz w:val="18"/>
                      <w:szCs w:val="18"/>
                    </w:rPr>
                  </w:pPr>
                  <w:r>
                    <w:rPr>
                      <w:rFonts w:hint="eastAsia"/>
                      <w:sz w:val="18"/>
                      <w:szCs w:val="18"/>
                    </w:rPr>
                    <w:t>80</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-5.46</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-43.68</w:t>
                  </w:r>
                </w:p>
              </w:tc>
              <w:tc>
                <w:tcPr>
                  <w:tcW w:w="417" w:type="dxa"/>
                  <w:vMerge w:val="restart"/>
                  <w:shd w:val="clear" w:color="auto" w:fill="auto"/>
                  <w:noWrap/>
                  <w:vAlign w:val="center"/>
                </w:tcPr>
                <w:p w:rsidR="002B5109" w:rsidRDefault="000A3B1C">
                  <w:pPr>
                    <w:pStyle w:val="-10"/>
                    <w:rPr>
                      <w:sz w:val="18"/>
                      <w:szCs w:val="18"/>
                    </w:rPr>
                  </w:pPr>
                  <w:r>
                    <w:rPr>
                      <w:rFonts w:hint="eastAsia"/>
                      <w:sz w:val="18"/>
                      <w:szCs w:val="18"/>
                    </w:rPr>
                    <w:t>1</w:t>
                  </w:r>
                </w:p>
              </w:tc>
              <w:tc>
                <w:tcPr>
                  <w:tcW w:w="689" w:type="dxa"/>
                  <w:shd w:val="clear" w:color="auto" w:fill="auto"/>
                  <w:noWrap/>
                  <w:vAlign w:val="center"/>
                </w:tcPr>
                <w:p w:rsidR="002B5109" w:rsidRDefault="000A3B1C">
                  <w:pPr>
                    <w:pStyle w:val="-10"/>
                    <w:rPr>
                      <w:sz w:val="18"/>
                      <w:szCs w:val="18"/>
                    </w:rPr>
                  </w:pPr>
                  <w:r>
                    <w:rPr>
                      <w:rFonts w:hint="eastAsia"/>
                      <w:sz w:val="18"/>
                      <w:szCs w:val="18"/>
                    </w:rPr>
                    <w:t>18.24</w:t>
                  </w:r>
                </w:p>
              </w:tc>
              <w:tc>
                <w:tcPr>
                  <w:tcW w:w="811" w:type="dxa"/>
                  <w:shd w:val="clear" w:color="auto" w:fill="auto"/>
                  <w:noWrap/>
                  <w:vAlign w:val="center"/>
                </w:tcPr>
                <w:p w:rsidR="002B5109" w:rsidRDefault="000A3B1C">
                  <w:pPr>
                    <w:pStyle w:val="-10"/>
                    <w:rPr>
                      <w:sz w:val="18"/>
                      <w:szCs w:val="18"/>
                    </w:rPr>
                  </w:pPr>
                  <w:r>
                    <w:rPr>
                      <w:rFonts w:hint="eastAsia"/>
                      <w:sz w:val="18"/>
                      <w:szCs w:val="18"/>
                    </w:rPr>
                    <w:t>66.21</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昼间</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20</w:t>
                  </w:r>
                </w:p>
              </w:tc>
              <w:tc>
                <w:tcPr>
                  <w:tcW w:w="811" w:type="dxa"/>
                  <w:shd w:val="clear" w:color="auto" w:fill="auto"/>
                  <w:noWrap/>
                  <w:vAlign w:val="center"/>
                </w:tcPr>
                <w:p w:rsidR="002B5109" w:rsidRDefault="000A3B1C">
                  <w:pPr>
                    <w:pStyle w:val="-10"/>
                    <w:rPr>
                      <w:sz w:val="18"/>
                      <w:szCs w:val="18"/>
                    </w:rPr>
                  </w:pPr>
                  <w:r>
                    <w:rPr>
                      <w:rFonts w:hint="eastAsia"/>
                      <w:sz w:val="18"/>
                      <w:szCs w:val="18"/>
                    </w:rPr>
                    <w:t>40.21</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6.3</w:t>
                  </w:r>
                </w:p>
              </w:tc>
              <w:tc>
                <w:tcPr>
                  <w:tcW w:w="811" w:type="dxa"/>
                  <w:shd w:val="clear" w:color="auto" w:fill="auto"/>
                  <w:noWrap/>
                  <w:vAlign w:val="center"/>
                </w:tcPr>
                <w:p w:rsidR="002B5109" w:rsidRDefault="000A3B1C">
                  <w:pPr>
                    <w:pStyle w:val="-10"/>
                    <w:rPr>
                      <w:sz w:val="18"/>
                      <w:szCs w:val="18"/>
                    </w:rPr>
                  </w:pPr>
                  <w:r>
                    <w:rPr>
                      <w:rFonts w:hint="eastAsia"/>
                      <w:sz w:val="18"/>
                      <w:szCs w:val="18"/>
                    </w:rPr>
                    <w:t>66.39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40.39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35.49</w:t>
                  </w:r>
                </w:p>
              </w:tc>
              <w:tc>
                <w:tcPr>
                  <w:tcW w:w="811" w:type="dxa"/>
                  <w:shd w:val="clear" w:color="auto" w:fill="auto"/>
                  <w:noWrap/>
                  <w:vAlign w:val="center"/>
                </w:tcPr>
                <w:p w:rsidR="002B5109" w:rsidRDefault="000A3B1C">
                  <w:pPr>
                    <w:pStyle w:val="-10"/>
                    <w:rPr>
                      <w:sz w:val="18"/>
                      <w:szCs w:val="18"/>
                    </w:rPr>
                  </w:pPr>
                  <w:r>
                    <w:rPr>
                      <w:rFonts w:hint="eastAsia"/>
                      <w:sz w:val="18"/>
                      <w:szCs w:val="18"/>
                    </w:rPr>
                    <w:t>66.19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40.19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13.08</w:t>
                  </w:r>
                </w:p>
              </w:tc>
              <w:tc>
                <w:tcPr>
                  <w:tcW w:w="811" w:type="dxa"/>
                  <w:shd w:val="clear" w:color="auto" w:fill="auto"/>
                  <w:noWrap/>
                  <w:vAlign w:val="center"/>
                </w:tcPr>
                <w:p w:rsidR="002B5109" w:rsidRDefault="000A3B1C">
                  <w:pPr>
                    <w:pStyle w:val="-10"/>
                    <w:rPr>
                      <w:sz w:val="18"/>
                      <w:szCs w:val="18"/>
                    </w:rPr>
                  </w:pPr>
                  <w:r>
                    <w:rPr>
                      <w:rFonts w:hint="eastAsia"/>
                      <w:sz w:val="18"/>
                      <w:szCs w:val="18"/>
                    </w:rPr>
                    <w:t>66.23</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40.23</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20.01</w:t>
                  </w:r>
                </w:p>
              </w:tc>
              <w:tc>
                <w:tcPr>
                  <w:tcW w:w="811" w:type="dxa"/>
                  <w:shd w:val="clear" w:color="auto" w:fill="auto"/>
                  <w:noWrap/>
                  <w:vAlign w:val="center"/>
                </w:tcPr>
                <w:p w:rsidR="002B5109" w:rsidRDefault="000A3B1C">
                  <w:pPr>
                    <w:pStyle w:val="-10"/>
                    <w:rPr>
                      <w:sz w:val="18"/>
                      <w:szCs w:val="18"/>
                    </w:rPr>
                  </w:pPr>
                  <w:r>
                    <w:rPr>
                      <w:rFonts w:hint="eastAsia"/>
                      <w:sz w:val="18"/>
                      <w:szCs w:val="18"/>
                    </w:rPr>
                    <w:t>66.2</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40.2</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61.89</w:t>
                  </w:r>
                </w:p>
              </w:tc>
              <w:tc>
                <w:tcPr>
                  <w:tcW w:w="811" w:type="dxa"/>
                  <w:shd w:val="clear" w:color="auto" w:fill="auto"/>
                  <w:noWrap/>
                  <w:vAlign w:val="center"/>
                </w:tcPr>
                <w:p w:rsidR="002B5109" w:rsidRDefault="000A3B1C">
                  <w:pPr>
                    <w:pStyle w:val="-10"/>
                    <w:rPr>
                      <w:sz w:val="18"/>
                      <w:szCs w:val="18"/>
                    </w:rPr>
                  </w:pPr>
                  <w:r>
                    <w:rPr>
                      <w:rFonts w:hint="eastAsia"/>
                      <w:sz w:val="18"/>
                      <w:szCs w:val="18"/>
                    </w:rPr>
                    <w:t>66.18</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40.18</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4</w:t>
                  </w:r>
                </w:p>
              </w:tc>
              <w:tc>
                <w:tcPr>
                  <w:tcW w:w="453" w:type="dxa"/>
                  <w:vMerge w:val="restart"/>
                  <w:shd w:val="clear" w:color="auto" w:fill="auto"/>
                  <w:noWrap/>
                  <w:vAlign w:val="center"/>
                </w:tcPr>
                <w:p w:rsidR="002B5109" w:rsidRDefault="000A3B1C">
                  <w:pPr>
                    <w:pStyle w:val="-10"/>
                    <w:rPr>
                      <w:sz w:val="18"/>
                      <w:szCs w:val="18"/>
                    </w:rPr>
                  </w:pPr>
                  <w:r>
                    <w:rPr>
                      <w:rFonts w:hint="eastAsia"/>
                      <w:sz w:val="18"/>
                      <w:szCs w:val="18"/>
                    </w:rPr>
                    <w:t>破碎筛分车间</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筛分机</w:t>
                  </w:r>
                  <w:r>
                    <w:rPr>
                      <w:rFonts w:hint="eastAsia"/>
                      <w:sz w:val="18"/>
                      <w:szCs w:val="18"/>
                    </w:rPr>
                    <w:t>1</w:t>
                  </w:r>
                </w:p>
              </w:tc>
              <w:tc>
                <w:tcPr>
                  <w:tcW w:w="741" w:type="dxa"/>
                  <w:vMerge w:val="restart"/>
                  <w:shd w:val="clear" w:color="auto" w:fill="auto"/>
                  <w:noWrap/>
                  <w:vAlign w:val="center"/>
                </w:tcPr>
                <w:p w:rsidR="002B5109" w:rsidRDefault="000A3B1C">
                  <w:pPr>
                    <w:pStyle w:val="-10"/>
                    <w:rPr>
                      <w:sz w:val="18"/>
                      <w:szCs w:val="18"/>
                    </w:rPr>
                  </w:pPr>
                  <w:r>
                    <w:rPr>
                      <w:rFonts w:hint="eastAsia"/>
                      <w:sz w:val="18"/>
                      <w:szCs w:val="18"/>
                    </w:rPr>
                    <w:t>65</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-15.06</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-33.26</w:t>
                  </w:r>
                </w:p>
              </w:tc>
              <w:tc>
                <w:tcPr>
                  <w:tcW w:w="417" w:type="dxa"/>
                  <w:vMerge w:val="restart"/>
                  <w:shd w:val="clear" w:color="auto" w:fill="auto"/>
                  <w:noWrap/>
                  <w:vAlign w:val="center"/>
                </w:tcPr>
                <w:p w:rsidR="002B5109" w:rsidRDefault="000A3B1C">
                  <w:pPr>
                    <w:pStyle w:val="-10"/>
                    <w:rPr>
                      <w:sz w:val="18"/>
                      <w:szCs w:val="18"/>
                    </w:rPr>
                  </w:pPr>
                  <w:r>
                    <w:rPr>
                      <w:rFonts w:hint="eastAsia"/>
                      <w:sz w:val="18"/>
                      <w:szCs w:val="18"/>
                    </w:rPr>
                    <w:t>1</w:t>
                  </w:r>
                </w:p>
              </w:tc>
              <w:tc>
                <w:tcPr>
                  <w:tcW w:w="689" w:type="dxa"/>
                  <w:shd w:val="clear" w:color="auto" w:fill="auto"/>
                  <w:noWrap/>
                  <w:vAlign w:val="center"/>
                </w:tcPr>
                <w:p w:rsidR="002B5109" w:rsidRDefault="000A3B1C">
                  <w:pPr>
                    <w:pStyle w:val="-10"/>
                    <w:rPr>
                      <w:sz w:val="18"/>
                      <w:szCs w:val="18"/>
                    </w:rPr>
                  </w:pPr>
                  <w:r>
                    <w:rPr>
                      <w:rFonts w:hint="eastAsia"/>
                      <w:sz w:val="18"/>
                      <w:szCs w:val="18"/>
                    </w:rPr>
                    <w:t>9.69</w:t>
                  </w:r>
                </w:p>
              </w:tc>
              <w:tc>
                <w:tcPr>
                  <w:tcW w:w="811" w:type="dxa"/>
                  <w:shd w:val="clear" w:color="auto" w:fill="auto"/>
                  <w:noWrap/>
                  <w:vAlign w:val="center"/>
                </w:tcPr>
                <w:p w:rsidR="002B5109" w:rsidRDefault="000A3B1C">
                  <w:pPr>
                    <w:pStyle w:val="-10"/>
                    <w:rPr>
                      <w:sz w:val="18"/>
                      <w:szCs w:val="18"/>
                    </w:rPr>
                  </w:pPr>
                  <w:r>
                    <w:rPr>
                      <w:rFonts w:hint="eastAsia"/>
                      <w:sz w:val="18"/>
                      <w:szCs w:val="18"/>
                    </w:rPr>
                    <w:t>51.27</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昼间</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20</w:t>
                  </w:r>
                </w:p>
              </w:tc>
              <w:tc>
                <w:tcPr>
                  <w:tcW w:w="811" w:type="dxa"/>
                  <w:shd w:val="clear" w:color="auto" w:fill="auto"/>
                  <w:noWrap/>
                  <w:vAlign w:val="center"/>
                </w:tcPr>
                <w:p w:rsidR="002B5109" w:rsidRDefault="000A3B1C">
                  <w:pPr>
                    <w:pStyle w:val="-10"/>
                    <w:rPr>
                      <w:sz w:val="18"/>
                      <w:szCs w:val="18"/>
                    </w:rPr>
                  </w:pPr>
                  <w:r>
                    <w:rPr>
                      <w:rFonts w:hint="eastAsia"/>
                      <w:sz w:val="18"/>
                      <w:szCs w:val="18"/>
                    </w:rPr>
                    <w:t>25.27</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17.41</w:t>
                  </w:r>
                </w:p>
              </w:tc>
              <w:tc>
                <w:tcPr>
                  <w:tcW w:w="811" w:type="dxa"/>
                  <w:shd w:val="clear" w:color="auto" w:fill="auto"/>
                  <w:noWrap/>
                  <w:vAlign w:val="center"/>
                </w:tcPr>
                <w:p w:rsidR="002B5109" w:rsidRDefault="000A3B1C">
                  <w:pPr>
                    <w:pStyle w:val="-10"/>
                    <w:rPr>
                      <w:sz w:val="18"/>
                      <w:szCs w:val="18"/>
                    </w:rPr>
                  </w:pPr>
                  <w:r>
                    <w:rPr>
                      <w:rFonts w:hint="eastAsia"/>
                      <w:sz w:val="18"/>
                      <w:szCs w:val="18"/>
                    </w:rPr>
                    <w:t>51.21</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25.21</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44.66</w:t>
                  </w:r>
                </w:p>
              </w:tc>
              <w:tc>
                <w:tcPr>
                  <w:tcW w:w="811" w:type="dxa"/>
                  <w:shd w:val="clear" w:color="auto" w:fill="auto"/>
                  <w:noWrap/>
                  <w:vAlign w:val="center"/>
                </w:tcPr>
                <w:p w:rsidR="002B5109" w:rsidRDefault="000A3B1C">
                  <w:pPr>
                    <w:pStyle w:val="-10"/>
                    <w:rPr>
                      <w:sz w:val="18"/>
                      <w:szCs w:val="18"/>
                    </w:rPr>
                  </w:pPr>
                  <w:r>
                    <w:rPr>
                      <w:rFonts w:hint="eastAsia"/>
                      <w:sz w:val="18"/>
                      <w:szCs w:val="18"/>
                    </w:rPr>
                    <w:t>51.19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25.19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1.47</w:t>
                  </w:r>
                </w:p>
              </w:tc>
              <w:tc>
                <w:tcPr>
                  <w:tcW w:w="811" w:type="dxa"/>
                  <w:shd w:val="clear" w:color="auto" w:fill="auto"/>
                  <w:noWrap/>
                  <w:vAlign w:val="center"/>
                </w:tcPr>
                <w:p w:rsidR="002B5109" w:rsidRDefault="000A3B1C">
                  <w:pPr>
                    <w:pStyle w:val="-10"/>
                    <w:rPr>
                      <w:sz w:val="18"/>
                      <w:szCs w:val="18"/>
                    </w:rPr>
                  </w:pPr>
                  <w:r>
                    <w:rPr>
                      <w:rFonts w:hint="eastAsia"/>
                      <w:sz w:val="18"/>
                      <w:szCs w:val="18"/>
                    </w:rPr>
                    <w:t>53.94</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27.94</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28.49</w:t>
                  </w:r>
                </w:p>
              </w:tc>
              <w:tc>
                <w:tcPr>
                  <w:tcW w:w="811" w:type="dxa"/>
                  <w:shd w:val="clear" w:color="auto" w:fill="auto"/>
                  <w:noWrap/>
                  <w:vAlign w:val="center"/>
                </w:tcPr>
                <w:p w:rsidR="002B5109" w:rsidRDefault="000A3B1C">
                  <w:pPr>
                    <w:pStyle w:val="-10"/>
                    <w:rPr>
                      <w:sz w:val="18"/>
                      <w:szCs w:val="18"/>
                    </w:rPr>
                  </w:pPr>
                  <w:r>
                    <w:rPr>
                      <w:rFonts w:hint="eastAsia"/>
                      <w:sz w:val="18"/>
                      <w:szCs w:val="18"/>
                    </w:rPr>
                    <w:t>51.19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25.19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50.93</w:t>
                  </w:r>
                </w:p>
              </w:tc>
              <w:tc>
                <w:tcPr>
                  <w:tcW w:w="811" w:type="dxa"/>
                  <w:shd w:val="clear" w:color="auto" w:fill="auto"/>
                  <w:noWrap/>
                  <w:vAlign w:val="center"/>
                </w:tcPr>
                <w:p w:rsidR="002B5109" w:rsidRDefault="000A3B1C">
                  <w:pPr>
                    <w:pStyle w:val="-10"/>
                    <w:rPr>
                      <w:sz w:val="18"/>
                      <w:szCs w:val="18"/>
                    </w:rPr>
                  </w:pPr>
                  <w:r>
                    <w:rPr>
                      <w:rFonts w:hint="eastAsia"/>
                      <w:sz w:val="18"/>
                      <w:szCs w:val="18"/>
                    </w:rPr>
                    <w:t>51.18</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25.18</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5</w:t>
                  </w:r>
                </w:p>
              </w:tc>
              <w:tc>
                <w:tcPr>
                  <w:tcW w:w="453" w:type="dxa"/>
                  <w:vMerge w:val="restart"/>
                  <w:shd w:val="clear" w:color="auto" w:fill="auto"/>
                  <w:noWrap/>
                  <w:vAlign w:val="center"/>
                </w:tcPr>
                <w:p w:rsidR="002B5109" w:rsidRDefault="000A3B1C">
                  <w:pPr>
                    <w:pStyle w:val="-10"/>
                    <w:rPr>
                      <w:sz w:val="18"/>
                      <w:szCs w:val="18"/>
                    </w:rPr>
                  </w:pPr>
                  <w:r>
                    <w:rPr>
                      <w:rFonts w:hint="eastAsia"/>
                      <w:sz w:val="18"/>
                      <w:szCs w:val="18"/>
                    </w:rPr>
                    <w:t>破碎筛分车间</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筛分机</w:t>
                  </w:r>
                  <w:r>
                    <w:rPr>
                      <w:rFonts w:hint="eastAsia"/>
                      <w:sz w:val="18"/>
                      <w:szCs w:val="18"/>
                    </w:rPr>
                    <w:t>2</w:t>
                  </w:r>
                </w:p>
              </w:tc>
              <w:tc>
                <w:tcPr>
                  <w:tcW w:w="741" w:type="dxa"/>
                  <w:vMerge w:val="restart"/>
                  <w:shd w:val="clear" w:color="auto" w:fill="auto"/>
                  <w:noWrap/>
                  <w:vAlign w:val="center"/>
                </w:tcPr>
                <w:p w:rsidR="002B5109" w:rsidRDefault="000A3B1C">
                  <w:pPr>
                    <w:pStyle w:val="-10"/>
                    <w:rPr>
                      <w:sz w:val="18"/>
                      <w:szCs w:val="18"/>
                    </w:rPr>
                  </w:pPr>
                  <w:r>
                    <w:rPr>
                      <w:rFonts w:hint="eastAsia"/>
                      <w:sz w:val="18"/>
                      <w:szCs w:val="18"/>
                    </w:rPr>
                    <w:t>65</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-18.62</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-23.12</w:t>
                  </w:r>
                </w:p>
              </w:tc>
              <w:tc>
                <w:tcPr>
                  <w:tcW w:w="417" w:type="dxa"/>
                  <w:vMerge w:val="restart"/>
                  <w:shd w:val="clear" w:color="auto" w:fill="auto"/>
                  <w:noWrap/>
                  <w:vAlign w:val="center"/>
                </w:tcPr>
                <w:p w:rsidR="002B5109" w:rsidRDefault="000A3B1C">
                  <w:pPr>
                    <w:pStyle w:val="-10"/>
                    <w:rPr>
                      <w:sz w:val="18"/>
                      <w:szCs w:val="18"/>
                    </w:rPr>
                  </w:pPr>
                  <w:r>
                    <w:rPr>
                      <w:rFonts w:hint="eastAsia"/>
                      <w:sz w:val="18"/>
                      <w:szCs w:val="18"/>
                    </w:rPr>
                    <w:t>1</w:t>
                  </w:r>
                </w:p>
              </w:tc>
              <w:tc>
                <w:tcPr>
                  <w:tcW w:w="689" w:type="dxa"/>
                  <w:shd w:val="clear" w:color="auto" w:fill="auto"/>
                  <w:noWrap/>
                  <w:vAlign w:val="center"/>
                </w:tcPr>
                <w:p w:rsidR="002B5109" w:rsidRDefault="000A3B1C">
                  <w:pPr>
                    <w:pStyle w:val="-10"/>
                    <w:rPr>
                      <w:sz w:val="18"/>
                      <w:szCs w:val="18"/>
                    </w:rPr>
                  </w:pPr>
                  <w:r>
                    <w:rPr>
                      <w:rFonts w:hint="eastAsia"/>
                      <w:sz w:val="18"/>
                      <w:szCs w:val="18"/>
                    </w:rPr>
                    <w:t>7.12</w:t>
                  </w:r>
                </w:p>
              </w:tc>
              <w:tc>
                <w:tcPr>
                  <w:tcW w:w="811" w:type="dxa"/>
                  <w:shd w:val="clear" w:color="auto" w:fill="auto"/>
                  <w:noWrap/>
                  <w:vAlign w:val="center"/>
                </w:tcPr>
                <w:p w:rsidR="002B5109" w:rsidRDefault="000A3B1C">
                  <w:pPr>
                    <w:pStyle w:val="-10"/>
                    <w:rPr>
                      <w:sz w:val="18"/>
                      <w:szCs w:val="18"/>
                    </w:rPr>
                  </w:pPr>
                  <w:r>
                    <w:rPr>
                      <w:rFonts w:hint="eastAsia"/>
                      <w:sz w:val="18"/>
                      <w:szCs w:val="18"/>
                    </w:rPr>
                    <w:t>51.34</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昼间</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20</w:t>
                  </w:r>
                </w:p>
              </w:tc>
              <w:tc>
                <w:tcPr>
                  <w:tcW w:w="811" w:type="dxa"/>
                  <w:shd w:val="clear" w:color="auto" w:fill="auto"/>
                  <w:noWrap/>
                  <w:vAlign w:val="center"/>
                </w:tcPr>
                <w:p w:rsidR="002B5109" w:rsidRDefault="000A3B1C">
                  <w:pPr>
                    <w:pStyle w:val="-10"/>
                    <w:rPr>
                      <w:sz w:val="18"/>
                      <w:szCs w:val="18"/>
                    </w:rPr>
                  </w:pPr>
                  <w:r>
                    <w:rPr>
                      <w:rFonts w:hint="eastAsia"/>
                      <w:sz w:val="18"/>
                      <w:szCs w:val="18"/>
                    </w:rPr>
                    <w:t>25.34</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27.78</w:t>
                  </w:r>
                </w:p>
              </w:tc>
              <w:tc>
                <w:tcPr>
                  <w:tcW w:w="811" w:type="dxa"/>
                  <w:shd w:val="clear" w:color="auto" w:fill="auto"/>
                  <w:noWrap/>
                  <w:vAlign w:val="center"/>
                </w:tcPr>
                <w:p w:rsidR="002B5109" w:rsidRDefault="000A3B1C">
                  <w:pPr>
                    <w:pStyle w:val="-10"/>
                    <w:rPr>
                      <w:sz w:val="18"/>
                      <w:szCs w:val="18"/>
                    </w:rPr>
                  </w:pPr>
                  <w:r>
                    <w:rPr>
                      <w:rFonts w:hint="eastAsia"/>
                      <w:sz w:val="18"/>
                      <w:szCs w:val="18"/>
                    </w:rPr>
                    <w:t>51.19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25.19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47.8</w:t>
                  </w:r>
                </w:p>
              </w:tc>
              <w:tc>
                <w:tcPr>
                  <w:tcW w:w="811" w:type="dxa"/>
                  <w:shd w:val="clear" w:color="auto" w:fill="auto"/>
                  <w:noWrap/>
                  <w:vAlign w:val="center"/>
                </w:tcPr>
                <w:p w:rsidR="002B5109" w:rsidRDefault="000A3B1C">
                  <w:pPr>
                    <w:pStyle w:val="-10"/>
                    <w:rPr>
                      <w:sz w:val="18"/>
                      <w:szCs w:val="18"/>
                    </w:rPr>
                  </w:pPr>
                  <w:r>
                    <w:rPr>
                      <w:rFonts w:hint="eastAsia"/>
                      <w:sz w:val="18"/>
                      <w:szCs w:val="18"/>
                    </w:rPr>
                    <w:t>51.18</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25.18</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9.05</w:t>
                  </w:r>
                </w:p>
              </w:tc>
              <w:tc>
                <w:tcPr>
                  <w:tcW w:w="811" w:type="dxa"/>
                  <w:shd w:val="clear" w:color="auto" w:fill="auto"/>
                  <w:noWrap/>
                  <w:vAlign w:val="center"/>
                </w:tcPr>
                <w:p w:rsidR="002B5109" w:rsidRDefault="000A3B1C">
                  <w:pPr>
                    <w:pStyle w:val="-10"/>
                    <w:rPr>
                      <w:sz w:val="18"/>
                      <w:szCs w:val="18"/>
                    </w:rPr>
                  </w:pPr>
                  <w:r>
                    <w:rPr>
                      <w:rFonts w:hint="eastAsia"/>
                      <w:sz w:val="18"/>
                      <w:szCs w:val="18"/>
                    </w:rPr>
                    <w:t>51.28</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25.28</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31</w:t>
                  </w:r>
                </w:p>
              </w:tc>
              <w:tc>
                <w:tcPr>
                  <w:tcW w:w="811" w:type="dxa"/>
                  <w:shd w:val="clear" w:color="auto" w:fill="auto"/>
                  <w:noWrap/>
                  <w:vAlign w:val="center"/>
                </w:tcPr>
                <w:p w:rsidR="002B5109" w:rsidRDefault="000A3B1C">
                  <w:pPr>
                    <w:pStyle w:val="-10"/>
                    <w:rPr>
                      <w:sz w:val="18"/>
                      <w:szCs w:val="18"/>
                    </w:rPr>
                  </w:pPr>
                  <w:r>
                    <w:rPr>
                      <w:rFonts w:hint="eastAsia"/>
                      <w:sz w:val="18"/>
                      <w:szCs w:val="18"/>
                    </w:rPr>
                    <w:t>51.19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25.19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40.6</w:t>
                  </w:r>
                </w:p>
              </w:tc>
              <w:tc>
                <w:tcPr>
                  <w:tcW w:w="811" w:type="dxa"/>
                  <w:shd w:val="clear" w:color="auto" w:fill="auto"/>
                  <w:noWrap/>
                  <w:vAlign w:val="center"/>
                </w:tcPr>
                <w:p w:rsidR="002B5109" w:rsidRDefault="000A3B1C">
                  <w:pPr>
                    <w:pStyle w:val="-10"/>
                    <w:rPr>
                      <w:sz w:val="18"/>
                      <w:szCs w:val="18"/>
                    </w:rPr>
                  </w:pPr>
                  <w:r>
                    <w:rPr>
                      <w:rFonts w:hint="eastAsia"/>
                      <w:sz w:val="18"/>
                      <w:szCs w:val="18"/>
                    </w:rPr>
                    <w:t>51.19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25.19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6</w:t>
                  </w:r>
                </w:p>
              </w:tc>
              <w:tc>
                <w:tcPr>
                  <w:tcW w:w="453" w:type="dxa"/>
                  <w:vMerge w:val="restart"/>
                  <w:shd w:val="clear" w:color="auto" w:fill="auto"/>
                  <w:noWrap/>
                  <w:vAlign w:val="center"/>
                </w:tcPr>
                <w:p w:rsidR="002B5109" w:rsidRDefault="000A3B1C">
                  <w:pPr>
                    <w:pStyle w:val="-10"/>
                    <w:rPr>
                      <w:sz w:val="18"/>
                      <w:szCs w:val="18"/>
                    </w:rPr>
                  </w:pPr>
                  <w:r>
                    <w:rPr>
                      <w:rFonts w:hint="eastAsia"/>
                      <w:sz w:val="18"/>
                      <w:szCs w:val="18"/>
                    </w:rPr>
                    <w:t>破碎筛分车间</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挖机</w:t>
                  </w:r>
                </w:p>
              </w:tc>
              <w:tc>
                <w:tcPr>
                  <w:tcW w:w="741" w:type="dxa"/>
                  <w:vMerge w:val="restart"/>
                  <w:shd w:val="clear" w:color="auto" w:fill="auto"/>
                  <w:noWrap/>
                  <w:vAlign w:val="center"/>
                </w:tcPr>
                <w:p w:rsidR="002B5109" w:rsidRDefault="000A3B1C">
                  <w:pPr>
                    <w:pStyle w:val="-10"/>
                    <w:rPr>
                      <w:sz w:val="18"/>
                      <w:szCs w:val="18"/>
                    </w:rPr>
                  </w:pPr>
                  <w:r>
                    <w:rPr>
                      <w:rFonts w:hint="eastAsia"/>
                      <w:sz w:val="18"/>
                      <w:szCs w:val="18"/>
                    </w:rPr>
                    <w:t>70</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3.59</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-8.31</w:t>
                  </w:r>
                </w:p>
              </w:tc>
              <w:tc>
                <w:tcPr>
                  <w:tcW w:w="417" w:type="dxa"/>
                  <w:vMerge w:val="restart"/>
                  <w:shd w:val="clear" w:color="auto" w:fill="auto"/>
                  <w:noWrap/>
                  <w:vAlign w:val="center"/>
                </w:tcPr>
                <w:p w:rsidR="002B5109" w:rsidRDefault="000A3B1C">
                  <w:pPr>
                    <w:pStyle w:val="-10"/>
                    <w:rPr>
                      <w:sz w:val="18"/>
                      <w:szCs w:val="18"/>
                    </w:rPr>
                  </w:pPr>
                  <w:r>
                    <w:rPr>
                      <w:rFonts w:hint="eastAsia"/>
                      <w:sz w:val="18"/>
                      <w:szCs w:val="18"/>
                    </w:rPr>
                    <w:t>1</w:t>
                  </w:r>
                </w:p>
              </w:tc>
              <w:tc>
                <w:tcPr>
                  <w:tcW w:w="689" w:type="dxa"/>
                  <w:shd w:val="clear" w:color="auto" w:fill="auto"/>
                  <w:noWrap/>
                  <w:vAlign w:val="center"/>
                </w:tcPr>
                <w:p w:rsidR="002B5109" w:rsidRDefault="000A3B1C">
                  <w:pPr>
                    <w:pStyle w:val="-10"/>
                    <w:rPr>
                      <w:sz w:val="18"/>
                      <w:szCs w:val="18"/>
                    </w:rPr>
                  </w:pPr>
                  <w:r>
                    <w:rPr>
                      <w:rFonts w:hint="eastAsia"/>
                      <w:sz w:val="18"/>
                      <w:szCs w:val="18"/>
                    </w:rPr>
                    <w:t>30.66</w:t>
                  </w:r>
                </w:p>
              </w:tc>
              <w:tc>
                <w:tcPr>
                  <w:tcW w:w="811" w:type="dxa"/>
                  <w:shd w:val="clear" w:color="auto" w:fill="auto"/>
                  <w:noWrap/>
                  <w:vAlign w:val="center"/>
                </w:tcPr>
                <w:p w:rsidR="002B5109" w:rsidRDefault="000A3B1C">
                  <w:pPr>
                    <w:pStyle w:val="-10"/>
                    <w:rPr>
                      <w:sz w:val="18"/>
                      <w:szCs w:val="18"/>
                    </w:rPr>
                  </w:pPr>
                  <w:r>
                    <w:rPr>
                      <w:rFonts w:hint="eastAsia"/>
                      <w:sz w:val="18"/>
                      <w:szCs w:val="18"/>
                    </w:rPr>
                    <w:t>56.19</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昼间</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20</w:t>
                  </w:r>
                </w:p>
              </w:tc>
              <w:tc>
                <w:tcPr>
                  <w:tcW w:w="811" w:type="dxa"/>
                  <w:shd w:val="clear" w:color="auto" w:fill="auto"/>
                  <w:noWrap/>
                  <w:vAlign w:val="center"/>
                </w:tcPr>
                <w:p w:rsidR="002B5109" w:rsidRDefault="000A3B1C">
                  <w:pPr>
                    <w:pStyle w:val="-10"/>
                    <w:rPr>
                      <w:sz w:val="18"/>
                      <w:szCs w:val="18"/>
                    </w:rPr>
                  </w:pPr>
                  <w:r>
                    <w:rPr>
                      <w:rFonts w:hint="eastAsia"/>
                      <w:sz w:val="18"/>
                      <w:szCs w:val="18"/>
                    </w:rPr>
                    <w:t>30.19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40.91</w:t>
                  </w:r>
                </w:p>
              </w:tc>
              <w:tc>
                <w:tcPr>
                  <w:tcW w:w="811" w:type="dxa"/>
                  <w:shd w:val="clear" w:color="auto" w:fill="auto"/>
                  <w:noWrap/>
                  <w:vAlign w:val="center"/>
                </w:tcPr>
                <w:p w:rsidR="002B5109" w:rsidRDefault="000A3B1C">
                  <w:pPr>
                    <w:pStyle w:val="-10"/>
                    <w:rPr>
                      <w:sz w:val="18"/>
                      <w:szCs w:val="18"/>
                    </w:rPr>
                  </w:pPr>
                  <w:r>
                    <w:rPr>
                      <w:rFonts w:hint="eastAsia"/>
                      <w:sz w:val="18"/>
                      <w:szCs w:val="18"/>
                    </w:rPr>
                    <w:t>56.19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30.19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25.01</w:t>
                  </w:r>
                </w:p>
              </w:tc>
              <w:tc>
                <w:tcPr>
                  <w:tcW w:w="811" w:type="dxa"/>
                  <w:shd w:val="clear" w:color="auto" w:fill="auto"/>
                  <w:noWrap/>
                  <w:vAlign w:val="center"/>
                </w:tcPr>
                <w:p w:rsidR="002B5109" w:rsidRDefault="000A3B1C">
                  <w:pPr>
                    <w:pStyle w:val="-10"/>
                    <w:rPr>
                      <w:sz w:val="18"/>
                      <w:szCs w:val="18"/>
                    </w:rPr>
                  </w:pPr>
                  <w:r>
                    <w:rPr>
                      <w:rFonts w:hint="eastAsia"/>
                      <w:sz w:val="18"/>
                      <w:szCs w:val="18"/>
                    </w:rPr>
                    <w:t>56.19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30.19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20.76</w:t>
                  </w:r>
                </w:p>
              </w:tc>
              <w:tc>
                <w:tcPr>
                  <w:tcW w:w="811" w:type="dxa"/>
                  <w:shd w:val="clear" w:color="auto" w:fill="auto"/>
                  <w:noWrap/>
                  <w:vAlign w:val="center"/>
                </w:tcPr>
                <w:p w:rsidR="002B5109" w:rsidRDefault="000A3B1C">
                  <w:pPr>
                    <w:pStyle w:val="-10"/>
                    <w:rPr>
                      <w:sz w:val="18"/>
                      <w:szCs w:val="18"/>
                    </w:rPr>
                  </w:pPr>
                  <w:r>
                    <w:rPr>
                      <w:rFonts w:hint="eastAsia"/>
                      <w:sz w:val="18"/>
                      <w:szCs w:val="18"/>
                    </w:rPr>
                    <w:t>56.2</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30.2</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7.39</w:t>
                  </w:r>
                </w:p>
              </w:tc>
              <w:tc>
                <w:tcPr>
                  <w:tcW w:w="811" w:type="dxa"/>
                  <w:shd w:val="clear" w:color="auto" w:fill="auto"/>
                  <w:noWrap/>
                  <w:vAlign w:val="center"/>
                </w:tcPr>
                <w:p w:rsidR="002B5109" w:rsidRDefault="000A3B1C">
                  <w:pPr>
                    <w:pStyle w:val="-10"/>
                    <w:rPr>
                      <w:sz w:val="18"/>
                      <w:szCs w:val="18"/>
                    </w:rPr>
                  </w:pPr>
                  <w:r>
                    <w:rPr>
                      <w:rFonts w:hint="eastAsia"/>
                      <w:sz w:val="18"/>
                      <w:szCs w:val="18"/>
                    </w:rPr>
                    <w:t>56.33</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30.33</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27.11</w:t>
                  </w:r>
                </w:p>
              </w:tc>
              <w:tc>
                <w:tcPr>
                  <w:tcW w:w="811" w:type="dxa"/>
                  <w:shd w:val="clear" w:color="auto" w:fill="auto"/>
                  <w:noWrap/>
                  <w:vAlign w:val="center"/>
                </w:tcPr>
                <w:p w:rsidR="002B5109" w:rsidRDefault="000A3B1C">
                  <w:pPr>
                    <w:pStyle w:val="-10"/>
                    <w:rPr>
                      <w:sz w:val="18"/>
                      <w:szCs w:val="18"/>
                    </w:rPr>
                  </w:pPr>
                  <w:r>
                    <w:rPr>
                      <w:rFonts w:hint="eastAsia"/>
                      <w:sz w:val="18"/>
                      <w:szCs w:val="18"/>
                    </w:rPr>
                    <w:t>56.19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30.19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7</w:t>
                  </w:r>
                </w:p>
              </w:tc>
              <w:tc>
                <w:tcPr>
                  <w:tcW w:w="453" w:type="dxa"/>
                  <w:vMerge w:val="restart"/>
                  <w:shd w:val="clear" w:color="auto" w:fill="auto"/>
                  <w:noWrap/>
                  <w:vAlign w:val="center"/>
                </w:tcPr>
                <w:p w:rsidR="002B5109" w:rsidRDefault="000A3B1C">
                  <w:pPr>
                    <w:pStyle w:val="-10"/>
                    <w:rPr>
                      <w:sz w:val="18"/>
                      <w:szCs w:val="18"/>
                    </w:rPr>
                  </w:pPr>
                  <w:r>
                    <w:rPr>
                      <w:rFonts w:hint="eastAsia"/>
                      <w:sz w:val="18"/>
                      <w:szCs w:val="18"/>
                    </w:rPr>
                    <w:t>破碎筛分车间</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风机</w:t>
                  </w:r>
                  <w:r>
                    <w:rPr>
                      <w:rFonts w:hint="eastAsia"/>
                      <w:sz w:val="18"/>
                      <w:szCs w:val="18"/>
                    </w:rPr>
                    <w:t>1</w:t>
                  </w:r>
                </w:p>
              </w:tc>
              <w:tc>
                <w:tcPr>
                  <w:tcW w:w="741" w:type="dxa"/>
                  <w:vMerge w:val="restart"/>
                  <w:shd w:val="clear" w:color="auto" w:fill="auto"/>
                  <w:noWrap/>
                  <w:vAlign w:val="center"/>
                </w:tcPr>
                <w:p w:rsidR="002B5109" w:rsidRDefault="000A3B1C">
                  <w:pPr>
                    <w:pStyle w:val="-10"/>
                    <w:rPr>
                      <w:sz w:val="18"/>
                      <w:szCs w:val="18"/>
                    </w:rPr>
                  </w:pPr>
                  <w:r>
                    <w:rPr>
                      <w:rFonts w:hint="eastAsia"/>
                      <w:sz w:val="18"/>
                      <w:szCs w:val="18"/>
                    </w:rPr>
                    <w:t>90</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23.88</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-39.02</w:t>
                  </w:r>
                </w:p>
              </w:tc>
              <w:tc>
                <w:tcPr>
                  <w:tcW w:w="417" w:type="dxa"/>
                  <w:vMerge w:val="restart"/>
                  <w:shd w:val="clear" w:color="auto" w:fill="auto"/>
                  <w:noWrap/>
                  <w:vAlign w:val="center"/>
                </w:tcPr>
                <w:p w:rsidR="002B5109" w:rsidRDefault="000A3B1C">
                  <w:pPr>
                    <w:pStyle w:val="-10"/>
                    <w:rPr>
                      <w:sz w:val="18"/>
                      <w:szCs w:val="18"/>
                    </w:rPr>
                  </w:pPr>
                  <w:r>
                    <w:rPr>
                      <w:rFonts w:hint="eastAsia"/>
                      <w:sz w:val="18"/>
                      <w:szCs w:val="18"/>
                    </w:rPr>
                    <w:t>1</w:t>
                  </w:r>
                </w:p>
              </w:tc>
              <w:tc>
                <w:tcPr>
                  <w:tcW w:w="689" w:type="dxa"/>
                  <w:shd w:val="clear" w:color="auto" w:fill="auto"/>
                  <w:noWrap/>
                  <w:vAlign w:val="center"/>
                </w:tcPr>
                <w:p w:rsidR="002B5109" w:rsidRDefault="000A3B1C">
                  <w:pPr>
                    <w:pStyle w:val="-10"/>
                    <w:rPr>
                      <w:sz w:val="18"/>
                      <w:szCs w:val="18"/>
                    </w:rPr>
                  </w:pPr>
                  <w:r>
                    <w:rPr>
                      <w:rFonts w:hint="eastAsia"/>
                      <w:sz w:val="18"/>
                      <w:szCs w:val="18"/>
                    </w:rPr>
                    <w:t>47.9</w:t>
                  </w:r>
                </w:p>
              </w:tc>
              <w:tc>
                <w:tcPr>
                  <w:tcW w:w="811" w:type="dxa"/>
                  <w:shd w:val="clear" w:color="auto" w:fill="auto"/>
                  <w:noWrap/>
                  <w:vAlign w:val="center"/>
                </w:tcPr>
                <w:p w:rsidR="002B5109" w:rsidRDefault="000A3B1C">
                  <w:pPr>
                    <w:pStyle w:val="-10"/>
                    <w:rPr>
                      <w:sz w:val="18"/>
                      <w:szCs w:val="18"/>
                    </w:rPr>
                  </w:pPr>
                  <w:r>
                    <w:rPr>
                      <w:rFonts w:hint="eastAsia"/>
                      <w:sz w:val="18"/>
                      <w:szCs w:val="18"/>
                    </w:rPr>
                    <w:t>76.18</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昼间</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20</w:t>
                  </w:r>
                </w:p>
              </w:tc>
              <w:tc>
                <w:tcPr>
                  <w:tcW w:w="811" w:type="dxa"/>
                  <w:shd w:val="clear" w:color="auto" w:fill="auto"/>
                  <w:noWrap/>
                  <w:vAlign w:val="center"/>
                </w:tcPr>
                <w:p w:rsidR="002B5109" w:rsidRDefault="000A3B1C">
                  <w:pPr>
                    <w:pStyle w:val="-10"/>
                    <w:rPr>
                      <w:sz w:val="18"/>
                      <w:szCs w:val="18"/>
                    </w:rPr>
                  </w:pPr>
                  <w:r>
                    <w:rPr>
                      <w:rFonts w:hint="eastAsia"/>
                      <w:sz w:val="18"/>
                      <w:szCs w:val="18"/>
                    </w:rPr>
                    <w:t>50.18</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8.78</w:t>
                  </w:r>
                </w:p>
              </w:tc>
              <w:tc>
                <w:tcPr>
                  <w:tcW w:w="811" w:type="dxa"/>
                  <w:shd w:val="clear" w:color="auto" w:fill="auto"/>
                  <w:noWrap/>
                  <w:vAlign w:val="center"/>
                </w:tcPr>
                <w:p w:rsidR="002B5109" w:rsidRDefault="000A3B1C">
                  <w:pPr>
                    <w:pStyle w:val="-10"/>
                    <w:rPr>
                      <w:sz w:val="18"/>
                      <w:szCs w:val="18"/>
                    </w:rPr>
                  </w:pPr>
                  <w:r>
                    <w:rPr>
                      <w:rFonts w:hint="eastAsia"/>
                      <w:sz w:val="18"/>
                      <w:szCs w:val="18"/>
                    </w:rPr>
                    <w:t>76.29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50.29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5.99</w:t>
                  </w:r>
                </w:p>
              </w:tc>
              <w:tc>
                <w:tcPr>
                  <w:tcW w:w="811" w:type="dxa"/>
                  <w:shd w:val="clear" w:color="auto" w:fill="auto"/>
                  <w:noWrap/>
                  <w:vAlign w:val="center"/>
                </w:tcPr>
                <w:p w:rsidR="002B5109" w:rsidRDefault="000A3B1C">
                  <w:pPr>
                    <w:pStyle w:val="-10"/>
                    <w:rPr>
                      <w:sz w:val="18"/>
                      <w:szCs w:val="18"/>
                    </w:rPr>
                  </w:pPr>
                  <w:r>
                    <w:rPr>
                      <w:rFonts w:hint="eastAsia"/>
                      <w:sz w:val="18"/>
                      <w:szCs w:val="18"/>
                    </w:rPr>
                    <w:t>76.41</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50.41</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12.39</w:t>
                  </w:r>
                </w:p>
              </w:tc>
              <w:tc>
                <w:tcPr>
                  <w:tcW w:w="811" w:type="dxa"/>
                  <w:shd w:val="clear" w:color="auto" w:fill="auto"/>
                  <w:noWrap/>
                  <w:vAlign w:val="center"/>
                </w:tcPr>
                <w:p w:rsidR="002B5109" w:rsidRDefault="000A3B1C">
                  <w:pPr>
                    <w:pStyle w:val="-10"/>
                    <w:rPr>
                      <w:sz w:val="18"/>
                      <w:szCs w:val="18"/>
                    </w:rPr>
                  </w:pPr>
                  <w:r>
                    <w:rPr>
                      <w:rFonts w:hint="eastAsia"/>
                      <w:sz w:val="18"/>
                      <w:szCs w:val="18"/>
                    </w:rPr>
                    <w:t>76.24</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50.24</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9.65</w:t>
                  </w:r>
                </w:p>
              </w:tc>
              <w:tc>
                <w:tcPr>
                  <w:tcW w:w="811" w:type="dxa"/>
                  <w:shd w:val="clear" w:color="auto" w:fill="auto"/>
                  <w:noWrap/>
                  <w:vAlign w:val="center"/>
                </w:tcPr>
                <w:p w:rsidR="002B5109" w:rsidRDefault="000A3B1C">
                  <w:pPr>
                    <w:pStyle w:val="-10"/>
                    <w:rPr>
                      <w:sz w:val="18"/>
                      <w:szCs w:val="18"/>
                    </w:rPr>
                  </w:pPr>
                  <w:r>
                    <w:rPr>
                      <w:rFonts w:hint="eastAsia"/>
                      <w:sz w:val="18"/>
                      <w:szCs w:val="18"/>
                    </w:rPr>
                    <w:t>76.27</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50.27</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58.94</w:t>
                  </w:r>
                </w:p>
              </w:tc>
              <w:tc>
                <w:tcPr>
                  <w:tcW w:w="811" w:type="dxa"/>
                  <w:shd w:val="clear" w:color="auto" w:fill="auto"/>
                  <w:noWrap/>
                  <w:vAlign w:val="center"/>
                </w:tcPr>
                <w:p w:rsidR="002B5109" w:rsidRDefault="000A3B1C">
                  <w:pPr>
                    <w:pStyle w:val="-10"/>
                    <w:rPr>
                      <w:sz w:val="18"/>
                      <w:szCs w:val="18"/>
                    </w:rPr>
                  </w:pPr>
                  <w:r>
                    <w:rPr>
                      <w:rFonts w:hint="eastAsia"/>
                      <w:sz w:val="18"/>
                      <w:szCs w:val="18"/>
                    </w:rPr>
                    <w:t>76.18</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50.18</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8</w:t>
                  </w:r>
                </w:p>
              </w:tc>
              <w:tc>
                <w:tcPr>
                  <w:tcW w:w="453" w:type="dxa"/>
                  <w:vMerge w:val="restart"/>
                  <w:shd w:val="clear" w:color="auto" w:fill="auto"/>
                  <w:noWrap/>
                  <w:vAlign w:val="center"/>
                </w:tcPr>
                <w:p w:rsidR="002B5109" w:rsidRDefault="000A3B1C">
                  <w:pPr>
                    <w:pStyle w:val="-10"/>
                    <w:rPr>
                      <w:sz w:val="18"/>
                      <w:szCs w:val="18"/>
                    </w:rPr>
                  </w:pPr>
                  <w:r>
                    <w:rPr>
                      <w:rFonts w:hint="eastAsia"/>
                      <w:sz w:val="18"/>
                      <w:szCs w:val="18"/>
                    </w:rPr>
                    <w:t>水稳层车间</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搅拌机</w:t>
                  </w:r>
                </w:p>
              </w:tc>
              <w:tc>
                <w:tcPr>
                  <w:tcW w:w="741" w:type="dxa"/>
                  <w:vMerge w:val="restart"/>
                  <w:shd w:val="clear" w:color="auto" w:fill="auto"/>
                  <w:noWrap/>
                  <w:vAlign w:val="center"/>
                </w:tcPr>
                <w:p w:rsidR="002B5109" w:rsidRDefault="000A3B1C">
                  <w:pPr>
                    <w:pStyle w:val="-10"/>
                    <w:rPr>
                      <w:sz w:val="18"/>
                      <w:szCs w:val="18"/>
                    </w:rPr>
                  </w:pPr>
                  <w:r>
                    <w:rPr>
                      <w:rFonts w:hint="eastAsia"/>
                      <w:sz w:val="18"/>
                      <w:szCs w:val="18"/>
                    </w:rPr>
                    <w:t>70</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21.14</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13.35</w:t>
                  </w:r>
                </w:p>
              </w:tc>
              <w:tc>
                <w:tcPr>
                  <w:tcW w:w="417" w:type="dxa"/>
                  <w:vMerge w:val="restart"/>
                  <w:shd w:val="clear" w:color="auto" w:fill="auto"/>
                  <w:noWrap/>
                  <w:vAlign w:val="center"/>
                </w:tcPr>
                <w:p w:rsidR="002B5109" w:rsidRDefault="000A3B1C">
                  <w:pPr>
                    <w:pStyle w:val="-10"/>
                    <w:rPr>
                      <w:sz w:val="18"/>
                      <w:szCs w:val="18"/>
                    </w:rPr>
                  </w:pPr>
                  <w:r>
                    <w:rPr>
                      <w:rFonts w:hint="eastAsia"/>
                      <w:sz w:val="18"/>
                      <w:szCs w:val="18"/>
                    </w:rPr>
                    <w:t>1</w:t>
                  </w:r>
                </w:p>
              </w:tc>
              <w:tc>
                <w:tcPr>
                  <w:tcW w:w="689" w:type="dxa"/>
                  <w:shd w:val="clear" w:color="auto" w:fill="auto"/>
                  <w:noWrap/>
                  <w:vAlign w:val="center"/>
                </w:tcPr>
                <w:p w:rsidR="002B5109" w:rsidRDefault="000A3B1C">
                  <w:pPr>
                    <w:pStyle w:val="-10"/>
                    <w:rPr>
                      <w:sz w:val="18"/>
                      <w:szCs w:val="18"/>
                    </w:rPr>
                  </w:pPr>
                  <w:r>
                    <w:rPr>
                      <w:rFonts w:hint="eastAsia"/>
                      <w:sz w:val="18"/>
                      <w:szCs w:val="18"/>
                    </w:rPr>
                    <w:t>13.58</w:t>
                  </w:r>
                </w:p>
              </w:tc>
              <w:tc>
                <w:tcPr>
                  <w:tcW w:w="811" w:type="dxa"/>
                  <w:shd w:val="clear" w:color="auto" w:fill="auto"/>
                  <w:noWrap/>
                  <w:vAlign w:val="center"/>
                </w:tcPr>
                <w:p w:rsidR="002B5109" w:rsidRDefault="000A3B1C">
                  <w:pPr>
                    <w:pStyle w:val="-10"/>
                    <w:rPr>
                      <w:sz w:val="18"/>
                      <w:szCs w:val="18"/>
                    </w:rPr>
                  </w:pPr>
                  <w:r>
                    <w:rPr>
                      <w:rFonts w:hint="eastAsia"/>
                      <w:sz w:val="18"/>
                      <w:szCs w:val="18"/>
                    </w:rPr>
                    <w:t>60.12</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昼间</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20</w:t>
                  </w:r>
                </w:p>
              </w:tc>
              <w:tc>
                <w:tcPr>
                  <w:tcW w:w="811" w:type="dxa"/>
                  <w:shd w:val="clear" w:color="auto" w:fill="auto"/>
                  <w:noWrap/>
                  <w:vAlign w:val="center"/>
                </w:tcPr>
                <w:p w:rsidR="002B5109" w:rsidRDefault="000A3B1C">
                  <w:pPr>
                    <w:pStyle w:val="-10"/>
                    <w:rPr>
                      <w:sz w:val="18"/>
                      <w:szCs w:val="18"/>
                    </w:rPr>
                  </w:pPr>
                  <w:r>
                    <w:rPr>
                      <w:rFonts w:hint="eastAsia"/>
                      <w:sz w:val="18"/>
                      <w:szCs w:val="18"/>
                    </w:rPr>
                    <w:t>34.12</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4.1</w:t>
                  </w:r>
                </w:p>
              </w:tc>
              <w:tc>
                <w:tcPr>
                  <w:tcW w:w="811" w:type="dxa"/>
                  <w:shd w:val="clear" w:color="auto" w:fill="auto"/>
                  <w:noWrap/>
                  <w:vAlign w:val="center"/>
                </w:tcPr>
                <w:p w:rsidR="002B5109" w:rsidRDefault="000A3B1C">
                  <w:pPr>
                    <w:pStyle w:val="-10"/>
                    <w:rPr>
                      <w:sz w:val="18"/>
                      <w:szCs w:val="18"/>
                    </w:rPr>
                  </w:pPr>
                  <w:r>
                    <w:rPr>
                      <w:rFonts w:hint="eastAsia"/>
                      <w:sz w:val="18"/>
                      <w:szCs w:val="18"/>
                    </w:rPr>
                    <w:t>60.29</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34.29</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40.1</w:t>
                  </w:r>
                </w:p>
              </w:tc>
              <w:tc>
                <w:tcPr>
                  <w:tcW w:w="811" w:type="dxa"/>
                  <w:shd w:val="clear" w:color="auto" w:fill="auto"/>
                  <w:noWrap/>
                  <w:vAlign w:val="center"/>
                </w:tcPr>
                <w:p w:rsidR="002B5109" w:rsidRDefault="000A3B1C">
                  <w:pPr>
                    <w:pStyle w:val="-10"/>
                    <w:rPr>
                      <w:sz w:val="18"/>
                      <w:szCs w:val="18"/>
                    </w:rPr>
                  </w:pPr>
                  <w:r>
                    <w:rPr>
                      <w:rFonts w:hint="eastAsia"/>
                      <w:sz w:val="18"/>
                      <w:szCs w:val="18"/>
                    </w:rPr>
                    <w:t>60.1</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34.1</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12.37</w:t>
                  </w:r>
                </w:p>
              </w:tc>
              <w:tc>
                <w:tcPr>
                  <w:tcW w:w="811" w:type="dxa"/>
                  <w:shd w:val="clear" w:color="auto" w:fill="auto"/>
                  <w:noWrap/>
                  <w:vAlign w:val="center"/>
                </w:tcPr>
                <w:p w:rsidR="002B5109" w:rsidRDefault="000A3B1C">
                  <w:pPr>
                    <w:pStyle w:val="-10"/>
                    <w:rPr>
                      <w:sz w:val="18"/>
                      <w:szCs w:val="18"/>
                    </w:rPr>
                  </w:pPr>
                  <w:r>
                    <w:rPr>
                      <w:rFonts w:hint="eastAsia"/>
                      <w:sz w:val="18"/>
                      <w:szCs w:val="18"/>
                    </w:rPr>
                    <w:t>60.12</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34.12</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9</w:t>
                  </w:r>
                </w:p>
              </w:tc>
              <w:tc>
                <w:tcPr>
                  <w:tcW w:w="453" w:type="dxa"/>
                  <w:vMerge w:val="restart"/>
                  <w:shd w:val="clear" w:color="auto" w:fill="auto"/>
                  <w:noWrap/>
                  <w:vAlign w:val="center"/>
                </w:tcPr>
                <w:p w:rsidR="002B5109" w:rsidRDefault="000A3B1C">
                  <w:pPr>
                    <w:pStyle w:val="-10"/>
                    <w:rPr>
                      <w:sz w:val="18"/>
                      <w:szCs w:val="18"/>
                    </w:rPr>
                  </w:pPr>
                  <w:r>
                    <w:rPr>
                      <w:rFonts w:hint="eastAsia"/>
                      <w:sz w:val="18"/>
                      <w:szCs w:val="18"/>
                    </w:rPr>
                    <w:t>水稳</w:t>
                  </w:r>
                  <w:r>
                    <w:rPr>
                      <w:rFonts w:hint="eastAsia"/>
                      <w:sz w:val="18"/>
                      <w:szCs w:val="18"/>
                    </w:rPr>
                    <w:lastRenderedPageBreak/>
                    <w:t>层车间</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lastRenderedPageBreak/>
                    <w:t>水泵</w:t>
                  </w:r>
                  <w:r>
                    <w:rPr>
                      <w:rFonts w:hint="eastAsia"/>
                      <w:sz w:val="18"/>
                      <w:szCs w:val="18"/>
                    </w:rPr>
                    <w:lastRenderedPageBreak/>
                    <w:t>1</w:t>
                  </w:r>
                </w:p>
              </w:tc>
              <w:tc>
                <w:tcPr>
                  <w:tcW w:w="741" w:type="dxa"/>
                  <w:vMerge w:val="restart"/>
                  <w:shd w:val="clear" w:color="auto" w:fill="auto"/>
                  <w:noWrap/>
                  <w:vAlign w:val="center"/>
                </w:tcPr>
                <w:p w:rsidR="002B5109" w:rsidRDefault="000A3B1C">
                  <w:pPr>
                    <w:pStyle w:val="-10"/>
                    <w:rPr>
                      <w:sz w:val="18"/>
                      <w:szCs w:val="18"/>
                    </w:rPr>
                  </w:pPr>
                  <w:r>
                    <w:rPr>
                      <w:rFonts w:hint="eastAsia"/>
                      <w:sz w:val="18"/>
                      <w:szCs w:val="18"/>
                    </w:rPr>
                    <w:lastRenderedPageBreak/>
                    <w:t>85</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20.86</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-5.57</w:t>
                  </w:r>
                </w:p>
              </w:tc>
              <w:tc>
                <w:tcPr>
                  <w:tcW w:w="417" w:type="dxa"/>
                  <w:vMerge w:val="restart"/>
                  <w:shd w:val="clear" w:color="auto" w:fill="auto"/>
                  <w:noWrap/>
                  <w:vAlign w:val="center"/>
                </w:tcPr>
                <w:p w:rsidR="002B5109" w:rsidRDefault="000A3B1C">
                  <w:pPr>
                    <w:pStyle w:val="-10"/>
                    <w:rPr>
                      <w:sz w:val="18"/>
                      <w:szCs w:val="18"/>
                    </w:rPr>
                  </w:pPr>
                  <w:r>
                    <w:rPr>
                      <w:rFonts w:hint="eastAsia"/>
                      <w:sz w:val="18"/>
                      <w:szCs w:val="18"/>
                    </w:rPr>
                    <w:t>1</w:t>
                  </w:r>
                </w:p>
              </w:tc>
              <w:tc>
                <w:tcPr>
                  <w:tcW w:w="689" w:type="dxa"/>
                  <w:shd w:val="clear" w:color="auto" w:fill="auto"/>
                  <w:noWrap/>
                  <w:vAlign w:val="center"/>
                </w:tcPr>
                <w:p w:rsidR="002B5109" w:rsidRDefault="000A3B1C">
                  <w:pPr>
                    <w:pStyle w:val="-10"/>
                    <w:rPr>
                      <w:sz w:val="18"/>
                      <w:szCs w:val="18"/>
                    </w:rPr>
                  </w:pPr>
                  <w:r>
                    <w:rPr>
                      <w:rFonts w:hint="eastAsia"/>
                      <w:sz w:val="18"/>
                      <w:szCs w:val="18"/>
                    </w:rPr>
                    <w:t>32.37</w:t>
                  </w:r>
                </w:p>
              </w:tc>
              <w:tc>
                <w:tcPr>
                  <w:tcW w:w="811" w:type="dxa"/>
                  <w:shd w:val="clear" w:color="auto" w:fill="auto"/>
                  <w:noWrap/>
                  <w:vAlign w:val="center"/>
                </w:tcPr>
                <w:p w:rsidR="002B5109" w:rsidRDefault="000A3B1C">
                  <w:pPr>
                    <w:pStyle w:val="-10"/>
                    <w:rPr>
                      <w:sz w:val="18"/>
                      <w:szCs w:val="18"/>
                    </w:rPr>
                  </w:pPr>
                  <w:r>
                    <w:rPr>
                      <w:rFonts w:hint="eastAsia"/>
                      <w:sz w:val="18"/>
                      <w:szCs w:val="18"/>
                    </w:rPr>
                    <w:t>75.1</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昼间</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20</w:t>
                  </w:r>
                </w:p>
              </w:tc>
              <w:tc>
                <w:tcPr>
                  <w:tcW w:w="811" w:type="dxa"/>
                  <w:shd w:val="clear" w:color="auto" w:fill="auto"/>
                  <w:noWrap/>
                  <w:vAlign w:val="center"/>
                </w:tcPr>
                <w:p w:rsidR="002B5109" w:rsidRDefault="000A3B1C">
                  <w:pPr>
                    <w:pStyle w:val="-10"/>
                    <w:rPr>
                      <w:sz w:val="18"/>
                      <w:szCs w:val="18"/>
                    </w:rPr>
                  </w:pPr>
                  <w:r>
                    <w:rPr>
                      <w:rFonts w:hint="eastAsia"/>
                      <w:sz w:val="18"/>
                      <w:szCs w:val="18"/>
                    </w:rPr>
                    <w:t>49.1</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6.33</w:t>
                  </w:r>
                </w:p>
              </w:tc>
              <w:tc>
                <w:tcPr>
                  <w:tcW w:w="811" w:type="dxa"/>
                  <w:shd w:val="clear" w:color="auto" w:fill="auto"/>
                  <w:noWrap/>
                  <w:vAlign w:val="center"/>
                </w:tcPr>
                <w:p w:rsidR="002B5109" w:rsidRDefault="000A3B1C">
                  <w:pPr>
                    <w:pStyle w:val="-10"/>
                    <w:rPr>
                      <w:sz w:val="18"/>
                      <w:szCs w:val="18"/>
                    </w:rPr>
                  </w:pPr>
                  <w:r>
                    <w:rPr>
                      <w:rFonts w:hint="eastAsia"/>
                      <w:sz w:val="18"/>
                      <w:szCs w:val="18"/>
                    </w:rPr>
                    <w:t>75.18</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49.18</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21.31</w:t>
                  </w:r>
                </w:p>
              </w:tc>
              <w:tc>
                <w:tcPr>
                  <w:tcW w:w="811" w:type="dxa"/>
                  <w:shd w:val="clear" w:color="auto" w:fill="auto"/>
                  <w:noWrap/>
                  <w:vAlign w:val="center"/>
                </w:tcPr>
                <w:p w:rsidR="002B5109" w:rsidRDefault="000A3B1C">
                  <w:pPr>
                    <w:pStyle w:val="-10"/>
                    <w:rPr>
                      <w:sz w:val="18"/>
                      <w:szCs w:val="18"/>
                    </w:rPr>
                  </w:pPr>
                  <w:r>
                    <w:rPr>
                      <w:rFonts w:hint="eastAsia"/>
                      <w:sz w:val="18"/>
                      <w:szCs w:val="18"/>
                    </w:rPr>
                    <w:t>75.1</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49.1</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10.14</w:t>
                  </w:r>
                </w:p>
              </w:tc>
              <w:tc>
                <w:tcPr>
                  <w:tcW w:w="811" w:type="dxa"/>
                  <w:shd w:val="clear" w:color="auto" w:fill="auto"/>
                  <w:noWrap/>
                  <w:vAlign w:val="center"/>
                </w:tcPr>
                <w:p w:rsidR="002B5109" w:rsidRDefault="000A3B1C">
                  <w:pPr>
                    <w:pStyle w:val="-10"/>
                    <w:rPr>
                      <w:sz w:val="18"/>
                      <w:szCs w:val="18"/>
                    </w:rPr>
                  </w:pPr>
                  <w:r>
                    <w:rPr>
                      <w:rFonts w:hint="eastAsia"/>
                      <w:sz w:val="18"/>
                      <w:szCs w:val="18"/>
                    </w:rPr>
                    <w:t>75.13</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49.13</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10</w:t>
                  </w:r>
                </w:p>
              </w:tc>
              <w:tc>
                <w:tcPr>
                  <w:tcW w:w="453" w:type="dxa"/>
                  <w:vMerge w:val="restart"/>
                  <w:shd w:val="clear" w:color="auto" w:fill="auto"/>
                  <w:noWrap/>
                  <w:vAlign w:val="center"/>
                </w:tcPr>
                <w:p w:rsidR="002B5109" w:rsidRDefault="000A3B1C">
                  <w:pPr>
                    <w:pStyle w:val="-10"/>
                    <w:rPr>
                      <w:sz w:val="18"/>
                      <w:szCs w:val="18"/>
                    </w:rPr>
                  </w:pPr>
                  <w:r>
                    <w:rPr>
                      <w:rFonts w:hint="eastAsia"/>
                      <w:sz w:val="18"/>
                      <w:szCs w:val="18"/>
                    </w:rPr>
                    <w:t>水稳层车间</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风机</w:t>
                  </w:r>
                  <w:r>
                    <w:rPr>
                      <w:rFonts w:hint="eastAsia"/>
                      <w:sz w:val="18"/>
                      <w:szCs w:val="18"/>
                    </w:rPr>
                    <w:t>2</w:t>
                  </w:r>
                </w:p>
              </w:tc>
              <w:tc>
                <w:tcPr>
                  <w:tcW w:w="741" w:type="dxa"/>
                  <w:vMerge w:val="restart"/>
                  <w:shd w:val="clear" w:color="auto" w:fill="auto"/>
                  <w:noWrap/>
                  <w:vAlign w:val="center"/>
                </w:tcPr>
                <w:p w:rsidR="002B5109" w:rsidRDefault="000A3B1C">
                  <w:pPr>
                    <w:pStyle w:val="-10"/>
                    <w:rPr>
                      <w:sz w:val="18"/>
                      <w:szCs w:val="18"/>
                    </w:rPr>
                  </w:pPr>
                  <w:r>
                    <w:rPr>
                      <w:rFonts w:hint="eastAsia"/>
                      <w:sz w:val="18"/>
                      <w:szCs w:val="18"/>
                    </w:rPr>
                    <w:t>90</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20.86</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8.42</w:t>
                  </w:r>
                </w:p>
              </w:tc>
              <w:tc>
                <w:tcPr>
                  <w:tcW w:w="417" w:type="dxa"/>
                  <w:vMerge w:val="restart"/>
                  <w:shd w:val="clear" w:color="auto" w:fill="auto"/>
                  <w:noWrap/>
                  <w:vAlign w:val="center"/>
                </w:tcPr>
                <w:p w:rsidR="002B5109" w:rsidRDefault="000A3B1C">
                  <w:pPr>
                    <w:pStyle w:val="-10"/>
                    <w:rPr>
                      <w:sz w:val="18"/>
                      <w:szCs w:val="18"/>
                    </w:rPr>
                  </w:pPr>
                  <w:r>
                    <w:rPr>
                      <w:rFonts w:hint="eastAsia"/>
                      <w:sz w:val="18"/>
                      <w:szCs w:val="18"/>
                    </w:rPr>
                    <w:t>1</w:t>
                  </w:r>
                </w:p>
              </w:tc>
              <w:tc>
                <w:tcPr>
                  <w:tcW w:w="689" w:type="dxa"/>
                  <w:shd w:val="clear" w:color="auto" w:fill="auto"/>
                  <w:noWrap/>
                  <w:vAlign w:val="center"/>
                </w:tcPr>
                <w:p w:rsidR="002B5109" w:rsidRDefault="000A3B1C">
                  <w:pPr>
                    <w:pStyle w:val="-10"/>
                    <w:rPr>
                      <w:sz w:val="18"/>
                      <w:szCs w:val="18"/>
                    </w:rPr>
                  </w:pPr>
                  <w:r>
                    <w:rPr>
                      <w:rFonts w:hint="eastAsia"/>
                      <w:sz w:val="18"/>
                      <w:szCs w:val="18"/>
                    </w:rPr>
                    <w:t>18.45</w:t>
                  </w:r>
                </w:p>
              </w:tc>
              <w:tc>
                <w:tcPr>
                  <w:tcW w:w="811" w:type="dxa"/>
                  <w:shd w:val="clear" w:color="auto" w:fill="auto"/>
                  <w:noWrap/>
                  <w:vAlign w:val="center"/>
                </w:tcPr>
                <w:p w:rsidR="002B5109" w:rsidRDefault="000A3B1C">
                  <w:pPr>
                    <w:pStyle w:val="-10"/>
                    <w:rPr>
                      <w:sz w:val="18"/>
                      <w:szCs w:val="18"/>
                    </w:rPr>
                  </w:pPr>
                  <w:r>
                    <w:rPr>
                      <w:rFonts w:hint="eastAsia"/>
                      <w:sz w:val="18"/>
                      <w:szCs w:val="18"/>
                    </w:rPr>
                    <w:t>80.11</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昼间</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20</w:t>
                  </w:r>
                </w:p>
              </w:tc>
              <w:tc>
                <w:tcPr>
                  <w:tcW w:w="811" w:type="dxa"/>
                  <w:shd w:val="clear" w:color="auto" w:fill="auto"/>
                  <w:noWrap/>
                  <w:vAlign w:val="center"/>
                </w:tcPr>
                <w:p w:rsidR="002B5109" w:rsidRDefault="000A3B1C">
                  <w:pPr>
                    <w:pStyle w:val="-10"/>
                    <w:rPr>
                      <w:sz w:val="18"/>
                      <w:szCs w:val="18"/>
                    </w:rPr>
                  </w:pPr>
                  <w:r>
                    <w:rPr>
                      <w:rFonts w:hint="eastAsia"/>
                      <w:sz w:val="18"/>
                      <w:szCs w:val="18"/>
                    </w:rPr>
                    <w:t>54.11</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4.89</w:t>
                  </w:r>
                </w:p>
              </w:tc>
              <w:tc>
                <w:tcPr>
                  <w:tcW w:w="811" w:type="dxa"/>
                  <w:shd w:val="clear" w:color="auto" w:fill="auto"/>
                  <w:noWrap/>
                  <w:vAlign w:val="center"/>
                </w:tcPr>
                <w:p w:rsidR="002B5109" w:rsidRDefault="000A3B1C">
                  <w:pPr>
                    <w:pStyle w:val="-10"/>
                    <w:rPr>
                      <w:sz w:val="18"/>
                      <w:szCs w:val="18"/>
                    </w:rPr>
                  </w:pPr>
                  <w:r>
                    <w:rPr>
                      <w:rFonts w:hint="eastAsia"/>
                      <w:sz w:val="18"/>
                      <w:szCs w:val="18"/>
                    </w:rPr>
                    <w:t>80.24</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54.24</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35.22</w:t>
                  </w:r>
                </w:p>
              </w:tc>
              <w:tc>
                <w:tcPr>
                  <w:tcW w:w="811" w:type="dxa"/>
                  <w:shd w:val="clear" w:color="auto" w:fill="auto"/>
                  <w:noWrap/>
                  <w:vAlign w:val="center"/>
                </w:tcPr>
                <w:p w:rsidR="002B5109" w:rsidRDefault="000A3B1C">
                  <w:pPr>
                    <w:pStyle w:val="-10"/>
                    <w:rPr>
                      <w:sz w:val="18"/>
                      <w:szCs w:val="18"/>
                    </w:rPr>
                  </w:pPr>
                  <w:r>
                    <w:rPr>
                      <w:rFonts w:hint="eastAsia"/>
                      <w:sz w:val="18"/>
                      <w:szCs w:val="18"/>
                    </w:rPr>
                    <w:t>80.1</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54.1</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11.58</w:t>
                  </w:r>
                </w:p>
              </w:tc>
              <w:tc>
                <w:tcPr>
                  <w:tcW w:w="811" w:type="dxa"/>
                  <w:shd w:val="clear" w:color="auto" w:fill="auto"/>
                  <w:noWrap/>
                  <w:vAlign w:val="center"/>
                </w:tcPr>
                <w:p w:rsidR="002B5109" w:rsidRDefault="000A3B1C">
                  <w:pPr>
                    <w:pStyle w:val="-10"/>
                    <w:rPr>
                      <w:sz w:val="18"/>
                      <w:szCs w:val="18"/>
                    </w:rPr>
                  </w:pPr>
                  <w:r>
                    <w:rPr>
                      <w:rFonts w:hint="eastAsia"/>
                      <w:sz w:val="18"/>
                      <w:szCs w:val="18"/>
                    </w:rPr>
                    <w:t>80.12</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54.12</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11</w:t>
                  </w:r>
                </w:p>
              </w:tc>
              <w:tc>
                <w:tcPr>
                  <w:tcW w:w="453" w:type="dxa"/>
                  <w:vMerge w:val="restart"/>
                  <w:shd w:val="clear" w:color="auto" w:fill="auto"/>
                  <w:noWrap/>
                  <w:vAlign w:val="center"/>
                </w:tcPr>
                <w:p w:rsidR="002B5109" w:rsidRDefault="000A3B1C">
                  <w:pPr>
                    <w:pStyle w:val="-10"/>
                    <w:rPr>
                      <w:sz w:val="18"/>
                      <w:szCs w:val="18"/>
                    </w:rPr>
                  </w:pPr>
                  <w:r>
                    <w:rPr>
                      <w:rFonts w:hint="eastAsia"/>
                      <w:sz w:val="18"/>
                      <w:szCs w:val="18"/>
                    </w:rPr>
                    <w:t>原料仓库</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铲车</w:t>
                  </w:r>
                </w:p>
              </w:tc>
              <w:tc>
                <w:tcPr>
                  <w:tcW w:w="741" w:type="dxa"/>
                  <w:vMerge w:val="restart"/>
                  <w:shd w:val="clear" w:color="auto" w:fill="auto"/>
                  <w:noWrap/>
                  <w:vAlign w:val="center"/>
                </w:tcPr>
                <w:p w:rsidR="002B5109" w:rsidRDefault="000A3B1C">
                  <w:pPr>
                    <w:pStyle w:val="-10"/>
                    <w:rPr>
                      <w:sz w:val="18"/>
                      <w:szCs w:val="18"/>
                    </w:rPr>
                  </w:pPr>
                  <w:r>
                    <w:rPr>
                      <w:rFonts w:hint="eastAsia"/>
                      <w:sz w:val="18"/>
                      <w:szCs w:val="18"/>
                    </w:rPr>
                    <w:t>70</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11.26</w:t>
                  </w:r>
                </w:p>
              </w:tc>
              <w:tc>
                <w:tcPr>
                  <w:tcW w:w="689" w:type="dxa"/>
                  <w:vMerge w:val="restart"/>
                  <w:shd w:val="clear" w:color="auto" w:fill="auto"/>
                  <w:noWrap/>
                  <w:vAlign w:val="center"/>
                </w:tcPr>
                <w:p w:rsidR="002B5109" w:rsidRDefault="000A3B1C">
                  <w:pPr>
                    <w:pStyle w:val="-10"/>
                    <w:rPr>
                      <w:sz w:val="18"/>
                      <w:szCs w:val="18"/>
                    </w:rPr>
                  </w:pPr>
                  <w:r>
                    <w:rPr>
                      <w:rFonts w:hint="eastAsia"/>
                      <w:sz w:val="18"/>
                      <w:szCs w:val="18"/>
                    </w:rPr>
                    <w:t>-59.86</w:t>
                  </w:r>
                </w:p>
              </w:tc>
              <w:tc>
                <w:tcPr>
                  <w:tcW w:w="417" w:type="dxa"/>
                  <w:vMerge w:val="restart"/>
                  <w:shd w:val="clear" w:color="auto" w:fill="auto"/>
                  <w:noWrap/>
                  <w:vAlign w:val="center"/>
                </w:tcPr>
                <w:p w:rsidR="002B5109" w:rsidRDefault="000A3B1C">
                  <w:pPr>
                    <w:pStyle w:val="-10"/>
                    <w:rPr>
                      <w:sz w:val="18"/>
                      <w:szCs w:val="18"/>
                    </w:rPr>
                  </w:pPr>
                  <w:r>
                    <w:rPr>
                      <w:rFonts w:hint="eastAsia"/>
                      <w:sz w:val="18"/>
                      <w:szCs w:val="18"/>
                    </w:rPr>
                    <w:t>1</w:t>
                  </w:r>
                </w:p>
              </w:tc>
              <w:tc>
                <w:tcPr>
                  <w:tcW w:w="689" w:type="dxa"/>
                  <w:shd w:val="clear" w:color="auto" w:fill="auto"/>
                  <w:noWrap/>
                  <w:vAlign w:val="center"/>
                </w:tcPr>
                <w:p w:rsidR="002B5109" w:rsidRDefault="000A3B1C">
                  <w:pPr>
                    <w:pStyle w:val="-10"/>
                    <w:rPr>
                      <w:sz w:val="18"/>
                      <w:szCs w:val="18"/>
                    </w:rPr>
                  </w:pPr>
                  <w:r>
                    <w:rPr>
                      <w:rFonts w:hint="eastAsia"/>
                      <w:sz w:val="18"/>
                      <w:szCs w:val="18"/>
                    </w:rPr>
                    <w:t>10.24</w:t>
                  </w:r>
                </w:p>
              </w:tc>
              <w:tc>
                <w:tcPr>
                  <w:tcW w:w="811" w:type="dxa"/>
                  <w:shd w:val="clear" w:color="auto" w:fill="auto"/>
                  <w:noWrap/>
                  <w:vAlign w:val="center"/>
                </w:tcPr>
                <w:p w:rsidR="002B5109" w:rsidRDefault="000A3B1C">
                  <w:pPr>
                    <w:pStyle w:val="-10"/>
                    <w:rPr>
                      <w:sz w:val="18"/>
                      <w:szCs w:val="18"/>
                    </w:rPr>
                  </w:pPr>
                  <w:r>
                    <w:rPr>
                      <w:rFonts w:hint="eastAsia"/>
                      <w:sz w:val="18"/>
                      <w:szCs w:val="18"/>
                    </w:rPr>
                    <w:t>58.84</w:t>
                  </w:r>
                </w:p>
              </w:tc>
              <w:tc>
                <w:tcPr>
                  <w:tcW w:w="426" w:type="dxa"/>
                  <w:vMerge w:val="restart"/>
                  <w:shd w:val="clear" w:color="auto" w:fill="auto"/>
                  <w:noWrap/>
                  <w:vAlign w:val="center"/>
                </w:tcPr>
                <w:p w:rsidR="002B5109" w:rsidRDefault="000A3B1C">
                  <w:pPr>
                    <w:pStyle w:val="-10"/>
                    <w:rPr>
                      <w:sz w:val="18"/>
                      <w:szCs w:val="18"/>
                    </w:rPr>
                  </w:pPr>
                  <w:r>
                    <w:rPr>
                      <w:rFonts w:hint="eastAsia"/>
                      <w:sz w:val="18"/>
                      <w:szCs w:val="18"/>
                    </w:rPr>
                    <w:t>昼间</w:t>
                  </w:r>
                </w:p>
              </w:tc>
              <w:tc>
                <w:tcPr>
                  <w:tcW w:w="811" w:type="dxa"/>
                  <w:vMerge w:val="restart"/>
                  <w:shd w:val="clear" w:color="auto" w:fill="auto"/>
                  <w:noWrap/>
                  <w:vAlign w:val="center"/>
                </w:tcPr>
                <w:p w:rsidR="002B5109" w:rsidRDefault="000A3B1C">
                  <w:pPr>
                    <w:pStyle w:val="-10"/>
                    <w:rPr>
                      <w:sz w:val="18"/>
                      <w:szCs w:val="18"/>
                    </w:rPr>
                  </w:pPr>
                  <w:r>
                    <w:rPr>
                      <w:rFonts w:hint="eastAsia"/>
                      <w:sz w:val="18"/>
                      <w:szCs w:val="18"/>
                    </w:rPr>
                    <w:t>20</w:t>
                  </w:r>
                </w:p>
              </w:tc>
              <w:tc>
                <w:tcPr>
                  <w:tcW w:w="811" w:type="dxa"/>
                  <w:shd w:val="clear" w:color="auto" w:fill="auto"/>
                  <w:noWrap/>
                  <w:vAlign w:val="center"/>
                </w:tcPr>
                <w:p w:rsidR="002B5109" w:rsidRDefault="000A3B1C">
                  <w:pPr>
                    <w:pStyle w:val="-10"/>
                    <w:rPr>
                      <w:sz w:val="18"/>
                      <w:szCs w:val="18"/>
                    </w:rPr>
                  </w:pPr>
                  <w:r>
                    <w:rPr>
                      <w:rFonts w:hint="eastAsia"/>
                      <w:sz w:val="18"/>
                      <w:szCs w:val="18"/>
                    </w:rPr>
                    <w:t>32.84</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27.73</w:t>
                  </w:r>
                </w:p>
              </w:tc>
              <w:tc>
                <w:tcPr>
                  <w:tcW w:w="811" w:type="dxa"/>
                  <w:shd w:val="clear" w:color="auto" w:fill="auto"/>
                  <w:noWrap/>
                  <w:vAlign w:val="center"/>
                </w:tcPr>
                <w:p w:rsidR="002B5109" w:rsidRDefault="000A3B1C">
                  <w:pPr>
                    <w:pStyle w:val="-10"/>
                    <w:rPr>
                      <w:sz w:val="18"/>
                      <w:szCs w:val="18"/>
                    </w:rPr>
                  </w:pPr>
                  <w:r>
                    <w:rPr>
                      <w:rFonts w:hint="eastAsia"/>
                      <w:sz w:val="18"/>
                      <w:szCs w:val="18"/>
                    </w:rPr>
                    <w:t>58.81</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32.81</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22.28</w:t>
                  </w:r>
                </w:p>
              </w:tc>
              <w:tc>
                <w:tcPr>
                  <w:tcW w:w="811" w:type="dxa"/>
                  <w:shd w:val="clear" w:color="auto" w:fill="auto"/>
                  <w:noWrap/>
                  <w:vAlign w:val="center"/>
                </w:tcPr>
                <w:p w:rsidR="002B5109" w:rsidRDefault="000A3B1C">
                  <w:pPr>
                    <w:pStyle w:val="-10"/>
                    <w:rPr>
                      <w:sz w:val="18"/>
                      <w:szCs w:val="18"/>
                    </w:rPr>
                  </w:pPr>
                  <w:r>
                    <w:rPr>
                      <w:rFonts w:hint="eastAsia"/>
                      <w:sz w:val="18"/>
                      <w:szCs w:val="18"/>
                    </w:rPr>
                    <w:t>58.81</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32.81</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r w:rsidR="002B5109">
              <w:trPr>
                <w:trHeight w:val="113"/>
              </w:trPr>
              <w:tc>
                <w:tcPr>
                  <w:tcW w:w="426" w:type="dxa"/>
                  <w:vMerge/>
                  <w:shd w:val="clear" w:color="auto" w:fill="auto"/>
                  <w:noWrap/>
                  <w:vAlign w:val="center"/>
                </w:tcPr>
                <w:p w:rsidR="002B5109" w:rsidRDefault="002B5109">
                  <w:pPr>
                    <w:pStyle w:val="-10"/>
                    <w:rPr>
                      <w:sz w:val="18"/>
                      <w:szCs w:val="18"/>
                    </w:rPr>
                  </w:pPr>
                </w:p>
              </w:tc>
              <w:tc>
                <w:tcPr>
                  <w:tcW w:w="453" w:type="dxa"/>
                  <w:vMerge/>
                  <w:shd w:val="clear" w:color="auto" w:fill="auto"/>
                  <w:noWrap/>
                  <w:vAlign w:val="center"/>
                </w:tcPr>
                <w:p w:rsidR="002B5109" w:rsidRDefault="002B5109">
                  <w:pPr>
                    <w:pStyle w:val="-10"/>
                    <w:rPr>
                      <w:sz w:val="18"/>
                      <w:szCs w:val="18"/>
                    </w:rPr>
                  </w:pPr>
                </w:p>
              </w:tc>
              <w:tc>
                <w:tcPr>
                  <w:tcW w:w="426" w:type="dxa"/>
                  <w:vMerge/>
                  <w:shd w:val="clear" w:color="auto" w:fill="auto"/>
                  <w:noWrap/>
                  <w:vAlign w:val="center"/>
                </w:tcPr>
                <w:p w:rsidR="002B5109" w:rsidRDefault="002B5109">
                  <w:pPr>
                    <w:pStyle w:val="-10"/>
                    <w:rPr>
                      <w:sz w:val="18"/>
                      <w:szCs w:val="18"/>
                    </w:rPr>
                  </w:pPr>
                </w:p>
              </w:tc>
              <w:tc>
                <w:tcPr>
                  <w:tcW w:w="741"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689" w:type="dxa"/>
                  <w:vMerge/>
                  <w:shd w:val="clear" w:color="auto" w:fill="auto"/>
                  <w:noWrap/>
                  <w:vAlign w:val="center"/>
                </w:tcPr>
                <w:p w:rsidR="002B5109" w:rsidRDefault="002B5109">
                  <w:pPr>
                    <w:pStyle w:val="-10"/>
                    <w:rPr>
                      <w:sz w:val="18"/>
                      <w:szCs w:val="18"/>
                    </w:rPr>
                  </w:pPr>
                </w:p>
              </w:tc>
              <w:tc>
                <w:tcPr>
                  <w:tcW w:w="417" w:type="dxa"/>
                  <w:vMerge/>
                  <w:shd w:val="clear" w:color="auto" w:fill="auto"/>
                  <w:noWrap/>
                  <w:vAlign w:val="center"/>
                </w:tcPr>
                <w:p w:rsidR="002B5109" w:rsidRDefault="002B5109">
                  <w:pPr>
                    <w:pStyle w:val="-10"/>
                    <w:rPr>
                      <w:sz w:val="18"/>
                      <w:szCs w:val="18"/>
                    </w:rPr>
                  </w:pPr>
                </w:p>
              </w:tc>
              <w:tc>
                <w:tcPr>
                  <w:tcW w:w="689" w:type="dxa"/>
                  <w:shd w:val="clear" w:color="auto" w:fill="auto"/>
                  <w:noWrap/>
                  <w:vAlign w:val="center"/>
                </w:tcPr>
                <w:p w:rsidR="002B5109" w:rsidRDefault="000A3B1C">
                  <w:pPr>
                    <w:pStyle w:val="-10"/>
                    <w:rPr>
                      <w:sz w:val="18"/>
                      <w:szCs w:val="18"/>
                    </w:rPr>
                  </w:pPr>
                  <w:r>
                    <w:rPr>
                      <w:rFonts w:hint="eastAsia"/>
                      <w:sz w:val="18"/>
                      <w:szCs w:val="18"/>
                    </w:rPr>
                    <w:t>16.94</w:t>
                  </w:r>
                </w:p>
              </w:tc>
              <w:tc>
                <w:tcPr>
                  <w:tcW w:w="811" w:type="dxa"/>
                  <w:shd w:val="clear" w:color="auto" w:fill="auto"/>
                  <w:noWrap/>
                  <w:vAlign w:val="center"/>
                </w:tcPr>
                <w:p w:rsidR="002B5109" w:rsidRDefault="000A3B1C">
                  <w:pPr>
                    <w:pStyle w:val="-10"/>
                    <w:rPr>
                      <w:sz w:val="18"/>
                      <w:szCs w:val="18"/>
                    </w:rPr>
                  </w:pPr>
                  <w:r>
                    <w:rPr>
                      <w:rFonts w:hint="eastAsia"/>
                      <w:sz w:val="18"/>
                      <w:szCs w:val="18"/>
                    </w:rPr>
                    <w:t>58.82</w:t>
                  </w:r>
                </w:p>
              </w:tc>
              <w:tc>
                <w:tcPr>
                  <w:tcW w:w="426" w:type="dxa"/>
                  <w:vMerge/>
                  <w:shd w:val="clear" w:color="auto" w:fill="auto"/>
                  <w:noWrap/>
                  <w:vAlign w:val="center"/>
                </w:tcPr>
                <w:p w:rsidR="002B5109" w:rsidRDefault="002B5109">
                  <w:pPr>
                    <w:pStyle w:val="-10"/>
                    <w:rPr>
                      <w:sz w:val="18"/>
                      <w:szCs w:val="18"/>
                    </w:rPr>
                  </w:pPr>
                </w:p>
              </w:tc>
              <w:tc>
                <w:tcPr>
                  <w:tcW w:w="811" w:type="dxa"/>
                  <w:vMerge/>
                  <w:shd w:val="clear" w:color="auto" w:fill="auto"/>
                  <w:noWrap/>
                  <w:vAlign w:val="center"/>
                </w:tcPr>
                <w:p w:rsidR="002B5109" w:rsidRDefault="002B5109">
                  <w:pPr>
                    <w:pStyle w:val="-10"/>
                    <w:rPr>
                      <w:sz w:val="18"/>
                      <w:szCs w:val="18"/>
                    </w:rPr>
                  </w:pPr>
                </w:p>
              </w:tc>
              <w:tc>
                <w:tcPr>
                  <w:tcW w:w="811" w:type="dxa"/>
                  <w:shd w:val="clear" w:color="auto" w:fill="auto"/>
                  <w:noWrap/>
                  <w:vAlign w:val="center"/>
                </w:tcPr>
                <w:p w:rsidR="002B5109" w:rsidRDefault="000A3B1C">
                  <w:pPr>
                    <w:pStyle w:val="-10"/>
                    <w:rPr>
                      <w:sz w:val="18"/>
                      <w:szCs w:val="18"/>
                    </w:rPr>
                  </w:pPr>
                  <w:r>
                    <w:rPr>
                      <w:rFonts w:hint="eastAsia"/>
                      <w:sz w:val="18"/>
                      <w:szCs w:val="18"/>
                    </w:rPr>
                    <w:t>32.82</w:t>
                  </w:r>
                </w:p>
              </w:tc>
              <w:tc>
                <w:tcPr>
                  <w:tcW w:w="452" w:type="dxa"/>
                  <w:shd w:val="clear" w:color="auto" w:fill="auto"/>
                  <w:noWrap/>
                  <w:vAlign w:val="center"/>
                </w:tcPr>
                <w:p w:rsidR="002B5109" w:rsidRDefault="000A3B1C">
                  <w:pPr>
                    <w:pStyle w:val="-10"/>
                    <w:rPr>
                      <w:sz w:val="18"/>
                      <w:szCs w:val="18"/>
                    </w:rPr>
                  </w:pPr>
                  <w:r>
                    <w:rPr>
                      <w:rFonts w:hint="eastAsia"/>
                      <w:sz w:val="18"/>
                      <w:szCs w:val="18"/>
                    </w:rPr>
                    <w:t>1</w:t>
                  </w:r>
                </w:p>
              </w:tc>
            </w:tr>
          </w:tbl>
          <w:p w:rsidR="002B5109" w:rsidRDefault="000A3B1C">
            <w:pPr>
              <w:pStyle w:val="-"/>
              <w:ind w:firstLine="480"/>
            </w:pPr>
            <w:r>
              <w:rPr>
                <w:rFonts w:hint="eastAsia"/>
              </w:rPr>
              <w:t>（</w:t>
            </w:r>
            <w:r>
              <w:rPr>
                <w:rFonts w:hint="eastAsia"/>
              </w:rPr>
              <w:t>2</w:t>
            </w:r>
            <w:r>
              <w:rPr>
                <w:rFonts w:hint="eastAsia"/>
              </w:rPr>
              <w:t>）噪声预测</w:t>
            </w:r>
          </w:p>
          <w:p w:rsidR="002B5109" w:rsidRDefault="000A3B1C">
            <w:pPr>
              <w:pStyle w:val="-"/>
              <w:ind w:firstLine="480"/>
            </w:pPr>
            <w:r>
              <w:rPr>
                <w:rFonts w:hint="eastAsia"/>
              </w:rPr>
              <w:t>根据《环境影响评价技术导则声环境》（</w:t>
            </w:r>
            <w:r>
              <w:t>HJ2.4-2009</w:t>
            </w:r>
            <w:r>
              <w:t>），预测范围应为项目厂界和评</w:t>
            </w:r>
            <w:r>
              <w:rPr>
                <w:rFonts w:hint="eastAsia"/>
              </w:rPr>
              <w:t>价范围内的敏感目标。</w:t>
            </w:r>
          </w:p>
          <w:p w:rsidR="002B5109" w:rsidRDefault="000A3B1C">
            <w:pPr>
              <w:pStyle w:val="-"/>
              <w:ind w:firstLine="480"/>
            </w:pPr>
            <w:r>
              <w:rPr>
                <w:rFonts w:hint="eastAsia"/>
              </w:rPr>
              <w:t>本项目所用设备均选用低噪声设备，并采取了相应的噪声污染防治措施。根据声源的特征和所在位置，应用相应的计算模式计算各声源对各预测点的影响值。</w:t>
            </w:r>
          </w:p>
          <w:p w:rsidR="002B5109" w:rsidRDefault="000A3B1C">
            <w:pPr>
              <w:pStyle w:val="-"/>
              <w:ind w:firstLine="480"/>
            </w:pPr>
            <w:r>
              <w:t>1</w:t>
            </w:r>
            <w:r>
              <w:t>）预测模式</w:t>
            </w:r>
          </w:p>
          <w:p w:rsidR="002B5109" w:rsidRDefault="000A3B1C">
            <w:pPr>
              <w:pStyle w:val="-"/>
              <w:ind w:firstLine="480"/>
            </w:pPr>
            <w:r>
              <w:rPr>
                <w:rFonts w:hint="eastAsia"/>
              </w:rPr>
              <w:t>以厂区厂界预测点为原点，选择一个坐标系，确定各噪声源位置，并测量各噪声源到预测点的距离，将各噪声源视为半自由状态噪声源，按声能量在空气传播中衰减模式可计算出某噪声源在预测点的声压级，预</w:t>
            </w:r>
            <w:r>
              <w:rPr>
                <w:rFonts w:hint="eastAsia"/>
              </w:rPr>
              <w:t>测模式如下。</w:t>
            </w:r>
          </w:p>
          <w:p w:rsidR="002B5109" w:rsidRDefault="000A3B1C">
            <w:pPr>
              <w:pStyle w:val="-"/>
              <w:ind w:firstLine="480"/>
            </w:pPr>
            <w:r>
              <w:rPr>
                <w:rFonts w:hint="eastAsia"/>
              </w:rPr>
              <w:t>①室外噪声源</w:t>
            </w:r>
          </w:p>
          <w:p w:rsidR="002B5109" w:rsidRDefault="000A3B1C">
            <w:pPr>
              <w:pStyle w:val="-"/>
              <w:ind w:firstLine="480"/>
            </w:pPr>
            <w:r>
              <w:rPr>
                <w:rFonts w:hint="eastAsia"/>
              </w:rPr>
              <w:t>计算某个声源在预测点的倍频带声压级。</w:t>
            </w:r>
          </w:p>
          <w:p w:rsidR="002B5109" w:rsidRDefault="000A3B1C">
            <w:pPr>
              <w:pStyle w:val="-10"/>
              <w:spacing w:before="156"/>
              <w:ind w:firstLine="400"/>
            </w:pPr>
            <w:r>
              <w:rPr>
                <w:noProof/>
              </w:rPr>
              <w:drawing>
                <wp:inline distT="0" distB="0" distL="0" distR="0">
                  <wp:extent cx="2200275" cy="454025"/>
                  <wp:effectExtent l="0" t="0" r="0" b="0"/>
                  <wp:docPr id="13113682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68248" name="图片 1"/>
                          <pic:cNvPicPr>
                            <a:picLocks noChangeAspect="1"/>
                          </pic:cNvPicPr>
                        </pic:nvPicPr>
                        <pic:blipFill>
                          <a:blip r:embed="rId16" cstate="print"/>
                          <a:stretch>
                            <a:fillRect/>
                          </a:stretch>
                        </pic:blipFill>
                        <pic:spPr>
                          <a:xfrm>
                            <a:off x="0" y="0"/>
                            <a:ext cx="2224045" cy="459483"/>
                          </a:xfrm>
                          <a:prstGeom prst="rect">
                            <a:avLst/>
                          </a:prstGeom>
                        </pic:spPr>
                      </pic:pic>
                    </a:graphicData>
                  </a:graphic>
                </wp:inline>
              </w:drawing>
            </w:r>
          </w:p>
          <w:p w:rsidR="002B5109" w:rsidRDefault="000A3B1C">
            <w:pPr>
              <w:pStyle w:val="-5"/>
              <w:ind w:firstLine="480"/>
            </w:pPr>
            <w:r>
              <w:rPr>
                <w:rFonts w:hint="eastAsia"/>
              </w:rPr>
              <w:t>式中：</w:t>
            </w:r>
            <w:r>
              <w:t>Loct</w:t>
            </w:r>
            <w:r>
              <w:t>（</w:t>
            </w:r>
            <w:r>
              <w:t>r</w:t>
            </w:r>
            <w:r>
              <w:t>）</w:t>
            </w:r>
            <w:r>
              <w:t>——</w:t>
            </w:r>
            <w:r>
              <w:t>点声源在预测点产生的倍频带声压级；</w:t>
            </w:r>
          </w:p>
          <w:p w:rsidR="002B5109" w:rsidRDefault="000A3B1C">
            <w:pPr>
              <w:pStyle w:val="-5"/>
              <w:ind w:firstLine="480"/>
            </w:pPr>
            <w:r>
              <w:t>Loct</w:t>
            </w:r>
            <w:r>
              <w:t>（</w:t>
            </w:r>
            <w:r>
              <w:t>r0</w:t>
            </w:r>
            <w:r>
              <w:t>）</w:t>
            </w:r>
            <w:r>
              <w:t>——</w:t>
            </w:r>
            <w:r>
              <w:t>参考位置</w:t>
            </w:r>
            <w:r>
              <w:t>r0</w:t>
            </w:r>
            <w:r>
              <w:t>处的倍频带声压</w:t>
            </w:r>
            <w:r>
              <w:rPr>
                <w:rFonts w:hint="eastAsia"/>
              </w:rPr>
              <w:t>；</w:t>
            </w:r>
          </w:p>
          <w:p w:rsidR="002B5109" w:rsidRDefault="000A3B1C">
            <w:pPr>
              <w:pStyle w:val="-5"/>
              <w:ind w:firstLine="480"/>
            </w:pPr>
            <w:r>
              <w:t>r——</w:t>
            </w:r>
            <w:r>
              <w:t>预测点距声源的距离，</w:t>
            </w:r>
            <w:r>
              <w:t>m</w:t>
            </w:r>
            <w:r>
              <w:t>；</w:t>
            </w:r>
          </w:p>
          <w:p w:rsidR="002B5109" w:rsidRDefault="000A3B1C">
            <w:pPr>
              <w:pStyle w:val="-5"/>
              <w:ind w:firstLine="480"/>
            </w:pPr>
            <w:r>
              <w:t>r0——</w:t>
            </w:r>
            <w:r>
              <w:t>参考位置距声源的距离，</w:t>
            </w:r>
            <w:r>
              <w:t>m</w:t>
            </w:r>
            <w:r>
              <w:t>；</w:t>
            </w:r>
          </w:p>
          <w:p w:rsidR="002B5109" w:rsidRDefault="000A3B1C">
            <w:pPr>
              <w:pStyle w:val="-5"/>
              <w:ind w:firstLine="480"/>
            </w:pPr>
            <w:r>
              <w:rPr>
                <w:rFonts w:hint="eastAsia"/>
              </w:rPr>
              <w:t>Δ</w:t>
            </w:r>
            <w:r>
              <w:t>Loct——</w:t>
            </w:r>
            <w:r>
              <w:t>各种因素引起的衰减量（包括声屏障、遮挡物、空气吸收、地面效应</w:t>
            </w:r>
            <w:r>
              <w:rPr>
                <w:rFonts w:hint="eastAsia"/>
              </w:rPr>
              <w:t>等引起的衰减量）。</w:t>
            </w:r>
          </w:p>
          <w:p w:rsidR="002B5109" w:rsidRDefault="000A3B1C">
            <w:pPr>
              <w:pStyle w:val="-5"/>
              <w:ind w:firstLine="480"/>
            </w:pPr>
            <w:r>
              <w:rPr>
                <w:rFonts w:hint="eastAsia"/>
              </w:rPr>
              <w:t>②室内声源</w:t>
            </w:r>
          </w:p>
          <w:p w:rsidR="002B5109" w:rsidRDefault="000A3B1C">
            <w:pPr>
              <w:pStyle w:val="-5"/>
              <w:ind w:firstLine="480"/>
            </w:pPr>
            <w:r>
              <w:t>a.</w:t>
            </w:r>
            <w:r>
              <w:t>首先计算出某个室内靠近围护结构处的倍频带声压级：</w:t>
            </w:r>
          </w:p>
          <w:p w:rsidR="002B5109" w:rsidRDefault="000A3B1C">
            <w:pPr>
              <w:pStyle w:val="-10"/>
              <w:spacing w:before="156"/>
              <w:ind w:firstLine="400"/>
            </w:pPr>
            <w:r>
              <w:rPr>
                <w:noProof/>
              </w:rPr>
              <w:lastRenderedPageBreak/>
              <w:drawing>
                <wp:inline distT="0" distB="0" distL="0" distR="0">
                  <wp:extent cx="1971675" cy="495300"/>
                  <wp:effectExtent l="0" t="0" r="0" b="0"/>
                  <wp:docPr id="4255157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15730" name="图片 1"/>
                          <pic:cNvPicPr>
                            <a:picLocks noChangeAspect="1"/>
                          </pic:cNvPicPr>
                        </pic:nvPicPr>
                        <pic:blipFill>
                          <a:blip r:embed="rId17" cstate="print"/>
                          <a:stretch>
                            <a:fillRect/>
                          </a:stretch>
                        </pic:blipFill>
                        <pic:spPr>
                          <a:xfrm>
                            <a:off x="0" y="0"/>
                            <a:ext cx="1991400" cy="500607"/>
                          </a:xfrm>
                          <a:prstGeom prst="rect">
                            <a:avLst/>
                          </a:prstGeom>
                        </pic:spPr>
                      </pic:pic>
                    </a:graphicData>
                  </a:graphic>
                </wp:inline>
              </w:drawing>
            </w:r>
          </w:p>
          <w:p w:rsidR="002B5109" w:rsidRDefault="000A3B1C">
            <w:pPr>
              <w:pStyle w:val="-5"/>
              <w:ind w:firstLine="480"/>
            </w:pPr>
            <w:r>
              <w:rPr>
                <w:rFonts w:hint="eastAsia"/>
              </w:rPr>
              <w:t>式中：</w:t>
            </w:r>
            <w:r>
              <w:t>Loct</w:t>
            </w:r>
            <w:r>
              <w:t>，</w:t>
            </w:r>
            <w:r>
              <w:t>1——</w:t>
            </w:r>
            <w:r>
              <w:t>某个室内声源在靠近围护结构处产生的倍频带声压级；</w:t>
            </w:r>
          </w:p>
          <w:p w:rsidR="002B5109" w:rsidRDefault="000A3B1C">
            <w:pPr>
              <w:pStyle w:val="-5"/>
              <w:ind w:firstLine="480"/>
            </w:pPr>
            <w:r>
              <w:t>Lwoct——</w:t>
            </w:r>
            <w:r>
              <w:t>某个声源的倍频</w:t>
            </w:r>
            <w:r>
              <w:t>带声功率级；</w:t>
            </w:r>
          </w:p>
          <w:p w:rsidR="002B5109" w:rsidRDefault="000A3B1C">
            <w:pPr>
              <w:pStyle w:val="-5"/>
              <w:ind w:firstLine="480"/>
            </w:pPr>
            <w:r>
              <w:t>r1——</w:t>
            </w:r>
            <w:r>
              <w:t>室内某个声源与靠近围护结构处的距离；</w:t>
            </w:r>
          </w:p>
          <w:p w:rsidR="002B5109" w:rsidRDefault="000A3B1C">
            <w:pPr>
              <w:pStyle w:val="-5"/>
              <w:ind w:firstLine="480"/>
            </w:pPr>
            <w:r>
              <w:t>R——</w:t>
            </w:r>
            <w:r>
              <w:t>房间常数；</w:t>
            </w:r>
          </w:p>
          <w:p w:rsidR="002B5109" w:rsidRDefault="000A3B1C">
            <w:pPr>
              <w:pStyle w:val="-5"/>
              <w:ind w:firstLine="480"/>
            </w:pPr>
            <w:r>
              <w:t>Q——</w:t>
            </w:r>
            <w:r>
              <w:t>方向因子。</w:t>
            </w:r>
          </w:p>
          <w:p w:rsidR="002B5109" w:rsidRDefault="000A3B1C">
            <w:pPr>
              <w:pStyle w:val="-10"/>
              <w:spacing w:before="156"/>
              <w:ind w:firstLine="400"/>
            </w:pPr>
            <w:r>
              <w:rPr>
                <w:noProof/>
              </w:rPr>
              <w:drawing>
                <wp:inline distT="0" distB="0" distL="0" distR="0">
                  <wp:extent cx="2238375" cy="1122680"/>
                  <wp:effectExtent l="0" t="0" r="0" b="0"/>
                  <wp:docPr id="15570522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52217" name="图片 1"/>
                          <pic:cNvPicPr>
                            <a:picLocks noChangeAspect="1"/>
                          </pic:cNvPicPr>
                        </pic:nvPicPr>
                        <pic:blipFill>
                          <a:blip r:embed="rId18" cstate="print"/>
                          <a:stretch>
                            <a:fillRect/>
                          </a:stretch>
                        </pic:blipFill>
                        <pic:spPr>
                          <a:xfrm>
                            <a:off x="0" y="0"/>
                            <a:ext cx="2248364" cy="1127971"/>
                          </a:xfrm>
                          <a:prstGeom prst="rect">
                            <a:avLst/>
                          </a:prstGeom>
                        </pic:spPr>
                      </pic:pic>
                    </a:graphicData>
                  </a:graphic>
                </wp:inline>
              </w:drawing>
            </w:r>
          </w:p>
          <w:p w:rsidR="002B5109" w:rsidRDefault="000A3B1C">
            <w:pPr>
              <w:pStyle w:val="-5"/>
              <w:ind w:firstLine="480"/>
            </w:pPr>
            <w:r>
              <w:t>b.</w:t>
            </w:r>
            <w:r>
              <w:t>再计算出所有室内声源在靠近围护结构处产生的总倍频带声压级：</w:t>
            </w:r>
          </w:p>
          <w:p w:rsidR="002B5109" w:rsidRDefault="000A3B1C">
            <w:pPr>
              <w:pStyle w:val="-10"/>
              <w:spacing w:before="156"/>
              <w:ind w:firstLine="400"/>
            </w:pPr>
            <w:r>
              <w:rPr>
                <w:noProof/>
              </w:rPr>
              <w:drawing>
                <wp:inline distT="0" distB="0" distL="0" distR="0">
                  <wp:extent cx="2371725" cy="610235"/>
                  <wp:effectExtent l="0" t="0" r="0" b="0"/>
                  <wp:docPr id="7076023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02360" name="图片 1"/>
                          <pic:cNvPicPr>
                            <a:picLocks noChangeAspect="1"/>
                          </pic:cNvPicPr>
                        </pic:nvPicPr>
                        <pic:blipFill>
                          <a:blip r:embed="rId19" cstate="print"/>
                          <a:stretch>
                            <a:fillRect/>
                          </a:stretch>
                        </pic:blipFill>
                        <pic:spPr>
                          <a:xfrm>
                            <a:off x="0" y="0"/>
                            <a:ext cx="2396016" cy="617034"/>
                          </a:xfrm>
                          <a:prstGeom prst="rect">
                            <a:avLst/>
                          </a:prstGeom>
                        </pic:spPr>
                      </pic:pic>
                    </a:graphicData>
                  </a:graphic>
                </wp:inline>
              </w:drawing>
            </w:r>
          </w:p>
          <w:p w:rsidR="002B5109" w:rsidRDefault="000A3B1C">
            <w:pPr>
              <w:pStyle w:val="-5"/>
              <w:ind w:firstLine="480"/>
            </w:pPr>
            <w:r>
              <w:t>c.</w:t>
            </w:r>
            <w:r>
              <w:t>计算出室外靠近围护结构处的声压级：</w:t>
            </w:r>
          </w:p>
          <w:p w:rsidR="002B5109" w:rsidRDefault="000A3B1C">
            <w:pPr>
              <w:pStyle w:val="-10"/>
              <w:spacing w:before="156"/>
              <w:ind w:firstLine="400"/>
            </w:pPr>
            <w:r>
              <w:rPr>
                <w:noProof/>
              </w:rPr>
              <w:drawing>
                <wp:inline distT="0" distB="0" distL="0" distR="0">
                  <wp:extent cx="2152650" cy="229235"/>
                  <wp:effectExtent l="0" t="0" r="0" b="0"/>
                  <wp:docPr id="20487149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14933" name="图片 1"/>
                          <pic:cNvPicPr>
                            <a:picLocks noChangeAspect="1"/>
                          </pic:cNvPicPr>
                        </pic:nvPicPr>
                        <pic:blipFill>
                          <a:blip r:embed="rId20" cstate="print"/>
                          <a:stretch>
                            <a:fillRect/>
                          </a:stretch>
                        </pic:blipFill>
                        <pic:spPr>
                          <a:xfrm>
                            <a:off x="0" y="0"/>
                            <a:ext cx="2234761" cy="238382"/>
                          </a:xfrm>
                          <a:prstGeom prst="rect">
                            <a:avLst/>
                          </a:prstGeom>
                        </pic:spPr>
                      </pic:pic>
                    </a:graphicData>
                  </a:graphic>
                </wp:inline>
              </w:drawing>
            </w:r>
          </w:p>
          <w:p w:rsidR="002B5109" w:rsidRDefault="000A3B1C">
            <w:pPr>
              <w:pStyle w:val="-5"/>
              <w:ind w:firstLine="480"/>
            </w:pPr>
            <w:r>
              <w:t>d.</w:t>
            </w:r>
            <w:r>
              <w:t>将室外声级</w:t>
            </w:r>
            <w:r>
              <w:t>Loct</w:t>
            </w:r>
            <w:r>
              <w:t>，</w:t>
            </w:r>
            <w:r>
              <w:t>2</w:t>
            </w:r>
            <w:r>
              <w:t>（</w:t>
            </w:r>
            <w:r>
              <w:t>T</w:t>
            </w:r>
            <w:r>
              <w:t>）和透声面积换算成等效的室外声源，计算出等效声源第</w:t>
            </w:r>
            <w:r>
              <w:t>i</w:t>
            </w:r>
            <w:r>
              <w:t>个</w:t>
            </w:r>
            <w:r>
              <w:rPr>
                <w:rFonts w:hint="eastAsia"/>
              </w:rPr>
              <w:t>倍频带的声功率级</w:t>
            </w:r>
            <w:r>
              <w:t>Lwoct</w:t>
            </w:r>
            <w:r>
              <w:t>：</w:t>
            </w:r>
          </w:p>
          <w:p w:rsidR="002B5109" w:rsidRDefault="000A3B1C">
            <w:pPr>
              <w:pStyle w:val="-10"/>
              <w:spacing w:before="156"/>
              <w:ind w:firstLine="400"/>
            </w:pPr>
            <w:r>
              <w:rPr>
                <w:noProof/>
              </w:rPr>
              <w:drawing>
                <wp:inline distT="0" distB="0" distL="0" distR="0">
                  <wp:extent cx="2237105" cy="287020"/>
                  <wp:effectExtent l="0" t="0" r="0" b="0"/>
                  <wp:docPr id="12159731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73194" name="图片 1"/>
                          <pic:cNvPicPr>
                            <a:picLocks noChangeAspect="1"/>
                          </pic:cNvPicPr>
                        </pic:nvPicPr>
                        <pic:blipFill>
                          <a:blip r:embed="rId21" cstate="print"/>
                          <a:stretch>
                            <a:fillRect/>
                          </a:stretch>
                        </pic:blipFill>
                        <pic:spPr>
                          <a:xfrm>
                            <a:off x="0" y="0"/>
                            <a:ext cx="2256133" cy="289504"/>
                          </a:xfrm>
                          <a:prstGeom prst="rect">
                            <a:avLst/>
                          </a:prstGeom>
                        </pic:spPr>
                      </pic:pic>
                    </a:graphicData>
                  </a:graphic>
                </wp:inline>
              </w:drawing>
            </w:r>
          </w:p>
          <w:p w:rsidR="002B5109" w:rsidRDefault="000A3B1C">
            <w:pPr>
              <w:pStyle w:val="-5"/>
              <w:ind w:firstLine="480"/>
            </w:pPr>
            <w:r>
              <w:rPr>
                <w:rFonts w:hint="eastAsia"/>
              </w:rPr>
              <w:t>式中：</w:t>
            </w:r>
            <w:r>
              <w:t>S——</w:t>
            </w:r>
            <w:r>
              <w:t>透声面积，</w:t>
            </w:r>
            <w:r>
              <w:t>m</w:t>
            </w:r>
            <w:r>
              <w:rPr>
                <w:vertAlign w:val="superscript"/>
              </w:rPr>
              <w:t>2</w:t>
            </w:r>
            <w:r>
              <w:t>。</w:t>
            </w:r>
          </w:p>
          <w:p w:rsidR="002B5109" w:rsidRDefault="000A3B1C">
            <w:pPr>
              <w:pStyle w:val="-5"/>
              <w:ind w:firstLine="480"/>
            </w:pPr>
            <w:r>
              <w:t>e.</w:t>
            </w:r>
            <w:r>
              <w:t>等效室外声源的位置为围护结构的位置，其倍频带声功率级为</w:t>
            </w:r>
            <w:r>
              <w:t>Lwoct</w:t>
            </w:r>
            <w:r>
              <w:t>，由此按室外声</w:t>
            </w:r>
            <w:r>
              <w:rPr>
                <w:rFonts w:hint="eastAsia"/>
              </w:rPr>
              <w:t>源方法计算等效室外声源在预测点产生的声级。</w:t>
            </w:r>
          </w:p>
          <w:p w:rsidR="002B5109" w:rsidRDefault="000A3B1C">
            <w:pPr>
              <w:pStyle w:val="-5"/>
              <w:ind w:firstLine="480"/>
            </w:pPr>
            <w:r>
              <w:rPr>
                <w:rFonts w:hint="eastAsia"/>
              </w:rPr>
              <w:t>由上述各式可计算出周围声环境因该项目设备新增加的声级值，综合该区内的声环境背景值，再按声能量迭加模式预测出某点的总声压级值，预测模式如下：</w:t>
            </w:r>
          </w:p>
          <w:p w:rsidR="002B5109" w:rsidRDefault="000A3B1C">
            <w:pPr>
              <w:pStyle w:val="-10"/>
              <w:spacing w:before="156"/>
              <w:ind w:firstLine="400"/>
            </w:pPr>
            <w:r>
              <w:rPr>
                <w:noProof/>
              </w:rPr>
              <w:drawing>
                <wp:inline distT="0" distB="0" distL="0" distR="0">
                  <wp:extent cx="3171825" cy="450215"/>
                  <wp:effectExtent l="0" t="0" r="0" b="0"/>
                  <wp:docPr id="37963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303" name="图片 1"/>
                          <pic:cNvPicPr>
                            <a:picLocks noChangeAspect="1"/>
                          </pic:cNvPicPr>
                        </pic:nvPicPr>
                        <pic:blipFill>
                          <a:blip r:embed="rId22" cstate="print"/>
                          <a:stretch>
                            <a:fillRect/>
                          </a:stretch>
                        </pic:blipFill>
                        <pic:spPr>
                          <a:xfrm>
                            <a:off x="0" y="0"/>
                            <a:ext cx="3198512" cy="454399"/>
                          </a:xfrm>
                          <a:prstGeom prst="rect">
                            <a:avLst/>
                          </a:prstGeom>
                        </pic:spPr>
                      </pic:pic>
                    </a:graphicData>
                  </a:graphic>
                </wp:inline>
              </w:drawing>
            </w:r>
          </w:p>
          <w:p w:rsidR="002B5109" w:rsidRDefault="000A3B1C">
            <w:pPr>
              <w:pStyle w:val="-5"/>
              <w:ind w:firstLine="480"/>
            </w:pPr>
            <w:r>
              <w:rPr>
                <w:rFonts w:hint="eastAsia"/>
              </w:rPr>
              <w:t>式中：</w:t>
            </w:r>
            <w:r>
              <w:t>Leq</w:t>
            </w:r>
            <w:r>
              <w:t>总</w:t>
            </w:r>
            <w:r>
              <w:t>——</w:t>
            </w:r>
            <w:r>
              <w:t>某预测点总声压级，</w:t>
            </w:r>
            <w:r>
              <w:t>dB(A)</w:t>
            </w:r>
            <w:r>
              <w:t>；</w:t>
            </w:r>
          </w:p>
          <w:p w:rsidR="002B5109" w:rsidRDefault="000A3B1C">
            <w:pPr>
              <w:pStyle w:val="-5"/>
              <w:ind w:firstLine="480"/>
            </w:pPr>
            <w:r>
              <w:lastRenderedPageBreak/>
              <w:t>n——</w:t>
            </w:r>
            <w:r>
              <w:t>室外声源个数；</w:t>
            </w:r>
          </w:p>
          <w:p w:rsidR="002B5109" w:rsidRDefault="000A3B1C">
            <w:pPr>
              <w:pStyle w:val="-5"/>
              <w:ind w:firstLine="480"/>
            </w:pPr>
            <w:r>
              <w:t>m——</w:t>
            </w:r>
            <w:r>
              <w:t>等效室外声源个数；</w:t>
            </w:r>
          </w:p>
          <w:p w:rsidR="002B5109" w:rsidRDefault="000A3B1C">
            <w:pPr>
              <w:pStyle w:val="-5"/>
              <w:ind w:firstLine="480"/>
            </w:pPr>
            <w:r>
              <w:t>T——</w:t>
            </w:r>
            <w:r>
              <w:t>计算等效声级时间。</w:t>
            </w:r>
          </w:p>
          <w:p w:rsidR="002B5109" w:rsidRDefault="000A3B1C">
            <w:pPr>
              <w:pStyle w:val="-5"/>
              <w:ind w:firstLine="480"/>
            </w:pPr>
            <w:r>
              <w:t>2</w:t>
            </w:r>
            <w:r>
              <w:t>）预测参数</w:t>
            </w:r>
          </w:p>
          <w:p w:rsidR="002B5109" w:rsidRDefault="000A3B1C">
            <w:pPr>
              <w:pStyle w:val="-5"/>
              <w:ind w:firstLine="480"/>
            </w:pPr>
            <w:r>
              <w:rPr>
                <w:rFonts w:hint="eastAsia"/>
              </w:rPr>
              <w:t>经对现有资料整理分析，拟选用如下参数和条件进行计算：</w:t>
            </w:r>
          </w:p>
          <w:p w:rsidR="002B5109" w:rsidRDefault="000A3B1C">
            <w:pPr>
              <w:pStyle w:val="-5"/>
              <w:ind w:firstLine="480"/>
            </w:pPr>
            <w:r>
              <w:t>a.</w:t>
            </w:r>
            <w:r>
              <w:t>一般属性</w:t>
            </w:r>
          </w:p>
          <w:p w:rsidR="002B5109" w:rsidRDefault="000A3B1C">
            <w:pPr>
              <w:pStyle w:val="-5"/>
              <w:ind w:firstLine="480"/>
            </w:pPr>
            <w:r>
              <w:rPr>
                <w:rFonts w:hint="eastAsia"/>
              </w:rPr>
              <w:t>声源离地面高度为</w:t>
            </w:r>
            <w:r>
              <w:rPr>
                <w:rFonts w:hint="eastAsia"/>
              </w:rPr>
              <w:t>1</w:t>
            </w:r>
            <w:r>
              <w:t>，室内点源位置为地面，声源所在房间内壁的吸声系数</w:t>
            </w:r>
            <w:r>
              <w:t>0.01</w:t>
            </w:r>
            <w:r>
              <w:t>。</w:t>
            </w:r>
          </w:p>
          <w:p w:rsidR="002B5109" w:rsidRDefault="000A3B1C">
            <w:pPr>
              <w:pStyle w:val="-5"/>
              <w:ind w:firstLine="480"/>
            </w:pPr>
            <w:r>
              <w:t>b.</w:t>
            </w:r>
            <w:r>
              <w:t>发声特性</w:t>
            </w:r>
          </w:p>
          <w:p w:rsidR="002B5109" w:rsidRDefault="000A3B1C">
            <w:pPr>
              <w:pStyle w:val="-5"/>
              <w:ind w:firstLine="480"/>
            </w:pPr>
            <w:r>
              <w:rPr>
                <w:rFonts w:hint="eastAsia"/>
              </w:rPr>
              <w:t>稳态发声，不分频。</w:t>
            </w:r>
          </w:p>
          <w:p w:rsidR="002B5109" w:rsidRDefault="000A3B1C">
            <w:pPr>
              <w:pStyle w:val="-5"/>
              <w:ind w:firstLine="480"/>
            </w:pPr>
            <w:r>
              <w:t>3</w:t>
            </w:r>
            <w:r>
              <w:t>）建立坐标系</w:t>
            </w:r>
          </w:p>
          <w:p w:rsidR="002B5109" w:rsidRDefault="000A3B1C">
            <w:pPr>
              <w:pStyle w:val="-5"/>
              <w:ind w:firstLine="480"/>
            </w:pPr>
            <w:r>
              <w:rPr>
                <w:rFonts w:hint="eastAsia"/>
              </w:rPr>
              <w:t>噪声评价厂界按项目厂界计算，坐标原</w:t>
            </w:r>
            <w:r>
              <w:rPr>
                <w:rFonts w:hint="eastAsia"/>
              </w:rPr>
              <w:t>点设在厂区中心点处，</w:t>
            </w:r>
            <w:r>
              <w:t>X</w:t>
            </w:r>
            <w:r>
              <w:t>轴正向</w:t>
            </w:r>
            <w:r>
              <w:rPr>
                <w:rFonts w:hint="eastAsia"/>
              </w:rPr>
              <w:t>为正东方向，</w:t>
            </w:r>
            <w:r>
              <w:t>Y</w:t>
            </w:r>
            <w:r>
              <w:t>轴正向为正北方向。计算中，坐标系坐标起点和终点的位置为：起点（</w:t>
            </w:r>
            <w:r>
              <w:rPr>
                <w:rFonts w:hint="eastAsia"/>
              </w:rPr>
              <w:t>-500</w:t>
            </w:r>
            <w:r>
              <w:t>，</w:t>
            </w:r>
            <w:r>
              <w:rPr>
                <w:rFonts w:hint="eastAsia"/>
              </w:rPr>
              <w:t>500</w:t>
            </w:r>
            <w:r>
              <w:t>），终点（</w:t>
            </w:r>
            <w:r>
              <w:t>500</w:t>
            </w:r>
            <w:r>
              <w:t>，</w:t>
            </w:r>
            <w:r>
              <w:t>500</w:t>
            </w:r>
            <w:r>
              <w:t>）。预测区内测算点的间隔为</w:t>
            </w:r>
            <w:r>
              <w:t>X</w:t>
            </w:r>
            <w:r>
              <w:t>方向</w:t>
            </w:r>
            <w:r>
              <w:t>10m</w:t>
            </w:r>
            <w:r>
              <w:t>，</w:t>
            </w:r>
            <w:r>
              <w:t>Y</w:t>
            </w:r>
            <w:r>
              <w:t>方向</w:t>
            </w:r>
            <w:r>
              <w:t>10m</w:t>
            </w:r>
            <w:r>
              <w:t>。</w:t>
            </w:r>
          </w:p>
          <w:p w:rsidR="002B5109" w:rsidRDefault="000A3B1C">
            <w:pPr>
              <w:pStyle w:val="-"/>
              <w:ind w:firstLine="480"/>
            </w:pPr>
            <w:r>
              <w:rPr>
                <w:rFonts w:hint="eastAsia"/>
              </w:rPr>
              <w:t>要预测一个有限区域上的多种噪声设备共同对外界的影响，首先必须确定各个噪声源的坐标位置和源强参数，然后将其代入预测模式当中进行计算。</w:t>
            </w:r>
          </w:p>
          <w:p w:rsidR="002B5109" w:rsidRDefault="000A3B1C">
            <w:pPr>
              <w:pStyle w:val="-"/>
              <w:ind w:firstLine="480"/>
            </w:pPr>
            <w:r>
              <w:rPr>
                <w:rFonts w:hint="eastAsia"/>
              </w:rPr>
              <w:t>4</w:t>
            </w:r>
            <w:r>
              <w:rPr>
                <w:rFonts w:hint="eastAsia"/>
              </w:rPr>
              <w:t>）噪声预测结果</w:t>
            </w:r>
          </w:p>
          <w:p w:rsidR="002B5109" w:rsidRDefault="000A3B1C">
            <w:pPr>
              <w:pStyle w:val="-1"/>
              <w:spacing w:before="156"/>
            </w:pPr>
            <w:r>
              <w:rPr>
                <w:rFonts w:hint="eastAsia"/>
              </w:rPr>
              <w:t>表</w:t>
            </w:r>
            <w:r>
              <w:rPr>
                <w:rFonts w:hint="eastAsia"/>
              </w:rPr>
              <w:t xml:space="preserve">4-16  </w:t>
            </w:r>
            <w:r>
              <w:rPr>
                <w:rFonts w:hint="eastAsia"/>
              </w:rPr>
              <w:t>噪声预测结果表</w:t>
            </w:r>
            <w:r>
              <w:rPr>
                <w:rFonts w:hint="eastAsia"/>
              </w:rPr>
              <w:t xml:space="preserve">    </w:t>
            </w:r>
            <w:r>
              <w:rPr>
                <w:rFonts w:hint="eastAsia"/>
              </w:rPr>
              <w:t>单位：</w:t>
            </w:r>
            <w:r>
              <w:rPr>
                <w:rFonts w:hint="eastAsia"/>
              </w:rPr>
              <w:t>dB(A)</w:t>
            </w:r>
          </w:p>
          <w:tbl>
            <w:tblPr>
              <w:tblStyle w:val="ac"/>
              <w:tblW w:w="5000" w:type="pct"/>
              <w:tblLook w:val="04A0"/>
            </w:tblPr>
            <w:tblGrid>
              <w:gridCol w:w="2883"/>
              <w:gridCol w:w="1537"/>
              <w:gridCol w:w="1536"/>
              <w:gridCol w:w="1914"/>
            </w:tblGrid>
            <w:tr w:rsidR="002B5109">
              <w:tc>
                <w:tcPr>
                  <w:tcW w:w="1831" w:type="pct"/>
                </w:tcPr>
                <w:p w:rsidR="002B5109" w:rsidRDefault="000A3B1C">
                  <w:pPr>
                    <w:pStyle w:val="-10"/>
                  </w:pPr>
                  <w:r>
                    <w:rPr>
                      <w:rFonts w:hint="eastAsia"/>
                    </w:rPr>
                    <w:t>预测点位</w:t>
                  </w:r>
                </w:p>
              </w:tc>
              <w:tc>
                <w:tcPr>
                  <w:tcW w:w="976" w:type="pct"/>
                </w:tcPr>
                <w:p w:rsidR="002B5109" w:rsidRDefault="000A3B1C">
                  <w:pPr>
                    <w:pStyle w:val="-10"/>
                  </w:pPr>
                  <w:r>
                    <w:rPr>
                      <w:rFonts w:hint="eastAsia"/>
                    </w:rPr>
                    <w:t>贡献值</w:t>
                  </w:r>
                </w:p>
              </w:tc>
              <w:tc>
                <w:tcPr>
                  <w:tcW w:w="976" w:type="pct"/>
                </w:tcPr>
                <w:p w:rsidR="002B5109" w:rsidRDefault="000A3B1C">
                  <w:pPr>
                    <w:pStyle w:val="-10"/>
                  </w:pPr>
                  <w:r>
                    <w:rPr>
                      <w:rFonts w:hint="eastAsia"/>
                    </w:rPr>
                    <w:t>标准值</w:t>
                  </w:r>
                </w:p>
              </w:tc>
              <w:tc>
                <w:tcPr>
                  <w:tcW w:w="1216" w:type="pct"/>
                </w:tcPr>
                <w:p w:rsidR="002B5109" w:rsidRDefault="000A3B1C">
                  <w:pPr>
                    <w:pStyle w:val="-10"/>
                  </w:pPr>
                  <w:r>
                    <w:rPr>
                      <w:rFonts w:hint="eastAsia"/>
                    </w:rPr>
                    <w:t>达标情况</w:t>
                  </w:r>
                </w:p>
              </w:tc>
            </w:tr>
            <w:tr w:rsidR="002B5109">
              <w:tc>
                <w:tcPr>
                  <w:tcW w:w="1831" w:type="pct"/>
                </w:tcPr>
                <w:p w:rsidR="002B5109" w:rsidRDefault="000A3B1C">
                  <w:pPr>
                    <w:pStyle w:val="-10"/>
                  </w:pPr>
                  <w:r>
                    <w:rPr>
                      <w:rFonts w:hint="eastAsia"/>
                    </w:rPr>
                    <w:t>厂界东侧外</w:t>
                  </w:r>
                  <w:r>
                    <w:rPr>
                      <w:rFonts w:hint="eastAsia"/>
                    </w:rPr>
                    <w:t>1m</w:t>
                  </w:r>
                </w:p>
              </w:tc>
              <w:tc>
                <w:tcPr>
                  <w:tcW w:w="976" w:type="pct"/>
                </w:tcPr>
                <w:p w:rsidR="002B5109" w:rsidRDefault="000A3B1C">
                  <w:pPr>
                    <w:pStyle w:val="-10"/>
                  </w:pPr>
                  <w:r>
                    <w:rPr>
                      <w:rFonts w:hint="eastAsia"/>
                    </w:rPr>
                    <w:t>53.83</w:t>
                  </w:r>
                </w:p>
              </w:tc>
              <w:tc>
                <w:tcPr>
                  <w:tcW w:w="976" w:type="pct"/>
                </w:tcPr>
                <w:p w:rsidR="002B5109" w:rsidRDefault="000A3B1C">
                  <w:pPr>
                    <w:pStyle w:val="-10"/>
                  </w:pPr>
                  <w:r>
                    <w:rPr>
                      <w:rFonts w:hint="eastAsia"/>
                    </w:rPr>
                    <w:t>60</w:t>
                  </w:r>
                </w:p>
              </w:tc>
              <w:tc>
                <w:tcPr>
                  <w:tcW w:w="1216" w:type="pct"/>
                </w:tcPr>
                <w:p w:rsidR="002B5109" w:rsidRDefault="000A3B1C">
                  <w:pPr>
                    <w:pStyle w:val="-10"/>
                  </w:pPr>
                  <w:r>
                    <w:rPr>
                      <w:rFonts w:hint="eastAsia"/>
                    </w:rPr>
                    <w:t>达标</w:t>
                  </w:r>
                </w:p>
              </w:tc>
            </w:tr>
            <w:tr w:rsidR="002B5109">
              <w:tc>
                <w:tcPr>
                  <w:tcW w:w="1831" w:type="pct"/>
                </w:tcPr>
                <w:p w:rsidR="002B5109" w:rsidRDefault="000A3B1C">
                  <w:pPr>
                    <w:pStyle w:val="-10"/>
                  </w:pPr>
                  <w:r>
                    <w:rPr>
                      <w:rFonts w:hint="eastAsia"/>
                    </w:rPr>
                    <w:t>厂界南侧外</w:t>
                  </w:r>
                  <w:r>
                    <w:rPr>
                      <w:rFonts w:hint="eastAsia"/>
                    </w:rPr>
                    <w:t>1m</w:t>
                  </w:r>
                </w:p>
              </w:tc>
              <w:tc>
                <w:tcPr>
                  <w:tcW w:w="976" w:type="pct"/>
                </w:tcPr>
                <w:p w:rsidR="002B5109" w:rsidRDefault="000A3B1C">
                  <w:pPr>
                    <w:pStyle w:val="-10"/>
                  </w:pPr>
                  <w:r>
                    <w:rPr>
                      <w:rFonts w:hint="eastAsia"/>
                    </w:rPr>
                    <w:t>35.35</w:t>
                  </w:r>
                </w:p>
              </w:tc>
              <w:tc>
                <w:tcPr>
                  <w:tcW w:w="976" w:type="pct"/>
                </w:tcPr>
                <w:p w:rsidR="002B5109" w:rsidRDefault="000A3B1C">
                  <w:pPr>
                    <w:pStyle w:val="-10"/>
                  </w:pPr>
                  <w:r>
                    <w:rPr>
                      <w:rFonts w:hint="eastAsia"/>
                    </w:rPr>
                    <w:t>60</w:t>
                  </w:r>
                </w:p>
              </w:tc>
              <w:tc>
                <w:tcPr>
                  <w:tcW w:w="1216" w:type="pct"/>
                </w:tcPr>
                <w:p w:rsidR="002B5109" w:rsidRDefault="000A3B1C">
                  <w:pPr>
                    <w:pStyle w:val="-10"/>
                  </w:pPr>
                  <w:r>
                    <w:rPr>
                      <w:rFonts w:hint="eastAsia"/>
                    </w:rPr>
                    <w:t>达标</w:t>
                  </w:r>
                </w:p>
              </w:tc>
            </w:tr>
            <w:tr w:rsidR="002B5109">
              <w:tc>
                <w:tcPr>
                  <w:tcW w:w="1831" w:type="pct"/>
                </w:tcPr>
                <w:p w:rsidR="002B5109" w:rsidRDefault="000A3B1C">
                  <w:pPr>
                    <w:pStyle w:val="-10"/>
                  </w:pPr>
                  <w:r>
                    <w:rPr>
                      <w:rFonts w:hint="eastAsia"/>
                    </w:rPr>
                    <w:t>厂界西侧外</w:t>
                  </w:r>
                  <w:r>
                    <w:rPr>
                      <w:rFonts w:hint="eastAsia"/>
                    </w:rPr>
                    <w:t>1m</w:t>
                  </w:r>
                </w:p>
              </w:tc>
              <w:tc>
                <w:tcPr>
                  <w:tcW w:w="976" w:type="pct"/>
                </w:tcPr>
                <w:p w:rsidR="002B5109" w:rsidRDefault="000A3B1C">
                  <w:pPr>
                    <w:pStyle w:val="-10"/>
                  </w:pPr>
                  <w:r>
                    <w:rPr>
                      <w:rFonts w:hint="eastAsia"/>
                    </w:rPr>
                    <w:t>46.01</w:t>
                  </w:r>
                </w:p>
              </w:tc>
              <w:tc>
                <w:tcPr>
                  <w:tcW w:w="976" w:type="pct"/>
                </w:tcPr>
                <w:p w:rsidR="002B5109" w:rsidRDefault="000A3B1C">
                  <w:pPr>
                    <w:pStyle w:val="-10"/>
                  </w:pPr>
                  <w:r>
                    <w:rPr>
                      <w:rFonts w:hint="eastAsia"/>
                    </w:rPr>
                    <w:t>60</w:t>
                  </w:r>
                </w:p>
              </w:tc>
              <w:tc>
                <w:tcPr>
                  <w:tcW w:w="1216" w:type="pct"/>
                </w:tcPr>
                <w:p w:rsidR="002B5109" w:rsidRDefault="000A3B1C">
                  <w:pPr>
                    <w:pStyle w:val="-10"/>
                  </w:pPr>
                  <w:r>
                    <w:rPr>
                      <w:rFonts w:hint="eastAsia"/>
                    </w:rPr>
                    <w:t>达标</w:t>
                  </w:r>
                </w:p>
              </w:tc>
            </w:tr>
            <w:tr w:rsidR="002B5109">
              <w:tc>
                <w:tcPr>
                  <w:tcW w:w="1831" w:type="pct"/>
                </w:tcPr>
                <w:p w:rsidR="002B5109" w:rsidRDefault="000A3B1C">
                  <w:pPr>
                    <w:pStyle w:val="-10"/>
                  </w:pPr>
                  <w:r>
                    <w:rPr>
                      <w:rFonts w:hint="eastAsia"/>
                    </w:rPr>
                    <w:t>厂界北侧外</w:t>
                  </w:r>
                  <w:r>
                    <w:rPr>
                      <w:rFonts w:hint="eastAsia"/>
                    </w:rPr>
                    <w:t>1m</w:t>
                  </w:r>
                </w:p>
              </w:tc>
              <w:tc>
                <w:tcPr>
                  <w:tcW w:w="976" w:type="pct"/>
                </w:tcPr>
                <w:p w:rsidR="002B5109" w:rsidRDefault="000A3B1C">
                  <w:pPr>
                    <w:pStyle w:val="-10"/>
                  </w:pPr>
                  <w:r>
                    <w:rPr>
                      <w:rFonts w:hint="eastAsia"/>
                    </w:rPr>
                    <w:t>52.97</w:t>
                  </w:r>
                </w:p>
              </w:tc>
              <w:tc>
                <w:tcPr>
                  <w:tcW w:w="976" w:type="pct"/>
                </w:tcPr>
                <w:p w:rsidR="002B5109" w:rsidRDefault="000A3B1C">
                  <w:pPr>
                    <w:pStyle w:val="-10"/>
                  </w:pPr>
                  <w:r>
                    <w:rPr>
                      <w:rFonts w:hint="eastAsia"/>
                    </w:rPr>
                    <w:t>60</w:t>
                  </w:r>
                </w:p>
              </w:tc>
              <w:tc>
                <w:tcPr>
                  <w:tcW w:w="1216" w:type="pct"/>
                </w:tcPr>
                <w:p w:rsidR="002B5109" w:rsidRDefault="000A3B1C">
                  <w:pPr>
                    <w:pStyle w:val="-10"/>
                  </w:pPr>
                  <w:r>
                    <w:rPr>
                      <w:rFonts w:hint="eastAsia"/>
                    </w:rPr>
                    <w:t>达标</w:t>
                  </w:r>
                </w:p>
              </w:tc>
            </w:tr>
          </w:tbl>
          <w:p w:rsidR="002B5109" w:rsidRDefault="000A3B1C">
            <w:pPr>
              <w:pStyle w:val="-10"/>
            </w:pPr>
            <w:r>
              <w:rPr>
                <w:noProof/>
              </w:rPr>
              <w:lastRenderedPageBreak/>
              <w:drawing>
                <wp:inline distT="0" distB="0" distL="0" distR="0">
                  <wp:extent cx="4657090" cy="4052570"/>
                  <wp:effectExtent l="0" t="0" r="0" b="0"/>
                  <wp:docPr id="1765278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78487" name="图片 1"/>
                          <pic:cNvPicPr>
                            <a:picLocks noChangeAspect="1"/>
                          </pic:cNvPicPr>
                        </pic:nvPicPr>
                        <pic:blipFill>
                          <a:blip r:embed="rId23" cstate="print"/>
                          <a:stretch>
                            <a:fillRect/>
                          </a:stretch>
                        </pic:blipFill>
                        <pic:spPr>
                          <a:xfrm>
                            <a:off x="0" y="0"/>
                            <a:ext cx="4673739" cy="4066592"/>
                          </a:xfrm>
                          <a:prstGeom prst="rect">
                            <a:avLst/>
                          </a:prstGeom>
                        </pic:spPr>
                      </pic:pic>
                    </a:graphicData>
                  </a:graphic>
                </wp:inline>
              </w:drawing>
            </w:r>
            <w:r>
              <w:t xml:space="preserve"> </w:t>
            </w:r>
            <w:r>
              <w:rPr>
                <w:noProof/>
              </w:rPr>
              <w:drawing>
                <wp:inline distT="0" distB="0" distL="0" distR="0">
                  <wp:extent cx="292100" cy="2397125"/>
                  <wp:effectExtent l="0" t="0" r="0" b="0"/>
                  <wp:docPr id="21118941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94133" name="图片 1"/>
                          <pic:cNvPicPr>
                            <a:picLocks noChangeAspect="1"/>
                          </pic:cNvPicPr>
                        </pic:nvPicPr>
                        <pic:blipFill>
                          <a:blip r:embed="rId24" cstate="print"/>
                          <a:stretch>
                            <a:fillRect/>
                          </a:stretch>
                        </pic:blipFill>
                        <pic:spPr>
                          <a:xfrm>
                            <a:off x="0" y="0"/>
                            <a:ext cx="299045" cy="2449976"/>
                          </a:xfrm>
                          <a:prstGeom prst="rect">
                            <a:avLst/>
                          </a:prstGeom>
                        </pic:spPr>
                      </pic:pic>
                    </a:graphicData>
                  </a:graphic>
                </wp:inline>
              </w:drawing>
            </w:r>
          </w:p>
          <w:p w:rsidR="002B5109" w:rsidRDefault="000A3B1C">
            <w:pPr>
              <w:pStyle w:val="-1"/>
              <w:spacing w:before="156"/>
            </w:pPr>
            <w:r>
              <w:rPr>
                <w:rFonts w:hint="eastAsia"/>
              </w:rPr>
              <w:t>图</w:t>
            </w:r>
            <w:r>
              <w:rPr>
                <w:rFonts w:hint="eastAsia"/>
              </w:rPr>
              <w:t xml:space="preserve">4-1  </w:t>
            </w:r>
            <w:r>
              <w:rPr>
                <w:rFonts w:hint="eastAsia"/>
              </w:rPr>
              <w:t>贡献值等声值线图</w:t>
            </w:r>
            <w:r>
              <w:rPr>
                <w:rFonts w:hint="eastAsia"/>
              </w:rPr>
              <w:t xml:space="preserve">  </w:t>
            </w:r>
            <w:r>
              <w:rPr>
                <w:rFonts w:hint="eastAsia"/>
              </w:rPr>
              <w:t>单位：</w:t>
            </w:r>
            <w:r>
              <w:rPr>
                <w:rFonts w:hint="eastAsia"/>
              </w:rPr>
              <w:t>dB(A)</w:t>
            </w:r>
          </w:p>
          <w:p w:rsidR="002B5109" w:rsidRDefault="000A3B1C">
            <w:pPr>
              <w:pStyle w:val="-"/>
              <w:ind w:firstLine="480"/>
            </w:pPr>
            <w:r>
              <w:rPr>
                <w:rFonts w:hint="eastAsia"/>
              </w:rPr>
              <w:t>根据预测结果可知，项目厂界噪声昼间贡献值能够满足《工业企业厂界环境噪声排放标准》（</w:t>
            </w:r>
            <w:r>
              <w:t>GB12348-2008)</w:t>
            </w:r>
            <w:r>
              <w:t>中</w:t>
            </w:r>
            <w:r>
              <w:rPr>
                <w:rFonts w:hint="eastAsia"/>
              </w:rPr>
              <w:t>2</w:t>
            </w:r>
            <w:r>
              <w:t>类标准</w:t>
            </w:r>
            <w:r>
              <w:rPr>
                <w:rFonts w:hint="eastAsia"/>
              </w:rPr>
              <w:t>。项目夜间不运行。</w:t>
            </w:r>
          </w:p>
          <w:p w:rsidR="002B5109" w:rsidRDefault="000A3B1C">
            <w:pPr>
              <w:pStyle w:val="-"/>
              <w:ind w:firstLine="480"/>
              <w:rPr>
                <w:u w:val="single"/>
              </w:rPr>
            </w:pPr>
            <w:r>
              <w:rPr>
                <w:rFonts w:hint="eastAsia"/>
                <w:u w:val="single"/>
              </w:rPr>
              <w:t>（</w:t>
            </w:r>
            <w:r>
              <w:rPr>
                <w:rFonts w:hint="eastAsia"/>
                <w:u w:val="single"/>
              </w:rPr>
              <w:t>3</w:t>
            </w:r>
            <w:r>
              <w:rPr>
                <w:rFonts w:hint="eastAsia"/>
                <w:u w:val="single"/>
              </w:rPr>
              <w:t>）噪声污染防治措施</w:t>
            </w:r>
          </w:p>
          <w:p w:rsidR="002B5109" w:rsidRDefault="000A3B1C">
            <w:pPr>
              <w:pStyle w:val="-5"/>
              <w:ind w:firstLine="480"/>
              <w:rPr>
                <w:u w:val="single"/>
              </w:rPr>
            </w:pPr>
            <w:r>
              <w:rPr>
                <w:rFonts w:hint="eastAsia"/>
                <w:u w:val="single"/>
              </w:rPr>
              <w:t>本项目噪声源主要为生产设备、风机、水泵。运输车辆的噪声，根据各噪声源噪声级、位置及影响预测结果，须采取必要的噪声污染防治措施，以确保噪声排放达标，并不对厂界声环境产生影响。具体措施如下：</w:t>
            </w:r>
          </w:p>
          <w:p w:rsidR="002B5109" w:rsidRDefault="000A3B1C">
            <w:pPr>
              <w:pStyle w:val="-5"/>
              <w:ind w:firstLine="480"/>
              <w:rPr>
                <w:u w:val="single"/>
              </w:rPr>
            </w:pPr>
            <w:r>
              <w:rPr>
                <w:rFonts w:hint="eastAsia"/>
                <w:u w:val="single"/>
              </w:rPr>
              <w:t>①根据噪声源特征，建议在设计和设备采购阶段，充分选用先进的低噪设备，从噪声源上降低设备本身噪声，以减少对员工和周围环境的影响。</w:t>
            </w:r>
          </w:p>
          <w:p w:rsidR="002B5109" w:rsidRDefault="000A3B1C">
            <w:pPr>
              <w:pStyle w:val="-5"/>
              <w:ind w:firstLine="480"/>
              <w:rPr>
                <w:u w:val="single"/>
              </w:rPr>
            </w:pPr>
            <w:r>
              <w:rPr>
                <w:rFonts w:hint="eastAsia"/>
                <w:u w:val="single"/>
              </w:rPr>
              <w:t>②合理布置，注意设备安装。安装中采用减震、隔震措施，在支撑料件的台座上使用不发声的衬垫材料，对设备配置的电动机基座减震，并安装弹性衬垫和保护套。如在设备底部加减震垫，在设备的四周可开设一定宽度和深度的沟槽，里面填充松软物质，用来隔离振动传递。</w:t>
            </w:r>
          </w:p>
          <w:p w:rsidR="002B5109" w:rsidRDefault="000A3B1C">
            <w:pPr>
              <w:pStyle w:val="-5"/>
              <w:ind w:firstLine="480"/>
              <w:rPr>
                <w:u w:val="single"/>
              </w:rPr>
            </w:pPr>
            <w:r>
              <w:rPr>
                <w:rFonts w:hint="eastAsia"/>
                <w:u w:val="single"/>
              </w:rPr>
              <w:t>③对于车间，为减少车间内的整体噪声级，其墙体可进行降噪设计，如设置双层隔音窗户等，同时要建立良好隔声效果的站房，避免露天布</w:t>
            </w:r>
            <w:r>
              <w:rPr>
                <w:rFonts w:hint="eastAsia"/>
                <w:u w:val="single"/>
              </w:rPr>
              <w:lastRenderedPageBreak/>
              <w:t>置。</w:t>
            </w:r>
          </w:p>
          <w:p w:rsidR="002B5109" w:rsidRDefault="000A3B1C">
            <w:pPr>
              <w:pStyle w:val="-5"/>
              <w:ind w:firstLine="480"/>
              <w:rPr>
                <w:u w:val="single"/>
              </w:rPr>
            </w:pPr>
            <w:r>
              <w:rPr>
                <w:rFonts w:hint="eastAsia"/>
                <w:u w:val="single"/>
              </w:rPr>
              <w:t>④定期检查设备，加强设备的维护，确保设备处于良好的运转状态，杜绝因设备不正常运转时产生的高噪声现象，做到文明生产。</w:t>
            </w:r>
          </w:p>
          <w:p w:rsidR="002B5109" w:rsidRDefault="000A3B1C">
            <w:pPr>
              <w:pStyle w:val="-"/>
              <w:ind w:firstLine="480"/>
              <w:rPr>
                <w:u w:val="single"/>
              </w:rPr>
            </w:pPr>
            <w:r>
              <w:rPr>
                <w:rFonts w:hint="eastAsia"/>
                <w:u w:val="single"/>
              </w:rPr>
              <w:t>⑤各类泵可采用内涂吸声材料，外覆隔声材料方式处理，并视条件进行减震和隔声处理。</w:t>
            </w:r>
          </w:p>
          <w:p w:rsidR="002B5109" w:rsidRDefault="000A3B1C">
            <w:pPr>
              <w:pStyle w:val="-"/>
              <w:ind w:firstLine="480"/>
              <w:rPr>
                <w:u w:val="single"/>
              </w:rPr>
            </w:pPr>
            <w:r>
              <w:rPr>
                <w:rFonts w:hint="eastAsia"/>
                <w:u w:val="single"/>
              </w:rPr>
              <w:t>⑥运输车辆在进入厂区附近区域后，要适当降低车速，禁止鸣笛，如因工艺需要夜间连续工作，必须要与周边居民协商。应设置禁鸣和限速标志，车辆在夜间通过时速度应小于</w:t>
            </w:r>
            <w:r>
              <w:rPr>
                <w:rFonts w:hint="eastAsia"/>
                <w:u w:val="single"/>
              </w:rPr>
              <w:t>30km/h</w:t>
            </w:r>
            <w:r>
              <w:rPr>
                <w:rFonts w:hint="eastAsia"/>
                <w:u w:val="single"/>
              </w:rPr>
              <w:t>。</w:t>
            </w:r>
          </w:p>
          <w:p w:rsidR="002B5109" w:rsidRDefault="000A3B1C">
            <w:pPr>
              <w:pStyle w:val="-"/>
              <w:ind w:firstLine="480"/>
            </w:pPr>
            <w:r>
              <w:rPr>
                <w:rFonts w:hint="eastAsia"/>
              </w:rPr>
              <w:t>（</w:t>
            </w:r>
            <w:r>
              <w:rPr>
                <w:rFonts w:hint="eastAsia"/>
              </w:rPr>
              <w:t>4</w:t>
            </w:r>
            <w:r>
              <w:rPr>
                <w:rFonts w:hint="eastAsia"/>
              </w:rPr>
              <w:t>）噪声监测计划</w:t>
            </w:r>
          </w:p>
          <w:p w:rsidR="002B5109" w:rsidRDefault="000A3B1C">
            <w:pPr>
              <w:pStyle w:val="-"/>
              <w:ind w:firstLine="480"/>
            </w:pPr>
            <w:r>
              <w:rPr>
                <w:rFonts w:hint="eastAsia"/>
              </w:rPr>
              <w:t>根据</w:t>
            </w:r>
            <w:r>
              <w:rPr>
                <w:rFonts w:hint="eastAsia"/>
                <w:shd w:val="clear" w:color="auto" w:fill="FFFFFF"/>
              </w:rPr>
              <w:t>《排污单位自行监测技术指南涂料油墨制造》（</w:t>
            </w:r>
            <w:r>
              <w:rPr>
                <w:rFonts w:hint="eastAsia"/>
                <w:shd w:val="clear" w:color="auto" w:fill="FFFFFF"/>
              </w:rPr>
              <w:t>HJ1087-2020</w:t>
            </w:r>
            <w:r>
              <w:rPr>
                <w:rFonts w:hint="eastAsia"/>
                <w:shd w:val="clear" w:color="auto" w:fill="FFFFFF"/>
              </w:rPr>
              <w:t>）</w:t>
            </w:r>
            <w:r>
              <w:rPr>
                <w:rFonts w:hint="eastAsia"/>
              </w:rPr>
              <w:t>、《排污单位自行监测技术指南总则》（</w:t>
            </w:r>
            <w:r>
              <w:rPr>
                <w:rFonts w:hint="eastAsia"/>
              </w:rPr>
              <w:t>HJ819-2017</w:t>
            </w:r>
            <w:r>
              <w:rPr>
                <w:rFonts w:hint="eastAsia"/>
              </w:rPr>
              <w:t>）对项目厂界噪声设置如下监测计划：</w:t>
            </w:r>
          </w:p>
          <w:p w:rsidR="002B5109" w:rsidRDefault="000A3B1C">
            <w:pPr>
              <w:pStyle w:val="-1"/>
              <w:spacing w:before="156"/>
            </w:pPr>
            <w:r>
              <w:rPr>
                <w:rFonts w:hint="eastAsia"/>
              </w:rPr>
              <w:t>表</w:t>
            </w:r>
            <w:r>
              <w:rPr>
                <w:rFonts w:hint="eastAsia"/>
              </w:rPr>
              <w:t>4-8</w:t>
            </w:r>
            <w:r>
              <w:rPr>
                <w:rFonts w:hint="eastAsia"/>
              </w:rPr>
              <w:t>噪声监测计划表</w:t>
            </w:r>
          </w:p>
          <w:tbl>
            <w:tblPr>
              <w:tblStyle w:val="ac"/>
              <w:tblW w:w="0" w:type="auto"/>
              <w:tblLook w:val="04A0"/>
            </w:tblPr>
            <w:tblGrid>
              <w:gridCol w:w="1454"/>
              <w:gridCol w:w="1843"/>
              <w:gridCol w:w="1701"/>
              <w:gridCol w:w="2759"/>
            </w:tblGrid>
            <w:tr w:rsidR="002B5109">
              <w:tc>
                <w:tcPr>
                  <w:tcW w:w="1454" w:type="dxa"/>
                  <w:vAlign w:val="center"/>
                </w:tcPr>
                <w:p w:rsidR="002B5109" w:rsidRDefault="000A3B1C">
                  <w:pPr>
                    <w:pStyle w:val="-10"/>
                  </w:pPr>
                  <w:r>
                    <w:rPr>
                      <w:rFonts w:hint="eastAsia"/>
                    </w:rPr>
                    <w:t>监测点位</w:t>
                  </w:r>
                </w:p>
              </w:tc>
              <w:tc>
                <w:tcPr>
                  <w:tcW w:w="1843" w:type="dxa"/>
                  <w:vAlign w:val="center"/>
                </w:tcPr>
                <w:p w:rsidR="002B5109" w:rsidRDefault="000A3B1C">
                  <w:pPr>
                    <w:pStyle w:val="-10"/>
                  </w:pPr>
                  <w:r>
                    <w:rPr>
                      <w:rFonts w:hint="eastAsia"/>
                    </w:rPr>
                    <w:t>监测因子</w:t>
                  </w:r>
                </w:p>
              </w:tc>
              <w:tc>
                <w:tcPr>
                  <w:tcW w:w="1701" w:type="dxa"/>
                  <w:vAlign w:val="center"/>
                </w:tcPr>
                <w:p w:rsidR="002B5109" w:rsidRDefault="000A3B1C">
                  <w:pPr>
                    <w:pStyle w:val="-10"/>
                  </w:pPr>
                  <w:r>
                    <w:rPr>
                      <w:rFonts w:hint="eastAsia"/>
                    </w:rPr>
                    <w:t>监测频次</w:t>
                  </w:r>
                </w:p>
              </w:tc>
              <w:tc>
                <w:tcPr>
                  <w:tcW w:w="2759" w:type="dxa"/>
                  <w:vAlign w:val="center"/>
                </w:tcPr>
                <w:p w:rsidR="002B5109" w:rsidRDefault="000A3B1C">
                  <w:pPr>
                    <w:pStyle w:val="-10"/>
                  </w:pPr>
                  <w:r>
                    <w:rPr>
                      <w:rFonts w:hint="eastAsia"/>
                    </w:rPr>
                    <w:t>执行标准</w:t>
                  </w:r>
                </w:p>
              </w:tc>
            </w:tr>
            <w:tr w:rsidR="002B5109">
              <w:tc>
                <w:tcPr>
                  <w:tcW w:w="1454" w:type="dxa"/>
                  <w:vAlign w:val="center"/>
                </w:tcPr>
                <w:p w:rsidR="002B5109" w:rsidRDefault="000A3B1C">
                  <w:pPr>
                    <w:pStyle w:val="-10"/>
                  </w:pPr>
                  <w:r>
                    <w:rPr>
                      <w:rFonts w:hint="eastAsia"/>
                    </w:rPr>
                    <w:t>厂界</w:t>
                  </w:r>
                </w:p>
              </w:tc>
              <w:tc>
                <w:tcPr>
                  <w:tcW w:w="1843" w:type="dxa"/>
                  <w:vAlign w:val="center"/>
                </w:tcPr>
                <w:p w:rsidR="002B5109" w:rsidRDefault="000A3B1C">
                  <w:pPr>
                    <w:pStyle w:val="-10"/>
                  </w:pPr>
                  <w:r>
                    <w:rPr>
                      <w:rFonts w:hint="eastAsia"/>
                    </w:rPr>
                    <w:t>厂界噪声</w:t>
                  </w:r>
                </w:p>
              </w:tc>
              <w:tc>
                <w:tcPr>
                  <w:tcW w:w="1701" w:type="dxa"/>
                  <w:vAlign w:val="center"/>
                </w:tcPr>
                <w:p w:rsidR="002B5109" w:rsidRDefault="000A3B1C">
                  <w:pPr>
                    <w:pStyle w:val="-10"/>
                  </w:pPr>
                  <w:r>
                    <w:rPr>
                      <w:rFonts w:hint="eastAsia"/>
                    </w:rPr>
                    <w:t>1</w:t>
                  </w:r>
                  <w:r>
                    <w:rPr>
                      <w:rFonts w:hint="eastAsia"/>
                    </w:rPr>
                    <w:t>次</w:t>
                  </w:r>
                  <w:r>
                    <w:rPr>
                      <w:rFonts w:hint="eastAsia"/>
                    </w:rPr>
                    <w:t>/</w:t>
                  </w:r>
                  <w:r>
                    <w:rPr>
                      <w:rFonts w:hint="eastAsia"/>
                    </w:rPr>
                    <w:t>季度</w:t>
                  </w:r>
                </w:p>
              </w:tc>
              <w:tc>
                <w:tcPr>
                  <w:tcW w:w="2759" w:type="dxa"/>
                  <w:vAlign w:val="center"/>
                </w:tcPr>
                <w:p w:rsidR="002B5109" w:rsidRDefault="000A3B1C">
                  <w:pPr>
                    <w:pStyle w:val="-10"/>
                  </w:pPr>
                  <w:r>
                    <w:rPr>
                      <w:rFonts w:hint="eastAsia"/>
                    </w:rPr>
                    <w:t>《工业企业厂界环境噪声排放标准》（</w:t>
                  </w:r>
                  <w:r>
                    <w:rPr>
                      <w:rFonts w:hint="eastAsia"/>
                    </w:rPr>
                    <w:t>GB12348-2008</w:t>
                  </w:r>
                  <w:r>
                    <w:rPr>
                      <w:rFonts w:hint="eastAsia"/>
                    </w:rPr>
                    <w:t>）</w:t>
                  </w:r>
                </w:p>
              </w:tc>
            </w:tr>
          </w:tbl>
          <w:p w:rsidR="002B5109" w:rsidRDefault="000A3B1C">
            <w:pPr>
              <w:pStyle w:val="-"/>
              <w:ind w:firstLine="480"/>
            </w:pPr>
            <w:r>
              <w:rPr>
                <w:rFonts w:hint="eastAsia"/>
              </w:rPr>
              <w:t>（</w:t>
            </w:r>
            <w:r>
              <w:rPr>
                <w:rFonts w:hint="eastAsia"/>
              </w:rPr>
              <w:t>5</w:t>
            </w:r>
            <w:r>
              <w:rPr>
                <w:rFonts w:hint="eastAsia"/>
              </w:rPr>
              <w:t>）小结</w:t>
            </w:r>
          </w:p>
          <w:p w:rsidR="002B5109" w:rsidRDefault="000A3B1C">
            <w:pPr>
              <w:pStyle w:val="-"/>
              <w:ind w:firstLine="480"/>
            </w:pPr>
            <w:r>
              <w:rPr>
                <w:rFonts w:hint="eastAsia"/>
              </w:rPr>
              <w:t>项目采用先进低噪设备，各设备采取基础减振、建筑隔声等措施后，根据预测结果，项目厂界噪声能够达标排放，项目噪声环境影响可接受。</w:t>
            </w:r>
          </w:p>
          <w:p w:rsidR="002B5109" w:rsidRDefault="000A3B1C">
            <w:pPr>
              <w:pStyle w:val="-"/>
              <w:ind w:firstLine="480"/>
              <w:rPr>
                <w:u w:val="single"/>
              </w:rPr>
            </w:pPr>
            <w:r>
              <w:rPr>
                <w:rFonts w:hint="eastAsia"/>
                <w:u w:val="single"/>
              </w:rPr>
              <w:t>4</w:t>
            </w:r>
            <w:r>
              <w:rPr>
                <w:rFonts w:hint="eastAsia"/>
                <w:u w:val="single"/>
              </w:rPr>
              <w:t>、固体废物</w:t>
            </w:r>
          </w:p>
          <w:p w:rsidR="002B5109" w:rsidRDefault="000A3B1C">
            <w:pPr>
              <w:pStyle w:val="-"/>
              <w:ind w:firstLine="480"/>
              <w:rPr>
                <w:u w:val="single"/>
              </w:rPr>
            </w:pPr>
            <w:r>
              <w:rPr>
                <w:rFonts w:hint="eastAsia"/>
                <w:u w:val="single"/>
              </w:rPr>
              <w:t>（</w:t>
            </w:r>
            <w:r>
              <w:rPr>
                <w:rFonts w:hint="eastAsia"/>
                <w:u w:val="single"/>
              </w:rPr>
              <w:t>1</w:t>
            </w:r>
            <w:r>
              <w:rPr>
                <w:rFonts w:hint="eastAsia"/>
                <w:u w:val="single"/>
              </w:rPr>
              <w:t>）污染源强核算</w:t>
            </w:r>
          </w:p>
          <w:p w:rsidR="002B5109" w:rsidRDefault="000A3B1C">
            <w:pPr>
              <w:pStyle w:val="-"/>
              <w:ind w:firstLine="480"/>
              <w:rPr>
                <w:u w:val="single"/>
              </w:rPr>
            </w:pPr>
            <w:r>
              <w:rPr>
                <w:rFonts w:hint="eastAsia"/>
                <w:u w:val="single"/>
              </w:rPr>
              <w:t>项目固体废物主要包括沉淀池沉渣、袋式除尘器的除尘灰、设备维修养护产生的废机油、含油抹布和手套，及员工生产生活过程产生的生活垃圾。</w:t>
            </w:r>
          </w:p>
          <w:p w:rsidR="002B5109" w:rsidRDefault="000A3B1C">
            <w:pPr>
              <w:pStyle w:val="-"/>
              <w:ind w:firstLine="480"/>
              <w:rPr>
                <w:u w:val="single"/>
              </w:rPr>
            </w:pPr>
            <w:r>
              <w:rPr>
                <w:rFonts w:hint="eastAsia"/>
                <w:u w:val="single"/>
              </w:rPr>
              <w:t>洗车沉淀池沉渣：包括洗车废水沉淀池沉渣和设备冲洗废水沉淀池沉渣及初期雨水池沉渣，类比同类型企业，沉淀池沉渣产生量按处理废水量的</w:t>
            </w:r>
            <w:r>
              <w:rPr>
                <w:rFonts w:hint="eastAsia"/>
                <w:u w:val="single"/>
              </w:rPr>
              <w:t>1%</w:t>
            </w:r>
            <w:r>
              <w:rPr>
                <w:rFonts w:hint="eastAsia"/>
                <w:u w:val="single"/>
              </w:rPr>
              <w:t>进行计算，则产生量约为</w:t>
            </w:r>
            <w:r>
              <w:rPr>
                <w:rFonts w:hint="eastAsia"/>
                <w:u w:val="single"/>
              </w:rPr>
              <w:t>26.75t/a</w:t>
            </w:r>
            <w:r>
              <w:rPr>
                <w:rFonts w:hint="eastAsia"/>
                <w:u w:val="single"/>
              </w:rPr>
              <w:t>，采用压滤机脱水后暂存于一般固废暂存间，外售给周边砖厂或其他单位综合利用。</w:t>
            </w:r>
          </w:p>
          <w:p w:rsidR="002B5109" w:rsidRDefault="000A3B1C">
            <w:pPr>
              <w:pStyle w:val="-"/>
              <w:ind w:firstLine="480"/>
              <w:rPr>
                <w:u w:val="single"/>
              </w:rPr>
            </w:pPr>
            <w:r>
              <w:rPr>
                <w:rFonts w:hint="eastAsia"/>
                <w:u w:val="single"/>
              </w:rPr>
              <w:t>袋式除尘器除尘灰：根据废气污染源强核算，除尘灰产生量约为</w:t>
            </w:r>
            <w:r>
              <w:rPr>
                <w:rFonts w:hint="eastAsia"/>
                <w:u w:val="single"/>
              </w:rPr>
              <w:t>113.15</w:t>
            </w:r>
            <w:r>
              <w:rPr>
                <w:rFonts w:hint="eastAsia"/>
                <w:u w:val="single"/>
              </w:rPr>
              <w:t>，主要成分为石粉，可作为石粉直接外售，或回用于水稳层材料搅拌原料，全部自身综合利用，不外排。</w:t>
            </w:r>
          </w:p>
          <w:p w:rsidR="002B5109" w:rsidRDefault="000A3B1C">
            <w:pPr>
              <w:pStyle w:val="-"/>
              <w:ind w:firstLine="480"/>
              <w:rPr>
                <w:u w:val="single"/>
              </w:rPr>
            </w:pPr>
            <w:r>
              <w:rPr>
                <w:rFonts w:hint="eastAsia"/>
                <w:u w:val="single"/>
              </w:rPr>
              <w:lastRenderedPageBreak/>
              <w:t>车间沉降粉尘：本项目大量粉尘在车间内沉降，根据前文核算，沉降粉尘量约为</w:t>
            </w:r>
            <w:r>
              <w:rPr>
                <w:rFonts w:hint="eastAsia"/>
                <w:u w:val="single"/>
              </w:rPr>
              <w:t>21.17t</w:t>
            </w:r>
            <w:r>
              <w:rPr>
                <w:u w:val="single"/>
              </w:rPr>
              <w:t>/a</w:t>
            </w:r>
            <w:r>
              <w:rPr>
                <w:rFonts w:hint="eastAsia"/>
                <w:u w:val="single"/>
              </w:rPr>
              <w:t>，固废类别</w:t>
            </w:r>
            <w:r>
              <w:rPr>
                <w:rFonts w:hint="eastAsia"/>
                <w:u w:val="single"/>
              </w:rPr>
              <w:t>SW</w:t>
            </w:r>
            <w:r>
              <w:rPr>
                <w:u w:val="single"/>
              </w:rPr>
              <w:t>17</w:t>
            </w:r>
            <w:r>
              <w:rPr>
                <w:rFonts w:hint="eastAsia"/>
                <w:u w:val="single"/>
              </w:rPr>
              <w:t>再</w:t>
            </w:r>
            <w:r>
              <w:rPr>
                <w:rFonts w:hint="eastAsia"/>
                <w:u w:val="single"/>
              </w:rPr>
              <w:t>生类废物，采用人工清扫或吸尘器收集后全部回用于搅拌工序或作为石粉产品外售。</w:t>
            </w:r>
          </w:p>
          <w:p w:rsidR="002B5109" w:rsidRDefault="000A3B1C">
            <w:pPr>
              <w:pStyle w:val="-"/>
              <w:ind w:firstLine="480"/>
              <w:rPr>
                <w:u w:val="single"/>
              </w:rPr>
            </w:pPr>
            <w:r>
              <w:rPr>
                <w:rFonts w:hint="eastAsia"/>
                <w:u w:val="single"/>
              </w:rPr>
              <w:t>废机油：项目设备按每年维修</w:t>
            </w:r>
            <w:r>
              <w:rPr>
                <w:u w:val="single"/>
              </w:rPr>
              <w:t>/</w:t>
            </w:r>
            <w:r>
              <w:rPr>
                <w:u w:val="single"/>
              </w:rPr>
              <w:t>保养</w:t>
            </w:r>
            <w:r>
              <w:rPr>
                <w:u w:val="single"/>
              </w:rPr>
              <w:t>1</w:t>
            </w:r>
            <w:r>
              <w:rPr>
                <w:u w:val="single"/>
              </w:rPr>
              <w:t>次，每次产生废机油</w:t>
            </w:r>
            <w:r>
              <w:rPr>
                <w:u w:val="single"/>
              </w:rPr>
              <w:t>0.1t</w:t>
            </w:r>
            <w:r>
              <w:rPr>
                <w:u w:val="single"/>
              </w:rPr>
              <w:t>，废机油属于危险废物，废机油危废类别为</w:t>
            </w:r>
            <w:r>
              <w:rPr>
                <w:u w:val="single"/>
              </w:rPr>
              <w:t>HW08</w:t>
            </w:r>
            <w:r>
              <w:rPr>
                <w:u w:val="single"/>
              </w:rPr>
              <w:t>废矿物油与含矿物油废物，危废代码为</w:t>
            </w:r>
            <w:r>
              <w:rPr>
                <w:u w:val="single"/>
              </w:rPr>
              <w:t>900-217-08</w:t>
            </w:r>
            <w:r>
              <w:rPr>
                <w:u w:val="single"/>
              </w:rPr>
              <w:t>，危险特性为</w:t>
            </w:r>
            <w:r>
              <w:rPr>
                <w:u w:val="single"/>
              </w:rPr>
              <w:t>T</w:t>
            </w:r>
            <w:r>
              <w:rPr>
                <w:u w:val="single"/>
              </w:rPr>
              <w:t>，</w:t>
            </w:r>
            <w:r>
              <w:rPr>
                <w:u w:val="single"/>
              </w:rPr>
              <w:t>I</w:t>
            </w:r>
            <w:r>
              <w:rPr>
                <w:u w:val="single"/>
              </w:rPr>
              <w:t>；但废机油可作为本项目脱模剂回用，由于产生量较低，无需贮存，产生后直接运至制笼区，作为脱模剂使用。</w:t>
            </w:r>
          </w:p>
          <w:p w:rsidR="002B5109" w:rsidRDefault="000A3B1C">
            <w:pPr>
              <w:pStyle w:val="-"/>
              <w:ind w:firstLine="480"/>
              <w:rPr>
                <w:u w:val="single"/>
              </w:rPr>
            </w:pPr>
            <w:r>
              <w:rPr>
                <w:rFonts w:hint="eastAsia"/>
                <w:u w:val="single"/>
              </w:rPr>
              <w:t>含油抹布和手套：项目设备按每年维修</w:t>
            </w:r>
            <w:r>
              <w:rPr>
                <w:u w:val="single"/>
              </w:rPr>
              <w:t>/</w:t>
            </w:r>
            <w:r>
              <w:rPr>
                <w:u w:val="single"/>
              </w:rPr>
              <w:t>保养</w:t>
            </w:r>
            <w:r>
              <w:rPr>
                <w:u w:val="single"/>
              </w:rPr>
              <w:t>1</w:t>
            </w:r>
            <w:r>
              <w:rPr>
                <w:u w:val="single"/>
              </w:rPr>
              <w:t>次，废含油抹布和手套</w:t>
            </w:r>
            <w:r>
              <w:rPr>
                <w:u w:val="single"/>
              </w:rPr>
              <w:t>0.01t</w:t>
            </w:r>
            <w:r>
              <w:rPr>
                <w:u w:val="single"/>
              </w:rPr>
              <w:t>。含油抹布和手套均属于危险废物，含油抹布和手套危废类别为</w:t>
            </w:r>
            <w:r>
              <w:rPr>
                <w:u w:val="single"/>
              </w:rPr>
              <w:t>HW49</w:t>
            </w:r>
            <w:r>
              <w:rPr>
                <w:u w:val="single"/>
              </w:rPr>
              <w:t>其他废物，危废代码为</w:t>
            </w:r>
            <w:r>
              <w:rPr>
                <w:u w:val="single"/>
              </w:rPr>
              <w:t>9</w:t>
            </w:r>
            <w:r>
              <w:rPr>
                <w:u w:val="single"/>
              </w:rPr>
              <w:t>00-041-49</w:t>
            </w:r>
            <w:r>
              <w:rPr>
                <w:u w:val="single"/>
              </w:rPr>
              <w:t>，危险特性为</w:t>
            </w:r>
            <w:r>
              <w:rPr>
                <w:u w:val="single"/>
              </w:rPr>
              <w:t>T</w:t>
            </w:r>
            <w:r>
              <w:rPr>
                <w:u w:val="single"/>
              </w:rPr>
              <w:t>，</w:t>
            </w:r>
            <w:r>
              <w:rPr>
                <w:u w:val="single"/>
              </w:rPr>
              <w:t>In</w:t>
            </w:r>
            <w:r>
              <w:rPr>
                <w:u w:val="single"/>
              </w:rPr>
              <w:t>，暂存于危险废物暂存间，委托有资质单位处置。</w:t>
            </w:r>
          </w:p>
          <w:p w:rsidR="002B5109" w:rsidRDefault="000A3B1C">
            <w:pPr>
              <w:pStyle w:val="-"/>
              <w:ind w:firstLine="480"/>
              <w:rPr>
                <w:u w:val="single"/>
              </w:rPr>
            </w:pPr>
            <w:r>
              <w:rPr>
                <w:rFonts w:hint="eastAsia"/>
                <w:u w:val="single"/>
              </w:rPr>
              <w:t>生活垃圾：生活垃圾产生量按</w:t>
            </w:r>
            <w:r>
              <w:rPr>
                <w:u w:val="single"/>
              </w:rPr>
              <w:t>0.5kg/</w:t>
            </w:r>
            <w:r>
              <w:rPr>
                <w:u w:val="single"/>
              </w:rPr>
              <w:t>人</w:t>
            </w:r>
            <w:r>
              <w:rPr>
                <w:u w:val="single"/>
              </w:rPr>
              <w:t>·d</w:t>
            </w:r>
            <w:r>
              <w:rPr>
                <w:u w:val="single"/>
              </w:rPr>
              <w:t>计算，则产生量为</w:t>
            </w:r>
            <w:r>
              <w:rPr>
                <w:rFonts w:hint="eastAsia"/>
                <w:u w:val="single"/>
              </w:rPr>
              <w:t>10</w:t>
            </w:r>
            <w:r>
              <w:rPr>
                <w:u w:val="single"/>
              </w:rPr>
              <w:t>kg/d</w:t>
            </w:r>
            <w:r>
              <w:rPr>
                <w:u w:val="single"/>
              </w:rPr>
              <w:t>，</w:t>
            </w:r>
            <w:r>
              <w:rPr>
                <w:rFonts w:hint="eastAsia"/>
                <w:u w:val="single"/>
              </w:rPr>
              <w:t>3</w:t>
            </w:r>
            <w:r>
              <w:rPr>
                <w:u w:val="single"/>
              </w:rPr>
              <w:t>t/a</w:t>
            </w:r>
            <w:r>
              <w:rPr>
                <w:u w:val="single"/>
              </w:rPr>
              <w:t>，全部委托环卫部门处置。</w:t>
            </w:r>
          </w:p>
          <w:p w:rsidR="002B5109" w:rsidRDefault="000A3B1C">
            <w:pPr>
              <w:pStyle w:val="-"/>
              <w:ind w:firstLine="480"/>
              <w:rPr>
                <w:u w:val="single"/>
              </w:rPr>
            </w:pPr>
            <w:r>
              <w:rPr>
                <w:rFonts w:hint="eastAsia"/>
                <w:u w:val="single"/>
              </w:rPr>
              <w:t>项目固体废物产生情况统计如下：</w:t>
            </w:r>
          </w:p>
          <w:p w:rsidR="002B5109" w:rsidRDefault="000A3B1C">
            <w:pPr>
              <w:pStyle w:val="-1"/>
              <w:spacing w:before="156"/>
              <w:rPr>
                <w:u w:val="single"/>
              </w:rPr>
            </w:pPr>
            <w:r>
              <w:rPr>
                <w:u w:val="single"/>
              </w:rPr>
              <w:t>表</w:t>
            </w:r>
            <w:r>
              <w:rPr>
                <w:u w:val="single"/>
              </w:rPr>
              <w:t>4-</w:t>
            </w:r>
            <w:r>
              <w:rPr>
                <w:rFonts w:hint="eastAsia"/>
                <w:u w:val="single"/>
              </w:rPr>
              <w:t>9</w:t>
            </w:r>
            <w:r>
              <w:rPr>
                <w:u w:val="single"/>
              </w:rPr>
              <w:t xml:space="preserve">   </w:t>
            </w:r>
            <w:r>
              <w:rPr>
                <w:u w:val="single"/>
              </w:rPr>
              <w:t>固体废物污染源源强核算结果及相关参数一览表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89"/>
              <w:gridCol w:w="1467"/>
              <w:gridCol w:w="1188"/>
              <w:gridCol w:w="1374"/>
              <w:gridCol w:w="910"/>
              <w:gridCol w:w="1742"/>
            </w:tblGrid>
            <w:tr w:rsidR="002B5109">
              <w:trPr>
                <w:trHeight w:val="340"/>
                <w:jc w:val="center"/>
              </w:trPr>
              <w:tc>
                <w:tcPr>
                  <w:tcW w:w="755" w:type="pct"/>
                  <w:vAlign w:val="center"/>
                </w:tcPr>
                <w:p w:rsidR="002B5109" w:rsidRDefault="000A3B1C">
                  <w:pPr>
                    <w:pStyle w:val="-10"/>
                    <w:rPr>
                      <w:u w:val="single"/>
                    </w:rPr>
                  </w:pPr>
                  <w:r>
                    <w:rPr>
                      <w:u w:val="single"/>
                    </w:rPr>
                    <w:t>工序</w:t>
                  </w:r>
                  <w:r>
                    <w:rPr>
                      <w:u w:val="single"/>
                    </w:rPr>
                    <w:t>/</w:t>
                  </w:r>
                </w:p>
                <w:p w:rsidR="002B5109" w:rsidRDefault="000A3B1C">
                  <w:pPr>
                    <w:pStyle w:val="-10"/>
                    <w:rPr>
                      <w:u w:val="single"/>
                    </w:rPr>
                  </w:pPr>
                  <w:r>
                    <w:rPr>
                      <w:u w:val="single"/>
                    </w:rPr>
                    <w:t>生产线</w:t>
                  </w:r>
                </w:p>
              </w:tc>
              <w:tc>
                <w:tcPr>
                  <w:tcW w:w="932" w:type="pct"/>
                  <w:vAlign w:val="center"/>
                </w:tcPr>
                <w:p w:rsidR="002B5109" w:rsidRDefault="000A3B1C">
                  <w:pPr>
                    <w:pStyle w:val="-10"/>
                    <w:rPr>
                      <w:u w:val="single"/>
                    </w:rPr>
                  </w:pPr>
                  <w:r>
                    <w:rPr>
                      <w:u w:val="single"/>
                    </w:rPr>
                    <w:t>固废名称</w:t>
                  </w:r>
                </w:p>
              </w:tc>
              <w:tc>
                <w:tcPr>
                  <w:tcW w:w="755" w:type="pct"/>
                  <w:vAlign w:val="center"/>
                </w:tcPr>
                <w:p w:rsidR="002B5109" w:rsidRDefault="000A3B1C">
                  <w:pPr>
                    <w:pStyle w:val="-10"/>
                    <w:rPr>
                      <w:u w:val="single"/>
                    </w:rPr>
                  </w:pPr>
                  <w:r>
                    <w:rPr>
                      <w:u w:val="single"/>
                    </w:rPr>
                    <w:t>固废属性</w:t>
                  </w:r>
                </w:p>
              </w:tc>
              <w:tc>
                <w:tcPr>
                  <w:tcW w:w="873" w:type="pct"/>
                  <w:vAlign w:val="center"/>
                </w:tcPr>
                <w:p w:rsidR="002B5109" w:rsidRDefault="000A3B1C">
                  <w:pPr>
                    <w:pStyle w:val="-10"/>
                    <w:rPr>
                      <w:u w:val="single"/>
                    </w:rPr>
                  </w:pPr>
                  <w:r>
                    <w:rPr>
                      <w:rFonts w:hint="eastAsia"/>
                      <w:u w:val="single"/>
                    </w:rPr>
                    <w:t>固废代码</w:t>
                  </w:r>
                </w:p>
              </w:tc>
              <w:tc>
                <w:tcPr>
                  <w:tcW w:w="578" w:type="pct"/>
                  <w:vAlign w:val="center"/>
                </w:tcPr>
                <w:p w:rsidR="002B5109" w:rsidRDefault="000A3B1C">
                  <w:pPr>
                    <w:pStyle w:val="-10"/>
                    <w:rPr>
                      <w:u w:val="single"/>
                    </w:rPr>
                  </w:pPr>
                  <w:r>
                    <w:rPr>
                      <w:u w:val="single"/>
                    </w:rPr>
                    <w:t>产生量</w:t>
                  </w:r>
                </w:p>
                <w:p w:rsidR="002B5109" w:rsidRDefault="000A3B1C">
                  <w:pPr>
                    <w:pStyle w:val="-10"/>
                    <w:rPr>
                      <w:u w:val="single"/>
                    </w:rPr>
                  </w:pPr>
                  <w:r>
                    <w:rPr>
                      <w:u w:val="single"/>
                    </w:rPr>
                    <w:t>(t/a)</w:t>
                  </w:r>
                </w:p>
              </w:tc>
              <w:tc>
                <w:tcPr>
                  <w:tcW w:w="1107" w:type="pct"/>
                  <w:vAlign w:val="center"/>
                </w:tcPr>
                <w:p w:rsidR="002B5109" w:rsidRDefault="000A3B1C">
                  <w:pPr>
                    <w:pStyle w:val="-10"/>
                    <w:rPr>
                      <w:u w:val="single"/>
                    </w:rPr>
                  </w:pPr>
                  <w:r>
                    <w:rPr>
                      <w:u w:val="single"/>
                    </w:rPr>
                    <w:t>处理措施</w:t>
                  </w:r>
                  <w:r>
                    <w:rPr>
                      <w:u w:val="single"/>
                    </w:rPr>
                    <w:t>/</w:t>
                  </w:r>
                </w:p>
                <w:p w:rsidR="002B5109" w:rsidRDefault="000A3B1C">
                  <w:pPr>
                    <w:pStyle w:val="-10"/>
                    <w:rPr>
                      <w:u w:val="single"/>
                    </w:rPr>
                  </w:pPr>
                  <w:r>
                    <w:rPr>
                      <w:u w:val="single"/>
                    </w:rPr>
                    <w:t>最终去向</w:t>
                  </w:r>
                </w:p>
              </w:tc>
            </w:tr>
            <w:tr w:rsidR="002B5109">
              <w:trPr>
                <w:trHeight w:val="340"/>
                <w:jc w:val="center"/>
              </w:trPr>
              <w:tc>
                <w:tcPr>
                  <w:tcW w:w="755" w:type="pct"/>
                  <w:vAlign w:val="center"/>
                </w:tcPr>
                <w:p w:rsidR="002B5109" w:rsidRDefault="000A3B1C">
                  <w:pPr>
                    <w:pStyle w:val="-10"/>
                    <w:rPr>
                      <w:u w:val="single"/>
                    </w:rPr>
                  </w:pPr>
                  <w:r>
                    <w:rPr>
                      <w:rFonts w:hint="eastAsia"/>
                      <w:u w:val="single"/>
                    </w:rPr>
                    <w:t>沉淀池及初期雨水池</w:t>
                  </w:r>
                </w:p>
              </w:tc>
              <w:tc>
                <w:tcPr>
                  <w:tcW w:w="932" w:type="pct"/>
                  <w:vAlign w:val="center"/>
                </w:tcPr>
                <w:p w:rsidR="002B5109" w:rsidRDefault="000A3B1C">
                  <w:pPr>
                    <w:pStyle w:val="-10"/>
                    <w:rPr>
                      <w:u w:val="single"/>
                    </w:rPr>
                  </w:pPr>
                  <w:r>
                    <w:rPr>
                      <w:rFonts w:hint="eastAsia"/>
                      <w:u w:val="single"/>
                    </w:rPr>
                    <w:t>沉渣</w:t>
                  </w:r>
                </w:p>
              </w:tc>
              <w:tc>
                <w:tcPr>
                  <w:tcW w:w="755" w:type="pct"/>
                  <w:vMerge w:val="restart"/>
                  <w:vAlign w:val="center"/>
                </w:tcPr>
                <w:p w:rsidR="002B5109" w:rsidRDefault="000A3B1C">
                  <w:pPr>
                    <w:pStyle w:val="-10"/>
                    <w:rPr>
                      <w:u w:val="single"/>
                    </w:rPr>
                  </w:pPr>
                  <w:r>
                    <w:rPr>
                      <w:rFonts w:hint="eastAsia"/>
                      <w:u w:val="single"/>
                    </w:rPr>
                    <w:t>一般固体废物</w:t>
                  </w:r>
                </w:p>
              </w:tc>
              <w:tc>
                <w:tcPr>
                  <w:tcW w:w="873" w:type="pct"/>
                  <w:vAlign w:val="center"/>
                </w:tcPr>
                <w:p w:rsidR="002B5109" w:rsidRDefault="000A3B1C">
                  <w:pPr>
                    <w:pStyle w:val="-10"/>
                    <w:rPr>
                      <w:u w:val="single"/>
                    </w:rPr>
                  </w:pPr>
                  <w:r>
                    <w:rPr>
                      <w:rFonts w:hint="eastAsia"/>
                      <w:u w:val="single"/>
                    </w:rPr>
                    <w:t>SW</w:t>
                  </w:r>
                  <w:r>
                    <w:rPr>
                      <w:u w:val="single"/>
                    </w:rPr>
                    <w:t>07</w:t>
                  </w:r>
                </w:p>
              </w:tc>
              <w:tc>
                <w:tcPr>
                  <w:tcW w:w="578" w:type="pct"/>
                  <w:vAlign w:val="center"/>
                </w:tcPr>
                <w:p w:rsidR="002B5109" w:rsidRDefault="000A3B1C">
                  <w:pPr>
                    <w:pStyle w:val="-10"/>
                    <w:rPr>
                      <w:u w:val="single"/>
                    </w:rPr>
                  </w:pPr>
                  <w:r>
                    <w:rPr>
                      <w:rFonts w:hint="eastAsia"/>
                      <w:u w:val="single"/>
                    </w:rPr>
                    <w:t>26.75</w:t>
                  </w:r>
                </w:p>
              </w:tc>
              <w:tc>
                <w:tcPr>
                  <w:tcW w:w="1107" w:type="pct"/>
                  <w:vAlign w:val="center"/>
                </w:tcPr>
                <w:p w:rsidR="002B5109" w:rsidRDefault="000A3B1C">
                  <w:pPr>
                    <w:pStyle w:val="-10"/>
                    <w:rPr>
                      <w:u w:val="single"/>
                    </w:rPr>
                  </w:pPr>
                  <w:r>
                    <w:rPr>
                      <w:rFonts w:hint="eastAsia"/>
                      <w:u w:val="single"/>
                    </w:rPr>
                    <w:t>外售砖厂或其他单位综合利用</w:t>
                  </w:r>
                </w:p>
              </w:tc>
            </w:tr>
            <w:tr w:rsidR="002B5109">
              <w:trPr>
                <w:trHeight w:val="340"/>
                <w:jc w:val="center"/>
              </w:trPr>
              <w:tc>
                <w:tcPr>
                  <w:tcW w:w="755" w:type="pct"/>
                  <w:vAlign w:val="center"/>
                </w:tcPr>
                <w:p w:rsidR="002B5109" w:rsidRDefault="000A3B1C">
                  <w:pPr>
                    <w:pStyle w:val="-10"/>
                    <w:rPr>
                      <w:u w:val="single"/>
                    </w:rPr>
                  </w:pPr>
                  <w:r>
                    <w:rPr>
                      <w:rFonts w:hint="eastAsia"/>
                      <w:u w:val="single"/>
                    </w:rPr>
                    <w:t>袋式除尘器</w:t>
                  </w:r>
                </w:p>
              </w:tc>
              <w:tc>
                <w:tcPr>
                  <w:tcW w:w="932" w:type="pct"/>
                  <w:vAlign w:val="center"/>
                </w:tcPr>
                <w:p w:rsidR="002B5109" w:rsidRDefault="000A3B1C">
                  <w:pPr>
                    <w:pStyle w:val="-10"/>
                    <w:rPr>
                      <w:u w:val="single"/>
                    </w:rPr>
                  </w:pPr>
                  <w:r>
                    <w:rPr>
                      <w:rFonts w:hint="eastAsia"/>
                      <w:u w:val="single"/>
                    </w:rPr>
                    <w:t>除尘灰</w:t>
                  </w:r>
                </w:p>
              </w:tc>
              <w:tc>
                <w:tcPr>
                  <w:tcW w:w="755" w:type="pct"/>
                  <w:vMerge/>
                  <w:vAlign w:val="center"/>
                </w:tcPr>
                <w:p w:rsidR="002B5109" w:rsidRDefault="002B5109">
                  <w:pPr>
                    <w:pStyle w:val="-10"/>
                    <w:rPr>
                      <w:u w:val="single"/>
                    </w:rPr>
                  </w:pPr>
                </w:p>
              </w:tc>
              <w:tc>
                <w:tcPr>
                  <w:tcW w:w="873" w:type="pct"/>
                  <w:vAlign w:val="center"/>
                </w:tcPr>
                <w:p w:rsidR="002B5109" w:rsidRDefault="000A3B1C">
                  <w:pPr>
                    <w:pStyle w:val="-10"/>
                    <w:rPr>
                      <w:u w:val="single"/>
                    </w:rPr>
                  </w:pPr>
                  <w:r>
                    <w:rPr>
                      <w:rFonts w:hint="eastAsia"/>
                      <w:u w:val="single"/>
                    </w:rPr>
                    <w:t>SW</w:t>
                  </w:r>
                  <w:r>
                    <w:rPr>
                      <w:u w:val="single"/>
                    </w:rPr>
                    <w:t>17</w:t>
                  </w:r>
                </w:p>
              </w:tc>
              <w:tc>
                <w:tcPr>
                  <w:tcW w:w="578" w:type="pct"/>
                  <w:vAlign w:val="center"/>
                </w:tcPr>
                <w:p w:rsidR="002B5109" w:rsidRDefault="000A3B1C">
                  <w:pPr>
                    <w:pStyle w:val="-10"/>
                    <w:rPr>
                      <w:u w:val="single"/>
                    </w:rPr>
                  </w:pPr>
                  <w:r>
                    <w:rPr>
                      <w:rFonts w:hint="eastAsia"/>
                      <w:u w:val="single"/>
                    </w:rPr>
                    <w:t>113.15</w:t>
                  </w:r>
                </w:p>
              </w:tc>
              <w:tc>
                <w:tcPr>
                  <w:tcW w:w="1107" w:type="pct"/>
                  <w:vMerge w:val="restart"/>
                  <w:vAlign w:val="center"/>
                </w:tcPr>
                <w:p w:rsidR="002B5109" w:rsidRDefault="000A3B1C">
                  <w:pPr>
                    <w:pStyle w:val="-10"/>
                    <w:rPr>
                      <w:u w:val="single"/>
                    </w:rPr>
                  </w:pPr>
                  <w:r>
                    <w:rPr>
                      <w:rFonts w:hint="eastAsia"/>
                      <w:u w:val="single"/>
                    </w:rPr>
                    <w:t>回用于搅拌工序或作为石粉外售</w:t>
                  </w:r>
                </w:p>
              </w:tc>
            </w:tr>
            <w:tr w:rsidR="002B5109">
              <w:trPr>
                <w:trHeight w:val="340"/>
                <w:jc w:val="center"/>
              </w:trPr>
              <w:tc>
                <w:tcPr>
                  <w:tcW w:w="755" w:type="pct"/>
                  <w:vAlign w:val="center"/>
                </w:tcPr>
                <w:p w:rsidR="002B5109" w:rsidRDefault="000A3B1C">
                  <w:pPr>
                    <w:pStyle w:val="-10"/>
                    <w:rPr>
                      <w:u w:val="single"/>
                    </w:rPr>
                  </w:pPr>
                  <w:r>
                    <w:rPr>
                      <w:rFonts w:hint="eastAsia"/>
                      <w:u w:val="single"/>
                    </w:rPr>
                    <w:t>车间沉降粉尘</w:t>
                  </w:r>
                </w:p>
              </w:tc>
              <w:tc>
                <w:tcPr>
                  <w:tcW w:w="932" w:type="pct"/>
                  <w:vAlign w:val="center"/>
                </w:tcPr>
                <w:p w:rsidR="002B5109" w:rsidRDefault="000A3B1C">
                  <w:pPr>
                    <w:pStyle w:val="-10"/>
                    <w:rPr>
                      <w:u w:val="single"/>
                    </w:rPr>
                  </w:pPr>
                  <w:r>
                    <w:rPr>
                      <w:rFonts w:hint="eastAsia"/>
                      <w:u w:val="single"/>
                    </w:rPr>
                    <w:t>粉尘</w:t>
                  </w:r>
                </w:p>
              </w:tc>
              <w:tc>
                <w:tcPr>
                  <w:tcW w:w="755" w:type="pct"/>
                  <w:vMerge/>
                  <w:vAlign w:val="center"/>
                </w:tcPr>
                <w:p w:rsidR="002B5109" w:rsidRDefault="002B5109">
                  <w:pPr>
                    <w:pStyle w:val="-10"/>
                    <w:rPr>
                      <w:u w:val="single"/>
                    </w:rPr>
                  </w:pPr>
                </w:p>
              </w:tc>
              <w:tc>
                <w:tcPr>
                  <w:tcW w:w="873" w:type="pct"/>
                  <w:vAlign w:val="center"/>
                </w:tcPr>
                <w:p w:rsidR="002B5109" w:rsidRDefault="000A3B1C">
                  <w:pPr>
                    <w:pStyle w:val="-10"/>
                    <w:rPr>
                      <w:u w:val="single"/>
                    </w:rPr>
                  </w:pPr>
                  <w:r>
                    <w:rPr>
                      <w:rFonts w:hint="eastAsia"/>
                      <w:u w:val="single"/>
                    </w:rPr>
                    <w:t>SW</w:t>
                  </w:r>
                  <w:r>
                    <w:rPr>
                      <w:u w:val="single"/>
                    </w:rPr>
                    <w:t>17</w:t>
                  </w:r>
                </w:p>
              </w:tc>
              <w:tc>
                <w:tcPr>
                  <w:tcW w:w="578" w:type="pct"/>
                  <w:vAlign w:val="center"/>
                </w:tcPr>
                <w:p w:rsidR="002B5109" w:rsidRDefault="000A3B1C">
                  <w:pPr>
                    <w:pStyle w:val="-10"/>
                    <w:rPr>
                      <w:u w:val="single"/>
                    </w:rPr>
                  </w:pPr>
                  <w:r>
                    <w:rPr>
                      <w:rFonts w:hint="eastAsia"/>
                      <w:u w:val="single"/>
                    </w:rPr>
                    <w:t>21.17</w:t>
                  </w:r>
                </w:p>
              </w:tc>
              <w:tc>
                <w:tcPr>
                  <w:tcW w:w="1107" w:type="pct"/>
                  <w:vMerge/>
                  <w:vAlign w:val="center"/>
                </w:tcPr>
                <w:p w:rsidR="002B5109" w:rsidRDefault="002B5109">
                  <w:pPr>
                    <w:pStyle w:val="-10"/>
                    <w:rPr>
                      <w:u w:val="single"/>
                    </w:rPr>
                  </w:pPr>
                </w:p>
              </w:tc>
            </w:tr>
            <w:tr w:rsidR="002B5109">
              <w:trPr>
                <w:trHeight w:val="340"/>
                <w:jc w:val="center"/>
              </w:trPr>
              <w:tc>
                <w:tcPr>
                  <w:tcW w:w="755" w:type="pct"/>
                  <w:vMerge w:val="restart"/>
                  <w:vAlign w:val="center"/>
                </w:tcPr>
                <w:p w:rsidR="002B5109" w:rsidRDefault="000A3B1C">
                  <w:pPr>
                    <w:pStyle w:val="-10"/>
                    <w:rPr>
                      <w:u w:val="single"/>
                    </w:rPr>
                  </w:pPr>
                  <w:r>
                    <w:rPr>
                      <w:rFonts w:hint="eastAsia"/>
                      <w:u w:val="single"/>
                    </w:rPr>
                    <w:t>设备维修与养护</w:t>
                  </w:r>
                </w:p>
              </w:tc>
              <w:tc>
                <w:tcPr>
                  <w:tcW w:w="932" w:type="pct"/>
                  <w:vAlign w:val="center"/>
                </w:tcPr>
                <w:p w:rsidR="002B5109" w:rsidRDefault="000A3B1C">
                  <w:pPr>
                    <w:pStyle w:val="-10"/>
                    <w:rPr>
                      <w:u w:val="single"/>
                    </w:rPr>
                  </w:pPr>
                  <w:r>
                    <w:rPr>
                      <w:rFonts w:hint="eastAsia"/>
                      <w:u w:val="single"/>
                    </w:rPr>
                    <w:t>废机油</w:t>
                  </w:r>
                </w:p>
              </w:tc>
              <w:tc>
                <w:tcPr>
                  <w:tcW w:w="755" w:type="pct"/>
                  <w:vMerge w:val="restart"/>
                  <w:vAlign w:val="center"/>
                </w:tcPr>
                <w:p w:rsidR="002B5109" w:rsidRDefault="000A3B1C">
                  <w:pPr>
                    <w:pStyle w:val="-10"/>
                    <w:rPr>
                      <w:u w:val="single"/>
                    </w:rPr>
                  </w:pPr>
                  <w:r>
                    <w:rPr>
                      <w:rFonts w:hint="eastAsia"/>
                      <w:u w:val="single"/>
                    </w:rPr>
                    <w:t>危险废物</w:t>
                  </w:r>
                </w:p>
              </w:tc>
              <w:tc>
                <w:tcPr>
                  <w:tcW w:w="873" w:type="pct"/>
                  <w:vAlign w:val="center"/>
                </w:tcPr>
                <w:p w:rsidR="002B5109" w:rsidRDefault="000A3B1C">
                  <w:pPr>
                    <w:pStyle w:val="-10"/>
                    <w:rPr>
                      <w:u w:val="single"/>
                    </w:rPr>
                  </w:pPr>
                  <w:r>
                    <w:rPr>
                      <w:rFonts w:hint="eastAsia"/>
                      <w:u w:val="single"/>
                    </w:rPr>
                    <w:t>9</w:t>
                  </w:r>
                  <w:r>
                    <w:rPr>
                      <w:u w:val="single"/>
                    </w:rPr>
                    <w:t>00-217-08</w:t>
                  </w:r>
                </w:p>
              </w:tc>
              <w:tc>
                <w:tcPr>
                  <w:tcW w:w="578" w:type="pct"/>
                  <w:vAlign w:val="center"/>
                </w:tcPr>
                <w:p w:rsidR="002B5109" w:rsidRDefault="000A3B1C">
                  <w:pPr>
                    <w:pStyle w:val="-10"/>
                    <w:rPr>
                      <w:u w:val="single"/>
                    </w:rPr>
                  </w:pPr>
                  <w:r>
                    <w:rPr>
                      <w:rFonts w:hint="eastAsia"/>
                      <w:u w:val="single"/>
                    </w:rPr>
                    <w:t>0</w:t>
                  </w:r>
                  <w:r>
                    <w:rPr>
                      <w:u w:val="single"/>
                    </w:rPr>
                    <w:t>.1</w:t>
                  </w:r>
                </w:p>
              </w:tc>
              <w:tc>
                <w:tcPr>
                  <w:tcW w:w="1107" w:type="pct"/>
                  <w:vAlign w:val="center"/>
                </w:tcPr>
                <w:p w:rsidR="002B5109" w:rsidRDefault="000A3B1C">
                  <w:pPr>
                    <w:pStyle w:val="-10"/>
                    <w:rPr>
                      <w:u w:val="single"/>
                    </w:rPr>
                  </w:pPr>
                  <w:r>
                    <w:rPr>
                      <w:rFonts w:hint="eastAsia"/>
                      <w:u w:val="single"/>
                    </w:rPr>
                    <w:t>作为脱模剂回用</w:t>
                  </w:r>
                </w:p>
              </w:tc>
            </w:tr>
            <w:tr w:rsidR="002B5109">
              <w:trPr>
                <w:trHeight w:val="340"/>
                <w:jc w:val="center"/>
              </w:trPr>
              <w:tc>
                <w:tcPr>
                  <w:tcW w:w="755" w:type="pct"/>
                  <w:vMerge/>
                  <w:vAlign w:val="center"/>
                </w:tcPr>
                <w:p w:rsidR="002B5109" w:rsidRDefault="002B5109">
                  <w:pPr>
                    <w:pStyle w:val="-10"/>
                    <w:rPr>
                      <w:u w:val="single"/>
                    </w:rPr>
                  </w:pPr>
                </w:p>
              </w:tc>
              <w:tc>
                <w:tcPr>
                  <w:tcW w:w="932" w:type="pct"/>
                  <w:vAlign w:val="center"/>
                </w:tcPr>
                <w:p w:rsidR="002B5109" w:rsidRDefault="000A3B1C">
                  <w:pPr>
                    <w:pStyle w:val="-10"/>
                    <w:rPr>
                      <w:u w:val="single"/>
                    </w:rPr>
                  </w:pPr>
                  <w:r>
                    <w:rPr>
                      <w:rFonts w:hint="eastAsia"/>
                      <w:u w:val="single"/>
                    </w:rPr>
                    <w:t>含油抹布和手套</w:t>
                  </w:r>
                </w:p>
              </w:tc>
              <w:tc>
                <w:tcPr>
                  <w:tcW w:w="755" w:type="pct"/>
                  <w:vMerge/>
                  <w:vAlign w:val="center"/>
                </w:tcPr>
                <w:p w:rsidR="002B5109" w:rsidRDefault="002B5109">
                  <w:pPr>
                    <w:pStyle w:val="-10"/>
                    <w:rPr>
                      <w:u w:val="single"/>
                    </w:rPr>
                  </w:pPr>
                </w:p>
              </w:tc>
              <w:tc>
                <w:tcPr>
                  <w:tcW w:w="873" w:type="pct"/>
                  <w:vAlign w:val="center"/>
                </w:tcPr>
                <w:p w:rsidR="002B5109" w:rsidRDefault="000A3B1C">
                  <w:pPr>
                    <w:pStyle w:val="-10"/>
                    <w:rPr>
                      <w:u w:val="single"/>
                    </w:rPr>
                  </w:pPr>
                  <w:r>
                    <w:rPr>
                      <w:rFonts w:hint="eastAsia"/>
                      <w:u w:val="single"/>
                    </w:rPr>
                    <w:t>9</w:t>
                  </w:r>
                  <w:r>
                    <w:rPr>
                      <w:u w:val="single"/>
                    </w:rPr>
                    <w:t>00-041-49</w:t>
                  </w:r>
                </w:p>
              </w:tc>
              <w:tc>
                <w:tcPr>
                  <w:tcW w:w="578" w:type="pct"/>
                  <w:vAlign w:val="center"/>
                </w:tcPr>
                <w:p w:rsidR="002B5109" w:rsidRDefault="000A3B1C">
                  <w:pPr>
                    <w:pStyle w:val="-10"/>
                    <w:rPr>
                      <w:u w:val="single"/>
                    </w:rPr>
                  </w:pPr>
                  <w:r>
                    <w:rPr>
                      <w:rFonts w:hint="eastAsia"/>
                      <w:u w:val="single"/>
                    </w:rPr>
                    <w:t>0</w:t>
                  </w:r>
                  <w:r>
                    <w:rPr>
                      <w:u w:val="single"/>
                    </w:rPr>
                    <w:t>.01</w:t>
                  </w:r>
                </w:p>
              </w:tc>
              <w:tc>
                <w:tcPr>
                  <w:tcW w:w="1107" w:type="pct"/>
                  <w:vAlign w:val="center"/>
                </w:tcPr>
                <w:p w:rsidR="002B5109" w:rsidRDefault="000A3B1C">
                  <w:pPr>
                    <w:pStyle w:val="-10"/>
                    <w:rPr>
                      <w:u w:val="single"/>
                    </w:rPr>
                  </w:pPr>
                  <w:r>
                    <w:rPr>
                      <w:rFonts w:hint="eastAsia"/>
                      <w:u w:val="single"/>
                    </w:rPr>
                    <w:t>委托有资质单位处置</w:t>
                  </w:r>
                </w:p>
              </w:tc>
            </w:tr>
            <w:tr w:rsidR="002B5109">
              <w:trPr>
                <w:trHeight w:val="340"/>
                <w:jc w:val="center"/>
              </w:trPr>
              <w:tc>
                <w:tcPr>
                  <w:tcW w:w="755" w:type="pct"/>
                  <w:vAlign w:val="center"/>
                </w:tcPr>
                <w:p w:rsidR="002B5109" w:rsidRDefault="000A3B1C">
                  <w:pPr>
                    <w:pStyle w:val="-10"/>
                    <w:rPr>
                      <w:u w:val="single"/>
                    </w:rPr>
                  </w:pPr>
                  <w:r>
                    <w:rPr>
                      <w:rFonts w:hint="eastAsia"/>
                      <w:u w:val="single"/>
                    </w:rPr>
                    <w:t>员工生产生活</w:t>
                  </w:r>
                </w:p>
              </w:tc>
              <w:tc>
                <w:tcPr>
                  <w:tcW w:w="932" w:type="pct"/>
                  <w:vAlign w:val="center"/>
                </w:tcPr>
                <w:p w:rsidR="002B5109" w:rsidRDefault="000A3B1C">
                  <w:pPr>
                    <w:pStyle w:val="-10"/>
                    <w:rPr>
                      <w:u w:val="single"/>
                    </w:rPr>
                  </w:pPr>
                  <w:r>
                    <w:rPr>
                      <w:rFonts w:hint="eastAsia"/>
                      <w:u w:val="single"/>
                    </w:rPr>
                    <w:t>生活垃圾</w:t>
                  </w:r>
                </w:p>
              </w:tc>
              <w:tc>
                <w:tcPr>
                  <w:tcW w:w="755" w:type="pct"/>
                  <w:vAlign w:val="center"/>
                </w:tcPr>
                <w:p w:rsidR="002B5109" w:rsidRDefault="000A3B1C">
                  <w:pPr>
                    <w:pStyle w:val="-10"/>
                    <w:rPr>
                      <w:u w:val="single"/>
                    </w:rPr>
                  </w:pPr>
                  <w:r>
                    <w:rPr>
                      <w:rFonts w:hint="eastAsia"/>
                      <w:u w:val="single"/>
                    </w:rPr>
                    <w:t>生活垃圾</w:t>
                  </w:r>
                </w:p>
              </w:tc>
              <w:tc>
                <w:tcPr>
                  <w:tcW w:w="873" w:type="pct"/>
                  <w:vAlign w:val="center"/>
                </w:tcPr>
                <w:p w:rsidR="002B5109" w:rsidRDefault="000A3B1C">
                  <w:pPr>
                    <w:pStyle w:val="-10"/>
                    <w:rPr>
                      <w:u w:val="single"/>
                    </w:rPr>
                  </w:pPr>
                  <w:r>
                    <w:rPr>
                      <w:rFonts w:hint="eastAsia"/>
                      <w:u w:val="single"/>
                    </w:rPr>
                    <w:t>/</w:t>
                  </w:r>
                </w:p>
              </w:tc>
              <w:tc>
                <w:tcPr>
                  <w:tcW w:w="578" w:type="pct"/>
                  <w:vAlign w:val="center"/>
                </w:tcPr>
                <w:p w:rsidR="002B5109" w:rsidRDefault="000A3B1C">
                  <w:pPr>
                    <w:pStyle w:val="-10"/>
                    <w:rPr>
                      <w:u w:val="single"/>
                    </w:rPr>
                  </w:pPr>
                  <w:r>
                    <w:rPr>
                      <w:rFonts w:hint="eastAsia"/>
                      <w:u w:val="single"/>
                    </w:rPr>
                    <w:t>3</w:t>
                  </w:r>
                </w:p>
              </w:tc>
              <w:tc>
                <w:tcPr>
                  <w:tcW w:w="1107" w:type="pct"/>
                  <w:vAlign w:val="center"/>
                </w:tcPr>
                <w:p w:rsidR="002B5109" w:rsidRDefault="000A3B1C">
                  <w:pPr>
                    <w:pStyle w:val="-10"/>
                    <w:rPr>
                      <w:u w:val="single"/>
                    </w:rPr>
                  </w:pPr>
                  <w:r>
                    <w:rPr>
                      <w:rFonts w:hint="eastAsia"/>
                      <w:u w:val="single"/>
                    </w:rPr>
                    <w:t>分类收集后委托环卫部门处理</w:t>
                  </w:r>
                </w:p>
              </w:tc>
            </w:tr>
          </w:tbl>
          <w:p w:rsidR="002B5109" w:rsidRDefault="000A3B1C">
            <w:pPr>
              <w:pStyle w:val="-1"/>
              <w:spacing w:before="156"/>
              <w:rPr>
                <w:u w:val="single"/>
              </w:rPr>
            </w:pPr>
            <w:r>
              <w:rPr>
                <w:rFonts w:hint="eastAsia"/>
                <w:u w:val="single"/>
              </w:rPr>
              <w:t>表</w:t>
            </w:r>
            <w:r>
              <w:rPr>
                <w:rFonts w:hint="eastAsia"/>
                <w:u w:val="single"/>
              </w:rPr>
              <w:t>4</w:t>
            </w:r>
            <w:r>
              <w:rPr>
                <w:u w:val="single"/>
              </w:rPr>
              <w:t>-1</w:t>
            </w:r>
            <w:r>
              <w:rPr>
                <w:rFonts w:hint="eastAsia"/>
                <w:u w:val="single"/>
              </w:rPr>
              <w:t>0</w:t>
            </w:r>
            <w:r>
              <w:rPr>
                <w:u w:val="single"/>
              </w:rPr>
              <w:t xml:space="preserve">  </w:t>
            </w:r>
            <w:r>
              <w:rPr>
                <w:rFonts w:hint="eastAsia"/>
                <w:u w:val="single"/>
              </w:rPr>
              <w:t>项目危险废物汇总表</w:t>
            </w:r>
          </w:p>
          <w:tbl>
            <w:tblPr>
              <w:tblStyle w:val="ac"/>
              <w:tblW w:w="0" w:type="auto"/>
              <w:tblCellMar>
                <w:left w:w="28" w:type="dxa"/>
                <w:right w:w="28" w:type="dxa"/>
              </w:tblCellMar>
              <w:tblLook w:val="04A0"/>
            </w:tblPr>
            <w:tblGrid>
              <w:gridCol w:w="689"/>
              <w:gridCol w:w="690"/>
              <w:gridCol w:w="704"/>
              <w:gridCol w:w="695"/>
              <w:gridCol w:w="844"/>
              <w:gridCol w:w="686"/>
              <w:gridCol w:w="686"/>
              <w:gridCol w:w="686"/>
              <w:gridCol w:w="686"/>
              <w:gridCol w:w="710"/>
              <w:gridCol w:w="686"/>
            </w:tblGrid>
            <w:tr w:rsidR="002B5109">
              <w:tc>
                <w:tcPr>
                  <w:tcW w:w="689" w:type="dxa"/>
                  <w:vAlign w:val="center"/>
                </w:tcPr>
                <w:p w:rsidR="002B5109" w:rsidRDefault="000A3B1C">
                  <w:pPr>
                    <w:pStyle w:val="-10"/>
                    <w:rPr>
                      <w:u w:val="single"/>
                    </w:rPr>
                  </w:pPr>
                  <w:r>
                    <w:rPr>
                      <w:rFonts w:hint="eastAsia"/>
                      <w:u w:val="single"/>
                    </w:rPr>
                    <w:t>序号</w:t>
                  </w:r>
                </w:p>
              </w:tc>
              <w:tc>
                <w:tcPr>
                  <w:tcW w:w="690" w:type="dxa"/>
                  <w:vAlign w:val="center"/>
                </w:tcPr>
                <w:p w:rsidR="002B5109" w:rsidRDefault="000A3B1C">
                  <w:pPr>
                    <w:pStyle w:val="-10"/>
                    <w:rPr>
                      <w:u w:val="single"/>
                    </w:rPr>
                  </w:pPr>
                  <w:r>
                    <w:rPr>
                      <w:rFonts w:hint="eastAsia"/>
                      <w:u w:val="single"/>
                    </w:rPr>
                    <w:t>危险废物名称</w:t>
                  </w:r>
                </w:p>
              </w:tc>
              <w:tc>
                <w:tcPr>
                  <w:tcW w:w="704" w:type="dxa"/>
                  <w:vAlign w:val="center"/>
                </w:tcPr>
                <w:p w:rsidR="002B5109" w:rsidRDefault="000A3B1C">
                  <w:pPr>
                    <w:pStyle w:val="-10"/>
                    <w:rPr>
                      <w:u w:val="single"/>
                    </w:rPr>
                  </w:pPr>
                  <w:r>
                    <w:rPr>
                      <w:rFonts w:hint="eastAsia"/>
                      <w:u w:val="single"/>
                    </w:rPr>
                    <w:t>危险废物类别</w:t>
                  </w:r>
                </w:p>
              </w:tc>
              <w:tc>
                <w:tcPr>
                  <w:tcW w:w="695" w:type="dxa"/>
                  <w:vAlign w:val="center"/>
                </w:tcPr>
                <w:p w:rsidR="002B5109" w:rsidRDefault="000A3B1C">
                  <w:pPr>
                    <w:pStyle w:val="-10"/>
                    <w:rPr>
                      <w:u w:val="single"/>
                    </w:rPr>
                  </w:pPr>
                  <w:r>
                    <w:rPr>
                      <w:rFonts w:hint="eastAsia"/>
                      <w:u w:val="single"/>
                    </w:rPr>
                    <w:t>危险废物代码</w:t>
                  </w:r>
                </w:p>
              </w:tc>
              <w:tc>
                <w:tcPr>
                  <w:tcW w:w="844" w:type="dxa"/>
                  <w:vAlign w:val="center"/>
                </w:tcPr>
                <w:p w:rsidR="002B5109" w:rsidRDefault="000A3B1C">
                  <w:pPr>
                    <w:pStyle w:val="-10"/>
                    <w:rPr>
                      <w:u w:val="single"/>
                    </w:rPr>
                  </w:pPr>
                  <w:r>
                    <w:rPr>
                      <w:rFonts w:hint="eastAsia"/>
                      <w:u w:val="single"/>
                    </w:rPr>
                    <w:t>产生量</w:t>
                  </w:r>
                </w:p>
                <w:p w:rsidR="002B5109" w:rsidRDefault="000A3B1C">
                  <w:pPr>
                    <w:pStyle w:val="-10"/>
                    <w:rPr>
                      <w:u w:val="single"/>
                    </w:rPr>
                  </w:pPr>
                  <w:r>
                    <w:rPr>
                      <w:rFonts w:hint="eastAsia"/>
                      <w:u w:val="single"/>
                    </w:rPr>
                    <w:t>t</w:t>
                  </w:r>
                  <w:r>
                    <w:rPr>
                      <w:u w:val="single"/>
                    </w:rPr>
                    <w:t>/a</w:t>
                  </w:r>
                </w:p>
              </w:tc>
              <w:tc>
                <w:tcPr>
                  <w:tcW w:w="686" w:type="dxa"/>
                  <w:vAlign w:val="center"/>
                </w:tcPr>
                <w:p w:rsidR="002B5109" w:rsidRDefault="000A3B1C">
                  <w:pPr>
                    <w:pStyle w:val="-10"/>
                    <w:rPr>
                      <w:u w:val="single"/>
                    </w:rPr>
                  </w:pPr>
                  <w:r>
                    <w:rPr>
                      <w:rFonts w:hint="eastAsia"/>
                      <w:u w:val="single"/>
                    </w:rPr>
                    <w:t>产生工序及装置</w:t>
                  </w:r>
                </w:p>
              </w:tc>
              <w:tc>
                <w:tcPr>
                  <w:tcW w:w="686" w:type="dxa"/>
                  <w:vAlign w:val="center"/>
                </w:tcPr>
                <w:p w:rsidR="002B5109" w:rsidRDefault="000A3B1C">
                  <w:pPr>
                    <w:pStyle w:val="-10"/>
                    <w:rPr>
                      <w:u w:val="single"/>
                    </w:rPr>
                  </w:pPr>
                  <w:r>
                    <w:rPr>
                      <w:rFonts w:hint="eastAsia"/>
                      <w:u w:val="single"/>
                    </w:rPr>
                    <w:t>形态</w:t>
                  </w:r>
                </w:p>
              </w:tc>
              <w:tc>
                <w:tcPr>
                  <w:tcW w:w="686" w:type="dxa"/>
                  <w:vAlign w:val="center"/>
                </w:tcPr>
                <w:p w:rsidR="002B5109" w:rsidRDefault="000A3B1C">
                  <w:pPr>
                    <w:pStyle w:val="-10"/>
                    <w:rPr>
                      <w:u w:val="single"/>
                    </w:rPr>
                  </w:pPr>
                  <w:r>
                    <w:rPr>
                      <w:rFonts w:hint="eastAsia"/>
                      <w:u w:val="single"/>
                    </w:rPr>
                    <w:t>有害成分</w:t>
                  </w:r>
                </w:p>
              </w:tc>
              <w:tc>
                <w:tcPr>
                  <w:tcW w:w="686" w:type="dxa"/>
                  <w:vAlign w:val="center"/>
                </w:tcPr>
                <w:p w:rsidR="002B5109" w:rsidRDefault="000A3B1C">
                  <w:pPr>
                    <w:pStyle w:val="-10"/>
                    <w:rPr>
                      <w:u w:val="single"/>
                    </w:rPr>
                  </w:pPr>
                  <w:r>
                    <w:rPr>
                      <w:rFonts w:hint="eastAsia"/>
                      <w:u w:val="single"/>
                    </w:rPr>
                    <w:t>产废周期</w:t>
                  </w:r>
                </w:p>
              </w:tc>
              <w:tc>
                <w:tcPr>
                  <w:tcW w:w="710" w:type="dxa"/>
                  <w:vAlign w:val="center"/>
                </w:tcPr>
                <w:p w:rsidR="002B5109" w:rsidRDefault="000A3B1C">
                  <w:pPr>
                    <w:pStyle w:val="-10"/>
                    <w:rPr>
                      <w:u w:val="single"/>
                    </w:rPr>
                  </w:pPr>
                  <w:r>
                    <w:rPr>
                      <w:rFonts w:hint="eastAsia"/>
                      <w:u w:val="single"/>
                    </w:rPr>
                    <w:t>危险特性</w:t>
                  </w:r>
                </w:p>
              </w:tc>
              <w:tc>
                <w:tcPr>
                  <w:tcW w:w="686" w:type="dxa"/>
                  <w:vAlign w:val="center"/>
                </w:tcPr>
                <w:p w:rsidR="002B5109" w:rsidRDefault="000A3B1C">
                  <w:pPr>
                    <w:pStyle w:val="-10"/>
                    <w:rPr>
                      <w:u w:val="single"/>
                    </w:rPr>
                  </w:pPr>
                  <w:r>
                    <w:rPr>
                      <w:rFonts w:hint="eastAsia"/>
                      <w:u w:val="single"/>
                    </w:rPr>
                    <w:t>污染防治措施</w:t>
                  </w:r>
                </w:p>
              </w:tc>
            </w:tr>
            <w:tr w:rsidR="002B5109">
              <w:tc>
                <w:tcPr>
                  <w:tcW w:w="689" w:type="dxa"/>
                  <w:vAlign w:val="center"/>
                </w:tcPr>
                <w:p w:rsidR="002B5109" w:rsidRDefault="000A3B1C">
                  <w:pPr>
                    <w:pStyle w:val="-10"/>
                    <w:rPr>
                      <w:u w:val="single"/>
                    </w:rPr>
                  </w:pPr>
                  <w:r>
                    <w:rPr>
                      <w:rFonts w:hint="eastAsia"/>
                      <w:u w:val="single"/>
                    </w:rPr>
                    <w:t>1</w:t>
                  </w:r>
                </w:p>
              </w:tc>
              <w:tc>
                <w:tcPr>
                  <w:tcW w:w="690" w:type="dxa"/>
                  <w:vAlign w:val="center"/>
                </w:tcPr>
                <w:p w:rsidR="002B5109" w:rsidRDefault="000A3B1C">
                  <w:pPr>
                    <w:pStyle w:val="-10"/>
                    <w:rPr>
                      <w:u w:val="single"/>
                    </w:rPr>
                  </w:pPr>
                  <w:r>
                    <w:rPr>
                      <w:rFonts w:hint="eastAsia"/>
                      <w:u w:val="single"/>
                    </w:rPr>
                    <w:t>废机油</w:t>
                  </w:r>
                </w:p>
              </w:tc>
              <w:tc>
                <w:tcPr>
                  <w:tcW w:w="704" w:type="dxa"/>
                  <w:vAlign w:val="center"/>
                </w:tcPr>
                <w:p w:rsidR="002B5109" w:rsidRDefault="000A3B1C">
                  <w:pPr>
                    <w:pStyle w:val="-10"/>
                    <w:rPr>
                      <w:u w:val="single"/>
                    </w:rPr>
                  </w:pPr>
                  <w:r>
                    <w:rPr>
                      <w:rFonts w:hint="eastAsia"/>
                      <w:u w:val="single"/>
                    </w:rPr>
                    <w:t>HW</w:t>
                  </w:r>
                  <w:r>
                    <w:rPr>
                      <w:u w:val="single"/>
                    </w:rPr>
                    <w:t>08</w:t>
                  </w:r>
                </w:p>
              </w:tc>
              <w:tc>
                <w:tcPr>
                  <w:tcW w:w="695" w:type="dxa"/>
                  <w:vAlign w:val="center"/>
                </w:tcPr>
                <w:p w:rsidR="002B5109" w:rsidRDefault="000A3B1C">
                  <w:pPr>
                    <w:pStyle w:val="-10"/>
                    <w:rPr>
                      <w:u w:val="single"/>
                    </w:rPr>
                  </w:pPr>
                  <w:r>
                    <w:rPr>
                      <w:rFonts w:hint="eastAsia"/>
                      <w:u w:val="single"/>
                    </w:rPr>
                    <w:t>9</w:t>
                  </w:r>
                  <w:r>
                    <w:rPr>
                      <w:u w:val="single"/>
                    </w:rPr>
                    <w:t>00-217-08</w:t>
                  </w:r>
                </w:p>
              </w:tc>
              <w:tc>
                <w:tcPr>
                  <w:tcW w:w="844" w:type="dxa"/>
                  <w:vAlign w:val="center"/>
                </w:tcPr>
                <w:p w:rsidR="002B5109" w:rsidRDefault="000A3B1C">
                  <w:pPr>
                    <w:pStyle w:val="-10"/>
                    <w:rPr>
                      <w:u w:val="single"/>
                    </w:rPr>
                  </w:pPr>
                  <w:r>
                    <w:rPr>
                      <w:rFonts w:hint="eastAsia"/>
                      <w:u w:val="single"/>
                    </w:rPr>
                    <w:t>0</w:t>
                  </w:r>
                  <w:r>
                    <w:rPr>
                      <w:u w:val="single"/>
                    </w:rPr>
                    <w:t>.1</w:t>
                  </w:r>
                </w:p>
              </w:tc>
              <w:tc>
                <w:tcPr>
                  <w:tcW w:w="686" w:type="dxa"/>
                  <w:vAlign w:val="center"/>
                </w:tcPr>
                <w:p w:rsidR="002B5109" w:rsidRDefault="000A3B1C">
                  <w:pPr>
                    <w:pStyle w:val="-10"/>
                    <w:rPr>
                      <w:u w:val="single"/>
                    </w:rPr>
                  </w:pPr>
                  <w:r>
                    <w:rPr>
                      <w:rFonts w:hint="eastAsia"/>
                      <w:u w:val="single"/>
                    </w:rPr>
                    <w:t>设备维修及养护</w:t>
                  </w:r>
                </w:p>
              </w:tc>
              <w:tc>
                <w:tcPr>
                  <w:tcW w:w="686" w:type="dxa"/>
                  <w:vAlign w:val="center"/>
                </w:tcPr>
                <w:p w:rsidR="002B5109" w:rsidRDefault="000A3B1C">
                  <w:pPr>
                    <w:pStyle w:val="-10"/>
                    <w:rPr>
                      <w:u w:val="single"/>
                    </w:rPr>
                  </w:pPr>
                  <w:r>
                    <w:rPr>
                      <w:rFonts w:hint="eastAsia"/>
                      <w:u w:val="single"/>
                    </w:rPr>
                    <w:t>液态</w:t>
                  </w:r>
                </w:p>
              </w:tc>
              <w:tc>
                <w:tcPr>
                  <w:tcW w:w="686" w:type="dxa"/>
                  <w:vAlign w:val="center"/>
                </w:tcPr>
                <w:p w:rsidR="002B5109" w:rsidRDefault="000A3B1C">
                  <w:pPr>
                    <w:pStyle w:val="-10"/>
                    <w:rPr>
                      <w:u w:val="single"/>
                    </w:rPr>
                  </w:pPr>
                  <w:r>
                    <w:rPr>
                      <w:rFonts w:hint="eastAsia"/>
                      <w:u w:val="single"/>
                    </w:rPr>
                    <w:t>废矿物油</w:t>
                  </w:r>
                </w:p>
              </w:tc>
              <w:tc>
                <w:tcPr>
                  <w:tcW w:w="686" w:type="dxa"/>
                  <w:vAlign w:val="center"/>
                </w:tcPr>
                <w:p w:rsidR="002B5109" w:rsidRDefault="000A3B1C">
                  <w:pPr>
                    <w:pStyle w:val="-10"/>
                    <w:rPr>
                      <w:u w:val="single"/>
                    </w:rPr>
                  </w:pPr>
                  <w:r>
                    <w:rPr>
                      <w:rFonts w:hint="eastAsia"/>
                      <w:u w:val="single"/>
                    </w:rPr>
                    <w:t>1</w:t>
                  </w:r>
                  <w:r>
                    <w:rPr>
                      <w:rFonts w:hint="eastAsia"/>
                      <w:u w:val="single"/>
                    </w:rPr>
                    <w:t>次</w:t>
                  </w:r>
                  <w:r>
                    <w:rPr>
                      <w:rFonts w:hint="eastAsia"/>
                      <w:u w:val="single"/>
                    </w:rPr>
                    <w:t>/</w:t>
                  </w:r>
                  <w:r>
                    <w:rPr>
                      <w:rFonts w:hint="eastAsia"/>
                      <w:u w:val="single"/>
                    </w:rPr>
                    <w:t>年</w:t>
                  </w:r>
                </w:p>
              </w:tc>
              <w:tc>
                <w:tcPr>
                  <w:tcW w:w="710" w:type="dxa"/>
                  <w:vAlign w:val="center"/>
                </w:tcPr>
                <w:p w:rsidR="002B5109" w:rsidRDefault="000A3B1C">
                  <w:pPr>
                    <w:pStyle w:val="-10"/>
                    <w:rPr>
                      <w:u w:val="single"/>
                    </w:rPr>
                  </w:pPr>
                  <w:r>
                    <w:rPr>
                      <w:u w:val="single"/>
                    </w:rPr>
                    <w:t>T</w:t>
                  </w:r>
                  <w:r>
                    <w:rPr>
                      <w:u w:val="single"/>
                    </w:rPr>
                    <w:t>，</w:t>
                  </w:r>
                  <w:r>
                    <w:rPr>
                      <w:u w:val="single"/>
                    </w:rPr>
                    <w:t>I</w:t>
                  </w:r>
                </w:p>
              </w:tc>
              <w:tc>
                <w:tcPr>
                  <w:tcW w:w="686" w:type="dxa"/>
                  <w:vMerge w:val="restart"/>
                  <w:vAlign w:val="center"/>
                </w:tcPr>
                <w:p w:rsidR="002B5109" w:rsidRDefault="000A3B1C">
                  <w:pPr>
                    <w:pStyle w:val="-10"/>
                    <w:rPr>
                      <w:u w:val="single"/>
                    </w:rPr>
                  </w:pPr>
                  <w:r>
                    <w:rPr>
                      <w:rFonts w:hint="eastAsia"/>
                      <w:u w:val="single"/>
                    </w:rPr>
                    <w:t>暂存于危废间，委托有资质单位</w:t>
                  </w:r>
                  <w:r>
                    <w:rPr>
                      <w:rFonts w:hint="eastAsia"/>
                      <w:u w:val="single"/>
                    </w:rPr>
                    <w:lastRenderedPageBreak/>
                    <w:t>处置</w:t>
                  </w:r>
                </w:p>
              </w:tc>
            </w:tr>
            <w:tr w:rsidR="002B5109">
              <w:tc>
                <w:tcPr>
                  <w:tcW w:w="689" w:type="dxa"/>
                  <w:vAlign w:val="center"/>
                </w:tcPr>
                <w:p w:rsidR="002B5109" w:rsidRDefault="000A3B1C">
                  <w:pPr>
                    <w:pStyle w:val="-10"/>
                    <w:rPr>
                      <w:u w:val="single"/>
                    </w:rPr>
                  </w:pPr>
                  <w:r>
                    <w:rPr>
                      <w:rFonts w:hint="eastAsia"/>
                      <w:u w:val="single"/>
                    </w:rPr>
                    <w:t>2</w:t>
                  </w:r>
                </w:p>
              </w:tc>
              <w:tc>
                <w:tcPr>
                  <w:tcW w:w="690" w:type="dxa"/>
                  <w:vAlign w:val="center"/>
                </w:tcPr>
                <w:p w:rsidR="002B5109" w:rsidRDefault="000A3B1C">
                  <w:pPr>
                    <w:pStyle w:val="-10"/>
                    <w:rPr>
                      <w:u w:val="single"/>
                    </w:rPr>
                  </w:pPr>
                  <w:r>
                    <w:rPr>
                      <w:rFonts w:hint="eastAsia"/>
                      <w:u w:val="single"/>
                    </w:rPr>
                    <w:t>含油抹布和手</w:t>
                  </w:r>
                  <w:r>
                    <w:rPr>
                      <w:rFonts w:hint="eastAsia"/>
                      <w:u w:val="single"/>
                    </w:rPr>
                    <w:lastRenderedPageBreak/>
                    <w:t>套</w:t>
                  </w:r>
                </w:p>
              </w:tc>
              <w:tc>
                <w:tcPr>
                  <w:tcW w:w="704" w:type="dxa"/>
                  <w:vAlign w:val="center"/>
                </w:tcPr>
                <w:p w:rsidR="002B5109" w:rsidRDefault="000A3B1C">
                  <w:pPr>
                    <w:pStyle w:val="-10"/>
                    <w:rPr>
                      <w:u w:val="single"/>
                    </w:rPr>
                  </w:pPr>
                  <w:r>
                    <w:rPr>
                      <w:rFonts w:hint="eastAsia"/>
                      <w:u w:val="single"/>
                    </w:rPr>
                    <w:lastRenderedPageBreak/>
                    <w:t>HW</w:t>
                  </w:r>
                  <w:r>
                    <w:rPr>
                      <w:u w:val="single"/>
                    </w:rPr>
                    <w:t>49</w:t>
                  </w:r>
                </w:p>
              </w:tc>
              <w:tc>
                <w:tcPr>
                  <w:tcW w:w="695" w:type="dxa"/>
                  <w:vAlign w:val="center"/>
                </w:tcPr>
                <w:p w:rsidR="002B5109" w:rsidRDefault="000A3B1C">
                  <w:pPr>
                    <w:pStyle w:val="-10"/>
                    <w:rPr>
                      <w:u w:val="single"/>
                    </w:rPr>
                  </w:pPr>
                  <w:r>
                    <w:rPr>
                      <w:rFonts w:hint="eastAsia"/>
                      <w:u w:val="single"/>
                    </w:rPr>
                    <w:t>9</w:t>
                  </w:r>
                  <w:r>
                    <w:rPr>
                      <w:u w:val="single"/>
                    </w:rPr>
                    <w:t>00-041-49</w:t>
                  </w:r>
                </w:p>
              </w:tc>
              <w:tc>
                <w:tcPr>
                  <w:tcW w:w="844" w:type="dxa"/>
                  <w:vAlign w:val="center"/>
                </w:tcPr>
                <w:p w:rsidR="002B5109" w:rsidRDefault="000A3B1C">
                  <w:pPr>
                    <w:pStyle w:val="-10"/>
                    <w:rPr>
                      <w:u w:val="single"/>
                    </w:rPr>
                  </w:pPr>
                  <w:r>
                    <w:rPr>
                      <w:rFonts w:hint="eastAsia"/>
                      <w:u w:val="single"/>
                    </w:rPr>
                    <w:t>0</w:t>
                  </w:r>
                  <w:r>
                    <w:rPr>
                      <w:u w:val="single"/>
                    </w:rPr>
                    <w:t>.01</w:t>
                  </w:r>
                </w:p>
              </w:tc>
              <w:tc>
                <w:tcPr>
                  <w:tcW w:w="686" w:type="dxa"/>
                  <w:vAlign w:val="center"/>
                </w:tcPr>
                <w:p w:rsidR="002B5109" w:rsidRDefault="000A3B1C">
                  <w:pPr>
                    <w:pStyle w:val="-10"/>
                    <w:rPr>
                      <w:u w:val="single"/>
                    </w:rPr>
                  </w:pPr>
                  <w:r>
                    <w:rPr>
                      <w:rFonts w:hint="eastAsia"/>
                      <w:u w:val="single"/>
                    </w:rPr>
                    <w:t>设备维修及养</w:t>
                  </w:r>
                  <w:r>
                    <w:rPr>
                      <w:rFonts w:hint="eastAsia"/>
                      <w:u w:val="single"/>
                    </w:rPr>
                    <w:lastRenderedPageBreak/>
                    <w:t>护</w:t>
                  </w:r>
                </w:p>
              </w:tc>
              <w:tc>
                <w:tcPr>
                  <w:tcW w:w="686" w:type="dxa"/>
                  <w:vAlign w:val="center"/>
                </w:tcPr>
                <w:p w:rsidR="002B5109" w:rsidRDefault="000A3B1C">
                  <w:pPr>
                    <w:pStyle w:val="-10"/>
                    <w:rPr>
                      <w:u w:val="single"/>
                    </w:rPr>
                  </w:pPr>
                  <w:r>
                    <w:rPr>
                      <w:rFonts w:hint="eastAsia"/>
                      <w:u w:val="single"/>
                    </w:rPr>
                    <w:lastRenderedPageBreak/>
                    <w:t>固态</w:t>
                  </w:r>
                </w:p>
              </w:tc>
              <w:tc>
                <w:tcPr>
                  <w:tcW w:w="686" w:type="dxa"/>
                  <w:vAlign w:val="center"/>
                </w:tcPr>
                <w:p w:rsidR="002B5109" w:rsidRDefault="000A3B1C">
                  <w:pPr>
                    <w:pStyle w:val="-10"/>
                    <w:rPr>
                      <w:u w:val="single"/>
                    </w:rPr>
                  </w:pPr>
                  <w:r>
                    <w:rPr>
                      <w:rFonts w:hint="eastAsia"/>
                      <w:u w:val="single"/>
                    </w:rPr>
                    <w:t>废矿物油</w:t>
                  </w:r>
                </w:p>
              </w:tc>
              <w:tc>
                <w:tcPr>
                  <w:tcW w:w="686" w:type="dxa"/>
                  <w:vAlign w:val="center"/>
                </w:tcPr>
                <w:p w:rsidR="002B5109" w:rsidRDefault="000A3B1C">
                  <w:pPr>
                    <w:pStyle w:val="-10"/>
                    <w:rPr>
                      <w:u w:val="single"/>
                    </w:rPr>
                  </w:pPr>
                  <w:r>
                    <w:rPr>
                      <w:rFonts w:hint="eastAsia"/>
                      <w:u w:val="single"/>
                    </w:rPr>
                    <w:t>1</w:t>
                  </w:r>
                  <w:r>
                    <w:rPr>
                      <w:rFonts w:hint="eastAsia"/>
                      <w:u w:val="single"/>
                    </w:rPr>
                    <w:t>次</w:t>
                  </w:r>
                  <w:r>
                    <w:rPr>
                      <w:rFonts w:hint="eastAsia"/>
                      <w:u w:val="single"/>
                    </w:rPr>
                    <w:t>/</w:t>
                  </w:r>
                  <w:r>
                    <w:rPr>
                      <w:rFonts w:hint="eastAsia"/>
                      <w:u w:val="single"/>
                    </w:rPr>
                    <w:t>年</w:t>
                  </w:r>
                </w:p>
              </w:tc>
              <w:tc>
                <w:tcPr>
                  <w:tcW w:w="710" w:type="dxa"/>
                  <w:vAlign w:val="center"/>
                </w:tcPr>
                <w:p w:rsidR="002B5109" w:rsidRDefault="000A3B1C">
                  <w:pPr>
                    <w:pStyle w:val="-10"/>
                    <w:rPr>
                      <w:u w:val="single"/>
                    </w:rPr>
                  </w:pPr>
                  <w:r>
                    <w:rPr>
                      <w:u w:val="single"/>
                    </w:rPr>
                    <w:t>T</w:t>
                  </w:r>
                  <w:r>
                    <w:rPr>
                      <w:u w:val="single"/>
                    </w:rPr>
                    <w:t>，</w:t>
                  </w:r>
                  <w:r>
                    <w:rPr>
                      <w:u w:val="single"/>
                    </w:rPr>
                    <w:t>In</w:t>
                  </w:r>
                </w:p>
              </w:tc>
              <w:tc>
                <w:tcPr>
                  <w:tcW w:w="686" w:type="dxa"/>
                  <w:vMerge/>
                  <w:vAlign w:val="center"/>
                </w:tcPr>
                <w:p w:rsidR="002B5109" w:rsidRDefault="002B5109">
                  <w:pPr>
                    <w:pStyle w:val="-10"/>
                    <w:rPr>
                      <w:u w:val="single"/>
                    </w:rPr>
                  </w:pPr>
                </w:p>
              </w:tc>
            </w:tr>
          </w:tbl>
          <w:p w:rsidR="002B5109" w:rsidRDefault="000A3B1C">
            <w:pPr>
              <w:pStyle w:val="-"/>
              <w:ind w:firstLine="480"/>
            </w:pPr>
            <w:r>
              <w:rPr>
                <w:rFonts w:hint="eastAsia"/>
              </w:rPr>
              <w:lastRenderedPageBreak/>
              <w:t>（</w:t>
            </w:r>
            <w:r>
              <w:rPr>
                <w:rFonts w:hint="eastAsia"/>
              </w:rPr>
              <w:t>2</w:t>
            </w:r>
            <w:r>
              <w:rPr>
                <w:rFonts w:hint="eastAsia"/>
              </w:rPr>
              <w:t>）管理要求</w:t>
            </w:r>
          </w:p>
          <w:p w:rsidR="002B5109" w:rsidRDefault="000A3B1C">
            <w:pPr>
              <w:pStyle w:val="Default"/>
              <w:adjustRightInd w:val="0"/>
              <w:spacing w:line="360" w:lineRule="auto"/>
              <w:ind w:firstLineChars="200"/>
              <w:jc w:val="both"/>
              <w:textAlignment w:val="baseline"/>
              <w:rPr>
                <w:rFonts w:ascii="Times New Roman" w:hint="default"/>
                <w:u w:val="single"/>
              </w:rPr>
            </w:pPr>
            <w:r>
              <w:rPr>
                <w:rFonts w:ascii="Times New Roman"/>
                <w:u w:val="single"/>
              </w:rPr>
              <w:t>1</w:t>
            </w:r>
            <w:r>
              <w:rPr>
                <w:rFonts w:ascii="Times New Roman"/>
                <w:u w:val="single"/>
              </w:rPr>
              <w:t>）</w:t>
            </w:r>
            <w:r>
              <w:rPr>
                <w:rFonts w:ascii="Times New Roman" w:hint="default"/>
                <w:u w:val="single"/>
              </w:rPr>
              <w:t>一般固体废物环境管理</w:t>
            </w:r>
          </w:p>
          <w:p w:rsidR="002B5109" w:rsidRDefault="000A3B1C">
            <w:pPr>
              <w:pStyle w:val="Default"/>
              <w:adjustRightInd w:val="0"/>
              <w:spacing w:line="360" w:lineRule="auto"/>
              <w:ind w:firstLineChars="200"/>
              <w:jc w:val="both"/>
              <w:textAlignment w:val="baseline"/>
              <w:rPr>
                <w:rFonts w:ascii="Times New Roman" w:hint="default"/>
                <w:u w:val="single"/>
              </w:rPr>
            </w:pPr>
            <w:r>
              <w:rPr>
                <w:rFonts w:ascii="Times New Roman" w:hint="default"/>
                <w:u w:val="single"/>
              </w:rPr>
              <w:t>一般工业固体废物应执行《一般工业固体废物贮存和填埋污染控制标准》（</w:t>
            </w:r>
            <w:r>
              <w:rPr>
                <w:rFonts w:ascii="Times New Roman" w:hint="default"/>
                <w:u w:val="single"/>
              </w:rPr>
              <w:t>GB18599-2020</w:t>
            </w:r>
            <w:r>
              <w:rPr>
                <w:rFonts w:ascii="Times New Roman" w:hint="default"/>
                <w:u w:val="single"/>
              </w:rPr>
              <w:t>）中的有关规定，分类收集后定点堆放在一般固废暂存间内，作为物资回收再利用，不得随意丢弃。</w:t>
            </w:r>
          </w:p>
          <w:p w:rsidR="002B5109" w:rsidRDefault="000A3B1C">
            <w:pPr>
              <w:pStyle w:val="Default"/>
              <w:adjustRightInd w:val="0"/>
              <w:spacing w:line="360" w:lineRule="auto"/>
              <w:ind w:firstLineChars="200"/>
              <w:jc w:val="both"/>
              <w:textAlignment w:val="baseline"/>
              <w:rPr>
                <w:rFonts w:ascii="Times New Roman" w:hint="default"/>
                <w:u w:val="single"/>
              </w:rPr>
            </w:pPr>
            <w:r>
              <w:rPr>
                <w:rFonts w:ascii="Times New Roman"/>
                <w:u w:val="single"/>
              </w:rPr>
              <w:t>2</w:t>
            </w:r>
            <w:r>
              <w:rPr>
                <w:rFonts w:ascii="Times New Roman"/>
                <w:u w:val="single"/>
              </w:rPr>
              <w:t>）</w:t>
            </w:r>
            <w:r>
              <w:rPr>
                <w:rFonts w:ascii="Times New Roman" w:hint="default"/>
                <w:u w:val="single"/>
              </w:rPr>
              <w:t>危险废物收集的环境管理要求</w:t>
            </w:r>
          </w:p>
          <w:p w:rsidR="002B5109" w:rsidRDefault="000A3B1C">
            <w:pPr>
              <w:pStyle w:val="Default"/>
              <w:adjustRightInd w:val="0"/>
              <w:spacing w:line="360" w:lineRule="auto"/>
              <w:ind w:firstLineChars="200"/>
              <w:jc w:val="both"/>
              <w:textAlignment w:val="baseline"/>
              <w:rPr>
                <w:rFonts w:ascii="Times New Roman" w:hint="default"/>
                <w:u w:val="single"/>
              </w:rPr>
            </w:pPr>
            <w:r>
              <w:rPr>
                <w:rFonts w:ascii="Times New Roman" w:hint="default"/>
                <w:u w:val="single"/>
              </w:rPr>
              <w:t>本项目产生的危险废物包括</w:t>
            </w:r>
            <w:r>
              <w:rPr>
                <w:rFonts w:ascii="Times New Roman"/>
                <w:u w:val="single"/>
              </w:rPr>
              <w:t>废机油</w:t>
            </w:r>
            <w:r>
              <w:rPr>
                <w:rFonts w:ascii="Times New Roman" w:hint="default"/>
                <w:u w:val="single"/>
              </w:rPr>
              <w:t>、含油废抹布和手套，经收集后暂存在危废暂存间内，均定期委托具有危废资质的单位处置。</w:t>
            </w:r>
          </w:p>
          <w:p w:rsidR="002B5109" w:rsidRDefault="000A3B1C">
            <w:pPr>
              <w:pStyle w:val="Default"/>
              <w:adjustRightInd w:val="0"/>
              <w:spacing w:line="360" w:lineRule="auto"/>
              <w:ind w:firstLineChars="200"/>
              <w:jc w:val="both"/>
              <w:textAlignment w:val="baseline"/>
              <w:rPr>
                <w:rFonts w:ascii="Times New Roman" w:hint="default"/>
                <w:u w:val="single"/>
              </w:rPr>
            </w:pPr>
            <w:r>
              <w:rPr>
                <w:rFonts w:ascii="Times New Roman" w:hint="default"/>
                <w:u w:val="single"/>
              </w:rPr>
              <w:t>依据《危险废物贮存污染控制标准》（</w:t>
            </w:r>
            <w:r>
              <w:rPr>
                <w:rFonts w:ascii="Times New Roman" w:hint="default"/>
                <w:u w:val="single"/>
              </w:rPr>
              <w:t>GB18597-2023</w:t>
            </w:r>
            <w:r>
              <w:rPr>
                <w:rFonts w:ascii="Times New Roman" w:hint="default"/>
                <w:u w:val="single"/>
              </w:rPr>
              <w:t>）、《危险废物收集、贮存、运输技术规范》（</w:t>
            </w:r>
            <w:r>
              <w:rPr>
                <w:rFonts w:ascii="Times New Roman" w:hint="default"/>
                <w:u w:val="single"/>
              </w:rPr>
              <w:t>HJ2025-2012</w:t>
            </w:r>
            <w:r>
              <w:rPr>
                <w:rFonts w:ascii="Times New Roman" w:hint="default"/>
                <w:u w:val="single"/>
              </w:rPr>
              <w:t>），本项目应采取以下措施：</w:t>
            </w:r>
          </w:p>
          <w:p w:rsidR="002B5109" w:rsidRDefault="000A3B1C">
            <w:pPr>
              <w:pStyle w:val="-"/>
              <w:ind w:firstLine="480"/>
              <w:rPr>
                <w:u w:val="single"/>
              </w:rPr>
            </w:pPr>
            <w:r>
              <w:rPr>
                <w:rFonts w:ascii="宋体" w:hAnsi="宋体" w:cs="宋体" w:hint="eastAsia"/>
                <w:u w:val="single"/>
              </w:rPr>
              <w:t>①</w:t>
            </w:r>
            <w:r>
              <w:rPr>
                <w:u w:val="single"/>
              </w:rPr>
              <w:t>收集、贮存、运输危险废物的设施、场所显著位置张贴危险废物的标识，根据《危险废物贮存污染控制标准》（</w:t>
            </w:r>
            <w:r>
              <w:rPr>
                <w:u w:val="single"/>
              </w:rPr>
              <w:t>GB18597-2023</w:t>
            </w:r>
            <w:r>
              <w:rPr>
                <w:u w:val="single"/>
              </w:rPr>
              <w:t>）的要求设置危险废物标识。</w:t>
            </w:r>
          </w:p>
          <w:p w:rsidR="002B5109" w:rsidRDefault="000A3B1C">
            <w:pPr>
              <w:pStyle w:val="-"/>
              <w:ind w:firstLine="480"/>
              <w:rPr>
                <w:u w:val="single"/>
              </w:rPr>
            </w:pPr>
            <w:r>
              <w:rPr>
                <w:rFonts w:ascii="宋体" w:hAnsi="宋体" w:cs="宋体" w:hint="eastAsia"/>
                <w:u w:val="single"/>
              </w:rPr>
              <w:t>②</w:t>
            </w:r>
            <w:r>
              <w:rPr>
                <w:u w:val="single"/>
              </w:rPr>
              <w:t>从源头分类：危险废物应采用与危废相容的耐腐蚀、高强度的容器贮存，满足《危险废物贮存污染控制标准》（</w:t>
            </w:r>
            <w:r>
              <w:rPr>
                <w:u w:val="single"/>
              </w:rPr>
              <w:t>GB18597-2023</w:t>
            </w:r>
            <w:r>
              <w:rPr>
                <w:u w:val="single"/>
              </w:rPr>
              <w:t>）中对贮存容器的要求，危险废物包装应能有效隔断危险废物迁移扩散途径，并达到防渗、防漏要求；危险废物按种类分别存放，且不同类废物间有明显的间隔。</w:t>
            </w:r>
          </w:p>
          <w:p w:rsidR="002B5109" w:rsidRDefault="000A3B1C">
            <w:pPr>
              <w:pStyle w:val="-"/>
              <w:ind w:firstLine="480"/>
              <w:rPr>
                <w:u w:val="single"/>
              </w:rPr>
            </w:pPr>
            <w:r>
              <w:rPr>
                <w:rFonts w:ascii="宋体" w:hAnsi="宋体" w:cs="宋体" w:hint="eastAsia"/>
                <w:u w:val="single"/>
              </w:rPr>
              <w:t>③</w:t>
            </w:r>
            <w:r>
              <w:rPr>
                <w:u w:val="single"/>
              </w:rPr>
              <w:t>贮存设施或贮存分区内地面、墙面裙脚、堵截泄漏的围堰、接触危险废物的隔板和墙体等应采用坚固的材料建造，表面无裂缝。贮存设施地面与裙脚应采取表面防渗措施；表面防渗材料应与所接触的物料或污染物相容，可采用抗渗混凝土、高密度聚乙烯膜、钠基膨润土防水毯或</w:t>
            </w:r>
            <w:r>
              <w:rPr>
                <w:u w:val="single"/>
              </w:rPr>
              <w:t>其他防渗性能等效的材料。</w:t>
            </w:r>
          </w:p>
          <w:p w:rsidR="002B5109" w:rsidRDefault="000A3B1C">
            <w:pPr>
              <w:pStyle w:val="-"/>
              <w:ind w:firstLine="480"/>
              <w:rPr>
                <w:u w:val="single"/>
              </w:rPr>
            </w:pPr>
            <w:r>
              <w:rPr>
                <w:rFonts w:ascii="宋体" w:hAnsi="宋体" w:cs="宋体" w:hint="eastAsia"/>
                <w:u w:val="single"/>
              </w:rPr>
              <w:t>④</w:t>
            </w:r>
            <w:r>
              <w:rPr>
                <w:u w:val="single"/>
              </w:rPr>
              <w:t>建立固废的全部档案，从废物特性、数量、倾倒位置、来源、去向等文件资料，必须按国家档案管理条例进行整理与管理，保证完整无缺。</w:t>
            </w:r>
          </w:p>
          <w:p w:rsidR="002B5109" w:rsidRDefault="000A3B1C">
            <w:pPr>
              <w:pStyle w:val="-"/>
              <w:ind w:firstLine="480"/>
              <w:rPr>
                <w:u w:val="single"/>
              </w:rPr>
            </w:pPr>
            <w:r>
              <w:rPr>
                <w:rFonts w:ascii="宋体" w:hAnsi="宋体" w:cs="宋体" w:hint="eastAsia"/>
                <w:u w:val="single"/>
              </w:rPr>
              <w:t>⑤</w:t>
            </w:r>
            <w:r>
              <w:rPr>
                <w:u w:val="single"/>
              </w:rPr>
              <w:t>加强危险储存场所的安全防范措施，防止破损、倾倒等情况发生，防止出现危险废物渗漏等二次污染情况。</w:t>
            </w:r>
          </w:p>
          <w:p w:rsidR="002B5109" w:rsidRDefault="000A3B1C">
            <w:pPr>
              <w:pStyle w:val="-"/>
              <w:ind w:firstLine="480"/>
              <w:rPr>
                <w:u w:val="single"/>
              </w:rPr>
            </w:pPr>
            <w:r>
              <w:rPr>
                <w:rFonts w:ascii="宋体" w:hAnsi="宋体" w:cs="宋体" w:hint="eastAsia"/>
                <w:u w:val="single"/>
              </w:rPr>
              <w:t>⑥</w:t>
            </w:r>
            <w:r>
              <w:rPr>
                <w:u w:val="single"/>
              </w:rPr>
              <w:t>危险废物定期交由有资质单位处理，并签订委托处置合同，签订合同前应对处置单位的危险废物处理资质和能力进行核实。</w:t>
            </w:r>
          </w:p>
          <w:p w:rsidR="002B5109" w:rsidRDefault="000A3B1C">
            <w:pPr>
              <w:pStyle w:val="-"/>
              <w:ind w:firstLine="480"/>
              <w:rPr>
                <w:u w:val="single"/>
              </w:rPr>
            </w:pPr>
            <w:r>
              <w:rPr>
                <w:rFonts w:ascii="宋体" w:hAnsi="宋体" w:cs="宋体" w:hint="eastAsia"/>
                <w:u w:val="single"/>
              </w:rPr>
              <w:lastRenderedPageBreak/>
              <w:t>⑦</w:t>
            </w:r>
            <w:r>
              <w:rPr>
                <w:u w:val="single"/>
              </w:rPr>
              <w:t>危险废物转移应满足《危险废物转移管理办法》。制定危险废物管理计划，明确拟转移危险废物的种类、重量（数量）和流向等信息；建立危险废物管理台账，对转移的</w:t>
            </w:r>
            <w:r>
              <w:rPr>
                <w:u w:val="single"/>
              </w:rPr>
              <w:t>危险废物进行计量称重，如实记录、妥善保管转移危险废物的种类、重量（数量）和</w:t>
            </w:r>
            <w:r>
              <w:rPr>
                <w:rFonts w:hint="eastAsia"/>
                <w:u w:val="single"/>
              </w:rPr>
              <w:t>接收</w:t>
            </w:r>
            <w:r>
              <w:rPr>
                <w:u w:val="single"/>
              </w:rPr>
              <w:t>人等相关信息；填写、运行危险废物转移联单，在危险废物转移联单中如实填写移出人、承运人、接受人信息，转移危险废物的种类、重量（数量）、危险特性等信息，以及突发环境事件的防范措施等；及时核实接受人贮存、利用或者处置相关危险废物情况。禁止将危险废物以副产品等名义提供或者委托给无危险废物经营许可证的单位或者其他生产经营者从事收集、贮存、利用、处置活动。</w:t>
            </w:r>
          </w:p>
          <w:p w:rsidR="002B5109" w:rsidRDefault="000A3B1C">
            <w:pPr>
              <w:pStyle w:val="-"/>
              <w:ind w:firstLine="480"/>
              <w:rPr>
                <w:u w:val="single"/>
              </w:rPr>
            </w:pPr>
            <w:r>
              <w:rPr>
                <w:rFonts w:hint="eastAsia"/>
                <w:u w:val="single"/>
              </w:rPr>
              <w:t>3</w:t>
            </w:r>
            <w:r>
              <w:rPr>
                <w:rFonts w:hint="eastAsia"/>
                <w:u w:val="single"/>
              </w:rPr>
              <w:t>）危险废物暂存间建设要求</w:t>
            </w:r>
          </w:p>
          <w:p w:rsidR="002B5109" w:rsidRDefault="000A3B1C">
            <w:pPr>
              <w:pStyle w:val="-"/>
              <w:ind w:firstLine="480"/>
              <w:rPr>
                <w:u w:val="single"/>
              </w:rPr>
            </w:pPr>
            <w:r>
              <w:rPr>
                <w:rFonts w:hint="eastAsia"/>
                <w:u w:val="single"/>
              </w:rPr>
              <w:t>根据</w:t>
            </w:r>
            <w:r>
              <w:rPr>
                <w:u w:val="single"/>
              </w:rPr>
              <w:t>《危险废物贮存污染控制标准》（</w:t>
            </w:r>
            <w:r>
              <w:rPr>
                <w:u w:val="single"/>
              </w:rPr>
              <w:t>GB18597-2023</w:t>
            </w:r>
            <w:r>
              <w:rPr>
                <w:u w:val="single"/>
              </w:rPr>
              <w:t>）</w:t>
            </w:r>
            <w:r>
              <w:rPr>
                <w:rFonts w:hint="eastAsia"/>
                <w:u w:val="single"/>
              </w:rPr>
              <w:t>，危废暂存间建设需满足以下要求：</w:t>
            </w:r>
          </w:p>
          <w:p w:rsidR="002B5109" w:rsidRDefault="000A3B1C">
            <w:pPr>
              <w:pStyle w:val="-14"/>
              <w:ind w:firstLine="480"/>
              <w:rPr>
                <w:u w:val="single"/>
              </w:rPr>
            </w:pPr>
            <w:r>
              <w:rPr>
                <w:rFonts w:ascii="宋体" w:hAnsi="宋体" w:cs="宋体" w:hint="eastAsia"/>
                <w:u w:val="single"/>
              </w:rPr>
              <w:t>①</w:t>
            </w:r>
            <w:r>
              <w:rPr>
                <w:u w:val="single"/>
              </w:rPr>
              <w:t>危险废物储存场所应设置符合《危险废物贮存污染控制标准》</w:t>
            </w:r>
            <w:r>
              <w:rPr>
                <w:u w:val="single"/>
              </w:rPr>
              <w:t>(GB 18597-2023)</w:t>
            </w:r>
            <w:r>
              <w:rPr>
                <w:rFonts w:hint="eastAsia"/>
                <w:u w:val="single"/>
              </w:rPr>
              <w:t>，并</w:t>
            </w:r>
            <w:r>
              <w:rPr>
                <w:u w:val="single"/>
              </w:rPr>
              <w:t>设置《环境保护图形标志</w:t>
            </w:r>
            <w:r>
              <w:rPr>
                <w:u w:val="single"/>
              </w:rPr>
              <w:t>---</w:t>
            </w:r>
            <w:r>
              <w:rPr>
                <w:u w:val="single"/>
              </w:rPr>
              <w:t>固体废物储存（处置）场》（</w:t>
            </w:r>
            <w:r>
              <w:rPr>
                <w:u w:val="single"/>
              </w:rPr>
              <w:t>GB15562.2-1995</w:t>
            </w:r>
            <w:r>
              <w:rPr>
                <w:u w:val="single"/>
              </w:rPr>
              <w:t>）要求的警告标志。</w:t>
            </w:r>
          </w:p>
          <w:p w:rsidR="002B5109" w:rsidRDefault="000A3B1C">
            <w:pPr>
              <w:pStyle w:val="-14"/>
              <w:ind w:firstLine="480"/>
              <w:rPr>
                <w:u w:val="single"/>
              </w:rPr>
            </w:pPr>
            <w:r>
              <w:rPr>
                <w:rFonts w:ascii="宋体" w:hAnsi="宋体" w:cs="宋体" w:hint="eastAsia"/>
                <w:u w:val="single"/>
              </w:rPr>
              <w:t>②</w:t>
            </w:r>
            <w:r>
              <w:rPr>
                <w:u w:val="single"/>
              </w:rPr>
              <w:t>地面与裙脚要用坚固、防渗的材料建造，建筑材料必须与危险废物暂存点相容。</w:t>
            </w:r>
          </w:p>
          <w:p w:rsidR="002B5109" w:rsidRDefault="000A3B1C">
            <w:pPr>
              <w:pStyle w:val="-14"/>
              <w:ind w:firstLine="480"/>
              <w:rPr>
                <w:u w:val="single"/>
              </w:rPr>
            </w:pPr>
            <w:r>
              <w:rPr>
                <w:rFonts w:ascii="宋体" w:hAnsi="宋体" w:cs="宋体" w:hint="eastAsia"/>
                <w:u w:val="single"/>
              </w:rPr>
              <w:t>③</w:t>
            </w:r>
            <w:r>
              <w:rPr>
                <w:u w:val="single"/>
              </w:rPr>
              <w:t>危险废物暂存点内要有安全照明设施和观察窗口。</w:t>
            </w:r>
          </w:p>
          <w:p w:rsidR="002B5109" w:rsidRDefault="000A3B1C">
            <w:pPr>
              <w:pStyle w:val="-14"/>
              <w:ind w:firstLine="480"/>
              <w:rPr>
                <w:u w:val="single"/>
              </w:rPr>
            </w:pPr>
            <w:r>
              <w:rPr>
                <w:rFonts w:ascii="宋体" w:hAnsi="宋体" w:cs="宋体" w:hint="eastAsia"/>
                <w:u w:val="single"/>
              </w:rPr>
              <w:t>④</w:t>
            </w:r>
            <w:r>
              <w:rPr>
                <w:u w:val="single"/>
              </w:rPr>
              <w:t>危险废物暂存点内必须有耐腐蚀的硬化地面，且表面无裂缝。</w:t>
            </w:r>
          </w:p>
          <w:p w:rsidR="002B5109" w:rsidRDefault="000A3B1C">
            <w:pPr>
              <w:pStyle w:val="-14"/>
              <w:ind w:firstLine="480"/>
              <w:rPr>
                <w:u w:val="single"/>
              </w:rPr>
            </w:pPr>
            <w:r>
              <w:rPr>
                <w:rFonts w:ascii="宋体" w:hAnsi="宋体" w:cs="宋体" w:hint="eastAsia"/>
                <w:u w:val="single"/>
              </w:rPr>
              <w:t>⑤</w:t>
            </w:r>
            <w:r>
              <w:rPr>
                <w:u w:val="single"/>
              </w:rPr>
              <w:t>防止雨水对贮存场所进行冲刷，在危险废物暂存点须设置比较高的门槛。</w:t>
            </w:r>
          </w:p>
          <w:p w:rsidR="002B5109" w:rsidRDefault="002B5109">
            <w:pPr>
              <w:pStyle w:val="-"/>
              <w:ind w:firstLine="480"/>
              <w:rPr>
                <w:u w:val="single"/>
              </w:rPr>
            </w:pPr>
            <w:r>
              <w:rPr>
                <w:u w:val="single"/>
              </w:rPr>
              <w:fldChar w:fldCharType="begin"/>
            </w:r>
            <w:r w:rsidR="000A3B1C">
              <w:rPr>
                <w:u w:val="single"/>
              </w:rPr>
              <w:instrText xml:space="preserve"> = 6 \* GB3 </w:instrText>
            </w:r>
            <w:r>
              <w:rPr>
                <w:u w:val="single"/>
              </w:rPr>
              <w:fldChar w:fldCharType="separate"/>
            </w:r>
            <w:r w:rsidR="000A3B1C">
              <w:rPr>
                <w:rFonts w:ascii="宋体" w:hAnsi="宋体" w:cs="宋体" w:hint="eastAsia"/>
                <w:u w:val="single"/>
              </w:rPr>
              <w:t>⑥</w:t>
            </w:r>
            <w:r>
              <w:rPr>
                <w:u w:val="single"/>
              </w:rPr>
              <w:fldChar w:fldCharType="end"/>
            </w:r>
            <w:r w:rsidR="000A3B1C">
              <w:rPr>
                <w:u w:val="single"/>
              </w:rPr>
              <w:t>危险</w:t>
            </w:r>
            <w:r w:rsidR="000A3B1C">
              <w:rPr>
                <w:u w:val="single"/>
              </w:rPr>
              <w:t>废物处置必须</w:t>
            </w:r>
            <w:r w:rsidR="000A3B1C">
              <w:rPr>
                <w:rFonts w:hint="eastAsia"/>
                <w:u w:val="single"/>
              </w:rPr>
              <w:t>签订</w:t>
            </w:r>
            <w:r w:rsidR="000A3B1C">
              <w:rPr>
                <w:u w:val="single"/>
              </w:rPr>
              <w:t>委托处置协议，由专人管理，做好各危险废物</w:t>
            </w:r>
            <w:r w:rsidR="000A3B1C">
              <w:rPr>
                <w:spacing w:val="-11"/>
                <w:u w:val="single"/>
              </w:rPr>
              <w:t>贮存和外运的相关记录和存档工作，严格执行危险废物转移联单控制要求。</w:t>
            </w:r>
          </w:p>
          <w:p w:rsidR="002B5109" w:rsidRDefault="000A3B1C">
            <w:pPr>
              <w:pStyle w:val="-"/>
              <w:ind w:firstLine="480"/>
              <w:rPr>
                <w:u w:val="single"/>
              </w:rPr>
            </w:pPr>
            <w:r>
              <w:rPr>
                <w:rFonts w:hint="eastAsia"/>
                <w:u w:val="single"/>
              </w:rPr>
              <w:t>4</w:t>
            </w:r>
            <w:r>
              <w:rPr>
                <w:rFonts w:hint="eastAsia"/>
                <w:u w:val="single"/>
              </w:rPr>
              <w:t>）</w:t>
            </w:r>
            <w:r>
              <w:rPr>
                <w:u w:val="single"/>
              </w:rPr>
              <w:t>危险废物运输的环境管理要求</w:t>
            </w:r>
          </w:p>
          <w:p w:rsidR="002B5109" w:rsidRDefault="000A3B1C">
            <w:pPr>
              <w:pStyle w:val="Default"/>
              <w:adjustRightInd w:val="0"/>
              <w:spacing w:line="360" w:lineRule="auto"/>
              <w:ind w:firstLineChars="200"/>
              <w:jc w:val="both"/>
              <w:textAlignment w:val="baseline"/>
              <w:rPr>
                <w:rFonts w:ascii="Times New Roman" w:hint="default"/>
                <w:u w:val="single"/>
              </w:rPr>
            </w:pPr>
            <w:r>
              <w:rPr>
                <w:rFonts w:ascii="Times New Roman" w:hint="default"/>
                <w:u w:val="single"/>
              </w:rPr>
              <w:t>本项目的运输过程主要指将厂区内已包装或装到运输车辆上的危险废物集中到危险废物暂存间的内部转运。已装好的危险废物在内部转运到临时贮存设施时可能发生倾倒、撒漏到厂区地面或车间地面造成对土壤、地下水等的不利影响。为此本项目应按照《危险废物收集、贮存、运输技术规范》（</w:t>
            </w:r>
            <w:r>
              <w:rPr>
                <w:rFonts w:ascii="Times New Roman" w:hint="default"/>
                <w:u w:val="single"/>
              </w:rPr>
              <w:t>HJ2025-2012</w:t>
            </w:r>
            <w:r>
              <w:rPr>
                <w:rFonts w:ascii="Times New Roman" w:hint="default"/>
                <w:u w:val="single"/>
              </w:rPr>
              <w:t>）的要求采取如下措施：</w:t>
            </w:r>
          </w:p>
          <w:p w:rsidR="002B5109" w:rsidRDefault="000A3B1C">
            <w:pPr>
              <w:pStyle w:val="Default"/>
              <w:adjustRightInd w:val="0"/>
              <w:spacing w:line="360" w:lineRule="auto"/>
              <w:ind w:firstLineChars="200"/>
              <w:jc w:val="both"/>
              <w:textAlignment w:val="baseline"/>
              <w:rPr>
                <w:rFonts w:ascii="Times New Roman" w:hint="default"/>
                <w:u w:val="single"/>
              </w:rPr>
            </w:pPr>
            <w:r>
              <w:rPr>
                <w:rFonts w:hAnsi="宋体" w:cs="宋体"/>
                <w:u w:val="single"/>
              </w:rPr>
              <w:t>①</w:t>
            </w:r>
            <w:r>
              <w:rPr>
                <w:rFonts w:ascii="Times New Roman" w:hint="default"/>
                <w:u w:val="single"/>
              </w:rPr>
              <w:t>危险废物内部转运应综合考虑厂区的实际情况确定转运</w:t>
            </w:r>
            <w:r>
              <w:rPr>
                <w:rFonts w:ascii="Times New Roman" w:hint="default"/>
                <w:u w:val="single"/>
              </w:rPr>
              <w:t>路线，尽量</w:t>
            </w:r>
            <w:r>
              <w:rPr>
                <w:rFonts w:ascii="Times New Roman" w:hint="default"/>
                <w:u w:val="single"/>
              </w:rPr>
              <w:lastRenderedPageBreak/>
              <w:t>避开办公区。</w:t>
            </w:r>
          </w:p>
          <w:p w:rsidR="002B5109" w:rsidRDefault="000A3B1C">
            <w:pPr>
              <w:pStyle w:val="Default"/>
              <w:adjustRightInd w:val="0"/>
              <w:spacing w:line="360" w:lineRule="auto"/>
              <w:ind w:firstLineChars="200"/>
              <w:jc w:val="both"/>
              <w:textAlignment w:val="baseline"/>
              <w:rPr>
                <w:rFonts w:ascii="Times New Roman" w:hint="default"/>
                <w:u w:val="single"/>
              </w:rPr>
            </w:pPr>
            <w:r>
              <w:rPr>
                <w:rFonts w:hAnsi="宋体" w:cs="宋体"/>
                <w:u w:val="single"/>
              </w:rPr>
              <w:t>②</w:t>
            </w:r>
            <w:r>
              <w:rPr>
                <w:rFonts w:ascii="Times New Roman" w:hint="default"/>
                <w:u w:val="single"/>
              </w:rPr>
              <w:t>危险废物内部转运作业应采用专用的工具，危险废物内部转运应参照《危险废物收集、贮存、运输技术规范》（</w:t>
            </w:r>
            <w:r>
              <w:rPr>
                <w:rFonts w:ascii="Times New Roman" w:hint="default"/>
                <w:u w:val="single"/>
              </w:rPr>
              <w:t>HJ2025-2012</w:t>
            </w:r>
            <w:r>
              <w:rPr>
                <w:rFonts w:ascii="Times New Roman" w:hint="default"/>
                <w:u w:val="single"/>
              </w:rPr>
              <w:t>）做好危险废物厂内转运记录。</w:t>
            </w:r>
          </w:p>
          <w:p w:rsidR="002B5109" w:rsidRDefault="000A3B1C">
            <w:pPr>
              <w:pStyle w:val="Default"/>
              <w:adjustRightInd w:val="0"/>
              <w:spacing w:line="360" w:lineRule="auto"/>
              <w:ind w:firstLineChars="200"/>
              <w:jc w:val="both"/>
              <w:textAlignment w:val="baseline"/>
              <w:rPr>
                <w:rFonts w:ascii="Times New Roman" w:hint="default"/>
                <w:u w:val="single"/>
              </w:rPr>
            </w:pPr>
            <w:r>
              <w:rPr>
                <w:rFonts w:hAnsi="宋体" w:cs="宋体"/>
                <w:u w:val="single"/>
              </w:rPr>
              <w:t>③</w:t>
            </w:r>
            <w:r>
              <w:rPr>
                <w:rFonts w:ascii="Times New Roman" w:hint="default"/>
                <w:u w:val="single"/>
              </w:rPr>
              <w:t>危险废物内部转运结束后，应对转运路线进行检查和清理，确保无危险废物遗失在转运路线上等。</w:t>
            </w:r>
          </w:p>
          <w:p w:rsidR="002B5109" w:rsidRDefault="000A3B1C">
            <w:pPr>
              <w:pStyle w:val="-"/>
              <w:ind w:firstLine="480"/>
              <w:rPr>
                <w:u w:val="single"/>
              </w:rPr>
            </w:pPr>
            <w:r>
              <w:rPr>
                <w:u w:val="single"/>
              </w:rPr>
              <w:t>本项目危险废物产生位置和危险废物贮存设施距离较近，运输路线均在车间内，地面均为硬化处理，在采取上述措施的情况下预计危险废物在厂区内部运输不会对周围环境造成不利影响。</w:t>
            </w:r>
          </w:p>
          <w:p w:rsidR="002B5109" w:rsidRDefault="000A3B1C">
            <w:pPr>
              <w:pStyle w:val="-"/>
              <w:ind w:firstLine="480"/>
              <w:rPr>
                <w:u w:val="single"/>
              </w:rPr>
            </w:pPr>
            <w:r>
              <w:rPr>
                <w:rFonts w:hint="eastAsia"/>
                <w:u w:val="single"/>
              </w:rPr>
              <w:t>5</w:t>
            </w:r>
            <w:r>
              <w:rPr>
                <w:rFonts w:hint="eastAsia"/>
                <w:u w:val="single"/>
              </w:rPr>
              <w:t>）</w:t>
            </w:r>
            <w:r>
              <w:rPr>
                <w:u w:val="single"/>
              </w:rPr>
              <w:t>危险废物委托处置的环境管理要求</w:t>
            </w:r>
          </w:p>
          <w:p w:rsidR="002B5109" w:rsidRDefault="000A3B1C">
            <w:pPr>
              <w:pStyle w:val="Default"/>
              <w:adjustRightInd w:val="0"/>
              <w:spacing w:line="360" w:lineRule="auto"/>
              <w:ind w:firstLineChars="200"/>
              <w:jc w:val="both"/>
              <w:textAlignment w:val="baseline"/>
              <w:rPr>
                <w:rFonts w:ascii="Times New Roman" w:hint="default"/>
                <w:u w:val="single"/>
              </w:rPr>
            </w:pPr>
            <w:r>
              <w:rPr>
                <w:rFonts w:ascii="Times New Roman" w:hint="default"/>
                <w:u w:val="single"/>
              </w:rPr>
              <w:t>本项目产生的危险废物拟交由有资质的单位处理。在选择处置单位时，应选择具有危险废物经营许可证，资质许可范围包含本项目产生的危险废物类别，能够提供专业收集、运输、贮存、处理处置及综合利用危险废物的企业，避免危险废物对环境的二次污染风险。在满足上述条件下，本项目危险废物交有资质单位处理途径可行。</w:t>
            </w:r>
          </w:p>
          <w:p w:rsidR="002B5109" w:rsidRDefault="000A3B1C">
            <w:pPr>
              <w:pStyle w:val="-"/>
              <w:ind w:firstLine="480"/>
              <w:rPr>
                <w:u w:val="single"/>
              </w:rPr>
            </w:pPr>
            <w:r>
              <w:rPr>
                <w:u w:val="single"/>
              </w:rPr>
              <w:t>综上所述，本项目固体废物去向明确合理、处置措施可行，不会对周边环境造成二次污染。</w:t>
            </w:r>
          </w:p>
          <w:p w:rsidR="002B5109" w:rsidRDefault="000A3B1C">
            <w:pPr>
              <w:pStyle w:val="-"/>
              <w:ind w:firstLine="480"/>
            </w:pPr>
            <w:r>
              <w:rPr>
                <w:rFonts w:hint="eastAsia"/>
              </w:rPr>
              <w:t>5</w:t>
            </w:r>
            <w:r>
              <w:rPr>
                <w:rFonts w:hint="eastAsia"/>
              </w:rPr>
              <w:t>、土壤、地下水环境影响分析</w:t>
            </w:r>
          </w:p>
          <w:p w:rsidR="002B5109" w:rsidRDefault="000A3B1C">
            <w:pPr>
              <w:pStyle w:val="-"/>
              <w:ind w:firstLine="480"/>
            </w:pPr>
            <w:r>
              <w:rPr>
                <w:rFonts w:hint="eastAsia"/>
              </w:rPr>
              <w:t>根据分析，本项目实施后对土壤和地下水可能造成污染的主要途径有：污水处理设施及收集输送污废水管道发生破裂或防渗性能差，可能导致污染物泄漏渗入地下污染地下水。</w:t>
            </w:r>
          </w:p>
          <w:p w:rsidR="002B5109" w:rsidRDefault="000A3B1C">
            <w:pPr>
              <w:pStyle w:val="-"/>
              <w:ind w:firstLine="480"/>
            </w:pPr>
            <w:r>
              <w:rPr>
                <w:rFonts w:hint="eastAsia"/>
              </w:rPr>
              <w:t>根据以上土壤和地下水污染途径，为避免本项目废水、危废对土壤和地下水造成影响，本环评建议采取以下保护措施：</w:t>
            </w:r>
          </w:p>
          <w:p w:rsidR="002B5109" w:rsidRDefault="000A3B1C">
            <w:pPr>
              <w:pStyle w:val="-"/>
              <w:ind w:firstLine="480"/>
            </w:pPr>
            <w:r>
              <w:rPr>
                <w:rFonts w:hint="eastAsia"/>
              </w:rPr>
              <w:t>1</w:t>
            </w:r>
            <w:r>
              <w:rPr>
                <w:rFonts w:hint="eastAsia"/>
              </w:rPr>
              <w:t>）源头控制</w:t>
            </w:r>
          </w:p>
          <w:p w:rsidR="002B5109" w:rsidRDefault="000A3B1C">
            <w:pPr>
              <w:pStyle w:val="-"/>
              <w:ind w:firstLine="480"/>
            </w:pPr>
            <w:r>
              <w:rPr>
                <w:rFonts w:hint="eastAsia"/>
              </w:rPr>
              <w:t>从设计、采购、施工等方面全过程加强对工艺、管道、设备等的质量控制，开展回收利用工作，严格控制“三废”排放标准，消除生产设备和管道“跑、冒、滴、漏”现象发生。</w:t>
            </w:r>
          </w:p>
          <w:p w:rsidR="002B5109" w:rsidRDefault="000A3B1C">
            <w:pPr>
              <w:pStyle w:val="-"/>
              <w:ind w:firstLine="480"/>
            </w:pPr>
            <w:r>
              <w:rPr>
                <w:rFonts w:hint="eastAsia"/>
              </w:rPr>
              <w:t>2</w:t>
            </w:r>
            <w:r>
              <w:rPr>
                <w:rFonts w:hint="eastAsia"/>
              </w:rPr>
              <w:t>）分区防控</w:t>
            </w:r>
          </w:p>
          <w:p w:rsidR="002B5109" w:rsidRDefault="000A3B1C">
            <w:pPr>
              <w:pStyle w:val="-"/>
              <w:ind w:firstLine="480"/>
            </w:pPr>
            <w:r>
              <w:rPr>
                <w:rFonts w:hint="eastAsia"/>
              </w:rPr>
              <w:t>针对可能对地下水造成影响的各环节，按照“考虑重点，辐射全面”的防</w:t>
            </w:r>
            <w:r>
              <w:rPr>
                <w:rFonts w:hint="eastAsia"/>
              </w:rPr>
              <w:t>腐防渗原则，根据本项目可能泄漏至地面区域污染物的性质和生产单</w:t>
            </w:r>
            <w:r>
              <w:rPr>
                <w:rFonts w:hint="eastAsia"/>
              </w:rPr>
              <w:lastRenderedPageBreak/>
              <w:t>元的构筑方式，将厂区划分为重点污染防治区、一般污染防治区和非污染防治区，针对不同的区域提出相应的防渗要求。并要求每年检修一次，发现问题及时解决。</w:t>
            </w:r>
          </w:p>
          <w:p w:rsidR="002B5109" w:rsidRDefault="000A3B1C">
            <w:pPr>
              <w:pStyle w:val="-"/>
              <w:ind w:firstLine="480"/>
            </w:pPr>
            <w:r>
              <w:rPr>
                <w:rFonts w:hint="eastAsia"/>
              </w:rPr>
              <w:t>3</w:t>
            </w:r>
            <w:r>
              <w:rPr>
                <w:rFonts w:hint="eastAsia"/>
              </w:rPr>
              <w:t>）污染监控</w:t>
            </w:r>
          </w:p>
          <w:p w:rsidR="002B5109" w:rsidRDefault="000A3B1C">
            <w:pPr>
              <w:pStyle w:val="-"/>
              <w:ind w:firstLine="480"/>
            </w:pPr>
            <w:r>
              <w:rPr>
                <w:rFonts w:hint="eastAsia"/>
              </w:rPr>
              <w:t>据调查，项目厂界外</w:t>
            </w:r>
            <w:r>
              <w:rPr>
                <w:rFonts w:hint="eastAsia"/>
              </w:rPr>
              <w:t>500m</w:t>
            </w:r>
            <w:r>
              <w:rPr>
                <w:rFonts w:hint="eastAsia"/>
              </w:rPr>
              <w:t>范围内无地下水集中式饮用水源和热水、矿泉水、温泉等特殊地下水资源，厂址周边为林地，周边地下水和土壤环境相对不敏感，采取有效的防渗措施后，项目对地下水、土壤环境影响很小，因此本评价不对项目地下水、土壤环境进行跟踪监测，只提出地下水、土壤污染防控措施。</w:t>
            </w:r>
          </w:p>
          <w:p w:rsidR="002B5109" w:rsidRDefault="000A3B1C">
            <w:pPr>
              <w:pStyle w:val="-"/>
              <w:ind w:firstLine="480"/>
            </w:pPr>
            <w:r>
              <w:rPr>
                <w:rFonts w:hint="eastAsia"/>
              </w:rPr>
              <w:t>4</w:t>
            </w:r>
            <w:r>
              <w:rPr>
                <w:rFonts w:hint="eastAsia"/>
              </w:rPr>
              <w:t>）日常管理</w:t>
            </w:r>
          </w:p>
          <w:p w:rsidR="002B5109" w:rsidRDefault="000A3B1C">
            <w:pPr>
              <w:pStyle w:val="-"/>
              <w:ind w:firstLine="480"/>
            </w:pPr>
            <w:r>
              <w:rPr>
                <w:rFonts w:hint="eastAsia"/>
              </w:rPr>
              <w:t>建</w:t>
            </w:r>
            <w:r>
              <w:rPr>
                <w:rFonts w:hint="eastAsia"/>
              </w:rPr>
              <w:t>立经常性的检修制度，如每年对厂区的污水处理设施进行一次或两次全面的检查以便及时发现问题，及时处理解决，及时更新维护各类储运设施。加强生产管理，杜绝事故性排放和泄漏。</w:t>
            </w:r>
          </w:p>
          <w:p w:rsidR="002B5109" w:rsidRDefault="000A3B1C">
            <w:pPr>
              <w:pStyle w:val="-"/>
              <w:ind w:firstLine="480"/>
            </w:pPr>
            <w:r>
              <w:rPr>
                <w:rFonts w:hint="eastAsia"/>
              </w:rPr>
              <w:t>6</w:t>
            </w:r>
            <w:r>
              <w:rPr>
                <w:rFonts w:hint="eastAsia"/>
              </w:rPr>
              <w:t>、环境风险</w:t>
            </w:r>
          </w:p>
          <w:p w:rsidR="002B5109" w:rsidRDefault="000A3B1C">
            <w:pPr>
              <w:pStyle w:val="Default"/>
              <w:adjustRightInd w:val="0"/>
              <w:spacing w:line="360" w:lineRule="auto"/>
              <w:ind w:firstLineChars="200"/>
              <w:jc w:val="both"/>
              <w:rPr>
                <w:rFonts w:ascii="Times New Roman" w:hint="default"/>
              </w:rPr>
            </w:pPr>
            <w:r>
              <w:rPr>
                <w:rFonts w:ascii="Times New Roman"/>
              </w:rPr>
              <w:t>（</w:t>
            </w:r>
            <w:r>
              <w:rPr>
                <w:rFonts w:ascii="Times New Roman"/>
              </w:rPr>
              <w:t>1</w:t>
            </w:r>
            <w:r>
              <w:rPr>
                <w:rFonts w:ascii="Times New Roman"/>
              </w:rPr>
              <w:t>）</w:t>
            </w:r>
            <w:r>
              <w:rPr>
                <w:rFonts w:ascii="Times New Roman" w:hint="default"/>
              </w:rPr>
              <w:t>风险物质识别和潜势分析</w:t>
            </w:r>
          </w:p>
          <w:p w:rsidR="002B5109" w:rsidRDefault="000A3B1C">
            <w:pPr>
              <w:pStyle w:val="-"/>
              <w:ind w:firstLine="480"/>
            </w:pPr>
            <w:r>
              <w:t>对照《建设项目环境风险评价导则》（</w:t>
            </w:r>
            <w:r>
              <w:t>HJ/T169-2018</w:t>
            </w:r>
            <w:r>
              <w:t>）附录</w:t>
            </w:r>
            <w:r>
              <w:t>B</w:t>
            </w:r>
            <w:r>
              <w:t>重点关注的危险物质及临界量</w:t>
            </w:r>
            <w:r>
              <w:rPr>
                <w:rFonts w:hint="eastAsia"/>
              </w:rPr>
              <w:t>，本项目产品和原料均不属于环境风险物质</w:t>
            </w:r>
            <w:r>
              <w:rPr>
                <w:rFonts w:hint="eastAsia"/>
                <w:bCs/>
                <w:szCs w:val="22"/>
              </w:rPr>
              <w:t>，本项目主要涉及的环境风险物质为危险废物（废机油）等</w:t>
            </w:r>
            <w:r>
              <w:t>，本项目涉及的危险物质具体数量与临界量比值（</w:t>
            </w:r>
            <w:r>
              <w:t>Q</w:t>
            </w:r>
            <w:r>
              <w:t>）的确定情况见下表。</w:t>
            </w:r>
          </w:p>
          <w:p w:rsidR="002B5109" w:rsidRDefault="000A3B1C">
            <w:pPr>
              <w:pStyle w:val="-1"/>
              <w:spacing w:before="156"/>
            </w:pPr>
            <w:r>
              <w:t>表</w:t>
            </w:r>
            <w:r>
              <w:rPr>
                <w:rFonts w:hint="eastAsia"/>
              </w:rPr>
              <w:t>4-11</w:t>
            </w:r>
            <w:r>
              <w:t>危险物质数量与临界量比值（</w:t>
            </w:r>
            <w:r>
              <w:t>Q</w:t>
            </w:r>
            <w:r>
              <w:t>）表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1"/>
              <w:gridCol w:w="4067"/>
              <w:gridCol w:w="1067"/>
              <w:gridCol w:w="902"/>
            </w:tblGrid>
            <w:tr w:rsidR="002B5109">
              <w:trPr>
                <w:trHeight w:val="374"/>
                <w:jc w:val="center"/>
              </w:trPr>
              <w:tc>
                <w:tcPr>
                  <w:tcW w:w="1164" w:type="pct"/>
                  <w:vMerge w:val="restart"/>
                  <w:tcBorders>
                    <w:tl2br w:val="nil"/>
                    <w:tr2bl w:val="nil"/>
                  </w:tcBorders>
                  <w:vAlign w:val="center"/>
                </w:tcPr>
                <w:p w:rsidR="002B5109" w:rsidRDefault="000A3B1C">
                  <w:pPr>
                    <w:widowControl/>
                    <w:jc w:val="center"/>
                    <w:rPr>
                      <w:rFonts w:ascii="Times New Roman" w:eastAsia="宋体" w:hAnsi="Times New Roman" w:cs="Times New Roman"/>
                      <w:szCs w:val="21"/>
                    </w:rPr>
                  </w:pPr>
                  <w:r>
                    <w:rPr>
                      <w:rFonts w:ascii="Times New Roman" w:eastAsia="宋体" w:hAnsi="Times New Roman" w:cs="Times New Roman"/>
                      <w:szCs w:val="21"/>
                    </w:rPr>
                    <w:t>风险物质</w:t>
                  </w:r>
                </w:p>
              </w:tc>
              <w:tc>
                <w:tcPr>
                  <w:tcW w:w="2585" w:type="pct"/>
                  <w:vMerge w:val="restart"/>
                  <w:tcBorders>
                    <w:tl2br w:val="nil"/>
                    <w:tr2bl w:val="nil"/>
                  </w:tcBorders>
                  <w:vAlign w:val="center"/>
                </w:tcPr>
                <w:p w:rsidR="002B5109" w:rsidRDefault="000A3B1C">
                  <w:pPr>
                    <w:widowControl/>
                    <w:jc w:val="center"/>
                    <w:rPr>
                      <w:rFonts w:ascii="Times New Roman" w:eastAsia="宋体" w:hAnsi="Times New Roman" w:cs="Times New Roman"/>
                      <w:szCs w:val="21"/>
                    </w:rPr>
                  </w:pPr>
                  <w:r>
                    <w:rPr>
                      <w:rFonts w:ascii="Times New Roman" w:eastAsia="宋体" w:hAnsi="Times New Roman" w:cs="Times New Roman"/>
                      <w:szCs w:val="21"/>
                    </w:rPr>
                    <w:t>最大储存量（</w:t>
                  </w:r>
                  <w:r>
                    <w:rPr>
                      <w:rFonts w:ascii="Times New Roman" w:eastAsia="宋体" w:hAnsi="Times New Roman" w:cs="Times New Roman"/>
                      <w:szCs w:val="21"/>
                    </w:rPr>
                    <w:t>t</w:t>
                  </w:r>
                  <w:r>
                    <w:rPr>
                      <w:rFonts w:ascii="Times New Roman" w:eastAsia="宋体" w:hAnsi="Times New Roman" w:cs="Times New Roman"/>
                      <w:szCs w:val="21"/>
                    </w:rPr>
                    <w:t>）</w:t>
                  </w:r>
                </w:p>
              </w:tc>
              <w:tc>
                <w:tcPr>
                  <w:tcW w:w="678" w:type="pct"/>
                  <w:vMerge w:val="restart"/>
                  <w:tcBorders>
                    <w:tl2br w:val="nil"/>
                    <w:tr2bl w:val="nil"/>
                  </w:tcBorders>
                  <w:vAlign w:val="center"/>
                </w:tcPr>
                <w:p w:rsidR="002B5109" w:rsidRDefault="000A3B1C">
                  <w:pPr>
                    <w:widowControl/>
                    <w:jc w:val="center"/>
                    <w:rPr>
                      <w:rFonts w:ascii="Times New Roman" w:eastAsia="宋体" w:hAnsi="Times New Roman" w:cs="Times New Roman"/>
                      <w:szCs w:val="21"/>
                    </w:rPr>
                  </w:pPr>
                  <w:r>
                    <w:rPr>
                      <w:rFonts w:ascii="Times New Roman" w:eastAsia="宋体" w:hAnsi="Times New Roman" w:cs="Times New Roman"/>
                      <w:szCs w:val="21"/>
                    </w:rPr>
                    <w:t>临界量（</w:t>
                  </w:r>
                  <w:r>
                    <w:rPr>
                      <w:rFonts w:ascii="Times New Roman" w:eastAsia="宋体" w:hAnsi="Times New Roman" w:cs="Times New Roman"/>
                      <w:szCs w:val="21"/>
                    </w:rPr>
                    <w:t>t</w:t>
                  </w:r>
                  <w:r>
                    <w:rPr>
                      <w:rFonts w:ascii="Times New Roman" w:eastAsia="宋体" w:hAnsi="Times New Roman" w:cs="Times New Roman"/>
                      <w:szCs w:val="21"/>
                    </w:rPr>
                    <w:t>）</w:t>
                  </w:r>
                </w:p>
              </w:tc>
              <w:tc>
                <w:tcPr>
                  <w:tcW w:w="573" w:type="pct"/>
                  <w:vMerge w:val="restart"/>
                  <w:tcBorders>
                    <w:tl2br w:val="nil"/>
                    <w:tr2bl w:val="nil"/>
                  </w:tcBorders>
                  <w:vAlign w:val="center"/>
                </w:tcPr>
                <w:p w:rsidR="002B5109" w:rsidRDefault="000A3B1C">
                  <w:pPr>
                    <w:widowControl/>
                    <w:jc w:val="center"/>
                    <w:rPr>
                      <w:rFonts w:ascii="Times New Roman" w:eastAsia="宋体" w:hAnsi="Times New Roman" w:cs="Times New Roman"/>
                      <w:szCs w:val="21"/>
                    </w:rPr>
                  </w:pPr>
                  <w:r>
                    <w:rPr>
                      <w:rFonts w:ascii="Times New Roman" w:eastAsia="宋体" w:hAnsi="Times New Roman" w:cs="Times New Roman"/>
                      <w:szCs w:val="21"/>
                    </w:rPr>
                    <w:t>qn/Qn</w:t>
                  </w:r>
                </w:p>
              </w:tc>
            </w:tr>
            <w:tr w:rsidR="002B5109">
              <w:trPr>
                <w:trHeight w:val="436"/>
                <w:jc w:val="center"/>
              </w:trPr>
              <w:tc>
                <w:tcPr>
                  <w:tcW w:w="1164" w:type="pct"/>
                  <w:vMerge/>
                  <w:tcBorders>
                    <w:tl2br w:val="nil"/>
                    <w:tr2bl w:val="nil"/>
                  </w:tcBorders>
                  <w:vAlign w:val="center"/>
                </w:tcPr>
                <w:p w:rsidR="002B5109" w:rsidRDefault="002B5109">
                  <w:pPr>
                    <w:widowControl/>
                    <w:jc w:val="center"/>
                    <w:rPr>
                      <w:rFonts w:ascii="Times New Roman" w:eastAsia="宋体" w:hAnsi="Times New Roman" w:cs="Times New Roman"/>
                      <w:szCs w:val="21"/>
                    </w:rPr>
                  </w:pPr>
                </w:p>
              </w:tc>
              <w:tc>
                <w:tcPr>
                  <w:tcW w:w="2585" w:type="pct"/>
                  <w:vMerge/>
                  <w:tcBorders>
                    <w:tl2br w:val="nil"/>
                    <w:tr2bl w:val="nil"/>
                  </w:tcBorders>
                  <w:vAlign w:val="center"/>
                </w:tcPr>
                <w:p w:rsidR="002B5109" w:rsidRDefault="002B5109">
                  <w:pPr>
                    <w:widowControl/>
                    <w:jc w:val="center"/>
                    <w:rPr>
                      <w:rFonts w:ascii="Times New Roman" w:eastAsia="宋体" w:hAnsi="Times New Roman" w:cs="Times New Roman"/>
                      <w:szCs w:val="21"/>
                    </w:rPr>
                  </w:pPr>
                </w:p>
              </w:tc>
              <w:tc>
                <w:tcPr>
                  <w:tcW w:w="678" w:type="pct"/>
                  <w:vMerge/>
                  <w:tcBorders>
                    <w:tl2br w:val="nil"/>
                    <w:tr2bl w:val="nil"/>
                  </w:tcBorders>
                  <w:vAlign w:val="center"/>
                </w:tcPr>
                <w:p w:rsidR="002B5109" w:rsidRDefault="002B5109">
                  <w:pPr>
                    <w:widowControl/>
                    <w:jc w:val="center"/>
                    <w:rPr>
                      <w:rFonts w:ascii="Times New Roman" w:eastAsia="宋体" w:hAnsi="Times New Roman" w:cs="Times New Roman"/>
                      <w:szCs w:val="21"/>
                    </w:rPr>
                  </w:pPr>
                </w:p>
              </w:tc>
              <w:tc>
                <w:tcPr>
                  <w:tcW w:w="573" w:type="pct"/>
                  <w:vMerge/>
                  <w:tcBorders>
                    <w:tl2br w:val="nil"/>
                    <w:tr2bl w:val="nil"/>
                  </w:tcBorders>
                  <w:vAlign w:val="center"/>
                </w:tcPr>
                <w:p w:rsidR="002B5109" w:rsidRDefault="002B5109">
                  <w:pPr>
                    <w:widowControl/>
                    <w:jc w:val="center"/>
                    <w:rPr>
                      <w:rFonts w:ascii="Times New Roman" w:eastAsia="宋体" w:hAnsi="Times New Roman" w:cs="Times New Roman"/>
                      <w:szCs w:val="21"/>
                    </w:rPr>
                  </w:pPr>
                </w:p>
              </w:tc>
            </w:tr>
            <w:tr w:rsidR="002B5109">
              <w:trPr>
                <w:trHeight w:val="368"/>
                <w:jc w:val="center"/>
              </w:trPr>
              <w:tc>
                <w:tcPr>
                  <w:tcW w:w="1164" w:type="pct"/>
                  <w:tcBorders>
                    <w:tl2br w:val="nil"/>
                    <w:tr2bl w:val="nil"/>
                  </w:tcBorders>
                  <w:vAlign w:val="center"/>
                </w:tcPr>
                <w:p w:rsidR="002B5109" w:rsidRDefault="000A3B1C">
                  <w:pPr>
                    <w:jc w:val="center"/>
                    <w:rPr>
                      <w:rFonts w:ascii="Times New Roman" w:eastAsia="宋体" w:hAnsi="Times New Roman" w:cs="Times New Roman"/>
                      <w:szCs w:val="21"/>
                    </w:rPr>
                  </w:pPr>
                  <w:r>
                    <w:rPr>
                      <w:rFonts w:ascii="Times New Roman" w:eastAsia="宋体" w:hAnsi="Times New Roman" w:cs="Times New Roman" w:hint="eastAsia"/>
                      <w:szCs w:val="21"/>
                    </w:rPr>
                    <w:t>废机油</w:t>
                  </w:r>
                </w:p>
              </w:tc>
              <w:tc>
                <w:tcPr>
                  <w:tcW w:w="2585" w:type="pct"/>
                  <w:tcBorders>
                    <w:tl2br w:val="nil"/>
                    <w:tr2bl w:val="nil"/>
                  </w:tcBorders>
                  <w:vAlign w:val="center"/>
                </w:tcPr>
                <w:p w:rsidR="002B5109" w:rsidRDefault="000A3B1C">
                  <w:pPr>
                    <w:jc w:val="center"/>
                    <w:rPr>
                      <w:rFonts w:ascii="Times New Roman" w:eastAsia="宋体" w:hAnsi="Times New Roman" w:cs="Times New Roman"/>
                      <w:szCs w:val="21"/>
                    </w:rPr>
                  </w:pPr>
                  <w:r>
                    <w:rPr>
                      <w:rFonts w:ascii="Times New Roman" w:eastAsia="宋体" w:hAnsi="Times New Roman" w:cs="Times New Roman" w:hint="eastAsia"/>
                      <w:szCs w:val="21"/>
                    </w:rPr>
                    <w:t>0.1</w:t>
                  </w:r>
                </w:p>
              </w:tc>
              <w:tc>
                <w:tcPr>
                  <w:tcW w:w="678" w:type="pct"/>
                  <w:tcBorders>
                    <w:tl2br w:val="nil"/>
                    <w:tr2bl w:val="nil"/>
                  </w:tcBorders>
                  <w:vAlign w:val="center"/>
                </w:tcPr>
                <w:p w:rsidR="002B5109" w:rsidRDefault="000A3B1C">
                  <w:pPr>
                    <w:widowControl/>
                    <w:jc w:val="center"/>
                    <w:rPr>
                      <w:rFonts w:ascii="Times New Roman" w:eastAsia="宋体" w:hAnsi="Times New Roman" w:cs="Times New Roman"/>
                      <w:szCs w:val="21"/>
                    </w:rPr>
                  </w:pPr>
                  <w:r>
                    <w:rPr>
                      <w:rFonts w:ascii="Times New Roman" w:eastAsia="宋体" w:hAnsi="Times New Roman" w:cs="Times New Roman" w:hint="eastAsia"/>
                      <w:szCs w:val="21"/>
                    </w:rPr>
                    <w:t>2500</w:t>
                  </w:r>
                </w:p>
              </w:tc>
              <w:tc>
                <w:tcPr>
                  <w:tcW w:w="573" w:type="pct"/>
                  <w:tcBorders>
                    <w:tl2br w:val="nil"/>
                    <w:tr2bl w:val="nil"/>
                  </w:tcBorders>
                  <w:vAlign w:val="center"/>
                </w:tcPr>
                <w:p w:rsidR="002B5109" w:rsidRDefault="000A3B1C">
                  <w:pPr>
                    <w:jc w:val="center"/>
                    <w:rPr>
                      <w:rFonts w:ascii="Times New Roman" w:eastAsia="宋体" w:hAnsi="Times New Roman" w:cs="Times New Roman"/>
                      <w:szCs w:val="21"/>
                    </w:rPr>
                  </w:pPr>
                  <w:r>
                    <w:rPr>
                      <w:rFonts w:ascii="Times New Roman" w:eastAsia="宋体" w:hAnsi="Times New Roman" w:cs="Times New Roman" w:hint="eastAsia"/>
                      <w:szCs w:val="21"/>
                    </w:rPr>
                    <w:t>0.00001</w:t>
                  </w:r>
                </w:p>
              </w:tc>
            </w:tr>
            <w:tr w:rsidR="002B5109">
              <w:trPr>
                <w:trHeight w:val="340"/>
                <w:jc w:val="center"/>
              </w:trPr>
              <w:tc>
                <w:tcPr>
                  <w:tcW w:w="1164" w:type="pct"/>
                  <w:tcBorders>
                    <w:tl2br w:val="nil"/>
                    <w:tr2bl w:val="nil"/>
                  </w:tcBorders>
                  <w:vAlign w:val="center"/>
                </w:tcPr>
                <w:p w:rsidR="002B5109" w:rsidRDefault="000A3B1C">
                  <w:pPr>
                    <w:widowControl/>
                    <w:jc w:val="center"/>
                    <w:rPr>
                      <w:rFonts w:ascii="Times New Roman" w:eastAsia="宋体" w:hAnsi="Times New Roman" w:cs="Times New Roman"/>
                      <w:szCs w:val="21"/>
                    </w:rPr>
                  </w:pPr>
                  <w:r>
                    <w:rPr>
                      <w:rFonts w:ascii="Times New Roman" w:eastAsia="宋体" w:hAnsi="Times New Roman" w:cs="Times New Roman"/>
                      <w:szCs w:val="21"/>
                    </w:rPr>
                    <w:t>总计</w:t>
                  </w:r>
                </w:p>
              </w:tc>
              <w:tc>
                <w:tcPr>
                  <w:tcW w:w="3836" w:type="pct"/>
                  <w:gridSpan w:val="3"/>
                  <w:tcBorders>
                    <w:tl2br w:val="nil"/>
                    <w:tr2bl w:val="nil"/>
                  </w:tcBorders>
                  <w:vAlign w:val="center"/>
                </w:tcPr>
                <w:p w:rsidR="002B5109" w:rsidRDefault="000A3B1C">
                  <w:pPr>
                    <w:jc w:val="center"/>
                    <w:rPr>
                      <w:rFonts w:ascii="Times New Roman" w:eastAsia="宋体" w:hAnsi="Times New Roman" w:cs="Times New Roman"/>
                      <w:szCs w:val="21"/>
                    </w:rPr>
                  </w:pPr>
                  <w:r>
                    <w:rPr>
                      <w:rFonts w:ascii="Times New Roman" w:eastAsia="宋体" w:hAnsi="Times New Roman" w:cs="Times New Roman" w:hint="eastAsia"/>
                      <w:szCs w:val="21"/>
                    </w:rPr>
                    <w:t>0.00001</w:t>
                  </w:r>
                </w:p>
              </w:tc>
            </w:tr>
          </w:tbl>
          <w:p w:rsidR="002B5109" w:rsidRDefault="000A3B1C">
            <w:pPr>
              <w:pStyle w:val="-5"/>
              <w:ind w:firstLine="480"/>
            </w:pPr>
            <w:r>
              <w:t>根据《建设项目环境风险评价导则》（</w:t>
            </w:r>
            <w:r>
              <w:t>HJ/T169-2018</w:t>
            </w:r>
            <w:r>
              <w:t>）附录</w:t>
            </w:r>
            <w:r>
              <w:t>C</w:t>
            </w:r>
            <w:r>
              <w:t>，判定项目危险物质数量与临界量比值</w:t>
            </w:r>
            <w:r>
              <w:t>Q</w:t>
            </w:r>
            <w:r>
              <w:t>＜</w:t>
            </w:r>
            <w:r>
              <w:t>1</w:t>
            </w:r>
            <w:r>
              <w:t>，项目环境风险潜势为</w:t>
            </w:r>
            <w:r>
              <w:t>Ⅰ</w:t>
            </w:r>
            <w:r>
              <w:t>，本项目不需要设置环境风险专项评价。</w:t>
            </w:r>
          </w:p>
          <w:p w:rsidR="002B5109" w:rsidRDefault="000A3B1C">
            <w:pPr>
              <w:pStyle w:val="-5"/>
              <w:ind w:firstLine="480"/>
            </w:pPr>
            <w:r>
              <w:rPr>
                <w:rFonts w:hint="eastAsia"/>
              </w:rPr>
              <w:t>（</w:t>
            </w:r>
            <w:r>
              <w:rPr>
                <w:rFonts w:hint="eastAsia"/>
              </w:rPr>
              <w:t>2</w:t>
            </w:r>
            <w:r>
              <w:rPr>
                <w:rFonts w:hint="eastAsia"/>
              </w:rPr>
              <w:t>）</w:t>
            </w:r>
            <w:r>
              <w:t>环境风险分析及防范措施</w:t>
            </w:r>
          </w:p>
          <w:p w:rsidR="002B5109" w:rsidRDefault="000A3B1C">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color w:val="000000"/>
                <w:sz w:val="24"/>
                <w:szCs w:val="24"/>
              </w:rPr>
              <w:t>）环境风险事故情形</w:t>
            </w:r>
          </w:p>
          <w:p w:rsidR="002B5109" w:rsidRDefault="000A3B1C">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本</w:t>
            </w:r>
            <w:r>
              <w:rPr>
                <w:rFonts w:ascii="Times New Roman" w:eastAsia="宋体" w:hAnsi="Times New Roman" w:cs="Times New Roman"/>
                <w:color w:val="000000"/>
                <w:sz w:val="24"/>
                <w:szCs w:val="24"/>
                <w:lang w:val="zh-CN"/>
              </w:rPr>
              <w:t>项目涉及的风险物质为</w:t>
            </w:r>
            <w:r>
              <w:rPr>
                <w:rFonts w:ascii="Times New Roman" w:eastAsia="宋体" w:hAnsi="Times New Roman" w:cs="Times New Roman" w:hint="eastAsia"/>
                <w:sz w:val="24"/>
                <w:szCs w:val="24"/>
              </w:rPr>
              <w:t>废机油</w:t>
            </w:r>
            <w:r>
              <w:rPr>
                <w:rFonts w:ascii="Times New Roman" w:eastAsia="宋体" w:hAnsi="Times New Roman" w:cs="Times New Roman"/>
                <w:color w:val="000000"/>
                <w:sz w:val="24"/>
                <w:szCs w:val="24"/>
              </w:rPr>
              <w:t>等</w:t>
            </w:r>
            <w:r>
              <w:rPr>
                <w:rFonts w:ascii="Times New Roman" w:eastAsia="宋体" w:hAnsi="Times New Roman" w:cs="Times New Roman"/>
                <w:color w:val="000000"/>
                <w:sz w:val="24"/>
                <w:szCs w:val="24"/>
                <w:lang w:val="zh-CN"/>
              </w:rPr>
              <w:t>，易燃</w:t>
            </w:r>
            <w:r>
              <w:rPr>
                <w:rFonts w:ascii="Times New Roman" w:eastAsia="宋体" w:hAnsi="Times New Roman" w:cs="Times New Roman"/>
                <w:color w:val="000000"/>
                <w:sz w:val="24"/>
                <w:szCs w:val="24"/>
              </w:rPr>
              <w:t>液态</w:t>
            </w:r>
            <w:r>
              <w:rPr>
                <w:rFonts w:ascii="Times New Roman" w:eastAsia="宋体" w:hAnsi="Times New Roman" w:cs="Times New Roman"/>
                <w:color w:val="000000"/>
                <w:sz w:val="24"/>
                <w:szCs w:val="24"/>
                <w:lang w:val="zh-CN"/>
              </w:rPr>
              <w:t>物质</w:t>
            </w:r>
            <w:r>
              <w:rPr>
                <w:rFonts w:ascii="Times New Roman" w:eastAsia="宋体" w:hAnsi="Times New Roman" w:cs="Times New Roman"/>
                <w:sz w:val="24"/>
                <w:szCs w:val="24"/>
              </w:rPr>
              <w:t>在存储和使用过程</w:t>
            </w:r>
            <w:r>
              <w:rPr>
                <w:rFonts w:ascii="Times New Roman" w:eastAsia="宋体" w:hAnsi="Times New Roman" w:cs="Times New Roman"/>
                <w:sz w:val="24"/>
                <w:szCs w:val="24"/>
              </w:rPr>
              <w:lastRenderedPageBreak/>
              <w:t>中，如有操作不当，会引发火灾、爆炸。消防废水会流到地面，对地表水环境造成影响，燃烧烟气对周边大气环境造成不利影响。</w:t>
            </w:r>
            <w:r>
              <w:rPr>
                <w:rFonts w:ascii="Times New Roman" w:eastAsia="宋体" w:hAnsi="Times New Roman" w:cs="Times New Roman"/>
                <w:color w:val="000000"/>
                <w:sz w:val="24"/>
                <w:szCs w:val="24"/>
              </w:rPr>
              <w:t>本项目废气处理装置在发生故障情况下，导致废气未有效处理浓度大大增加而不能达标排放，对周边大气环境造成不利影响。本项目液体辅料在装卸或搬运过程中倾倒遗撒，危险废物在收集转运暂存过程中</w:t>
            </w:r>
            <w:r>
              <w:rPr>
                <w:rFonts w:ascii="Times New Roman" w:eastAsia="宋体" w:hAnsi="Times New Roman" w:cs="Times New Roman" w:hint="eastAsia"/>
                <w:color w:val="000000"/>
                <w:sz w:val="24"/>
                <w:szCs w:val="24"/>
              </w:rPr>
              <w:t>泄漏</w:t>
            </w:r>
            <w:r>
              <w:rPr>
                <w:rFonts w:ascii="Times New Roman" w:eastAsia="宋体" w:hAnsi="Times New Roman" w:cs="Times New Roman"/>
                <w:color w:val="000000"/>
                <w:sz w:val="24"/>
                <w:szCs w:val="24"/>
              </w:rPr>
              <w:t>，可能危害周边土壤、地下水和地表水环境。</w:t>
            </w:r>
          </w:p>
          <w:p w:rsidR="002B5109" w:rsidRDefault="000A3B1C">
            <w:pPr>
              <w:pStyle w:val="a5"/>
              <w:spacing w:after="0"/>
              <w:ind w:firstLine="480"/>
              <w:rPr>
                <w:u w:val="single"/>
              </w:rPr>
            </w:pPr>
            <w:r>
              <w:rPr>
                <w:u w:val="single"/>
              </w:rPr>
              <w:t>2</w:t>
            </w:r>
            <w:r>
              <w:rPr>
                <w:u w:val="single"/>
              </w:rPr>
              <w:t>）风险防范措施</w:t>
            </w:r>
          </w:p>
          <w:p w:rsidR="002B5109" w:rsidRDefault="000A3B1C">
            <w:pPr>
              <w:widowControl/>
              <w:spacing w:line="360" w:lineRule="auto"/>
              <w:ind w:firstLineChars="200" w:firstLine="480"/>
              <w:jc w:val="left"/>
              <w:rPr>
                <w:rFonts w:ascii="Times New Roman" w:eastAsia="宋体" w:hAnsi="Times New Roman" w:cs="Times New Roman"/>
                <w:sz w:val="24"/>
                <w:szCs w:val="24"/>
                <w:u w:val="single"/>
              </w:rPr>
            </w:pPr>
            <w:r>
              <w:rPr>
                <w:rFonts w:ascii="宋体" w:eastAsia="宋体" w:hAnsi="宋体" w:cs="宋体" w:hint="eastAsia"/>
                <w:sz w:val="24"/>
                <w:szCs w:val="24"/>
                <w:u w:val="single"/>
              </w:rPr>
              <w:t>①</w:t>
            </w:r>
            <w:r>
              <w:rPr>
                <w:rFonts w:ascii="Times New Roman" w:eastAsia="宋体" w:hAnsi="Times New Roman" w:cs="Times New Roman"/>
                <w:sz w:val="24"/>
                <w:szCs w:val="24"/>
                <w:u w:val="single"/>
              </w:rPr>
              <w:t>贮运工程风险防范措施</w:t>
            </w:r>
          </w:p>
          <w:p w:rsidR="002B5109" w:rsidRDefault="000A3B1C">
            <w:pPr>
              <w:widowControl/>
              <w:spacing w:line="360" w:lineRule="auto"/>
              <w:ind w:firstLineChars="200" w:firstLine="480"/>
              <w:jc w:val="left"/>
              <w:rPr>
                <w:rFonts w:ascii="Times New Roman" w:eastAsia="宋体" w:hAnsi="Times New Roman" w:cs="Times New Roman"/>
                <w:sz w:val="24"/>
                <w:szCs w:val="24"/>
                <w:u w:val="single"/>
              </w:rPr>
            </w:pPr>
            <w:r>
              <w:rPr>
                <w:rFonts w:ascii="Times New Roman" w:eastAsia="宋体" w:hAnsi="Times New Roman" w:cs="Times New Roman"/>
                <w:sz w:val="24"/>
                <w:szCs w:val="24"/>
                <w:u w:val="single"/>
              </w:rPr>
              <w:t>项目</w:t>
            </w:r>
            <w:r>
              <w:rPr>
                <w:rFonts w:ascii="Times New Roman" w:eastAsia="宋体" w:hAnsi="Times New Roman" w:cs="Times New Roman" w:hint="eastAsia"/>
                <w:sz w:val="24"/>
                <w:szCs w:val="24"/>
                <w:u w:val="single"/>
              </w:rPr>
              <w:t>废机油</w:t>
            </w:r>
            <w:r>
              <w:rPr>
                <w:rFonts w:ascii="Times New Roman" w:eastAsia="宋体" w:hAnsi="Times New Roman" w:cs="Times New Roman"/>
                <w:sz w:val="24"/>
                <w:szCs w:val="24"/>
                <w:u w:val="single"/>
              </w:rPr>
              <w:t>不得露天堆放，储存于阴凉通风</w:t>
            </w:r>
            <w:r>
              <w:rPr>
                <w:rFonts w:ascii="Times New Roman" w:eastAsia="宋体" w:hAnsi="Times New Roman" w:cs="Times New Roman" w:hint="eastAsia"/>
                <w:sz w:val="24"/>
                <w:szCs w:val="24"/>
                <w:u w:val="single"/>
              </w:rPr>
              <w:t>仓库</w:t>
            </w:r>
            <w:r>
              <w:rPr>
                <w:rFonts w:ascii="Times New Roman" w:eastAsia="宋体" w:hAnsi="Times New Roman" w:cs="Times New Roman"/>
                <w:sz w:val="24"/>
                <w:szCs w:val="24"/>
                <w:u w:val="single"/>
              </w:rPr>
              <w:t>内，远离火种、热源，防止阳光直射，应与易燃或可燃物分开存放。搬运时轻装轻卸，防止原料桶破损或倾倒。划定禁火区，在明显地点设有警示标志，输配电线、灯具、火灾事故照明和疏散指示标志均应符合安全要求；严禁未安装灭</w:t>
            </w:r>
            <w:r>
              <w:rPr>
                <w:rFonts w:ascii="Times New Roman" w:eastAsia="宋体" w:hAnsi="Times New Roman" w:cs="Times New Roman" w:hint="eastAsia"/>
                <w:sz w:val="24"/>
                <w:szCs w:val="24"/>
                <w:u w:val="single"/>
              </w:rPr>
              <w:t>火</w:t>
            </w:r>
            <w:r>
              <w:rPr>
                <w:rFonts w:ascii="Times New Roman" w:eastAsia="宋体" w:hAnsi="Times New Roman" w:cs="Times New Roman"/>
                <w:sz w:val="24"/>
                <w:szCs w:val="24"/>
                <w:u w:val="single"/>
              </w:rPr>
              <w:t>装置的车辆出入生产装置区。合理规划运输路线及时间，加强危险化学品运输车辆的管理，严格遵守危险品运输管理规定，避免运输过程事故的发生。</w:t>
            </w:r>
          </w:p>
          <w:p w:rsidR="002B5109" w:rsidRDefault="000A3B1C">
            <w:pPr>
              <w:widowControl/>
              <w:spacing w:line="360" w:lineRule="auto"/>
              <w:ind w:firstLineChars="200" w:firstLine="480"/>
              <w:jc w:val="left"/>
              <w:rPr>
                <w:rFonts w:ascii="Times New Roman" w:eastAsia="宋体" w:hAnsi="Times New Roman" w:cs="Times New Roman"/>
                <w:sz w:val="24"/>
                <w:szCs w:val="24"/>
                <w:u w:val="single"/>
              </w:rPr>
            </w:pPr>
            <w:r>
              <w:rPr>
                <w:rFonts w:ascii="宋体" w:eastAsia="宋体" w:hAnsi="宋体" w:cs="宋体" w:hint="eastAsia"/>
                <w:sz w:val="24"/>
                <w:szCs w:val="24"/>
                <w:u w:val="single"/>
              </w:rPr>
              <w:t>②</w:t>
            </w:r>
            <w:r>
              <w:rPr>
                <w:rFonts w:ascii="Times New Roman" w:eastAsia="宋体" w:hAnsi="Times New Roman" w:cs="Times New Roman"/>
                <w:sz w:val="24"/>
                <w:szCs w:val="24"/>
                <w:u w:val="single"/>
              </w:rPr>
              <w:t>废气事故排放防范措施</w:t>
            </w:r>
          </w:p>
          <w:p w:rsidR="002B5109" w:rsidRDefault="000A3B1C">
            <w:pPr>
              <w:widowControl/>
              <w:spacing w:line="360"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sz w:val="24"/>
                <w:szCs w:val="24"/>
                <w:u w:val="single"/>
              </w:rPr>
              <w:t>加强废气处理设施的维护保养，及时发现处理设备的隐患，并及时进行维修，确保废气处理系统正常运行。建立健全的环保机构，配置必要的监测仪器，对管理人员和技术人员进行岗位培训，对废气处理实行全过程跟踪控制。项目应设有备用电源和备用处理设备，以备停电或设备出现故障时保障废气全部进入处理系统进行处理以达标排放。</w:t>
            </w:r>
          </w:p>
          <w:p w:rsidR="002B5109" w:rsidRDefault="000A3B1C">
            <w:pPr>
              <w:widowControl/>
              <w:spacing w:line="360" w:lineRule="auto"/>
              <w:ind w:firstLineChars="200" w:firstLine="480"/>
              <w:jc w:val="left"/>
              <w:rPr>
                <w:rFonts w:ascii="Times New Roman" w:eastAsia="宋体" w:hAnsi="Times New Roman" w:cs="Times New Roman"/>
                <w:sz w:val="24"/>
                <w:szCs w:val="24"/>
                <w:u w:val="single"/>
              </w:rPr>
            </w:pPr>
            <w:r>
              <w:rPr>
                <w:rFonts w:ascii="宋体" w:eastAsia="宋体" w:hAnsi="宋体" w:cs="宋体" w:hint="eastAsia"/>
                <w:sz w:val="24"/>
                <w:szCs w:val="24"/>
                <w:u w:val="single"/>
              </w:rPr>
              <w:t>③</w:t>
            </w:r>
            <w:r>
              <w:rPr>
                <w:rFonts w:ascii="Times New Roman" w:eastAsia="宋体" w:hAnsi="Times New Roman" w:cs="Times New Roman"/>
                <w:sz w:val="24"/>
                <w:szCs w:val="24"/>
                <w:u w:val="single"/>
              </w:rPr>
              <w:t>固废暂存过程环境风险措施</w:t>
            </w:r>
          </w:p>
          <w:p w:rsidR="002B5109" w:rsidRDefault="000A3B1C">
            <w:pPr>
              <w:widowControl/>
              <w:spacing w:line="360"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sz w:val="24"/>
                <w:szCs w:val="24"/>
                <w:u w:val="single"/>
              </w:rPr>
              <w:t>按《一般工业固体废物贮存和填埋污染控制标准》（</w:t>
            </w:r>
            <w:r>
              <w:rPr>
                <w:rFonts w:ascii="Times New Roman" w:eastAsia="宋体" w:hAnsi="Times New Roman" w:cs="Times New Roman"/>
                <w:sz w:val="24"/>
                <w:szCs w:val="24"/>
                <w:u w:val="single"/>
              </w:rPr>
              <w:t>GB18599-2020</w:t>
            </w:r>
            <w:r>
              <w:rPr>
                <w:rFonts w:ascii="Times New Roman" w:eastAsia="宋体" w:hAnsi="Times New Roman" w:cs="Times New Roman"/>
                <w:sz w:val="24"/>
                <w:szCs w:val="24"/>
                <w:u w:val="single"/>
              </w:rPr>
              <w:t>）、《危险废物贮存污染控制标准》（</w:t>
            </w:r>
            <w:r>
              <w:rPr>
                <w:rFonts w:ascii="Times New Roman" w:eastAsia="宋体" w:hAnsi="Times New Roman" w:cs="Times New Roman"/>
                <w:sz w:val="24"/>
                <w:szCs w:val="24"/>
                <w:u w:val="single"/>
              </w:rPr>
              <w:t>GB18597-2023</w:t>
            </w:r>
            <w:r>
              <w:rPr>
                <w:rFonts w:ascii="Times New Roman" w:eastAsia="宋体" w:hAnsi="Times New Roman" w:cs="Times New Roman"/>
                <w:sz w:val="24"/>
                <w:szCs w:val="24"/>
                <w:u w:val="single"/>
              </w:rPr>
              <w:t>）、《危险废物收集、贮存、运输技术规范》（</w:t>
            </w:r>
            <w:r>
              <w:rPr>
                <w:rFonts w:ascii="Times New Roman" w:eastAsia="宋体" w:hAnsi="Times New Roman" w:cs="Times New Roman"/>
                <w:sz w:val="24"/>
                <w:szCs w:val="24"/>
                <w:u w:val="single"/>
              </w:rPr>
              <w:t>HJ2025</w:t>
            </w:r>
            <w:r>
              <w:rPr>
                <w:rFonts w:ascii="Times New Roman" w:eastAsia="宋体" w:hAnsi="Times New Roman" w:cs="Times New Roman"/>
                <w:sz w:val="24"/>
                <w:szCs w:val="24"/>
                <w:u w:val="single"/>
              </w:rPr>
              <w:t>-2012</w:t>
            </w:r>
            <w:r>
              <w:rPr>
                <w:rFonts w:ascii="Times New Roman" w:eastAsia="宋体" w:hAnsi="Times New Roman" w:cs="Times New Roman"/>
                <w:sz w:val="24"/>
                <w:szCs w:val="24"/>
                <w:u w:val="single"/>
              </w:rPr>
              <w:t>）等要求做好地面硬化、防渗处理；对液态类危废采用桶装贮存；暂存间四周设置导流沟和收集井。</w:t>
            </w:r>
          </w:p>
          <w:p w:rsidR="002B5109" w:rsidRDefault="000A3B1C">
            <w:pPr>
              <w:widowControl/>
              <w:spacing w:line="360" w:lineRule="auto"/>
              <w:ind w:firstLineChars="200" w:firstLine="480"/>
              <w:jc w:val="left"/>
              <w:rPr>
                <w:rFonts w:ascii="Times New Roman" w:eastAsia="宋体" w:hAnsi="Times New Roman" w:cs="Times New Roman"/>
                <w:sz w:val="24"/>
                <w:szCs w:val="24"/>
                <w:u w:val="single"/>
              </w:rPr>
            </w:pPr>
            <w:r>
              <w:rPr>
                <w:rFonts w:ascii="宋体" w:eastAsia="宋体" w:hAnsi="宋体" w:cs="宋体" w:hint="eastAsia"/>
                <w:sz w:val="24"/>
                <w:szCs w:val="24"/>
                <w:u w:val="single"/>
              </w:rPr>
              <w:t>④</w:t>
            </w:r>
            <w:r>
              <w:rPr>
                <w:rFonts w:ascii="Times New Roman" w:eastAsia="宋体" w:hAnsi="Times New Roman" w:cs="Times New Roman"/>
                <w:color w:val="000000"/>
                <w:kern w:val="0"/>
                <w:sz w:val="24"/>
                <w:szCs w:val="24"/>
                <w:u w:val="single"/>
                <w:lang/>
              </w:rPr>
              <w:t>火灾事故风险防范措施</w:t>
            </w:r>
          </w:p>
          <w:p w:rsidR="002B5109" w:rsidRDefault="000A3B1C">
            <w:pPr>
              <w:widowControl/>
              <w:spacing w:line="360" w:lineRule="auto"/>
              <w:ind w:firstLineChars="200" w:firstLine="480"/>
              <w:rPr>
                <w:rFonts w:ascii="Times New Roman" w:eastAsia="宋体" w:hAnsi="Times New Roman" w:cs="Times New Roman"/>
                <w:color w:val="000000"/>
                <w:kern w:val="0"/>
                <w:sz w:val="24"/>
                <w:szCs w:val="24"/>
                <w:u w:val="single"/>
                <w:lang/>
              </w:rPr>
            </w:pPr>
            <w:r>
              <w:rPr>
                <w:rFonts w:ascii="Times New Roman" w:eastAsia="宋体" w:hAnsi="Times New Roman" w:cs="Times New Roman"/>
                <w:color w:val="000000"/>
                <w:kern w:val="0"/>
                <w:sz w:val="24"/>
                <w:szCs w:val="24"/>
                <w:u w:val="single"/>
                <w:lang/>
              </w:rPr>
              <w:t>严格按照相关的设计规范，合理布局生产区、贮库区和办公区，设计防火间距。严格按照安全消防有关规定，切实做好防火、防爆、防雷击等工作。灭火器应布置在明显便于取用的地方，并定期维护检查，确保能正</w:t>
            </w:r>
            <w:r>
              <w:rPr>
                <w:rFonts w:ascii="Times New Roman" w:eastAsia="宋体" w:hAnsi="Times New Roman" w:cs="Times New Roman"/>
                <w:color w:val="000000"/>
                <w:kern w:val="0"/>
                <w:sz w:val="24"/>
                <w:szCs w:val="24"/>
                <w:u w:val="single"/>
                <w:lang/>
              </w:rPr>
              <w:lastRenderedPageBreak/>
              <w:t>常使用。消防系统应定期维护保养，保证消防设施正常</w:t>
            </w:r>
            <w:r>
              <w:rPr>
                <w:rFonts w:ascii="Times New Roman" w:eastAsia="宋体" w:hAnsi="Times New Roman" w:cs="Times New Roman" w:hint="eastAsia"/>
                <w:color w:val="000000"/>
                <w:kern w:val="0"/>
                <w:sz w:val="24"/>
                <w:szCs w:val="24"/>
                <w:u w:val="single"/>
                <w:lang/>
              </w:rPr>
              <w:t>运转</w:t>
            </w:r>
            <w:r>
              <w:rPr>
                <w:rFonts w:ascii="Times New Roman" w:eastAsia="宋体" w:hAnsi="Times New Roman" w:cs="Times New Roman"/>
                <w:color w:val="000000"/>
                <w:kern w:val="0"/>
                <w:sz w:val="24"/>
                <w:szCs w:val="24"/>
                <w:u w:val="single"/>
                <w:lang/>
              </w:rPr>
              <w:t>。危险化学品的储存应该严格执行《常用危险化学品贮存通则》（</w:t>
            </w:r>
            <w:r>
              <w:rPr>
                <w:rFonts w:ascii="Times New Roman" w:eastAsia="宋体" w:hAnsi="Times New Roman" w:cs="Times New Roman"/>
                <w:color w:val="000000"/>
                <w:kern w:val="0"/>
                <w:sz w:val="24"/>
                <w:szCs w:val="24"/>
                <w:u w:val="single"/>
                <w:lang/>
              </w:rPr>
              <w:t>GB15603-1995</w:t>
            </w:r>
            <w:r>
              <w:rPr>
                <w:rFonts w:ascii="Times New Roman" w:eastAsia="宋体" w:hAnsi="Times New Roman" w:cs="Times New Roman"/>
                <w:color w:val="000000"/>
                <w:kern w:val="0"/>
                <w:sz w:val="24"/>
                <w:szCs w:val="24"/>
                <w:u w:val="single"/>
                <w:lang/>
              </w:rPr>
              <w:t>）的相关要求。</w:t>
            </w:r>
          </w:p>
          <w:p w:rsidR="002B5109" w:rsidRDefault="000A3B1C">
            <w:pPr>
              <w:widowControl/>
              <w:spacing w:line="360" w:lineRule="auto"/>
              <w:ind w:firstLineChars="200" w:firstLine="480"/>
              <w:rPr>
                <w:rFonts w:ascii="Times New Roman" w:eastAsia="宋体" w:hAnsi="Times New Roman" w:cs="Times New Roman"/>
                <w:color w:val="000000"/>
                <w:kern w:val="0"/>
                <w:sz w:val="24"/>
                <w:szCs w:val="24"/>
                <w:u w:val="single"/>
                <w:lang/>
              </w:rPr>
            </w:pPr>
            <w:r>
              <w:rPr>
                <w:rFonts w:ascii="宋体" w:eastAsia="宋体" w:hAnsi="宋体" w:cs="宋体" w:hint="eastAsia"/>
                <w:color w:val="000000"/>
                <w:kern w:val="0"/>
                <w:sz w:val="24"/>
                <w:szCs w:val="24"/>
                <w:u w:val="single"/>
                <w:lang/>
              </w:rPr>
              <w:t>⑤</w:t>
            </w:r>
            <w:r>
              <w:rPr>
                <w:rFonts w:ascii="Times New Roman" w:eastAsia="宋体" w:hAnsi="Times New Roman" w:cs="Times New Roman"/>
                <w:color w:val="000000"/>
                <w:kern w:val="0"/>
                <w:sz w:val="24"/>
                <w:szCs w:val="24"/>
                <w:u w:val="single"/>
                <w:lang/>
              </w:rPr>
              <w:t>编制突发环境事件应急预案</w:t>
            </w:r>
          </w:p>
          <w:p w:rsidR="002B5109" w:rsidRDefault="000A3B1C">
            <w:pPr>
              <w:widowControl/>
              <w:spacing w:line="360" w:lineRule="auto"/>
              <w:ind w:firstLineChars="200" w:firstLine="480"/>
              <w:rPr>
                <w:rFonts w:ascii="Times New Roman" w:eastAsia="宋体" w:hAnsi="Times New Roman" w:cs="Times New Roman"/>
                <w:color w:val="000000"/>
                <w:kern w:val="0"/>
                <w:sz w:val="24"/>
                <w:szCs w:val="24"/>
                <w:u w:val="single"/>
                <w:lang/>
              </w:rPr>
            </w:pPr>
            <w:r>
              <w:rPr>
                <w:rFonts w:ascii="Times New Roman" w:eastAsia="宋体" w:hAnsi="Times New Roman" w:cs="Times New Roman"/>
                <w:bCs/>
                <w:color w:val="000000"/>
                <w:sz w:val="24"/>
                <w:szCs w:val="24"/>
                <w:u w:val="single"/>
              </w:rPr>
              <w:t>应按照《关于印发〈突发</w:t>
            </w:r>
            <w:r>
              <w:rPr>
                <w:rFonts w:ascii="Times New Roman" w:eastAsia="宋体" w:hAnsi="Times New Roman" w:cs="Times New Roman"/>
                <w:bCs/>
                <w:color w:val="000000"/>
                <w:sz w:val="24"/>
                <w:szCs w:val="24"/>
                <w:u w:val="single"/>
              </w:rPr>
              <w:t>环境事件应急预案管理暂行办法〉的通知》</w:t>
            </w:r>
            <w:r>
              <w:rPr>
                <w:rFonts w:ascii="Times New Roman" w:eastAsia="宋体" w:hAnsi="Times New Roman" w:cs="Times New Roman" w:hint="eastAsia"/>
                <w:bCs/>
                <w:color w:val="000000"/>
                <w:sz w:val="24"/>
                <w:szCs w:val="24"/>
                <w:u w:val="single"/>
              </w:rPr>
              <w:t>（</w:t>
            </w:r>
            <w:r>
              <w:rPr>
                <w:rFonts w:ascii="Times New Roman" w:eastAsia="宋体" w:hAnsi="Times New Roman" w:cs="Times New Roman"/>
                <w:bCs/>
                <w:color w:val="000000"/>
                <w:sz w:val="24"/>
                <w:szCs w:val="24"/>
                <w:u w:val="single"/>
              </w:rPr>
              <w:t>环发</w:t>
            </w:r>
            <w:r>
              <w:rPr>
                <w:rFonts w:ascii="Times New Roman" w:eastAsia="宋体" w:hAnsi="Times New Roman" w:cs="Times New Roman" w:hint="eastAsia"/>
                <w:bCs/>
                <w:color w:val="000000"/>
                <w:sz w:val="24"/>
                <w:szCs w:val="24"/>
                <w:u w:val="single"/>
              </w:rPr>
              <w:t>〔</w:t>
            </w:r>
            <w:r>
              <w:rPr>
                <w:rFonts w:ascii="Times New Roman" w:eastAsia="宋体" w:hAnsi="Times New Roman" w:cs="Times New Roman"/>
                <w:bCs/>
                <w:color w:val="000000"/>
                <w:sz w:val="24"/>
                <w:szCs w:val="24"/>
                <w:u w:val="single"/>
              </w:rPr>
              <w:t>2010</w:t>
            </w:r>
            <w:r>
              <w:rPr>
                <w:rFonts w:ascii="Times New Roman" w:eastAsia="宋体" w:hAnsi="Times New Roman" w:cs="Times New Roman" w:hint="eastAsia"/>
                <w:bCs/>
                <w:color w:val="000000"/>
                <w:sz w:val="24"/>
                <w:szCs w:val="24"/>
                <w:u w:val="single"/>
              </w:rPr>
              <w:t>〕</w:t>
            </w:r>
            <w:r>
              <w:rPr>
                <w:rFonts w:ascii="Times New Roman" w:eastAsia="宋体" w:hAnsi="Times New Roman" w:cs="Times New Roman"/>
                <w:bCs/>
                <w:color w:val="000000"/>
                <w:sz w:val="24"/>
                <w:szCs w:val="24"/>
                <w:u w:val="single"/>
              </w:rPr>
              <w:t>113</w:t>
            </w:r>
            <w:r>
              <w:rPr>
                <w:rFonts w:ascii="Times New Roman" w:eastAsia="宋体" w:hAnsi="Times New Roman" w:cs="Times New Roman"/>
                <w:bCs/>
                <w:color w:val="000000"/>
                <w:sz w:val="24"/>
                <w:szCs w:val="24"/>
                <w:u w:val="single"/>
              </w:rPr>
              <w:t>号</w:t>
            </w:r>
            <w:r>
              <w:rPr>
                <w:rFonts w:ascii="Times New Roman" w:eastAsia="宋体" w:hAnsi="Times New Roman" w:cs="Times New Roman"/>
                <w:bCs/>
                <w:color w:val="000000"/>
                <w:sz w:val="24"/>
                <w:szCs w:val="24"/>
                <w:u w:val="single"/>
              </w:rPr>
              <w:t>)</w:t>
            </w:r>
            <w:r>
              <w:rPr>
                <w:rFonts w:ascii="Times New Roman" w:eastAsia="宋体" w:hAnsi="Times New Roman" w:cs="Times New Roman"/>
                <w:bCs/>
                <w:color w:val="000000"/>
                <w:sz w:val="24"/>
                <w:szCs w:val="24"/>
                <w:u w:val="single"/>
              </w:rPr>
              <w:t>、《关于印发</w:t>
            </w:r>
            <w:r>
              <w:rPr>
                <w:rFonts w:ascii="Times New Roman" w:eastAsia="宋体" w:hAnsi="Times New Roman" w:cs="Times New Roman"/>
                <w:bCs/>
                <w:color w:val="000000"/>
                <w:sz w:val="24"/>
                <w:szCs w:val="24"/>
                <w:u w:val="single"/>
              </w:rPr>
              <w:t>&lt;</w:t>
            </w:r>
            <w:r>
              <w:rPr>
                <w:rFonts w:ascii="Times New Roman" w:eastAsia="宋体" w:hAnsi="Times New Roman" w:cs="Times New Roman"/>
                <w:bCs/>
                <w:color w:val="000000"/>
                <w:sz w:val="24"/>
                <w:szCs w:val="24"/>
                <w:u w:val="single"/>
              </w:rPr>
              <w:t>企业事业单位突发环境事件应急预案备案管理办法</w:t>
            </w:r>
            <w:r>
              <w:rPr>
                <w:rFonts w:ascii="Times New Roman" w:eastAsia="宋体" w:hAnsi="Times New Roman" w:cs="Times New Roman" w:hint="eastAsia"/>
                <w:bCs/>
                <w:color w:val="000000"/>
                <w:sz w:val="24"/>
                <w:szCs w:val="24"/>
                <w:u w:val="single"/>
              </w:rPr>
              <w:t>（</w:t>
            </w:r>
            <w:r>
              <w:rPr>
                <w:rFonts w:ascii="Times New Roman" w:eastAsia="宋体" w:hAnsi="Times New Roman" w:cs="Times New Roman"/>
                <w:bCs/>
                <w:color w:val="000000"/>
                <w:sz w:val="24"/>
                <w:szCs w:val="24"/>
                <w:u w:val="single"/>
              </w:rPr>
              <w:t>试行</w:t>
            </w:r>
            <w:r>
              <w:rPr>
                <w:rFonts w:ascii="Times New Roman" w:eastAsia="宋体" w:hAnsi="Times New Roman" w:cs="Times New Roman"/>
                <w:bCs/>
                <w:color w:val="000000"/>
                <w:sz w:val="24"/>
                <w:szCs w:val="24"/>
                <w:u w:val="single"/>
              </w:rPr>
              <w:t>)&gt;</w:t>
            </w:r>
            <w:r>
              <w:rPr>
                <w:rFonts w:ascii="Times New Roman" w:eastAsia="宋体" w:hAnsi="Times New Roman" w:cs="Times New Roman"/>
                <w:bCs/>
                <w:color w:val="000000"/>
                <w:sz w:val="24"/>
                <w:szCs w:val="24"/>
                <w:u w:val="single"/>
              </w:rPr>
              <w:t>的通知》</w:t>
            </w:r>
            <w:r>
              <w:rPr>
                <w:rFonts w:ascii="Times New Roman" w:eastAsia="宋体" w:hAnsi="Times New Roman" w:cs="Times New Roman" w:hint="eastAsia"/>
                <w:bCs/>
                <w:color w:val="000000"/>
                <w:sz w:val="24"/>
                <w:szCs w:val="24"/>
                <w:u w:val="single"/>
              </w:rPr>
              <w:t>（</w:t>
            </w:r>
            <w:r>
              <w:rPr>
                <w:rFonts w:ascii="Times New Roman" w:eastAsia="宋体" w:hAnsi="Times New Roman" w:cs="Times New Roman"/>
                <w:bCs/>
                <w:color w:val="000000"/>
                <w:sz w:val="24"/>
                <w:szCs w:val="24"/>
                <w:u w:val="single"/>
              </w:rPr>
              <w:t>环发</w:t>
            </w:r>
            <w:r>
              <w:rPr>
                <w:rFonts w:ascii="Times New Roman" w:eastAsia="宋体" w:hAnsi="Times New Roman" w:cs="Times New Roman" w:hint="eastAsia"/>
                <w:bCs/>
                <w:color w:val="000000"/>
                <w:sz w:val="24"/>
                <w:szCs w:val="24"/>
                <w:u w:val="single"/>
              </w:rPr>
              <w:t>〔</w:t>
            </w:r>
            <w:r>
              <w:rPr>
                <w:rFonts w:ascii="Times New Roman" w:eastAsia="宋体" w:hAnsi="Times New Roman" w:cs="Times New Roman"/>
                <w:bCs/>
                <w:color w:val="000000"/>
                <w:sz w:val="24"/>
                <w:szCs w:val="24"/>
                <w:u w:val="single"/>
              </w:rPr>
              <w:t>2015</w:t>
            </w:r>
            <w:r>
              <w:rPr>
                <w:rFonts w:ascii="Times New Roman" w:eastAsia="宋体" w:hAnsi="Times New Roman" w:cs="Times New Roman" w:hint="eastAsia"/>
                <w:bCs/>
                <w:color w:val="000000"/>
                <w:sz w:val="24"/>
                <w:szCs w:val="24"/>
                <w:u w:val="single"/>
              </w:rPr>
              <w:t>〕</w:t>
            </w:r>
            <w:r>
              <w:rPr>
                <w:rFonts w:ascii="Times New Roman" w:eastAsia="宋体" w:hAnsi="Times New Roman" w:cs="Times New Roman"/>
                <w:bCs/>
                <w:color w:val="000000"/>
                <w:sz w:val="24"/>
                <w:szCs w:val="24"/>
                <w:u w:val="single"/>
              </w:rPr>
              <w:t>4</w:t>
            </w:r>
            <w:r>
              <w:rPr>
                <w:rFonts w:ascii="Times New Roman" w:eastAsia="宋体" w:hAnsi="Times New Roman" w:cs="Times New Roman"/>
                <w:bCs/>
                <w:color w:val="000000"/>
                <w:sz w:val="24"/>
                <w:szCs w:val="24"/>
                <w:u w:val="single"/>
              </w:rPr>
              <w:t>号</w:t>
            </w:r>
            <w:r>
              <w:rPr>
                <w:rFonts w:ascii="Times New Roman" w:eastAsia="宋体" w:hAnsi="Times New Roman" w:cs="Times New Roman"/>
                <w:bCs/>
                <w:color w:val="000000"/>
                <w:sz w:val="24"/>
                <w:szCs w:val="24"/>
                <w:u w:val="single"/>
              </w:rPr>
              <w:t>)</w:t>
            </w:r>
            <w:r>
              <w:rPr>
                <w:rFonts w:ascii="Times New Roman" w:eastAsia="宋体" w:hAnsi="Times New Roman" w:cs="Times New Roman"/>
                <w:bCs/>
                <w:color w:val="000000"/>
                <w:sz w:val="24"/>
                <w:szCs w:val="24"/>
                <w:u w:val="single"/>
              </w:rPr>
              <w:t>、《关于进一步加强环境影响评价管理防范环境风险的通知》</w:t>
            </w:r>
            <w:r>
              <w:rPr>
                <w:rFonts w:ascii="Times New Roman" w:eastAsia="宋体" w:hAnsi="Times New Roman" w:cs="Times New Roman" w:hint="eastAsia"/>
                <w:bCs/>
                <w:color w:val="000000"/>
                <w:sz w:val="24"/>
                <w:szCs w:val="24"/>
                <w:u w:val="single"/>
              </w:rPr>
              <w:t>（</w:t>
            </w:r>
            <w:r>
              <w:rPr>
                <w:rFonts w:ascii="Times New Roman" w:eastAsia="宋体" w:hAnsi="Times New Roman" w:cs="Times New Roman"/>
                <w:bCs/>
                <w:color w:val="000000"/>
                <w:sz w:val="24"/>
                <w:szCs w:val="24"/>
                <w:u w:val="single"/>
              </w:rPr>
              <w:t>环发</w:t>
            </w:r>
            <w:r>
              <w:rPr>
                <w:rFonts w:ascii="Times New Roman" w:eastAsia="宋体" w:hAnsi="Times New Roman" w:cs="Times New Roman" w:hint="eastAsia"/>
                <w:bCs/>
                <w:color w:val="000000"/>
                <w:sz w:val="24"/>
                <w:szCs w:val="24"/>
                <w:u w:val="single"/>
              </w:rPr>
              <w:t>〔</w:t>
            </w:r>
            <w:r>
              <w:rPr>
                <w:rFonts w:ascii="Times New Roman" w:eastAsia="宋体" w:hAnsi="Times New Roman" w:cs="Times New Roman"/>
                <w:bCs/>
                <w:color w:val="000000"/>
                <w:sz w:val="24"/>
                <w:szCs w:val="24"/>
                <w:u w:val="single"/>
              </w:rPr>
              <w:t>2012</w:t>
            </w:r>
            <w:r>
              <w:rPr>
                <w:rFonts w:ascii="Times New Roman" w:eastAsia="宋体" w:hAnsi="Times New Roman" w:cs="Times New Roman" w:hint="eastAsia"/>
                <w:bCs/>
                <w:color w:val="000000"/>
                <w:sz w:val="24"/>
                <w:szCs w:val="24"/>
                <w:u w:val="single"/>
              </w:rPr>
              <w:t>〕</w:t>
            </w:r>
            <w:r>
              <w:rPr>
                <w:rFonts w:ascii="Times New Roman" w:eastAsia="宋体" w:hAnsi="Times New Roman" w:cs="Times New Roman"/>
                <w:bCs/>
                <w:color w:val="000000"/>
                <w:sz w:val="24"/>
                <w:szCs w:val="24"/>
                <w:u w:val="single"/>
              </w:rPr>
              <w:t>77</w:t>
            </w:r>
            <w:r>
              <w:rPr>
                <w:rFonts w:ascii="Times New Roman" w:eastAsia="宋体" w:hAnsi="Times New Roman" w:cs="Times New Roman"/>
                <w:bCs/>
                <w:color w:val="000000"/>
                <w:sz w:val="24"/>
                <w:szCs w:val="24"/>
                <w:u w:val="single"/>
              </w:rPr>
              <w:t>号</w:t>
            </w:r>
            <w:r>
              <w:rPr>
                <w:rFonts w:ascii="Times New Roman" w:eastAsia="宋体" w:hAnsi="Times New Roman" w:cs="Times New Roman"/>
                <w:bCs/>
                <w:color w:val="000000"/>
                <w:sz w:val="24"/>
                <w:szCs w:val="24"/>
                <w:u w:val="single"/>
              </w:rPr>
              <w:t>)</w:t>
            </w:r>
            <w:r>
              <w:rPr>
                <w:rFonts w:ascii="Times New Roman" w:eastAsia="宋体" w:hAnsi="Times New Roman" w:cs="Times New Roman"/>
                <w:bCs/>
                <w:color w:val="000000"/>
                <w:sz w:val="24"/>
                <w:szCs w:val="24"/>
                <w:u w:val="single"/>
              </w:rPr>
              <w:t>和《湖南省环保厅关于进一步加强突发环境事件应急预案管理工作的通知》等文件要求编制突发环境事件应急预案。</w:t>
            </w:r>
          </w:p>
          <w:p w:rsidR="002B5109" w:rsidRDefault="000A3B1C">
            <w:pPr>
              <w:pStyle w:val="-"/>
              <w:ind w:firstLine="480"/>
              <w:rPr>
                <w:u w:val="single"/>
              </w:rPr>
            </w:pPr>
            <w:r>
              <w:rPr>
                <w:u w:val="single"/>
              </w:rPr>
              <w:t>本项目在落实上述各项环境风险防范及应急措施基础上，环境风险可防控。</w:t>
            </w:r>
          </w:p>
          <w:p w:rsidR="002B5109" w:rsidRDefault="000A3B1C">
            <w:pPr>
              <w:pStyle w:val="-"/>
              <w:ind w:firstLine="480"/>
              <w:rPr>
                <w:u w:val="single"/>
              </w:rPr>
            </w:pPr>
            <w:r>
              <w:rPr>
                <w:rFonts w:hint="eastAsia"/>
                <w:u w:val="single"/>
              </w:rPr>
              <w:t>7</w:t>
            </w:r>
            <w:r>
              <w:rPr>
                <w:rFonts w:hint="eastAsia"/>
                <w:u w:val="single"/>
              </w:rPr>
              <w:t>、环保投资</w:t>
            </w:r>
          </w:p>
          <w:p w:rsidR="002B5109" w:rsidRDefault="000A3B1C">
            <w:pPr>
              <w:pStyle w:val="-"/>
              <w:ind w:firstLine="480"/>
              <w:rPr>
                <w:kern w:val="0"/>
                <w:u w:val="single"/>
              </w:rPr>
            </w:pPr>
            <w:r>
              <w:rPr>
                <w:rFonts w:hint="eastAsia"/>
                <w:kern w:val="0"/>
                <w:u w:val="single"/>
              </w:rPr>
              <w:t>本项目技改总投资</w:t>
            </w:r>
            <w:r>
              <w:rPr>
                <w:rFonts w:hint="eastAsia"/>
                <w:kern w:val="0"/>
                <w:u w:val="single"/>
              </w:rPr>
              <w:t>4950</w:t>
            </w:r>
            <w:r>
              <w:rPr>
                <w:rFonts w:hint="eastAsia"/>
                <w:kern w:val="0"/>
                <w:u w:val="single"/>
              </w:rPr>
              <w:t>万元，其中环保投资为</w:t>
            </w:r>
            <w:r>
              <w:rPr>
                <w:rFonts w:hint="eastAsia"/>
                <w:kern w:val="0"/>
                <w:u w:val="single"/>
              </w:rPr>
              <w:t>219</w:t>
            </w:r>
            <w:r>
              <w:rPr>
                <w:rFonts w:hint="eastAsia"/>
                <w:kern w:val="0"/>
                <w:u w:val="single"/>
              </w:rPr>
              <w:t>万元，占总投资的</w:t>
            </w:r>
            <w:r>
              <w:rPr>
                <w:rFonts w:hint="eastAsia"/>
                <w:kern w:val="0"/>
                <w:u w:val="single"/>
              </w:rPr>
              <w:t>4.42%</w:t>
            </w:r>
            <w:r>
              <w:rPr>
                <w:rFonts w:hint="eastAsia"/>
                <w:kern w:val="0"/>
                <w:u w:val="single"/>
              </w:rPr>
              <w:t>，本项目环保投资概算详见下表。</w:t>
            </w:r>
          </w:p>
          <w:p w:rsidR="002B5109" w:rsidRDefault="000A3B1C">
            <w:pPr>
              <w:pStyle w:val="-1"/>
              <w:spacing w:before="156"/>
              <w:rPr>
                <w:u w:val="single"/>
              </w:rPr>
            </w:pPr>
            <w:r>
              <w:rPr>
                <w:rFonts w:hint="eastAsia"/>
                <w:u w:val="single"/>
              </w:rPr>
              <w:t>表</w:t>
            </w:r>
            <w:r>
              <w:rPr>
                <w:rFonts w:hint="eastAsia"/>
                <w:u w:val="single"/>
              </w:rPr>
              <w:t>4-12</w:t>
            </w:r>
            <w:r>
              <w:rPr>
                <w:rFonts w:hint="eastAsia"/>
                <w:u w:val="single"/>
              </w:rPr>
              <w:t>项目环保投资情况一览表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1686"/>
              <w:gridCol w:w="4286"/>
              <w:gridCol w:w="1028"/>
            </w:tblGrid>
            <w:tr w:rsidR="002B5109">
              <w:trPr>
                <w:jc w:val="center"/>
              </w:trPr>
              <w:tc>
                <w:tcPr>
                  <w:tcW w:w="553" w:type="pct"/>
                  <w:vAlign w:val="center"/>
                </w:tcPr>
                <w:p w:rsidR="002B5109" w:rsidRDefault="000A3B1C">
                  <w:pPr>
                    <w:pStyle w:val="-3"/>
                    <w:rPr>
                      <w:u w:val="single"/>
                    </w:rPr>
                  </w:pPr>
                  <w:r>
                    <w:rPr>
                      <w:u w:val="single"/>
                    </w:rPr>
                    <w:t>类别</w:t>
                  </w:r>
                </w:p>
              </w:tc>
              <w:tc>
                <w:tcPr>
                  <w:tcW w:w="1071" w:type="pct"/>
                  <w:vAlign w:val="center"/>
                </w:tcPr>
                <w:p w:rsidR="002B5109" w:rsidRDefault="000A3B1C">
                  <w:pPr>
                    <w:pStyle w:val="-3"/>
                    <w:rPr>
                      <w:u w:val="single"/>
                    </w:rPr>
                  </w:pPr>
                  <w:r>
                    <w:rPr>
                      <w:u w:val="single"/>
                    </w:rPr>
                    <w:t>项目</w:t>
                  </w:r>
                </w:p>
              </w:tc>
              <w:tc>
                <w:tcPr>
                  <w:tcW w:w="2723" w:type="pct"/>
                  <w:vAlign w:val="center"/>
                </w:tcPr>
                <w:p w:rsidR="002B5109" w:rsidRDefault="000A3B1C">
                  <w:pPr>
                    <w:pStyle w:val="-3"/>
                    <w:rPr>
                      <w:u w:val="single"/>
                    </w:rPr>
                  </w:pPr>
                  <w:r>
                    <w:rPr>
                      <w:u w:val="single"/>
                    </w:rPr>
                    <w:t>环保措施</w:t>
                  </w:r>
                </w:p>
              </w:tc>
              <w:tc>
                <w:tcPr>
                  <w:tcW w:w="653" w:type="pct"/>
                  <w:vAlign w:val="center"/>
                </w:tcPr>
                <w:p w:rsidR="002B5109" w:rsidRDefault="000A3B1C">
                  <w:pPr>
                    <w:pStyle w:val="-3"/>
                    <w:rPr>
                      <w:u w:val="single"/>
                    </w:rPr>
                  </w:pPr>
                  <w:r>
                    <w:rPr>
                      <w:u w:val="single"/>
                    </w:rPr>
                    <w:t>环保投资（万元）</w:t>
                  </w:r>
                </w:p>
              </w:tc>
            </w:tr>
            <w:tr w:rsidR="002B5109">
              <w:trPr>
                <w:trHeight w:val="831"/>
                <w:jc w:val="center"/>
              </w:trPr>
              <w:tc>
                <w:tcPr>
                  <w:tcW w:w="553" w:type="pct"/>
                  <w:vMerge w:val="restart"/>
                  <w:vAlign w:val="center"/>
                </w:tcPr>
                <w:p w:rsidR="002B5109" w:rsidRDefault="000A3B1C">
                  <w:pPr>
                    <w:pStyle w:val="-3"/>
                    <w:rPr>
                      <w:u w:val="single"/>
                    </w:rPr>
                  </w:pPr>
                  <w:r>
                    <w:rPr>
                      <w:u w:val="single"/>
                    </w:rPr>
                    <w:t>废气</w:t>
                  </w:r>
                </w:p>
                <w:p w:rsidR="002B5109" w:rsidRDefault="000A3B1C">
                  <w:pPr>
                    <w:pStyle w:val="-3"/>
                    <w:rPr>
                      <w:u w:val="single"/>
                    </w:rPr>
                  </w:pPr>
                  <w:r>
                    <w:rPr>
                      <w:u w:val="single"/>
                    </w:rPr>
                    <w:t>治理</w:t>
                  </w:r>
                </w:p>
              </w:tc>
              <w:tc>
                <w:tcPr>
                  <w:tcW w:w="1071" w:type="pct"/>
                  <w:vAlign w:val="center"/>
                </w:tcPr>
                <w:p w:rsidR="002B5109" w:rsidRDefault="000A3B1C">
                  <w:pPr>
                    <w:pStyle w:val="-3"/>
                    <w:rPr>
                      <w:u w:val="single"/>
                    </w:rPr>
                  </w:pPr>
                  <w:r>
                    <w:rPr>
                      <w:rFonts w:hint="eastAsia"/>
                      <w:u w:val="single"/>
                    </w:rPr>
                    <w:t>车间无组织废气控制措施</w:t>
                  </w:r>
                </w:p>
              </w:tc>
              <w:tc>
                <w:tcPr>
                  <w:tcW w:w="2723" w:type="pct"/>
                  <w:vAlign w:val="center"/>
                </w:tcPr>
                <w:p w:rsidR="002B5109" w:rsidRDefault="000A3B1C">
                  <w:pPr>
                    <w:pStyle w:val="-3"/>
                    <w:rPr>
                      <w:u w:val="single"/>
                    </w:rPr>
                  </w:pPr>
                  <w:r>
                    <w:rPr>
                      <w:u w:val="single"/>
                    </w:rPr>
                    <w:t>原料仓库、破碎筛分车间、水稳层搅拌车间、石粉仓库等区域均</w:t>
                  </w:r>
                  <w:r>
                    <w:rPr>
                      <w:rFonts w:hint="eastAsia"/>
                      <w:u w:val="single"/>
                    </w:rPr>
                    <w:t>建设全封闭车间，并配套</w:t>
                  </w:r>
                  <w:r>
                    <w:rPr>
                      <w:u w:val="single"/>
                    </w:rPr>
                    <w:t>设置自动喷淋洒水降尘设施</w:t>
                  </w:r>
                </w:p>
              </w:tc>
              <w:tc>
                <w:tcPr>
                  <w:tcW w:w="653" w:type="pct"/>
                  <w:vAlign w:val="center"/>
                </w:tcPr>
                <w:p w:rsidR="002B5109" w:rsidRDefault="000A3B1C">
                  <w:pPr>
                    <w:pStyle w:val="-3"/>
                    <w:rPr>
                      <w:u w:val="single"/>
                    </w:rPr>
                  </w:pPr>
                  <w:r>
                    <w:rPr>
                      <w:rFonts w:hint="eastAsia"/>
                      <w:u w:val="single"/>
                    </w:rPr>
                    <w:t>75</w:t>
                  </w:r>
                </w:p>
              </w:tc>
            </w:tr>
            <w:tr w:rsidR="002B5109">
              <w:trPr>
                <w:trHeight w:val="831"/>
                <w:jc w:val="center"/>
              </w:trPr>
              <w:tc>
                <w:tcPr>
                  <w:tcW w:w="553" w:type="pct"/>
                  <w:vMerge/>
                  <w:vAlign w:val="center"/>
                </w:tcPr>
                <w:p w:rsidR="002B5109" w:rsidRDefault="002B5109">
                  <w:pPr>
                    <w:pStyle w:val="-3"/>
                    <w:rPr>
                      <w:u w:val="single"/>
                    </w:rPr>
                  </w:pPr>
                </w:p>
              </w:tc>
              <w:tc>
                <w:tcPr>
                  <w:tcW w:w="1071" w:type="pct"/>
                  <w:vAlign w:val="center"/>
                </w:tcPr>
                <w:p w:rsidR="002B5109" w:rsidRDefault="000A3B1C">
                  <w:pPr>
                    <w:pStyle w:val="-3"/>
                    <w:rPr>
                      <w:u w:val="single"/>
                    </w:rPr>
                  </w:pPr>
                  <w:r>
                    <w:rPr>
                      <w:rFonts w:hint="eastAsia"/>
                      <w:u w:val="single"/>
                    </w:rPr>
                    <w:t>破碎筛分粉尘</w:t>
                  </w:r>
                </w:p>
              </w:tc>
              <w:tc>
                <w:tcPr>
                  <w:tcW w:w="2723" w:type="pct"/>
                  <w:vAlign w:val="center"/>
                </w:tcPr>
                <w:p w:rsidR="002B5109" w:rsidRDefault="000A3B1C">
                  <w:pPr>
                    <w:pStyle w:val="-3"/>
                    <w:rPr>
                      <w:u w:val="single"/>
                    </w:rPr>
                  </w:pPr>
                  <w:r>
                    <w:rPr>
                      <w:rFonts w:hint="eastAsia"/>
                      <w:u w:val="single"/>
                    </w:rPr>
                    <w:t>破碎机、筛分机顶部设置集气罩，并配套袋式除尘器处理后通过</w:t>
                  </w:r>
                  <w:r>
                    <w:rPr>
                      <w:rFonts w:hint="eastAsia"/>
                      <w:u w:val="single"/>
                    </w:rPr>
                    <w:t>15</w:t>
                  </w:r>
                  <w:r>
                    <w:rPr>
                      <w:u w:val="single"/>
                    </w:rPr>
                    <w:t>m</w:t>
                  </w:r>
                  <w:r>
                    <w:rPr>
                      <w:u w:val="single"/>
                    </w:rPr>
                    <w:t>排气筒</w:t>
                  </w:r>
                  <w:r>
                    <w:rPr>
                      <w:rFonts w:hint="eastAsia"/>
                      <w:u w:val="single"/>
                    </w:rPr>
                    <w:t>（</w:t>
                  </w:r>
                  <w:r>
                    <w:rPr>
                      <w:rFonts w:hint="eastAsia"/>
                      <w:u w:val="single"/>
                    </w:rPr>
                    <w:t>DA001</w:t>
                  </w:r>
                  <w:r>
                    <w:rPr>
                      <w:rFonts w:hint="eastAsia"/>
                      <w:u w:val="single"/>
                    </w:rPr>
                    <w:t>）</w:t>
                  </w:r>
                  <w:r>
                    <w:rPr>
                      <w:u w:val="single"/>
                    </w:rPr>
                    <w:t>排放</w:t>
                  </w:r>
                </w:p>
              </w:tc>
              <w:tc>
                <w:tcPr>
                  <w:tcW w:w="653" w:type="pct"/>
                  <w:vAlign w:val="center"/>
                </w:tcPr>
                <w:p w:rsidR="002B5109" w:rsidRDefault="000A3B1C">
                  <w:pPr>
                    <w:pStyle w:val="-3"/>
                    <w:rPr>
                      <w:u w:val="single"/>
                    </w:rPr>
                  </w:pPr>
                  <w:r>
                    <w:rPr>
                      <w:rFonts w:hint="eastAsia"/>
                      <w:u w:val="single"/>
                    </w:rPr>
                    <w:t>35</w:t>
                  </w:r>
                </w:p>
              </w:tc>
            </w:tr>
            <w:tr w:rsidR="002B5109">
              <w:trPr>
                <w:trHeight w:val="827"/>
                <w:jc w:val="center"/>
              </w:trPr>
              <w:tc>
                <w:tcPr>
                  <w:tcW w:w="553" w:type="pct"/>
                  <w:vMerge/>
                  <w:vAlign w:val="center"/>
                </w:tcPr>
                <w:p w:rsidR="002B5109" w:rsidRDefault="002B5109">
                  <w:pPr>
                    <w:pStyle w:val="-3"/>
                    <w:rPr>
                      <w:u w:val="single"/>
                    </w:rPr>
                  </w:pPr>
                </w:p>
              </w:tc>
              <w:tc>
                <w:tcPr>
                  <w:tcW w:w="1071" w:type="pct"/>
                  <w:vAlign w:val="center"/>
                </w:tcPr>
                <w:p w:rsidR="002B5109" w:rsidRDefault="000A3B1C">
                  <w:pPr>
                    <w:pStyle w:val="-3"/>
                    <w:rPr>
                      <w:u w:val="single"/>
                    </w:rPr>
                  </w:pPr>
                  <w:r>
                    <w:rPr>
                      <w:u w:val="single"/>
                    </w:rPr>
                    <w:t>水稳层搅拌粉尘</w:t>
                  </w:r>
                </w:p>
              </w:tc>
              <w:tc>
                <w:tcPr>
                  <w:tcW w:w="2723" w:type="pct"/>
                  <w:vAlign w:val="center"/>
                </w:tcPr>
                <w:p w:rsidR="002B5109" w:rsidRDefault="000A3B1C">
                  <w:pPr>
                    <w:pStyle w:val="-3"/>
                    <w:rPr>
                      <w:u w:val="single"/>
                    </w:rPr>
                  </w:pPr>
                  <w:r>
                    <w:rPr>
                      <w:u w:val="single"/>
                    </w:rPr>
                    <w:t>水稳层搅拌设备顶部设置集气罩，</w:t>
                  </w:r>
                  <w:r>
                    <w:rPr>
                      <w:rFonts w:hint="eastAsia"/>
                      <w:u w:val="single"/>
                    </w:rPr>
                    <w:t>并配套袋式除尘器处理后通过</w:t>
                  </w:r>
                  <w:r>
                    <w:rPr>
                      <w:rFonts w:hint="eastAsia"/>
                      <w:u w:val="single"/>
                    </w:rPr>
                    <w:t>15</w:t>
                  </w:r>
                  <w:r>
                    <w:rPr>
                      <w:u w:val="single"/>
                    </w:rPr>
                    <w:t>m</w:t>
                  </w:r>
                  <w:r>
                    <w:rPr>
                      <w:u w:val="single"/>
                    </w:rPr>
                    <w:t>排气筒</w:t>
                  </w:r>
                  <w:r>
                    <w:rPr>
                      <w:rFonts w:hint="eastAsia"/>
                      <w:u w:val="single"/>
                    </w:rPr>
                    <w:t>（</w:t>
                  </w:r>
                  <w:r>
                    <w:rPr>
                      <w:rFonts w:hint="eastAsia"/>
                      <w:u w:val="single"/>
                    </w:rPr>
                    <w:t>DA002</w:t>
                  </w:r>
                  <w:r>
                    <w:rPr>
                      <w:rFonts w:hint="eastAsia"/>
                      <w:u w:val="single"/>
                    </w:rPr>
                    <w:t>）</w:t>
                  </w:r>
                  <w:r>
                    <w:rPr>
                      <w:u w:val="single"/>
                    </w:rPr>
                    <w:t>排放</w:t>
                  </w:r>
                </w:p>
              </w:tc>
              <w:tc>
                <w:tcPr>
                  <w:tcW w:w="653" w:type="pct"/>
                  <w:vAlign w:val="center"/>
                </w:tcPr>
                <w:p w:rsidR="002B5109" w:rsidRDefault="000A3B1C">
                  <w:pPr>
                    <w:pStyle w:val="-3"/>
                    <w:rPr>
                      <w:u w:val="single"/>
                    </w:rPr>
                  </w:pPr>
                  <w:r>
                    <w:rPr>
                      <w:rFonts w:hint="eastAsia"/>
                      <w:u w:val="single"/>
                    </w:rPr>
                    <w:t>50</w:t>
                  </w:r>
                </w:p>
              </w:tc>
            </w:tr>
            <w:tr w:rsidR="002B5109">
              <w:trPr>
                <w:jc w:val="center"/>
              </w:trPr>
              <w:tc>
                <w:tcPr>
                  <w:tcW w:w="553" w:type="pct"/>
                  <w:vMerge w:val="restart"/>
                  <w:vAlign w:val="center"/>
                </w:tcPr>
                <w:p w:rsidR="002B5109" w:rsidRDefault="000A3B1C">
                  <w:pPr>
                    <w:pStyle w:val="-3"/>
                    <w:rPr>
                      <w:u w:val="single"/>
                    </w:rPr>
                  </w:pPr>
                  <w:r>
                    <w:rPr>
                      <w:u w:val="single"/>
                    </w:rPr>
                    <w:t>废水</w:t>
                  </w:r>
                </w:p>
                <w:p w:rsidR="002B5109" w:rsidRDefault="000A3B1C">
                  <w:pPr>
                    <w:pStyle w:val="-3"/>
                    <w:rPr>
                      <w:u w:val="single"/>
                    </w:rPr>
                  </w:pPr>
                  <w:r>
                    <w:rPr>
                      <w:u w:val="single"/>
                    </w:rPr>
                    <w:t>治理</w:t>
                  </w:r>
                </w:p>
              </w:tc>
              <w:tc>
                <w:tcPr>
                  <w:tcW w:w="1071" w:type="pct"/>
                  <w:vAlign w:val="center"/>
                </w:tcPr>
                <w:p w:rsidR="002B5109" w:rsidRDefault="000A3B1C">
                  <w:pPr>
                    <w:pStyle w:val="-3"/>
                    <w:rPr>
                      <w:u w:val="single"/>
                    </w:rPr>
                  </w:pPr>
                  <w:r>
                    <w:rPr>
                      <w:u w:val="single"/>
                    </w:rPr>
                    <w:t>车辆冲洗废水</w:t>
                  </w:r>
                </w:p>
              </w:tc>
              <w:tc>
                <w:tcPr>
                  <w:tcW w:w="2723" w:type="pct"/>
                  <w:vAlign w:val="center"/>
                </w:tcPr>
                <w:p w:rsidR="002B5109" w:rsidRDefault="000A3B1C">
                  <w:pPr>
                    <w:pStyle w:val="-3"/>
                    <w:rPr>
                      <w:u w:val="single"/>
                    </w:rPr>
                  </w:pPr>
                  <w:r>
                    <w:rPr>
                      <w:u w:val="single"/>
                    </w:rPr>
                    <w:t>建设</w:t>
                  </w:r>
                  <w:r>
                    <w:rPr>
                      <w:rFonts w:hint="eastAsia"/>
                      <w:u w:val="single"/>
                    </w:rPr>
                    <w:t>10</w:t>
                  </w:r>
                  <w:r>
                    <w:rPr>
                      <w:u w:val="single"/>
                    </w:rPr>
                    <w:t>m</w:t>
                  </w:r>
                  <w:r>
                    <w:rPr>
                      <w:rFonts w:hint="eastAsia"/>
                      <w:u w:val="single"/>
                      <w:vertAlign w:val="superscript"/>
                    </w:rPr>
                    <w:t>3</w:t>
                  </w:r>
                  <w:r>
                    <w:rPr>
                      <w:u w:val="single"/>
                    </w:rPr>
                    <w:t>沉淀池，</w:t>
                  </w:r>
                  <w:r>
                    <w:rPr>
                      <w:rFonts w:hint="eastAsia"/>
                      <w:u w:val="single"/>
                    </w:rPr>
                    <w:t>并配套水循环装置</w:t>
                  </w:r>
                </w:p>
              </w:tc>
              <w:tc>
                <w:tcPr>
                  <w:tcW w:w="653" w:type="pct"/>
                  <w:vAlign w:val="center"/>
                </w:tcPr>
                <w:p w:rsidR="002B5109" w:rsidRDefault="000A3B1C">
                  <w:pPr>
                    <w:pStyle w:val="-3"/>
                    <w:rPr>
                      <w:u w:val="single"/>
                    </w:rPr>
                  </w:pPr>
                  <w:r>
                    <w:rPr>
                      <w:rFonts w:hint="eastAsia"/>
                      <w:u w:val="single"/>
                    </w:rPr>
                    <w:t>5</w:t>
                  </w:r>
                </w:p>
              </w:tc>
            </w:tr>
            <w:tr w:rsidR="002B5109">
              <w:trPr>
                <w:jc w:val="center"/>
              </w:trPr>
              <w:tc>
                <w:tcPr>
                  <w:tcW w:w="553" w:type="pct"/>
                  <w:vMerge/>
                  <w:vAlign w:val="center"/>
                </w:tcPr>
                <w:p w:rsidR="002B5109" w:rsidRDefault="002B5109">
                  <w:pPr>
                    <w:pStyle w:val="-3"/>
                    <w:rPr>
                      <w:u w:val="single"/>
                    </w:rPr>
                  </w:pPr>
                </w:p>
              </w:tc>
              <w:tc>
                <w:tcPr>
                  <w:tcW w:w="1071" w:type="pct"/>
                  <w:vAlign w:val="center"/>
                </w:tcPr>
                <w:p w:rsidR="002B5109" w:rsidRDefault="000A3B1C">
                  <w:pPr>
                    <w:pStyle w:val="-3"/>
                    <w:rPr>
                      <w:u w:val="single"/>
                    </w:rPr>
                  </w:pPr>
                  <w:r>
                    <w:rPr>
                      <w:rFonts w:hint="eastAsia"/>
                      <w:u w:val="single"/>
                    </w:rPr>
                    <w:t>设备冲洗废水</w:t>
                  </w:r>
                </w:p>
              </w:tc>
              <w:tc>
                <w:tcPr>
                  <w:tcW w:w="2723" w:type="pct"/>
                  <w:vAlign w:val="center"/>
                </w:tcPr>
                <w:p w:rsidR="002B5109" w:rsidRDefault="000A3B1C">
                  <w:pPr>
                    <w:pStyle w:val="-3"/>
                    <w:rPr>
                      <w:u w:val="single"/>
                    </w:rPr>
                  </w:pPr>
                  <w:r>
                    <w:rPr>
                      <w:u w:val="single"/>
                    </w:rPr>
                    <w:t>建设</w:t>
                  </w:r>
                  <w:r>
                    <w:rPr>
                      <w:rFonts w:hint="eastAsia"/>
                      <w:u w:val="single"/>
                    </w:rPr>
                    <w:t>5</w:t>
                  </w:r>
                  <w:r>
                    <w:rPr>
                      <w:u w:val="single"/>
                    </w:rPr>
                    <w:t>m</w:t>
                  </w:r>
                  <w:r>
                    <w:rPr>
                      <w:rFonts w:hint="eastAsia"/>
                      <w:u w:val="single"/>
                      <w:vertAlign w:val="superscript"/>
                    </w:rPr>
                    <w:t>3</w:t>
                  </w:r>
                  <w:r>
                    <w:rPr>
                      <w:rFonts w:hint="eastAsia"/>
                      <w:u w:val="single"/>
                    </w:rPr>
                    <w:t>三级</w:t>
                  </w:r>
                  <w:r>
                    <w:rPr>
                      <w:u w:val="single"/>
                    </w:rPr>
                    <w:t>沉淀池，</w:t>
                  </w:r>
                  <w:r>
                    <w:rPr>
                      <w:rFonts w:hint="eastAsia"/>
                      <w:u w:val="single"/>
                    </w:rPr>
                    <w:t>废水沉淀后采用计量泵输送至水稳层搅拌设备回用</w:t>
                  </w:r>
                </w:p>
              </w:tc>
              <w:tc>
                <w:tcPr>
                  <w:tcW w:w="653" w:type="pct"/>
                  <w:vAlign w:val="center"/>
                </w:tcPr>
                <w:p w:rsidR="002B5109" w:rsidRDefault="000A3B1C">
                  <w:pPr>
                    <w:pStyle w:val="-3"/>
                    <w:rPr>
                      <w:u w:val="single"/>
                    </w:rPr>
                  </w:pPr>
                  <w:r>
                    <w:rPr>
                      <w:rFonts w:hint="eastAsia"/>
                      <w:u w:val="single"/>
                    </w:rPr>
                    <w:t>1</w:t>
                  </w:r>
                </w:p>
              </w:tc>
            </w:tr>
            <w:tr w:rsidR="002B5109">
              <w:trPr>
                <w:jc w:val="center"/>
              </w:trPr>
              <w:tc>
                <w:tcPr>
                  <w:tcW w:w="553" w:type="pct"/>
                  <w:vMerge/>
                  <w:vAlign w:val="center"/>
                </w:tcPr>
                <w:p w:rsidR="002B5109" w:rsidRDefault="002B5109">
                  <w:pPr>
                    <w:pStyle w:val="-3"/>
                    <w:rPr>
                      <w:u w:val="single"/>
                    </w:rPr>
                  </w:pPr>
                </w:p>
              </w:tc>
              <w:tc>
                <w:tcPr>
                  <w:tcW w:w="1071" w:type="pct"/>
                  <w:vAlign w:val="center"/>
                </w:tcPr>
                <w:p w:rsidR="002B5109" w:rsidRDefault="000A3B1C">
                  <w:pPr>
                    <w:pStyle w:val="-3"/>
                    <w:rPr>
                      <w:u w:val="single"/>
                    </w:rPr>
                  </w:pPr>
                  <w:r>
                    <w:rPr>
                      <w:rFonts w:hint="eastAsia"/>
                      <w:u w:val="single"/>
                    </w:rPr>
                    <w:t>雨水及初期雨水</w:t>
                  </w:r>
                </w:p>
              </w:tc>
              <w:tc>
                <w:tcPr>
                  <w:tcW w:w="2723" w:type="pct"/>
                  <w:vAlign w:val="center"/>
                </w:tcPr>
                <w:p w:rsidR="002B5109" w:rsidRDefault="000A3B1C">
                  <w:pPr>
                    <w:pStyle w:val="-3"/>
                    <w:rPr>
                      <w:u w:val="single"/>
                    </w:rPr>
                  </w:pPr>
                  <w:r>
                    <w:rPr>
                      <w:u w:val="single"/>
                    </w:rPr>
                    <w:t>屋顶</w:t>
                  </w:r>
                  <w:r>
                    <w:rPr>
                      <w:rFonts w:hint="eastAsia"/>
                      <w:u w:val="single"/>
                    </w:rPr>
                    <w:t>设置单独雨水收集排放系统，采用管道收集屋顶雨水后单独排入周边沟渠；坪地和厂内道路旁设置雨水收集沟，并配套建设</w:t>
                  </w:r>
                  <w:r>
                    <w:rPr>
                      <w:rFonts w:hint="eastAsia"/>
                      <w:u w:val="single"/>
                    </w:rPr>
                    <w:t>60</w:t>
                  </w:r>
                  <w:r>
                    <w:rPr>
                      <w:u w:val="single"/>
                    </w:rPr>
                    <w:t>m</w:t>
                  </w:r>
                  <w:r>
                    <w:rPr>
                      <w:rFonts w:hint="eastAsia"/>
                      <w:u w:val="single"/>
                      <w:vertAlign w:val="superscript"/>
                    </w:rPr>
                    <w:t>3</w:t>
                  </w:r>
                  <w:r>
                    <w:rPr>
                      <w:u w:val="single"/>
                    </w:rPr>
                    <w:t>初期雨水池，及水泵装置，初期雨水沉淀后采用水泵泵入水稳层搅拌装置回用</w:t>
                  </w:r>
                </w:p>
              </w:tc>
              <w:tc>
                <w:tcPr>
                  <w:tcW w:w="653" w:type="pct"/>
                  <w:vAlign w:val="center"/>
                </w:tcPr>
                <w:p w:rsidR="002B5109" w:rsidRDefault="000A3B1C">
                  <w:pPr>
                    <w:pStyle w:val="-3"/>
                    <w:rPr>
                      <w:u w:val="single"/>
                    </w:rPr>
                  </w:pPr>
                  <w:r>
                    <w:rPr>
                      <w:rFonts w:hint="eastAsia"/>
                      <w:u w:val="single"/>
                    </w:rPr>
                    <w:t>25</w:t>
                  </w:r>
                </w:p>
              </w:tc>
            </w:tr>
            <w:tr w:rsidR="002B5109">
              <w:trPr>
                <w:jc w:val="center"/>
              </w:trPr>
              <w:tc>
                <w:tcPr>
                  <w:tcW w:w="553" w:type="pct"/>
                  <w:vAlign w:val="center"/>
                </w:tcPr>
                <w:p w:rsidR="002B5109" w:rsidRDefault="000A3B1C">
                  <w:pPr>
                    <w:pStyle w:val="-3"/>
                    <w:rPr>
                      <w:u w:val="single"/>
                    </w:rPr>
                  </w:pPr>
                  <w:r>
                    <w:rPr>
                      <w:u w:val="single"/>
                    </w:rPr>
                    <w:t>噪声</w:t>
                  </w:r>
                </w:p>
                <w:p w:rsidR="002B5109" w:rsidRDefault="000A3B1C">
                  <w:pPr>
                    <w:pStyle w:val="-3"/>
                    <w:rPr>
                      <w:u w:val="single"/>
                    </w:rPr>
                  </w:pPr>
                  <w:r>
                    <w:rPr>
                      <w:u w:val="single"/>
                    </w:rPr>
                    <w:t>防治</w:t>
                  </w:r>
                </w:p>
              </w:tc>
              <w:tc>
                <w:tcPr>
                  <w:tcW w:w="1071" w:type="pct"/>
                  <w:vAlign w:val="center"/>
                </w:tcPr>
                <w:p w:rsidR="002B5109" w:rsidRDefault="000A3B1C">
                  <w:pPr>
                    <w:pStyle w:val="-3"/>
                    <w:rPr>
                      <w:u w:val="single"/>
                    </w:rPr>
                  </w:pPr>
                  <w:r>
                    <w:rPr>
                      <w:u w:val="single"/>
                    </w:rPr>
                    <w:t>设备噪声</w:t>
                  </w:r>
                </w:p>
              </w:tc>
              <w:tc>
                <w:tcPr>
                  <w:tcW w:w="2723" w:type="pct"/>
                  <w:vAlign w:val="center"/>
                </w:tcPr>
                <w:p w:rsidR="002B5109" w:rsidRDefault="000A3B1C">
                  <w:pPr>
                    <w:pStyle w:val="-3"/>
                    <w:rPr>
                      <w:u w:val="single"/>
                    </w:rPr>
                  </w:pPr>
                  <w:r>
                    <w:rPr>
                      <w:u w:val="single"/>
                    </w:rPr>
                    <w:t>采用基础减振、建筑降噪等措施</w:t>
                  </w:r>
                </w:p>
              </w:tc>
              <w:tc>
                <w:tcPr>
                  <w:tcW w:w="653" w:type="pct"/>
                  <w:vAlign w:val="center"/>
                </w:tcPr>
                <w:p w:rsidR="002B5109" w:rsidRDefault="000A3B1C">
                  <w:pPr>
                    <w:pStyle w:val="-3"/>
                    <w:rPr>
                      <w:u w:val="single"/>
                    </w:rPr>
                  </w:pPr>
                  <w:r>
                    <w:rPr>
                      <w:rFonts w:hint="eastAsia"/>
                      <w:u w:val="single"/>
                    </w:rPr>
                    <w:t>3</w:t>
                  </w:r>
                </w:p>
              </w:tc>
            </w:tr>
            <w:tr w:rsidR="002B5109">
              <w:trPr>
                <w:jc w:val="center"/>
              </w:trPr>
              <w:tc>
                <w:tcPr>
                  <w:tcW w:w="553" w:type="pct"/>
                  <w:vMerge w:val="restart"/>
                  <w:vAlign w:val="center"/>
                </w:tcPr>
                <w:p w:rsidR="002B5109" w:rsidRDefault="000A3B1C">
                  <w:pPr>
                    <w:pStyle w:val="-3"/>
                    <w:rPr>
                      <w:u w:val="single"/>
                    </w:rPr>
                  </w:pPr>
                  <w:r>
                    <w:rPr>
                      <w:u w:val="single"/>
                    </w:rPr>
                    <w:t>固体</w:t>
                  </w:r>
                </w:p>
                <w:p w:rsidR="002B5109" w:rsidRDefault="000A3B1C">
                  <w:pPr>
                    <w:pStyle w:val="-3"/>
                    <w:rPr>
                      <w:u w:val="single"/>
                    </w:rPr>
                  </w:pPr>
                  <w:r>
                    <w:rPr>
                      <w:u w:val="single"/>
                    </w:rPr>
                    <w:lastRenderedPageBreak/>
                    <w:t>废物</w:t>
                  </w:r>
                </w:p>
              </w:tc>
              <w:tc>
                <w:tcPr>
                  <w:tcW w:w="1071" w:type="pct"/>
                  <w:vAlign w:val="center"/>
                </w:tcPr>
                <w:p w:rsidR="002B5109" w:rsidRDefault="000A3B1C">
                  <w:pPr>
                    <w:pStyle w:val="-3"/>
                    <w:rPr>
                      <w:u w:val="single"/>
                    </w:rPr>
                  </w:pPr>
                  <w:r>
                    <w:rPr>
                      <w:u w:val="single"/>
                    </w:rPr>
                    <w:lastRenderedPageBreak/>
                    <w:t>一般固废</w:t>
                  </w:r>
                </w:p>
              </w:tc>
              <w:tc>
                <w:tcPr>
                  <w:tcW w:w="2723" w:type="pct"/>
                  <w:vAlign w:val="center"/>
                </w:tcPr>
                <w:p w:rsidR="002B5109" w:rsidRDefault="000A3B1C">
                  <w:pPr>
                    <w:pStyle w:val="-3"/>
                    <w:rPr>
                      <w:u w:val="single"/>
                    </w:rPr>
                  </w:pPr>
                  <w:r>
                    <w:rPr>
                      <w:u w:val="single"/>
                    </w:rPr>
                    <w:t>沉淀池沉渣</w:t>
                  </w:r>
                  <w:r>
                    <w:rPr>
                      <w:rFonts w:hint="eastAsia"/>
                      <w:u w:val="single"/>
                    </w:rPr>
                    <w:t>配套建设</w:t>
                  </w:r>
                  <w:r>
                    <w:rPr>
                      <w:rFonts w:hint="eastAsia"/>
                      <w:u w:val="single"/>
                    </w:rPr>
                    <w:t>1</w:t>
                  </w:r>
                  <w:r>
                    <w:rPr>
                      <w:u w:val="single"/>
                    </w:rPr>
                    <w:t>套压滤机</w:t>
                  </w:r>
                  <w:r>
                    <w:rPr>
                      <w:rFonts w:hint="eastAsia"/>
                      <w:u w:val="single"/>
                    </w:rPr>
                    <w:t>，并建设</w:t>
                  </w:r>
                  <w:r>
                    <w:rPr>
                      <w:rFonts w:hint="eastAsia"/>
                      <w:u w:val="single"/>
                    </w:rPr>
                    <w:lastRenderedPageBreak/>
                    <w:t>20</w:t>
                  </w:r>
                  <w:r>
                    <w:rPr>
                      <w:u w:val="single"/>
                    </w:rPr>
                    <w:t>m</w:t>
                  </w:r>
                  <w:r>
                    <w:rPr>
                      <w:rFonts w:hint="eastAsia"/>
                      <w:u w:val="single"/>
                      <w:vertAlign w:val="superscript"/>
                    </w:rPr>
                    <w:t>2</w:t>
                  </w:r>
                  <w:r>
                    <w:rPr>
                      <w:rFonts w:hint="eastAsia"/>
                      <w:u w:val="single"/>
                    </w:rPr>
                    <w:t>一般固废暂存间</w:t>
                  </w:r>
                  <w:r>
                    <w:rPr>
                      <w:u w:val="single"/>
                    </w:rPr>
                    <w:t>，沉渣压滤后暂存于</w:t>
                  </w:r>
                  <w:r>
                    <w:rPr>
                      <w:rFonts w:hint="eastAsia"/>
                      <w:u w:val="single"/>
                    </w:rPr>
                    <w:t>一般固废暂存间，定期外售砖厂或其他单位综合利用</w:t>
                  </w:r>
                </w:p>
              </w:tc>
              <w:tc>
                <w:tcPr>
                  <w:tcW w:w="653" w:type="pct"/>
                  <w:vAlign w:val="center"/>
                </w:tcPr>
                <w:p w:rsidR="002B5109" w:rsidRDefault="000A3B1C">
                  <w:pPr>
                    <w:pStyle w:val="-3"/>
                    <w:rPr>
                      <w:u w:val="single"/>
                    </w:rPr>
                  </w:pPr>
                  <w:r>
                    <w:rPr>
                      <w:rFonts w:hint="eastAsia"/>
                      <w:u w:val="single"/>
                    </w:rPr>
                    <w:lastRenderedPageBreak/>
                    <w:t>10</w:t>
                  </w:r>
                </w:p>
              </w:tc>
            </w:tr>
            <w:tr w:rsidR="002B5109">
              <w:trPr>
                <w:jc w:val="center"/>
              </w:trPr>
              <w:tc>
                <w:tcPr>
                  <w:tcW w:w="553" w:type="pct"/>
                  <w:vMerge/>
                  <w:vAlign w:val="center"/>
                </w:tcPr>
                <w:p w:rsidR="002B5109" w:rsidRDefault="002B5109">
                  <w:pPr>
                    <w:pStyle w:val="-3"/>
                    <w:rPr>
                      <w:u w:val="single"/>
                    </w:rPr>
                  </w:pPr>
                </w:p>
              </w:tc>
              <w:tc>
                <w:tcPr>
                  <w:tcW w:w="1071" w:type="pct"/>
                  <w:vAlign w:val="center"/>
                </w:tcPr>
                <w:p w:rsidR="002B5109" w:rsidRDefault="000A3B1C">
                  <w:pPr>
                    <w:pStyle w:val="-3"/>
                    <w:rPr>
                      <w:u w:val="single"/>
                    </w:rPr>
                  </w:pPr>
                  <w:r>
                    <w:rPr>
                      <w:u w:val="single"/>
                    </w:rPr>
                    <w:t>危险废物</w:t>
                  </w:r>
                </w:p>
              </w:tc>
              <w:tc>
                <w:tcPr>
                  <w:tcW w:w="2723" w:type="pct"/>
                  <w:vAlign w:val="center"/>
                </w:tcPr>
                <w:p w:rsidR="002B5109" w:rsidRDefault="000A3B1C">
                  <w:pPr>
                    <w:pStyle w:val="-3"/>
                    <w:rPr>
                      <w:u w:val="single"/>
                    </w:rPr>
                  </w:pPr>
                  <w:r>
                    <w:rPr>
                      <w:u w:val="single"/>
                    </w:rPr>
                    <w:t>设置</w:t>
                  </w:r>
                  <w:r>
                    <w:rPr>
                      <w:rFonts w:hint="eastAsia"/>
                      <w:u w:val="single"/>
                    </w:rPr>
                    <w:t>5</w:t>
                  </w:r>
                  <w:r>
                    <w:rPr>
                      <w:u w:val="single"/>
                    </w:rPr>
                    <w:t>m</w:t>
                  </w:r>
                  <w:r>
                    <w:rPr>
                      <w:rFonts w:hint="eastAsia"/>
                      <w:u w:val="single"/>
                      <w:vertAlign w:val="superscript"/>
                    </w:rPr>
                    <w:t>2</w:t>
                  </w:r>
                  <w:r>
                    <w:rPr>
                      <w:u w:val="single"/>
                    </w:rPr>
                    <w:t>危险废物暂存间，并与有资质单位签订危废处理协议，危险废物暂存于危险</w:t>
                  </w:r>
                  <w:r>
                    <w:rPr>
                      <w:rFonts w:hint="eastAsia"/>
                      <w:u w:val="single"/>
                    </w:rPr>
                    <w:t>废物暂存间，定期委托有资质单位处置</w:t>
                  </w:r>
                </w:p>
              </w:tc>
              <w:tc>
                <w:tcPr>
                  <w:tcW w:w="653" w:type="pct"/>
                  <w:vAlign w:val="center"/>
                </w:tcPr>
                <w:p w:rsidR="002B5109" w:rsidRDefault="000A3B1C">
                  <w:pPr>
                    <w:pStyle w:val="-3"/>
                    <w:rPr>
                      <w:u w:val="single"/>
                    </w:rPr>
                  </w:pPr>
                  <w:r>
                    <w:rPr>
                      <w:rFonts w:hint="eastAsia"/>
                      <w:u w:val="single"/>
                    </w:rPr>
                    <w:t>10</w:t>
                  </w:r>
                </w:p>
              </w:tc>
            </w:tr>
            <w:tr w:rsidR="002B5109">
              <w:trPr>
                <w:jc w:val="center"/>
              </w:trPr>
              <w:tc>
                <w:tcPr>
                  <w:tcW w:w="553" w:type="pct"/>
                  <w:vAlign w:val="center"/>
                </w:tcPr>
                <w:p w:rsidR="002B5109" w:rsidRDefault="000A3B1C">
                  <w:pPr>
                    <w:pStyle w:val="-3"/>
                    <w:rPr>
                      <w:u w:val="single"/>
                    </w:rPr>
                  </w:pPr>
                  <w:r>
                    <w:rPr>
                      <w:u w:val="single"/>
                    </w:rPr>
                    <w:t>土壤和地下水污染防治</w:t>
                  </w:r>
                </w:p>
              </w:tc>
              <w:tc>
                <w:tcPr>
                  <w:tcW w:w="3794" w:type="pct"/>
                  <w:gridSpan w:val="2"/>
                  <w:vAlign w:val="center"/>
                </w:tcPr>
                <w:p w:rsidR="002B5109" w:rsidRDefault="000A3B1C">
                  <w:pPr>
                    <w:pStyle w:val="-3"/>
                    <w:rPr>
                      <w:u w:val="single"/>
                    </w:rPr>
                  </w:pPr>
                  <w:r>
                    <w:rPr>
                      <w:u w:val="single"/>
                    </w:rPr>
                    <w:t>厂区地面硬化，危废暂存间重点防渗</w:t>
                  </w:r>
                </w:p>
              </w:tc>
              <w:tc>
                <w:tcPr>
                  <w:tcW w:w="653" w:type="pct"/>
                  <w:vAlign w:val="center"/>
                </w:tcPr>
                <w:p w:rsidR="002B5109" w:rsidRDefault="000A3B1C">
                  <w:pPr>
                    <w:pStyle w:val="-3"/>
                    <w:rPr>
                      <w:u w:val="single"/>
                    </w:rPr>
                  </w:pPr>
                  <w:r>
                    <w:rPr>
                      <w:rFonts w:hint="eastAsia"/>
                      <w:u w:val="single"/>
                    </w:rPr>
                    <w:t>5</w:t>
                  </w:r>
                </w:p>
              </w:tc>
            </w:tr>
            <w:tr w:rsidR="002B5109">
              <w:trPr>
                <w:jc w:val="center"/>
              </w:trPr>
              <w:tc>
                <w:tcPr>
                  <w:tcW w:w="4347" w:type="pct"/>
                  <w:gridSpan w:val="3"/>
                  <w:vAlign w:val="center"/>
                </w:tcPr>
                <w:p w:rsidR="002B5109" w:rsidRDefault="000A3B1C">
                  <w:pPr>
                    <w:pStyle w:val="-3"/>
                    <w:rPr>
                      <w:u w:val="single"/>
                    </w:rPr>
                  </w:pPr>
                  <w:r>
                    <w:rPr>
                      <w:u w:val="single"/>
                    </w:rPr>
                    <w:t>合计</w:t>
                  </w:r>
                </w:p>
              </w:tc>
              <w:tc>
                <w:tcPr>
                  <w:tcW w:w="653" w:type="pct"/>
                  <w:vAlign w:val="center"/>
                </w:tcPr>
                <w:p w:rsidR="002B5109" w:rsidRDefault="000A3B1C">
                  <w:pPr>
                    <w:pStyle w:val="-3"/>
                    <w:rPr>
                      <w:u w:val="single"/>
                    </w:rPr>
                  </w:pPr>
                  <w:r>
                    <w:rPr>
                      <w:rFonts w:hint="eastAsia"/>
                      <w:u w:val="single"/>
                    </w:rPr>
                    <w:t>219</w:t>
                  </w:r>
                </w:p>
              </w:tc>
            </w:tr>
          </w:tbl>
          <w:p w:rsidR="002B5109" w:rsidRDefault="000A3B1C">
            <w:pPr>
              <w:pStyle w:val="-"/>
              <w:ind w:firstLine="480"/>
              <w:rPr>
                <w:u w:val="single"/>
              </w:rPr>
            </w:pPr>
            <w:r>
              <w:rPr>
                <w:rFonts w:hint="eastAsia"/>
                <w:u w:val="single"/>
              </w:rPr>
              <w:t>8</w:t>
            </w:r>
            <w:r>
              <w:rPr>
                <w:rFonts w:hint="eastAsia"/>
                <w:u w:val="single"/>
              </w:rPr>
              <w:t>、</w:t>
            </w:r>
            <w:r>
              <w:rPr>
                <w:b/>
                <w:bCs/>
                <w:u w:val="single"/>
              </w:rPr>
              <w:t>排污口规范化设置</w:t>
            </w:r>
          </w:p>
          <w:p w:rsidR="002B5109" w:rsidRDefault="000A3B1C">
            <w:pPr>
              <w:pStyle w:val="2252252"/>
              <w:spacing w:line="360" w:lineRule="auto"/>
              <w:ind w:firstLine="480"/>
              <w:rPr>
                <w:u w:val="single"/>
              </w:rPr>
            </w:pPr>
            <w:r>
              <w:rPr>
                <w:u w:val="single"/>
              </w:rPr>
              <w:t>本项目的污染物排放口（源）和固体废物贮存、处置场，必须实行规范化整治。按照国家标准《环境保护图形标志》（</w:t>
            </w:r>
            <w:r>
              <w:rPr>
                <w:u w:val="single"/>
              </w:rPr>
              <w:t>GB15562.1-1995</w:t>
            </w:r>
            <w:r>
              <w:rPr>
                <w:u w:val="single"/>
              </w:rPr>
              <w:t>）（</w:t>
            </w:r>
            <w:r>
              <w:rPr>
                <w:u w:val="single"/>
              </w:rPr>
              <w:t>GB15562.2-1995</w:t>
            </w:r>
            <w:r>
              <w:rPr>
                <w:u w:val="single"/>
              </w:rPr>
              <w:t>）及《环境保护图形标志实施细则（试行）》的规定，设置与排污口相应的图形标志牌。根据《环境保护图形标志实施细则》（试行）：第七条</w:t>
            </w:r>
            <w:r>
              <w:rPr>
                <w:u w:val="single"/>
              </w:rPr>
              <w:t xml:space="preserve"> </w:t>
            </w:r>
            <w:r>
              <w:rPr>
                <w:u w:val="single"/>
              </w:rPr>
              <w:t>一般性污染物排放口（源）或固体废物贮存（处置）场，设置提示性环境保护图形标志牌，根据现场具体情况，选用立式或平面固定式。排放剧毒、致癌物及对人体有严重危害物质的排放口（源）或危险废物贮存（处置）场，设置警告性环境保护图形</w:t>
            </w:r>
            <w:r>
              <w:rPr>
                <w:u w:val="single"/>
              </w:rPr>
              <w:t>标志牌，根据现场具体情况，选用立式或平面固定式。</w:t>
            </w:r>
          </w:p>
          <w:p w:rsidR="002B5109" w:rsidRDefault="000A3B1C">
            <w:pPr>
              <w:pStyle w:val="2252252"/>
              <w:spacing w:line="360" w:lineRule="auto"/>
              <w:ind w:firstLine="480"/>
              <w:rPr>
                <w:u w:val="single"/>
              </w:rPr>
            </w:pPr>
            <w:r>
              <w:rPr>
                <w:rFonts w:hint="eastAsia"/>
                <w:u w:val="single"/>
              </w:rPr>
              <w:t>（</w:t>
            </w:r>
            <w:r>
              <w:rPr>
                <w:rFonts w:hint="eastAsia"/>
                <w:u w:val="single"/>
              </w:rPr>
              <w:t>1</w:t>
            </w:r>
            <w:r>
              <w:rPr>
                <w:rFonts w:hint="eastAsia"/>
                <w:u w:val="single"/>
              </w:rPr>
              <w:t>）</w:t>
            </w:r>
            <w:r>
              <w:rPr>
                <w:u w:val="single"/>
              </w:rPr>
              <w:t>排气筒设置</w:t>
            </w:r>
          </w:p>
          <w:p w:rsidR="002B5109" w:rsidRDefault="000A3B1C">
            <w:pPr>
              <w:pStyle w:val="2252252"/>
              <w:spacing w:line="360" w:lineRule="auto"/>
              <w:ind w:firstLine="480"/>
              <w:rPr>
                <w:u w:val="single"/>
              </w:rPr>
            </w:pPr>
            <w:r>
              <w:rPr>
                <w:rFonts w:hint="eastAsia"/>
                <w:u w:val="single"/>
              </w:rPr>
              <w:t>排气筒：排气筒需按要求进行建设，高度不低于</w:t>
            </w:r>
            <w:r>
              <w:rPr>
                <w:rFonts w:hint="eastAsia"/>
                <w:u w:val="single"/>
              </w:rPr>
              <w:t>15m</w:t>
            </w:r>
            <w:r>
              <w:rPr>
                <w:rFonts w:hint="eastAsia"/>
                <w:u w:val="single"/>
              </w:rPr>
              <w:t>，并建设废气排放口标识牌，排气筒需设置监测采样口，并配套建设采样平台，采样平台面积不小于</w:t>
            </w:r>
            <w:r>
              <w:rPr>
                <w:rFonts w:hint="eastAsia"/>
                <w:u w:val="single"/>
              </w:rPr>
              <w:t>1m</w:t>
            </w:r>
            <w:r>
              <w:rPr>
                <w:rFonts w:hint="eastAsia"/>
                <w:u w:val="single"/>
                <w:vertAlign w:val="superscript"/>
              </w:rPr>
              <w:t>2</w:t>
            </w:r>
            <w:r>
              <w:rPr>
                <w:rFonts w:hint="eastAsia"/>
                <w:u w:val="single"/>
              </w:rPr>
              <w:t>，并配套建设登上平台的楼梯和扶手，确保采样安全。</w:t>
            </w:r>
          </w:p>
          <w:p w:rsidR="002B5109" w:rsidRDefault="000A3B1C">
            <w:pPr>
              <w:pStyle w:val="2252252"/>
              <w:spacing w:line="360" w:lineRule="auto"/>
              <w:ind w:firstLine="480"/>
              <w:rPr>
                <w:u w:val="single"/>
              </w:rPr>
            </w:pPr>
            <w:r>
              <w:rPr>
                <w:rFonts w:hint="eastAsia"/>
                <w:u w:val="single"/>
              </w:rPr>
              <w:t>（</w:t>
            </w:r>
            <w:r>
              <w:rPr>
                <w:rFonts w:hint="eastAsia"/>
                <w:u w:val="single"/>
              </w:rPr>
              <w:t>2</w:t>
            </w:r>
            <w:r>
              <w:rPr>
                <w:rFonts w:hint="eastAsia"/>
                <w:u w:val="single"/>
              </w:rPr>
              <w:t>）</w:t>
            </w:r>
            <w:r>
              <w:rPr>
                <w:u w:val="single"/>
              </w:rPr>
              <w:t>排污口管理</w:t>
            </w:r>
          </w:p>
          <w:p w:rsidR="002B5109" w:rsidRDefault="000A3B1C">
            <w:pPr>
              <w:pStyle w:val="2252252"/>
              <w:spacing w:line="360" w:lineRule="auto"/>
              <w:ind w:firstLine="480"/>
              <w:rPr>
                <w:u w:val="single"/>
              </w:rPr>
            </w:pPr>
            <w:r>
              <w:rPr>
                <w:u w:val="single"/>
              </w:rPr>
              <w:t>建设单位应在各个排污口</w:t>
            </w:r>
            <w:r>
              <w:rPr>
                <w:rFonts w:hint="eastAsia"/>
                <w:u w:val="single"/>
              </w:rPr>
              <w:t>处竖立</w:t>
            </w:r>
            <w:r>
              <w:rPr>
                <w:u w:val="single"/>
              </w:rPr>
              <w:t>标志牌，并如实填写《中华人民共和国规范化排污口标记登记证》，由环保部门签发。环保主管部门和建设单位可分别按以下内容建立排污口管理的专门档案：排污口性质和编号；位置；排放主要污染物种类、数量、浓度；排放去向；</w:t>
            </w:r>
            <w:r>
              <w:rPr>
                <w:u w:val="single"/>
              </w:rPr>
              <w:t>达标情况；治理设施运行情况及整改意见。</w:t>
            </w:r>
          </w:p>
          <w:p w:rsidR="002B5109" w:rsidRDefault="000A3B1C">
            <w:pPr>
              <w:pStyle w:val="2252252"/>
              <w:spacing w:line="360" w:lineRule="auto"/>
              <w:ind w:firstLine="480"/>
              <w:rPr>
                <w:u w:val="single"/>
              </w:rPr>
            </w:pPr>
            <w:r>
              <w:rPr>
                <w:u w:val="single"/>
              </w:rPr>
              <w:t>本项目环境保护图形符号具体见表</w:t>
            </w:r>
            <w:r>
              <w:rPr>
                <w:u w:val="single"/>
              </w:rPr>
              <w:t>4-1</w:t>
            </w:r>
            <w:r>
              <w:rPr>
                <w:rFonts w:hint="eastAsia"/>
                <w:u w:val="single"/>
              </w:rPr>
              <w:t>3</w:t>
            </w:r>
            <w:r>
              <w:rPr>
                <w:u w:val="single"/>
              </w:rPr>
              <w:t>。</w:t>
            </w:r>
          </w:p>
          <w:p w:rsidR="002B5109" w:rsidRDefault="002B5109">
            <w:pPr>
              <w:pStyle w:val="2252252"/>
              <w:spacing w:line="360" w:lineRule="auto"/>
              <w:ind w:firstLine="480"/>
              <w:rPr>
                <w:u w:val="single"/>
              </w:rPr>
            </w:pPr>
          </w:p>
          <w:p w:rsidR="002B5109" w:rsidRDefault="000A3B1C">
            <w:pPr>
              <w:pStyle w:val="-1"/>
              <w:spacing w:before="156"/>
              <w:ind w:firstLine="480"/>
              <w:rPr>
                <w:u w:val="single"/>
              </w:rPr>
            </w:pPr>
            <w:r>
              <w:rPr>
                <w:u w:val="single"/>
              </w:rPr>
              <w:t>表</w:t>
            </w:r>
            <w:r>
              <w:rPr>
                <w:u w:val="single"/>
              </w:rPr>
              <w:t>4-1</w:t>
            </w:r>
            <w:r>
              <w:rPr>
                <w:rFonts w:hint="eastAsia"/>
                <w:u w:val="single"/>
              </w:rPr>
              <w:t>3</w:t>
            </w:r>
            <w:r>
              <w:rPr>
                <w:u w:val="single"/>
              </w:rPr>
              <w:t xml:space="preserve">  </w:t>
            </w:r>
            <w:r>
              <w:rPr>
                <w:u w:val="single"/>
              </w:rPr>
              <w:t>排放口图形标志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0"/>
              <w:gridCol w:w="1725"/>
              <w:gridCol w:w="1710"/>
              <w:gridCol w:w="1710"/>
              <w:gridCol w:w="1865"/>
            </w:tblGrid>
            <w:tr w:rsidR="002B5109">
              <w:trPr>
                <w:trHeight w:val="340"/>
                <w:jc w:val="center"/>
              </w:trPr>
              <w:tc>
                <w:tcPr>
                  <w:tcW w:w="884" w:type="dxa"/>
                  <w:vAlign w:val="center"/>
                </w:tcPr>
                <w:p w:rsidR="002B5109" w:rsidRDefault="000A3B1C">
                  <w:pPr>
                    <w:pStyle w:val="-10"/>
                    <w:rPr>
                      <w:u w:val="single"/>
                    </w:rPr>
                  </w:pPr>
                  <w:r>
                    <w:rPr>
                      <w:u w:val="single"/>
                    </w:rPr>
                    <w:lastRenderedPageBreak/>
                    <w:t>排放口</w:t>
                  </w:r>
                </w:p>
              </w:tc>
              <w:tc>
                <w:tcPr>
                  <w:tcW w:w="1770" w:type="dxa"/>
                  <w:vAlign w:val="center"/>
                </w:tcPr>
                <w:p w:rsidR="002B5109" w:rsidRDefault="000A3B1C">
                  <w:pPr>
                    <w:pStyle w:val="-10"/>
                    <w:rPr>
                      <w:u w:val="single"/>
                    </w:rPr>
                  </w:pPr>
                  <w:r>
                    <w:rPr>
                      <w:u w:val="single"/>
                    </w:rPr>
                    <w:t>废气排口</w:t>
                  </w:r>
                </w:p>
              </w:tc>
              <w:tc>
                <w:tcPr>
                  <w:tcW w:w="1754" w:type="dxa"/>
                  <w:vAlign w:val="center"/>
                </w:tcPr>
                <w:p w:rsidR="002B5109" w:rsidRDefault="000A3B1C">
                  <w:pPr>
                    <w:pStyle w:val="-10"/>
                    <w:rPr>
                      <w:u w:val="single"/>
                    </w:rPr>
                  </w:pPr>
                  <w:r>
                    <w:rPr>
                      <w:u w:val="single"/>
                    </w:rPr>
                    <w:t>噪声源</w:t>
                  </w:r>
                </w:p>
              </w:tc>
              <w:tc>
                <w:tcPr>
                  <w:tcW w:w="1754" w:type="dxa"/>
                  <w:vAlign w:val="center"/>
                </w:tcPr>
                <w:p w:rsidR="002B5109" w:rsidRDefault="000A3B1C">
                  <w:pPr>
                    <w:pStyle w:val="-10"/>
                    <w:rPr>
                      <w:u w:val="single"/>
                    </w:rPr>
                  </w:pPr>
                  <w:r>
                    <w:rPr>
                      <w:u w:val="single"/>
                    </w:rPr>
                    <w:t>固废堆场</w:t>
                  </w:r>
                </w:p>
              </w:tc>
              <w:tc>
                <w:tcPr>
                  <w:tcW w:w="1903" w:type="dxa"/>
                  <w:vAlign w:val="center"/>
                </w:tcPr>
                <w:p w:rsidR="002B5109" w:rsidRDefault="000A3B1C">
                  <w:pPr>
                    <w:pStyle w:val="-10"/>
                    <w:rPr>
                      <w:u w:val="single"/>
                    </w:rPr>
                  </w:pPr>
                  <w:r>
                    <w:rPr>
                      <w:u w:val="single"/>
                    </w:rPr>
                    <w:t>危险废物堆场</w:t>
                  </w:r>
                </w:p>
              </w:tc>
            </w:tr>
            <w:tr w:rsidR="002B5109">
              <w:trPr>
                <w:trHeight w:val="340"/>
                <w:jc w:val="center"/>
              </w:trPr>
              <w:tc>
                <w:tcPr>
                  <w:tcW w:w="884" w:type="dxa"/>
                  <w:vAlign w:val="center"/>
                </w:tcPr>
                <w:p w:rsidR="002B5109" w:rsidRDefault="000A3B1C">
                  <w:pPr>
                    <w:pStyle w:val="-10"/>
                    <w:rPr>
                      <w:u w:val="single"/>
                    </w:rPr>
                  </w:pPr>
                  <w:r>
                    <w:rPr>
                      <w:u w:val="single"/>
                    </w:rPr>
                    <w:t>图形符号</w:t>
                  </w:r>
                </w:p>
              </w:tc>
              <w:tc>
                <w:tcPr>
                  <w:tcW w:w="1770" w:type="dxa"/>
                  <w:vAlign w:val="center"/>
                </w:tcPr>
                <w:p w:rsidR="002B5109" w:rsidRDefault="000A3B1C">
                  <w:pPr>
                    <w:pStyle w:val="-10"/>
                    <w:rPr>
                      <w:u w:val="single"/>
                    </w:rPr>
                  </w:pPr>
                  <w:r>
                    <w:rPr>
                      <w:noProof/>
                      <w:u w:val="single"/>
                    </w:rPr>
                    <w:drawing>
                      <wp:inline distT="0" distB="0" distL="0" distR="0">
                        <wp:extent cx="447040" cy="392430"/>
                        <wp:effectExtent l="0" t="0" r="0" b="762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pic:cNvPicPr>
                                  <a:picLocks noChangeAspect="1" noChangeArrowheads="1"/>
                                </pic:cNvPicPr>
                              </pic:nvPicPr>
                              <pic:blipFill>
                                <a:blip r:embed="rId2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47040" cy="392430"/>
                                </a:xfrm>
                                <a:prstGeom prst="rect">
                                  <a:avLst/>
                                </a:prstGeom>
                                <a:noFill/>
                                <a:ln>
                                  <a:noFill/>
                                </a:ln>
                                <a:effectLst/>
                              </pic:spPr>
                            </pic:pic>
                          </a:graphicData>
                        </a:graphic>
                      </wp:inline>
                    </w:drawing>
                  </w:r>
                </w:p>
              </w:tc>
              <w:tc>
                <w:tcPr>
                  <w:tcW w:w="1754" w:type="dxa"/>
                  <w:vAlign w:val="center"/>
                </w:tcPr>
                <w:p w:rsidR="002B5109" w:rsidRDefault="000A3B1C">
                  <w:pPr>
                    <w:pStyle w:val="-10"/>
                    <w:rPr>
                      <w:u w:val="single"/>
                    </w:rPr>
                  </w:pPr>
                  <w:r>
                    <w:rPr>
                      <w:noProof/>
                      <w:u w:val="single"/>
                    </w:rPr>
                    <w:drawing>
                      <wp:inline distT="0" distB="0" distL="0" distR="0">
                        <wp:extent cx="447040" cy="395605"/>
                        <wp:effectExtent l="0" t="0" r="0" b="4445"/>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pic:cNvPicPr>
                                  <a:picLocks noChangeAspect="1" noChangeArrowheads="1"/>
                                </pic:cNvPicPr>
                              </pic:nvPicPr>
                              <pic:blipFill>
                                <a:blip r:embed="rId2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47040" cy="395605"/>
                                </a:xfrm>
                                <a:prstGeom prst="rect">
                                  <a:avLst/>
                                </a:prstGeom>
                                <a:noFill/>
                                <a:ln>
                                  <a:noFill/>
                                </a:ln>
                                <a:effectLst/>
                              </pic:spPr>
                            </pic:pic>
                          </a:graphicData>
                        </a:graphic>
                      </wp:inline>
                    </w:drawing>
                  </w:r>
                </w:p>
              </w:tc>
              <w:tc>
                <w:tcPr>
                  <w:tcW w:w="1754" w:type="dxa"/>
                  <w:vAlign w:val="center"/>
                </w:tcPr>
                <w:p w:rsidR="002B5109" w:rsidRDefault="000A3B1C">
                  <w:pPr>
                    <w:pStyle w:val="-10"/>
                    <w:rPr>
                      <w:u w:val="single"/>
                    </w:rPr>
                  </w:pPr>
                  <w:r>
                    <w:rPr>
                      <w:noProof/>
                      <w:u w:val="single"/>
                    </w:rPr>
                    <w:drawing>
                      <wp:inline distT="0" distB="0" distL="0" distR="0">
                        <wp:extent cx="447040" cy="395605"/>
                        <wp:effectExtent l="0" t="0" r="0" b="4445"/>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pic:cNvPicPr>
                                  <a:picLocks noChangeAspect="1" noChangeArrowheads="1"/>
                                </pic:cNvPicPr>
                              </pic:nvPicPr>
                              <pic:blipFill>
                                <a:blip r:embed="rId2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47040" cy="395605"/>
                                </a:xfrm>
                                <a:prstGeom prst="rect">
                                  <a:avLst/>
                                </a:prstGeom>
                                <a:noFill/>
                                <a:ln>
                                  <a:noFill/>
                                </a:ln>
                                <a:effectLst/>
                              </pic:spPr>
                            </pic:pic>
                          </a:graphicData>
                        </a:graphic>
                      </wp:inline>
                    </w:drawing>
                  </w:r>
                </w:p>
              </w:tc>
              <w:tc>
                <w:tcPr>
                  <w:tcW w:w="1903" w:type="dxa"/>
                  <w:vAlign w:val="center"/>
                </w:tcPr>
                <w:p w:rsidR="002B5109" w:rsidRDefault="000A3B1C">
                  <w:pPr>
                    <w:pStyle w:val="-10"/>
                    <w:rPr>
                      <w:u w:val="single"/>
                    </w:rPr>
                  </w:pPr>
                  <w:r>
                    <w:rPr>
                      <w:noProof/>
                      <w:u w:val="single"/>
                    </w:rPr>
                    <w:drawing>
                      <wp:inline distT="0" distB="0" distL="0" distR="0">
                        <wp:extent cx="616585" cy="395605"/>
                        <wp:effectExtent l="0" t="0" r="0" b="0"/>
                        <wp:docPr id="20924163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16341" name="图片 1"/>
                                <pic:cNvPicPr>
                                  <a:picLocks noChangeAspect="1"/>
                                </pic:cNvPicPr>
                              </pic:nvPicPr>
                              <pic:blipFill>
                                <a:blip r:embed="rId28" cstate="print"/>
                                <a:stretch>
                                  <a:fillRect/>
                                </a:stretch>
                              </pic:blipFill>
                              <pic:spPr>
                                <a:xfrm>
                                  <a:off x="0" y="0"/>
                                  <a:ext cx="617023" cy="396000"/>
                                </a:xfrm>
                                <a:prstGeom prst="rect">
                                  <a:avLst/>
                                </a:prstGeom>
                              </pic:spPr>
                            </pic:pic>
                          </a:graphicData>
                        </a:graphic>
                      </wp:inline>
                    </w:drawing>
                  </w:r>
                </w:p>
              </w:tc>
            </w:tr>
            <w:tr w:rsidR="002B5109">
              <w:trPr>
                <w:trHeight w:val="340"/>
                <w:jc w:val="center"/>
              </w:trPr>
              <w:tc>
                <w:tcPr>
                  <w:tcW w:w="884" w:type="dxa"/>
                  <w:vAlign w:val="center"/>
                </w:tcPr>
                <w:p w:rsidR="002B5109" w:rsidRDefault="000A3B1C">
                  <w:pPr>
                    <w:pStyle w:val="-10"/>
                    <w:rPr>
                      <w:u w:val="single"/>
                    </w:rPr>
                  </w:pPr>
                  <w:r>
                    <w:rPr>
                      <w:u w:val="single"/>
                    </w:rPr>
                    <w:t>背景颜色</w:t>
                  </w:r>
                </w:p>
              </w:tc>
              <w:tc>
                <w:tcPr>
                  <w:tcW w:w="5278" w:type="dxa"/>
                  <w:gridSpan w:val="3"/>
                  <w:vAlign w:val="center"/>
                </w:tcPr>
                <w:p w:rsidR="002B5109" w:rsidRDefault="000A3B1C">
                  <w:pPr>
                    <w:pStyle w:val="-10"/>
                    <w:rPr>
                      <w:u w:val="single"/>
                    </w:rPr>
                  </w:pPr>
                  <w:r>
                    <w:rPr>
                      <w:u w:val="single"/>
                    </w:rPr>
                    <w:t>绿色</w:t>
                  </w:r>
                </w:p>
              </w:tc>
              <w:tc>
                <w:tcPr>
                  <w:tcW w:w="1903" w:type="dxa"/>
                  <w:vAlign w:val="center"/>
                </w:tcPr>
                <w:p w:rsidR="002B5109" w:rsidRDefault="000A3B1C">
                  <w:pPr>
                    <w:pStyle w:val="-10"/>
                    <w:rPr>
                      <w:u w:val="single"/>
                    </w:rPr>
                  </w:pPr>
                  <w:r>
                    <w:rPr>
                      <w:u w:val="single"/>
                    </w:rPr>
                    <w:t>黄色</w:t>
                  </w:r>
                </w:p>
              </w:tc>
            </w:tr>
            <w:tr w:rsidR="002B5109">
              <w:trPr>
                <w:trHeight w:val="340"/>
                <w:jc w:val="center"/>
              </w:trPr>
              <w:tc>
                <w:tcPr>
                  <w:tcW w:w="884" w:type="dxa"/>
                  <w:vAlign w:val="center"/>
                </w:tcPr>
                <w:p w:rsidR="002B5109" w:rsidRDefault="000A3B1C">
                  <w:pPr>
                    <w:pStyle w:val="-10"/>
                    <w:rPr>
                      <w:u w:val="single"/>
                    </w:rPr>
                  </w:pPr>
                  <w:r>
                    <w:rPr>
                      <w:u w:val="single"/>
                    </w:rPr>
                    <w:t>图形颜色</w:t>
                  </w:r>
                </w:p>
              </w:tc>
              <w:tc>
                <w:tcPr>
                  <w:tcW w:w="5278" w:type="dxa"/>
                  <w:gridSpan w:val="3"/>
                  <w:vAlign w:val="center"/>
                </w:tcPr>
                <w:p w:rsidR="002B5109" w:rsidRDefault="000A3B1C">
                  <w:pPr>
                    <w:pStyle w:val="-10"/>
                    <w:rPr>
                      <w:u w:val="single"/>
                    </w:rPr>
                  </w:pPr>
                  <w:r>
                    <w:rPr>
                      <w:u w:val="single"/>
                    </w:rPr>
                    <w:t>白色</w:t>
                  </w:r>
                </w:p>
              </w:tc>
              <w:tc>
                <w:tcPr>
                  <w:tcW w:w="1903" w:type="dxa"/>
                  <w:vAlign w:val="center"/>
                </w:tcPr>
                <w:p w:rsidR="002B5109" w:rsidRDefault="000A3B1C">
                  <w:pPr>
                    <w:pStyle w:val="-10"/>
                    <w:rPr>
                      <w:u w:val="single"/>
                    </w:rPr>
                  </w:pPr>
                  <w:r>
                    <w:rPr>
                      <w:u w:val="single"/>
                    </w:rPr>
                    <w:t>黑色</w:t>
                  </w:r>
                </w:p>
              </w:tc>
            </w:tr>
          </w:tbl>
          <w:p w:rsidR="002B5109" w:rsidRDefault="000A3B1C">
            <w:pPr>
              <w:pStyle w:val="-"/>
              <w:ind w:firstLine="480"/>
              <w:rPr>
                <w:u w:val="single"/>
              </w:rPr>
            </w:pPr>
            <w:r>
              <w:rPr>
                <w:rFonts w:hint="eastAsia"/>
                <w:u w:val="single"/>
              </w:rPr>
              <w:t>9</w:t>
            </w:r>
            <w:r>
              <w:rPr>
                <w:rFonts w:hint="eastAsia"/>
                <w:u w:val="single"/>
              </w:rPr>
              <w:t>、环境管理</w:t>
            </w:r>
          </w:p>
          <w:p w:rsidR="002B5109" w:rsidRDefault="000A3B1C">
            <w:pPr>
              <w:pStyle w:val="-"/>
              <w:ind w:firstLine="480"/>
              <w:rPr>
                <w:u w:val="single"/>
              </w:rPr>
            </w:pPr>
            <w:r>
              <w:rPr>
                <w:u w:val="single"/>
              </w:rPr>
              <w:t>本着</w:t>
            </w:r>
            <w:r>
              <w:rPr>
                <w:u w:val="single"/>
              </w:rPr>
              <w:t>“</w:t>
            </w:r>
            <w:r>
              <w:rPr>
                <w:u w:val="single"/>
              </w:rPr>
              <w:t>谁污染谁治理</w:t>
            </w:r>
            <w:r>
              <w:rPr>
                <w:u w:val="single"/>
              </w:rPr>
              <w:t>”</w:t>
            </w:r>
            <w:r>
              <w:rPr>
                <w:u w:val="single"/>
              </w:rPr>
              <w:t>的原则，本项目将建立以建设单位为责任主体的环境管理体系，为确保</w:t>
            </w:r>
            <w:r>
              <w:rPr>
                <w:rFonts w:hint="eastAsia"/>
                <w:u w:val="single"/>
              </w:rPr>
              <w:t>项目</w:t>
            </w:r>
            <w:r>
              <w:rPr>
                <w:u w:val="single"/>
              </w:rPr>
              <w:t>影响区域环境保护目标的实现和各项环保措施的落实，特提出如下环境管理实施建议：</w:t>
            </w:r>
          </w:p>
          <w:p w:rsidR="002B5109" w:rsidRDefault="000A3B1C">
            <w:pPr>
              <w:pStyle w:val="-"/>
              <w:ind w:firstLine="480"/>
              <w:rPr>
                <w:u w:val="single"/>
              </w:rPr>
            </w:pPr>
            <w:r>
              <w:rPr>
                <w:u w:val="single"/>
              </w:rPr>
              <w:t>（</w:t>
            </w:r>
            <w:r>
              <w:rPr>
                <w:rFonts w:eastAsia="CIDFont+F3"/>
                <w:u w:val="single"/>
              </w:rPr>
              <w:t>1</w:t>
            </w:r>
            <w:r>
              <w:rPr>
                <w:u w:val="single"/>
              </w:rPr>
              <w:t>）加强环境监督与管理，环境管理人员应深入施工现场，监督环保措施的实施。</w:t>
            </w:r>
          </w:p>
          <w:p w:rsidR="002B5109" w:rsidRDefault="000A3B1C">
            <w:pPr>
              <w:pStyle w:val="-"/>
              <w:ind w:firstLine="480"/>
              <w:rPr>
                <w:u w:val="single"/>
              </w:rPr>
            </w:pPr>
            <w:r>
              <w:rPr>
                <w:u w:val="single"/>
              </w:rPr>
              <w:t>（</w:t>
            </w:r>
            <w:r>
              <w:rPr>
                <w:rFonts w:eastAsia="CIDFont+F3"/>
                <w:u w:val="single"/>
              </w:rPr>
              <w:t>2</w:t>
            </w:r>
            <w:r>
              <w:rPr>
                <w:u w:val="single"/>
              </w:rPr>
              <w:t>）实现环境保护目标责任制，结合本工程招投标承包体制，把环境保护纳入施工单位的承包任务中，并将环境保护落实到整个施工过程中。</w:t>
            </w:r>
          </w:p>
          <w:p w:rsidR="002B5109" w:rsidRDefault="000A3B1C">
            <w:pPr>
              <w:pStyle w:val="-"/>
              <w:ind w:firstLine="480"/>
              <w:rPr>
                <w:u w:val="single"/>
              </w:rPr>
            </w:pPr>
            <w:r>
              <w:rPr>
                <w:u w:val="single"/>
              </w:rPr>
              <w:t>（</w:t>
            </w:r>
            <w:r>
              <w:rPr>
                <w:rFonts w:eastAsia="CIDFont+F3"/>
                <w:u w:val="single"/>
              </w:rPr>
              <w:t>3</w:t>
            </w:r>
            <w:r>
              <w:rPr>
                <w:u w:val="single"/>
              </w:rPr>
              <w:t>）严格执行国家环保有关政策和法规，及时协助有关环保部门进行项目环境保护。</w:t>
            </w:r>
          </w:p>
          <w:p w:rsidR="002B5109" w:rsidRDefault="000A3B1C">
            <w:pPr>
              <w:pStyle w:val="-"/>
              <w:ind w:firstLine="480"/>
              <w:rPr>
                <w:u w:val="single"/>
              </w:rPr>
            </w:pPr>
            <w:r>
              <w:rPr>
                <w:u w:val="single"/>
              </w:rPr>
              <w:t>（</w:t>
            </w:r>
            <w:r>
              <w:rPr>
                <w:rFonts w:eastAsia="CIDFont+F3"/>
                <w:u w:val="single"/>
              </w:rPr>
              <w:t>4</w:t>
            </w:r>
            <w:r>
              <w:rPr>
                <w:u w:val="single"/>
              </w:rPr>
              <w:t>）建立、健全环境管理制度，设置专职或兼职环保人员，负责日常环保安全，定期检查环保管理和环境监测工作。</w:t>
            </w:r>
          </w:p>
          <w:p w:rsidR="002B5109" w:rsidRDefault="000A3B1C">
            <w:pPr>
              <w:pStyle w:val="-"/>
              <w:ind w:firstLine="480"/>
              <w:rPr>
                <w:u w:val="single"/>
              </w:rPr>
            </w:pPr>
            <w:r>
              <w:rPr>
                <w:u w:val="single"/>
              </w:rPr>
              <w:t>（</w:t>
            </w:r>
            <w:r>
              <w:rPr>
                <w:rFonts w:eastAsia="CIDFont+F3"/>
                <w:u w:val="single"/>
              </w:rPr>
              <w:t>5</w:t>
            </w:r>
            <w:r>
              <w:rPr>
                <w:u w:val="single"/>
              </w:rPr>
              <w:t>）制定各种可能发生事故的应急计划，定期对职工进行培训演练，配备各种必要的维护、抢修器材和设备，保证发生事故时能及时到位。</w:t>
            </w:r>
          </w:p>
          <w:p w:rsidR="002B5109" w:rsidRDefault="000A3B1C">
            <w:pPr>
              <w:pStyle w:val="-"/>
              <w:ind w:firstLine="480"/>
              <w:rPr>
                <w:u w:val="single"/>
              </w:rPr>
            </w:pPr>
            <w:r>
              <w:rPr>
                <w:rFonts w:hint="eastAsia"/>
                <w:u w:val="single"/>
              </w:rPr>
              <w:t>（</w:t>
            </w:r>
            <w:r>
              <w:rPr>
                <w:rFonts w:hint="eastAsia"/>
                <w:u w:val="single"/>
              </w:rPr>
              <w:t>6</w:t>
            </w:r>
            <w:r>
              <w:rPr>
                <w:rFonts w:hint="eastAsia"/>
                <w:u w:val="single"/>
              </w:rPr>
              <w:t>）加强原辅材料管理，风险物质采用托盘贮存，明确能力责任人，定期对原辅材料贮存情况进行隐患排查。</w:t>
            </w:r>
          </w:p>
          <w:p w:rsidR="002B5109" w:rsidRDefault="000A3B1C">
            <w:pPr>
              <w:pStyle w:val="-"/>
              <w:ind w:firstLine="480"/>
              <w:rPr>
                <w:u w:val="single"/>
              </w:rPr>
            </w:pPr>
            <w:r>
              <w:rPr>
                <w:rFonts w:hint="eastAsia"/>
                <w:u w:val="single"/>
              </w:rPr>
              <w:t>（</w:t>
            </w:r>
            <w:r>
              <w:rPr>
                <w:rFonts w:hint="eastAsia"/>
                <w:u w:val="single"/>
              </w:rPr>
              <w:t>7</w:t>
            </w:r>
            <w:r>
              <w:rPr>
                <w:rFonts w:hint="eastAsia"/>
                <w:u w:val="single"/>
              </w:rPr>
              <w:t>）做好环保台账记录要求，按要求记录企业的基本信息、生产设施（每日的生产量、原料进入量、产品外运量等）、环保设施的基本信息（环保设施运行情况、运行时间等），并设置专门的管理人员进行管理和台账保管，台账采用纸质台账和电子台账保存，保存时间至少</w:t>
            </w:r>
            <w:r>
              <w:rPr>
                <w:rFonts w:hint="eastAsia"/>
                <w:u w:val="single"/>
              </w:rPr>
              <w:t>5</w:t>
            </w:r>
            <w:r>
              <w:rPr>
                <w:rFonts w:hint="eastAsia"/>
                <w:u w:val="single"/>
              </w:rPr>
              <w:t>年。</w:t>
            </w:r>
          </w:p>
          <w:p w:rsidR="002B5109" w:rsidRDefault="002B5109">
            <w:pPr>
              <w:pStyle w:val="-"/>
              <w:ind w:firstLine="480"/>
            </w:pPr>
          </w:p>
        </w:tc>
      </w:tr>
    </w:tbl>
    <w:p w:rsidR="002B5109" w:rsidRDefault="002B5109">
      <w:pPr>
        <w:pStyle w:val="-"/>
        <w:ind w:firstLineChars="0" w:firstLine="0"/>
        <w:sectPr w:rsidR="002B5109">
          <w:pgSz w:w="11906" w:h="16838"/>
          <w:pgMar w:top="1440" w:right="1800" w:bottom="1440" w:left="1800" w:header="851" w:footer="992" w:gutter="0"/>
          <w:cols w:space="425"/>
          <w:docGrid w:type="lines" w:linePitch="312"/>
        </w:sectPr>
      </w:pPr>
    </w:p>
    <w:p w:rsidR="002B5109" w:rsidRDefault="000A3B1C">
      <w:pPr>
        <w:pStyle w:val="1-"/>
      </w:pPr>
      <w:bookmarkStart w:id="5" w:name="_Toc27253"/>
      <w:r>
        <w:rPr>
          <w:rFonts w:hint="eastAsia"/>
        </w:rPr>
        <w:lastRenderedPageBreak/>
        <w:t>五、环境保护措施监督检查清单</w:t>
      </w:r>
      <w:bookmarkEnd w:id="5"/>
    </w:p>
    <w:tbl>
      <w:tblPr>
        <w:tblStyle w:val="ac"/>
        <w:tblW w:w="0" w:type="auto"/>
        <w:tblLook w:val="04A0"/>
      </w:tblPr>
      <w:tblGrid>
        <w:gridCol w:w="1704"/>
        <w:gridCol w:w="426"/>
        <w:gridCol w:w="1278"/>
        <w:gridCol w:w="1704"/>
        <w:gridCol w:w="1705"/>
        <w:gridCol w:w="1705"/>
      </w:tblGrid>
      <w:tr w:rsidR="002B5109">
        <w:tc>
          <w:tcPr>
            <w:tcW w:w="1704" w:type="dxa"/>
            <w:tcBorders>
              <w:tl2br w:val="single" w:sz="4" w:space="0" w:color="auto"/>
            </w:tcBorders>
            <w:vAlign w:val="center"/>
          </w:tcPr>
          <w:p w:rsidR="002B5109" w:rsidRDefault="000A3B1C">
            <w:pPr>
              <w:pStyle w:val="-3"/>
              <w:rPr>
                <w:u w:val="single"/>
              </w:rPr>
            </w:pPr>
            <w:r>
              <w:rPr>
                <w:rFonts w:hint="eastAsia"/>
                <w:u w:val="single"/>
              </w:rPr>
              <w:t xml:space="preserve"> </w:t>
            </w:r>
            <w:r>
              <w:rPr>
                <w:u w:val="single"/>
              </w:rPr>
              <w:t xml:space="preserve">                   </w:t>
            </w:r>
            <w:r>
              <w:rPr>
                <w:rFonts w:hint="eastAsia"/>
                <w:u w:val="single"/>
              </w:rPr>
              <w:t>内容</w:t>
            </w:r>
          </w:p>
          <w:p w:rsidR="002B5109" w:rsidRDefault="000A3B1C">
            <w:pPr>
              <w:pStyle w:val="-3"/>
              <w:jc w:val="both"/>
              <w:rPr>
                <w:u w:val="single"/>
              </w:rPr>
            </w:pPr>
            <w:r>
              <w:rPr>
                <w:rFonts w:hint="eastAsia"/>
                <w:u w:val="single"/>
              </w:rPr>
              <w:t>要素</w:t>
            </w:r>
          </w:p>
        </w:tc>
        <w:tc>
          <w:tcPr>
            <w:tcW w:w="1704" w:type="dxa"/>
            <w:gridSpan w:val="2"/>
            <w:vAlign w:val="center"/>
          </w:tcPr>
          <w:p w:rsidR="002B5109" w:rsidRDefault="000A3B1C">
            <w:pPr>
              <w:pStyle w:val="-3"/>
              <w:rPr>
                <w:u w:val="single"/>
              </w:rPr>
            </w:pPr>
            <w:r>
              <w:rPr>
                <w:rFonts w:hint="eastAsia"/>
                <w:u w:val="single"/>
              </w:rPr>
              <w:t>排放口（编号、名称）</w:t>
            </w:r>
            <w:r>
              <w:rPr>
                <w:rFonts w:hint="eastAsia"/>
                <w:u w:val="single"/>
              </w:rPr>
              <w:t>/</w:t>
            </w:r>
            <w:r>
              <w:rPr>
                <w:rFonts w:hint="eastAsia"/>
                <w:u w:val="single"/>
              </w:rPr>
              <w:t>污染源</w:t>
            </w:r>
          </w:p>
        </w:tc>
        <w:tc>
          <w:tcPr>
            <w:tcW w:w="1704" w:type="dxa"/>
            <w:vAlign w:val="center"/>
          </w:tcPr>
          <w:p w:rsidR="002B5109" w:rsidRDefault="000A3B1C">
            <w:pPr>
              <w:pStyle w:val="-3"/>
              <w:rPr>
                <w:u w:val="single"/>
              </w:rPr>
            </w:pPr>
            <w:r>
              <w:rPr>
                <w:rFonts w:hint="eastAsia"/>
                <w:u w:val="single"/>
              </w:rPr>
              <w:t>污染物项目</w:t>
            </w:r>
          </w:p>
        </w:tc>
        <w:tc>
          <w:tcPr>
            <w:tcW w:w="1705" w:type="dxa"/>
            <w:vAlign w:val="center"/>
          </w:tcPr>
          <w:p w:rsidR="002B5109" w:rsidRDefault="000A3B1C">
            <w:pPr>
              <w:pStyle w:val="-3"/>
              <w:rPr>
                <w:u w:val="single"/>
              </w:rPr>
            </w:pPr>
            <w:r>
              <w:rPr>
                <w:rFonts w:hint="eastAsia"/>
                <w:u w:val="single"/>
              </w:rPr>
              <w:t>环境保护措施</w:t>
            </w:r>
          </w:p>
        </w:tc>
        <w:tc>
          <w:tcPr>
            <w:tcW w:w="1705" w:type="dxa"/>
            <w:vAlign w:val="center"/>
          </w:tcPr>
          <w:p w:rsidR="002B5109" w:rsidRDefault="000A3B1C">
            <w:pPr>
              <w:pStyle w:val="-3"/>
              <w:rPr>
                <w:u w:val="single"/>
              </w:rPr>
            </w:pPr>
            <w:r>
              <w:rPr>
                <w:rFonts w:hint="eastAsia"/>
                <w:u w:val="single"/>
              </w:rPr>
              <w:t>执行标准</w:t>
            </w:r>
          </w:p>
        </w:tc>
      </w:tr>
      <w:tr w:rsidR="002B5109">
        <w:tc>
          <w:tcPr>
            <w:tcW w:w="1704" w:type="dxa"/>
            <w:vMerge w:val="restart"/>
            <w:vAlign w:val="center"/>
          </w:tcPr>
          <w:p w:rsidR="002B5109" w:rsidRDefault="000A3B1C">
            <w:pPr>
              <w:pStyle w:val="-3"/>
              <w:rPr>
                <w:u w:val="single"/>
              </w:rPr>
            </w:pPr>
            <w:r>
              <w:rPr>
                <w:rFonts w:hint="eastAsia"/>
                <w:u w:val="single"/>
              </w:rPr>
              <w:t>大气环境</w:t>
            </w:r>
          </w:p>
        </w:tc>
        <w:tc>
          <w:tcPr>
            <w:tcW w:w="426" w:type="dxa"/>
            <w:vMerge w:val="restart"/>
            <w:vAlign w:val="center"/>
          </w:tcPr>
          <w:p w:rsidR="002B5109" w:rsidRDefault="000A3B1C">
            <w:pPr>
              <w:pStyle w:val="-3"/>
              <w:rPr>
                <w:u w:val="single"/>
              </w:rPr>
            </w:pPr>
            <w:r>
              <w:rPr>
                <w:rFonts w:hint="eastAsia"/>
                <w:u w:val="single"/>
              </w:rPr>
              <w:t>有组织</w:t>
            </w:r>
          </w:p>
        </w:tc>
        <w:tc>
          <w:tcPr>
            <w:tcW w:w="1278" w:type="dxa"/>
            <w:vAlign w:val="center"/>
          </w:tcPr>
          <w:p w:rsidR="002B5109" w:rsidRDefault="000A3B1C">
            <w:pPr>
              <w:pStyle w:val="-3"/>
              <w:rPr>
                <w:u w:val="single"/>
              </w:rPr>
            </w:pPr>
            <w:r>
              <w:rPr>
                <w:rFonts w:hint="eastAsia"/>
                <w:u w:val="single"/>
              </w:rPr>
              <w:t>DA001</w:t>
            </w:r>
            <w:r>
              <w:rPr>
                <w:rFonts w:hint="eastAsia"/>
                <w:u w:val="single"/>
              </w:rPr>
              <w:t>破碎筛分粉尘</w:t>
            </w:r>
          </w:p>
        </w:tc>
        <w:tc>
          <w:tcPr>
            <w:tcW w:w="1704" w:type="dxa"/>
            <w:vAlign w:val="center"/>
          </w:tcPr>
          <w:p w:rsidR="002B5109" w:rsidRDefault="000A3B1C">
            <w:pPr>
              <w:pStyle w:val="-3"/>
              <w:rPr>
                <w:u w:val="single"/>
              </w:rPr>
            </w:pPr>
            <w:r>
              <w:rPr>
                <w:rFonts w:hint="eastAsia"/>
                <w:u w:val="single"/>
              </w:rPr>
              <w:t>颗粒物</w:t>
            </w:r>
          </w:p>
        </w:tc>
        <w:tc>
          <w:tcPr>
            <w:tcW w:w="1705" w:type="dxa"/>
            <w:vAlign w:val="center"/>
          </w:tcPr>
          <w:p w:rsidR="002B5109" w:rsidRDefault="000A3B1C">
            <w:pPr>
              <w:pStyle w:val="-3"/>
              <w:rPr>
                <w:u w:val="single"/>
              </w:rPr>
            </w:pPr>
            <w:r>
              <w:rPr>
                <w:rFonts w:hint="eastAsia"/>
                <w:u w:val="single"/>
              </w:rPr>
              <w:t>集气罩</w:t>
            </w:r>
            <w:r>
              <w:rPr>
                <w:rFonts w:hint="eastAsia"/>
                <w:u w:val="single"/>
              </w:rPr>
              <w:t>+</w:t>
            </w:r>
            <w:r>
              <w:rPr>
                <w:rFonts w:hint="eastAsia"/>
                <w:u w:val="single"/>
              </w:rPr>
              <w:t>袋式除尘器</w:t>
            </w:r>
            <w:r>
              <w:rPr>
                <w:rFonts w:hint="eastAsia"/>
                <w:u w:val="single"/>
              </w:rPr>
              <w:t>15m</w:t>
            </w:r>
            <w:r>
              <w:rPr>
                <w:rFonts w:hint="eastAsia"/>
                <w:u w:val="single"/>
              </w:rPr>
              <w:t>排气筒</w:t>
            </w:r>
          </w:p>
        </w:tc>
        <w:tc>
          <w:tcPr>
            <w:tcW w:w="1705" w:type="dxa"/>
            <w:vAlign w:val="center"/>
          </w:tcPr>
          <w:p w:rsidR="002B5109" w:rsidRDefault="000A3B1C">
            <w:pPr>
              <w:pStyle w:val="-3"/>
              <w:rPr>
                <w:u w:val="single"/>
              </w:rPr>
            </w:pPr>
            <w:r>
              <w:rPr>
                <w:rFonts w:hint="eastAsia"/>
                <w:u w:val="single"/>
              </w:rPr>
              <w:t>《大气污染物综合排放标准》（</w:t>
            </w:r>
            <w:r>
              <w:rPr>
                <w:u w:val="single"/>
              </w:rPr>
              <w:t>GB16297-1996</w:t>
            </w:r>
            <w:r>
              <w:rPr>
                <w:u w:val="single"/>
              </w:rPr>
              <w:t>）表</w:t>
            </w:r>
            <w:r>
              <w:rPr>
                <w:u w:val="single"/>
              </w:rPr>
              <w:t>2</w:t>
            </w:r>
            <w:r>
              <w:rPr>
                <w:u w:val="single"/>
              </w:rPr>
              <w:t>中二级标准</w:t>
            </w:r>
          </w:p>
        </w:tc>
      </w:tr>
      <w:tr w:rsidR="002B5109">
        <w:tc>
          <w:tcPr>
            <w:tcW w:w="1704" w:type="dxa"/>
            <w:vMerge/>
            <w:vAlign w:val="center"/>
          </w:tcPr>
          <w:p w:rsidR="002B5109" w:rsidRDefault="002B5109">
            <w:pPr>
              <w:pStyle w:val="-3"/>
              <w:rPr>
                <w:u w:val="single"/>
              </w:rPr>
            </w:pPr>
          </w:p>
        </w:tc>
        <w:tc>
          <w:tcPr>
            <w:tcW w:w="426" w:type="dxa"/>
            <w:vMerge/>
            <w:vAlign w:val="center"/>
          </w:tcPr>
          <w:p w:rsidR="002B5109" w:rsidRDefault="002B5109">
            <w:pPr>
              <w:pStyle w:val="-3"/>
              <w:rPr>
                <w:u w:val="single"/>
              </w:rPr>
            </w:pPr>
          </w:p>
        </w:tc>
        <w:tc>
          <w:tcPr>
            <w:tcW w:w="1278" w:type="dxa"/>
            <w:vAlign w:val="center"/>
          </w:tcPr>
          <w:p w:rsidR="002B5109" w:rsidRDefault="000A3B1C">
            <w:pPr>
              <w:pStyle w:val="-3"/>
              <w:rPr>
                <w:u w:val="single"/>
              </w:rPr>
            </w:pPr>
            <w:r>
              <w:rPr>
                <w:rFonts w:hint="eastAsia"/>
                <w:u w:val="single"/>
              </w:rPr>
              <w:t>DA002</w:t>
            </w:r>
            <w:r>
              <w:rPr>
                <w:rFonts w:hint="eastAsia"/>
                <w:u w:val="single"/>
              </w:rPr>
              <w:t>水稳层搅拌粉尘</w:t>
            </w:r>
          </w:p>
        </w:tc>
        <w:tc>
          <w:tcPr>
            <w:tcW w:w="1704" w:type="dxa"/>
            <w:vAlign w:val="center"/>
          </w:tcPr>
          <w:p w:rsidR="002B5109" w:rsidRDefault="000A3B1C">
            <w:pPr>
              <w:pStyle w:val="-3"/>
              <w:rPr>
                <w:u w:val="single"/>
              </w:rPr>
            </w:pPr>
            <w:r>
              <w:rPr>
                <w:rFonts w:hint="eastAsia"/>
                <w:u w:val="single"/>
              </w:rPr>
              <w:t>颗粒物</w:t>
            </w:r>
          </w:p>
        </w:tc>
        <w:tc>
          <w:tcPr>
            <w:tcW w:w="1705" w:type="dxa"/>
            <w:vAlign w:val="center"/>
          </w:tcPr>
          <w:p w:rsidR="002B5109" w:rsidRDefault="000A3B1C">
            <w:pPr>
              <w:pStyle w:val="-3"/>
              <w:rPr>
                <w:u w:val="single"/>
              </w:rPr>
            </w:pPr>
            <w:r>
              <w:rPr>
                <w:rFonts w:hint="eastAsia"/>
                <w:u w:val="single"/>
              </w:rPr>
              <w:t>集气罩</w:t>
            </w:r>
            <w:r>
              <w:rPr>
                <w:rFonts w:hint="eastAsia"/>
                <w:u w:val="single"/>
              </w:rPr>
              <w:t>+</w:t>
            </w:r>
            <w:r>
              <w:rPr>
                <w:rFonts w:hint="eastAsia"/>
                <w:u w:val="single"/>
              </w:rPr>
              <w:t>袋式除尘器</w:t>
            </w:r>
            <w:r>
              <w:rPr>
                <w:rFonts w:hint="eastAsia"/>
                <w:u w:val="single"/>
              </w:rPr>
              <w:t>15m</w:t>
            </w:r>
            <w:r>
              <w:rPr>
                <w:rFonts w:hint="eastAsia"/>
                <w:u w:val="single"/>
              </w:rPr>
              <w:t>排气筒</w:t>
            </w:r>
          </w:p>
        </w:tc>
        <w:tc>
          <w:tcPr>
            <w:tcW w:w="1705" w:type="dxa"/>
            <w:vAlign w:val="center"/>
          </w:tcPr>
          <w:p w:rsidR="002B5109" w:rsidRDefault="000A3B1C">
            <w:pPr>
              <w:pStyle w:val="-3"/>
              <w:rPr>
                <w:u w:val="single"/>
              </w:rPr>
            </w:pPr>
            <w:r>
              <w:rPr>
                <w:u w:val="single"/>
              </w:rPr>
              <w:t>《水泥工业大气污染物排放标准》（</w:t>
            </w:r>
            <w:r>
              <w:rPr>
                <w:u w:val="single"/>
              </w:rPr>
              <w:t>GB4915-2013</w:t>
            </w:r>
            <w:r>
              <w:rPr>
                <w:u w:val="single"/>
              </w:rPr>
              <w:t>）</w:t>
            </w:r>
          </w:p>
        </w:tc>
      </w:tr>
      <w:tr w:rsidR="002B5109">
        <w:tc>
          <w:tcPr>
            <w:tcW w:w="1704" w:type="dxa"/>
            <w:vMerge/>
            <w:vAlign w:val="center"/>
          </w:tcPr>
          <w:p w:rsidR="002B5109" w:rsidRDefault="002B5109">
            <w:pPr>
              <w:pStyle w:val="-3"/>
              <w:rPr>
                <w:u w:val="single"/>
              </w:rPr>
            </w:pPr>
          </w:p>
        </w:tc>
        <w:tc>
          <w:tcPr>
            <w:tcW w:w="426" w:type="dxa"/>
            <w:vMerge w:val="restart"/>
            <w:vAlign w:val="center"/>
          </w:tcPr>
          <w:p w:rsidR="002B5109" w:rsidRDefault="000A3B1C">
            <w:pPr>
              <w:pStyle w:val="-3"/>
              <w:rPr>
                <w:u w:val="single"/>
              </w:rPr>
            </w:pPr>
            <w:r>
              <w:rPr>
                <w:rFonts w:hint="eastAsia"/>
                <w:u w:val="single"/>
              </w:rPr>
              <w:t>无组织</w:t>
            </w:r>
          </w:p>
        </w:tc>
        <w:tc>
          <w:tcPr>
            <w:tcW w:w="1278" w:type="dxa"/>
            <w:vAlign w:val="center"/>
          </w:tcPr>
          <w:p w:rsidR="002B5109" w:rsidRDefault="000A3B1C">
            <w:pPr>
              <w:pStyle w:val="-3"/>
              <w:rPr>
                <w:u w:val="single"/>
              </w:rPr>
            </w:pPr>
            <w:r>
              <w:rPr>
                <w:rFonts w:hint="eastAsia"/>
                <w:u w:val="single"/>
              </w:rPr>
              <w:t>原料仓库、破碎筛分车间、水稳层搅拌车间、石粉仓库</w:t>
            </w:r>
          </w:p>
        </w:tc>
        <w:tc>
          <w:tcPr>
            <w:tcW w:w="1704" w:type="dxa"/>
            <w:vAlign w:val="center"/>
          </w:tcPr>
          <w:p w:rsidR="002B5109" w:rsidRDefault="000A3B1C">
            <w:pPr>
              <w:pStyle w:val="-3"/>
              <w:rPr>
                <w:u w:val="single"/>
              </w:rPr>
            </w:pPr>
            <w:r>
              <w:rPr>
                <w:rFonts w:hint="eastAsia"/>
                <w:u w:val="single"/>
              </w:rPr>
              <w:t>颗粒物</w:t>
            </w:r>
          </w:p>
        </w:tc>
        <w:tc>
          <w:tcPr>
            <w:tcW w:w="1705" w:type="dxa"/>
            <w:vAlign w:val="center"/>
          </w:tcPr>
          <w:p w:rsidR="002B5109" w:rsidRDefault="000A3B1C">
            <w:pPr>
              <w:pStyle w:val="-3"/>
              <w:rPr>
                <w:u w:val="single"/>
              </w:rPr>
            </w:pPr>
            <w:r>
              <w:rPr>
                <w:rFonts w:hint="eastAsia"/>
                <w:u w:val="single"/>
              </w:rPr>
              <w:t>采用全封闭车间，并配套自动喷淋洒水降尘设施</w:t>
            </w:r>
          </w:p>
        </w:tc>
        <w:tc>
          <w:tcPr>
            <w:tcW w:w="1705" w:type="dxa"/>
            <w:vMerge w:val="restart"/>
            <w:vAlign w:val="center"/>
          </w:tcPr>
          <w:p w:rsidR="002B5109" w:rsidRDefault="000A3B1C">
            <w:pPr>
              <w:pStyle w:val="-3"/>
              <w:rPr>
                <w:u w:val="single"/>
              </w:rPr>
            </w:pPr>
            <w:r>
              <w:rPr>
                <w:u w:val="single"/>
              </w:rPr>
              <w:t>《水泥工业大气污染物排放标准》（</w:t>
            </w:r>
            <w:r>
              <w:rPr>
                <w:u w:val="single"/>
              </w:rPr>
              <w:t>GB4915-2013</w:t>
            </w:r>
            <w:r>
              <w:rPr>
                <w:u w:val="single"/>
              </w:rPr>
              <w:t>）</w:t>
            </w:r>
          </w:p>
        </w:tc>
      </w:tr>
      <w:tr w:rsidR="002B5109">
        <w:tc>
          <w:tcPr>
            <w:tcW w:w="1704" w:type="dxa"/>
            <w:vMerge/>
            <w:vAlign w:val="center"/>
          </w:tcPr>
          <w:p w:rsidR="002B5109" w:rsidRDefault="002B5109">
            <w:pPr>
              <w:pStyle w:val="-3"/>
              <w:rPr>
                <w:u w:val="single"/>
              </w:rPr>
            </w:pPr>
          </w:p>
        </w:tc>
        <w:tc>
          <w:tcPr>
            <w:tcW w:w="426" w:type="dxa"/>
            <w:vMerge/>
            <w:vAlign w:val="center"/>
          </w:tcPr>
          <w:p w:rsidR="002B5109" w:rsidRDefault="002B5109">
            <w:pPr>
              <w:pStyle w:val="-3"/>
              <w:rPr>
                <w:u w:val="single"/>
              </w:rPr>
            </w:pPr>
          </w:p>
        </w:tc>
        <w:tc>
          <w:tcPr>
            <w:tcW w:w="1278" w:type="dxa"/>
            <w:vAlign w:val="center"/>
          </w:tcPr>
          <w:p w:rsidR="002B5109" w:rsidRDefault="000A3B1C">
            <w:pPr>
              <w:pStyle w:val="-3"/>
              <w:rPr>
                <w:u w:val="single"/>
              </w:rPr>
            </w:pPr>
            <w:r>
              <w:rPr>
                <w:rFonts w:hint="eastAsia"/>
                <w:u w:val="single"/>
              </w:rPr>
              <w:t>水泥筒仓</w:t>
            </w:r>
          </w:p>
        </w:tc>
        <w:tc>
          <w:tcPr>
            <w:tcW w:w="1704" w:type="dxa"/>
            <w:vAlign w:val="center"/>
          </w:tcPr>
          <w:p w:rsidR="002B5109" w:rsidRDefault="000A3B1C">
            <w:pPr>
              <w:pStyle w:val="-3"/>
              <w:rPr>
                <w:u w:val="single"/>
              </w:rPr>
            </w:pPr>
            <w:r>
              <w:rPr>
                <w:rFonts w:hint="eastAsia"/>
                <w:u w:val="single"/>
              </w:rPr>
              <w:t>颗粒物</w:t>
            </w:r>
          </w:p>
        </w:tc>
        <w:tc>
          <w:tcPr>
            <w:tcW w:w="1705" w:type="dxa"/>
            <w:vAlign w:val="center"/>
          </w:tcPr>
          <w:p w:rsidR="002B5109" w:rsidRDefault="000A3B1C">
            <w:pPr>
              <w:pStyle w:val="-3"/>
              <w:rPr>
                <w:u w:val="single"/>
              </w:rPr>
            </w:pPr>
            <w:r>
              <w:rPr>
                <w:rFonts w:hint="eastAsia"/>
                <w:u w:val="single"/>
              </w:rPr>
              <w:t>筒仓顶部设置袋式除尘设施</w:t>
            </w:r>
          </w:p>
        </w:tc>
        <w:tc>
          <w:tcPr>
            <w:tcW w:w="1705" w:type="dxa"/>
            <w:vMerge/>
            <w:vAlign w:val="center"/>
          </w:tcPr>
          <w:p w:rsidR="002B5109" w:rsidRDefault="002B5109">
            <w:pPr>
              <w:pStyle w:val="-3"/>
              <w:rPr>
                <w:u w:val="single"/>
              </w:rPr>
            </w:pPr>
          </w:p>
        </w:tc>
      </w:tr>
      <w:tr w:rsidR="002B5109">
        <w:tc>
          <w:tcPr>
            <w:tcW w:w="1704" w:type="dxa"/>
            <w:vMerge w:val="restart"/>
            <w:vAlign w:val="center"/>
          </w:tcPr>
          <w:p w:rsidR="002B5109" w:rsidRDefault="000A3B1C">
            <w:pPr>
              <w:pStyle w:val="-3"/>
              <w:rPr>
                <w:u w:val="single"/>
              </w:rPr>
            </w:pPr>
            <w:r>
              <w:rPr>
                <w:rFonts w:hint="eastAsia"/>
                <w:u w:val="single"/>
              </w:rPr>
              <w:t>地表水环境</w:t>
            </w:r>
          </w:p>
        </w:tc>
        <w:tc>
          <w:tcPr>
            <w:tcW w:w="1704" w:type="dxa"/>
            <w:gridSpan w:val="2"/>
            <w:vAlign w:val="center"/>
          </w:tcPr>
          <w:p w:rsidR="002B5109" w:rsidRDefault="000A3B1C">
            <w:pPr>
              <w:pStyle w:val="-3"/>
              <w:rPr>
                <w:u w:val="single"/>
              </w:rPr>
            </w:pPr>
            <w:r>
              <w:rPr>
                <w:rFonts w:hint="eastAsia"/>
                <w:u w:val="single"/>
              </w:rPr>
              <w:t>生活污水</w:t>
            </w:r>
          </w:p>
        </w:tc>
        <w:tc>
          <w:tcPr>
            <w:tcW w:w="1704" w:type="dxa"/>
            <w:vAlign w:val="center"/>
          </w:tcPr>
          <w:p w:rsidR="002B5109" w:rsidRDefault="000A3B1C">
            <w:pPr>
              <w:pStyle w:val="-3"/>
              <w:rPr>
                <w:u w:val="single"/>
              </w:rPr>
            </w:pPr>
            <w:r>
              <w:rPr>
                <w:rFonts w:hint="eastAsia"/>
                <w:u w:val="single"/>
              </w:rPr>
              <w:t>COD</w:t>
            </w:r>
            <w:r>
              <w:rPr>
                <w:rFonts w:hint="eastAsia"/>
                <w:u w:val="single"/>
              </w:rPr>
              <w:t>、氨氮等</w:t>
            </w:r>
          </w:p>
        </w:tc>
        <w:tc>
          <w:tcPr>
            <w:tcW w:w="1705" w:type="dxa"/>
            <w:vAlign w:val="center"/>
          </w:tcPr>
          <w:p w:rsidR="002B5109" w:rsidRDefault="000A3B1C">
            <w:pPr>
              <w:pStyle w:val="-3"/>
              <w:rPr>
                <w:u w:val="single"/>
              </w:rPr>
            </w:pPr>
            <w:r>
              <w:rPr>
                <w:rFonts w:hint="eastAsia"/>
                <w:u w:val="single"/>
              </w:rPr>
              <w:t>化粪池</w:t>
            </w:r>
          </w:p>
        </w:tc>
        <w:tc>
          <w:tcPr>
            <w:tcW w:w="1705" w:type="dxa"/>
            <w:vAlign w:val="center"/>
          </w:tcPr>
          <w:p w:rsidR="002B5109" w:rsidRDefault="000A3B1C">
            <w:pPr>
              <w:pStyle w:val="-3"/>
              <w:rPr>
                <w:u w:val="single"/>
              </w:rPr>
            </w:pPr>
            <w:r>
              <w:rPr>
                <w:rFonts w:hint="eastAsia"/>
                <w:u w:val="single"/>
              </w:rPr>
              <w:t>处理后用于厂区内绿化</w:t>
            </w:r>
          </w:p>
        </w:tc>
      </w:tr>
      <w:tr w:rsidR="002B5109">
        <w:tc>
          <w:tcPr>
            <w:tcW w:w="1704" w:type="dxa"/>
            <w:vMerge/>
            <w:vAlign w:val="center"/>
          </w:tcPr>
          <w:p w:rsidR="002B5109" w:rsidRDefault="002B5109">
            <w:pPr>
              <w:pStyle w:val="-3"/>
              <w:rPr>
                <w:u w:val="single"/>
              </w:rPr>
            </w:pPr>
          </w:p>
        </w:tc>
        <w:tc>
          <w:tcPr>
            <w:tcW w:w="1704" w:type="dxa"/>
            <w:gridSpan w:val="2"/>
            <w:vAlign w:val="center"/>
          </w:tcPr>
          <w:p w:rsidR="002B5109" w:rsidRDefault="000A3B1C">
            <w:pPr>
              <w:pStyle w:val="-3"/>
              <w:rPr>
                <w:u w:val="single"/>
              </w:rPr>
            </w:pPr>
            <w:r>
              <w:rPr>
                <w:rFonts w:hint="eastAsia"/>
                <w:u w:val="single"/>
              </w:rPr>
              <w:t>洗车废水</w:t>
            </w:r>
          </w:p>
        </w:tc>
        <w:tc>
          <w:tcPr>
            <w:tcW w:w="1704" w:type="dxa"/>
            <w:vAlign w:val="center"/>
          </w:tcPr>
          <w:p w:rsidR="002B5109" w:rsidRDefault="000A3B1C">
            <w:pPr>
              <w:pStyle w:val="-3"/>
              <w:rPr>
                <w:u w:val="single"/>
              </w:rPr>
            </w:pPr>
            <w:r>
              <w:rPr>
                <w:rFonts w:hint="eastAsia"/>
                <w:u w:val="single"/>
              </w:rPr>
              <w:t>SS</w:t>
            </w:r>
          </w:p>
        </w:tc>
        <w:tc>
          <w:tcPr>
            <w:tcW w:w="1705" w:type="dxa"/>
            <w:vAlign w:val="center"/>
          </w:tcPr>
          <w:p w:rsidR="002B5109" w:rsidRDefault="000A3B1C">
            <w:pPr>
              <w:pStyle w:val="-3"/>
              <w:rPr>
                <w:u w:val="single"/>
              </w:rPr>
            </w:pPr>
            <w:r>
              <w:rPr>
                <w:rFonts w:hint="eastAsia"/>
                <w:u w:val="single"/>
              </w:rPr>
              <w:t>10m</w:t>
            </w:r>
            <w:r>
              <w:rPr>
                <w:rFonts w:hint="eastAsia"/>
                <w:u w:val="single"/>
                <w:vertAlign w:val="superscript"/>
              </w:rPr>
              <w:t>3</w:t>
            </w:r>
            <w:r>
              <w:rPr>
                <w:rFonts w:hint="eastAsia"/>
                <w:u w:val="single"/>
              </w:rPr>
              <w:t>沉淀池</w:t>
            </w:r>
          </w:p>
        </w:tc>
        <w:tc>
          <w:tcPr>
            <w:tcW w:w="1705" w:type="dxa"/>
            <w:vAlign w:val="center"/>
          </w:tcPr>
          <w:p w:rsidR="002B5109" w:rsidRDefault="000A3B1C">
            <w:pPr>
              <w:pStyle w:val="-3"/>
              <w:rPr>
                <w:u w:val="single"/>
              </w:rPr>
            </w:pPr>
            <w:r>
              <w:rPr>
                <w:rFonts w:hint="eastAsia"/>
                <w:u w:val="single"/>
              </w:rPr>
              <w:t>处理后循环使用</w:t>
            </w:r>
          </w:p>
        </w:tc>
      </w:tr>
      <w:tr w:rsidR="002B5109">
        <w:tc>
          <w:tcPr>
            <w:tcW w:w="1704" w:type="dxa"/>
            <w:vMerge/>
            <w:vAlign w:val="center"/>
          </w:tcPr>
          <w:p w:rsidR="002B5109" w:rsidRDefault="002B5109">
            <w:pPr>
              <w:pStyle w:val="-3"/>
              <w:rPr>
                <w:u w:val="single"/>
              </w:rPr>
            </w:pPr>
          </w:p>
        </w:tc>
        <w:tc>
          <w:tcPr>
            <w:tcW w:w="1704" w:type="dxa"/>
            <w:gridSpan w:val="2"/>
            <w:vAlign w:val="center"/>
          </w:tcPr>
          <w:p w:rsidR="002B5109" w:rsidRDefault="000A3B1C">
            <w:pPr>
              <w:pStyle w:val="-3"/>
              <w:rPr>
                <w:u w:val="single"/>
              </w:rPr>
            </w:pPr>
            <w:r>
              <w:rPr>
                <w:rFonts w:hint="eastAsia"/>
                <w:u w:val="single"/>
              </w:rPr>
              <w:t>设备清洗废水</w:t>
            </w:r>
          </w:p>
        </w:tc>
        <w:tc>
          <w:tcPr>
            <w:tcW w:w="1704" w:type="dxa"/>
            <w:vAlign w:val="center"/>
          </w:tcPr>
          <w:p w:rsidR="002B5109" w:rsidRDefault="000A3B1C">
            <w:pPr>
              <w:pStyle w:val="-3"/>
              <w:rPr>
                <w:u w:val="single"/>
              </w:rPr>
            </w:pPr>
            <w:r>
              <w:rPr>
                <w:rFonts w:hint="eastAsia"/>
                <w:u w:val="single"/>
              </w:rPr>
              <w:t>SS</w:t>
            </w:r>
          </w:p>
        </w:tc>
        <w:tc>
          <w:tcPr>
            <w:tcW w:w="1705" w:type="dxa"/>
            <w:vAlign w:val="center"/>
          </w:tcPr>
          <w:p w:rsidR="002B5109" w:rsidRDefault="000A3B1C">
            <w:pPr>
              <w:pStyle w:val="-3"/>
              <w:rPr>
                <w:u w:val="single"/>
              </w:rPr>
            </w:pPr>
            <w:r>
              <w:rPr>
                <w:rFonts w:hint="eastAsia"/>
                <w:u w:val="single"/>
              </w:rPr>
              <w:t>1 m</w:t>
            </w:r>
            <w:r>
              <w:rPr>
                <w:rFonts w:hint="eastAsia"/>
                <w:u w:val="single"/>
                <w:vertAlign w:val="superscript"/>
              </w:rPr>
              <w:t>3</w:t>
            </w:r>
            <w:r>
              <w:rPr>
                <w:rFonts w:hint="eastAsia"/>
                <w:u w:val="single"/>
              </w:rPr>
              <w:t>沉淀池</w:t>
            </w:r>
          </w:p>
        </w:tc>
        <w:tc>
          <w:tcPr>
            <w:tcW w:w="1705" w:type="dxa"/>
            <w:vAlign w:val="center"/>
          </w:tcPr>
          <w:p w:rsidR="002B5109" w:rsidRDefault="000A3B1C">
            <w:pPr>
              <w:pStyle w:val="-3"/>
              <w:rPr>
                <w:u w:val="single"/>
              </w:rPr>
            </w:pPr>
            <w:r>
              <w:rPr>
                <w:rFonts w:hint="eastAsia"/>
                <w:u w:val="single"/>
              </w:rPr>
              <w:t>处理后回用于水稳层材料生产</w:t>
            </w:r>
          </w:p>
        </w:tc>
      </w:tr>
      <w:tr w:rsidR="002B5109">
        <w:tc>
          <w:tcPr>
            <w:tcW w:w="1704" w:type="dxa"/>
            <w:vMerge/>
            <w:vAlign w:val="center"/>
          </w:tcPr>
          <w:p w:rsidR="002B5109" w:rsidRDefault="002B5109">
            <w:pPr>
              <w:pStyle w:val="-3"/>
              <w:rPr>
                <w:u w:val="single"/>
              </w:rPr>
            </w:pPr>
          </w:p>
        </w:tc>
        <w:tc>
          <w:tcPr>
            <w:tcW w:w="1704" w:type="dxa"/>
            <w:gridSpan w:val="2"/>
            <w:vAlign w:val="center"/>
          </w:tcPr>
          <w:p w:rsidR="002B5109" w:rsidRDefault="000A3B1C">
            <w:pPr>
              <w:pStyle w:val="-3"/>
              <w:rPr>
                <w:u w:val="single"/>
              </w:rPr>
            </w:pPr>
            <w:r>
              <w:rPr>
                <w:rFonts w:hint="eastAsia"/>
                <w:u w:val="single"/>
              </w:rPr>
              <w:t>初期雨水</w:t>
            </w:r>
          </w:p>
        </w:tc>
        <w:tc>
          <w:tcPr>
            <w:tcW w:w="1704" w:type="dxa"/>
            <w:vAlign w:val="center"/>
          </w:tcPr>
          <w:p w:rsidR="002B5109" w:rsidRDefault="000A3B1C">
            <w:pPr>
              <w:pStyle w:val="-3"/>
              <w:rPr>
                <w:u w:val="single"/>
              </w:rPr>
            </w:pPr>
            <w:r>
              <w:rPr>
                <w:rFonts w:hint="eastAsia"/>
                <w:u w:val="single"/>
              </w:rPr>
              <w:t>SS</w:t>
            </w:r>
          </w:p>
        </w:tc>
        <w:tc>
          <w:tcPr>
            <w:tcW w:w="1705" w:type="dxa"/>
            <w:vAlign w:val="center"/>
          </w:tcPr>
          <w:p w:rsidR="002B5109" w:rsidRDefault="000A3B1C">
            <w:pPr>
              <w:pStyle w:val="-3"/>
              <w:rPr>
                <w:u w:val="single"/>
              </w:rPr>
            </w:pPr>
            <w:r>
              <w:rPr>
                <w:rFonts w:hint="eastAsia"/>
                <w:u w:val="single"/>
              </w:rPr>
              <w:t>20m</w:t>
            </w:r>
            <w:r>
              <w:rPr>
                <w:rFonts w:hint="eastAsia"/>
                <w:u w:val="single"/>
                <w:vertAlign w:val="superscript"/>
              </w:rPr>
              <w:t>3</w:t>
            </w:r>
            <w:r>
              <w:rPr>
                <w:rFonts w:hint="eastAsia"/>
                <w:u w:val="single"/>
              </w:rPr>
              <w:t>初期雨水池</w:t>
            </w:r>
          </w:p>
        </w:tc>
        <w:tc>
          <w:tcPr>
            <w:tcW w:w="1705" w:type="dxa"/>
            <w:vAlign w:val="center"/>
          </w:tcPr>
          <w:p w:rsidR="002B5109" w:rsidRDefault="000A3B1C">
            <w:pPr>
              <w:pStyle w:val="-3"/>
              <w:rPr>
                <w:u w:val="single"/>
              </w:rPr>
            </w:pPr>
            <w:r>
              <w:rPr>
                <w:rFonts w:hint="eastAsia"/>
                <w:u w:val="single"/>
              </w:rPr>
              <w:t>收集沉淀后回用于水稳层材料生产</w:t>
            </w:r>
          </w:p>
        </w:tc>
      </w:tr>
      <w:tr w:rsidR="002B5109">
        <w:tc>
          <w:tcPr>
            <w:tcW w:w="1704" w:type="dxa"/>
            <w:vAlign w:val="center"/>
          </w:tcPr>
          <w:p w:rsidR="002B5109" w:rsidRDefault="000A3B1C">
            <w:pPr>
              <w:pStyle w:val="-3"/>
              <w:rPr>
                <w:u w:val="single"/>
              </w:rPr>
            </w:pPr>
            <w:r>
              <w:rPr>
                <w:rFonts w:hint="eastAsia"/>
                <w:u w:val="single"/>
              </w:rPr>
              <w:t>声环境</w:t>
            </w:r>
          </w:p>
        </w:tc>
        <w:tc>
          <w:tcPr>
            <w:tcW w:w="1704" w:type="dxa"/>
            <w:gridSpan w:val="2"/>
            <w:vAlign w:val="center"/>
          </w:tcPr>
          <w:p w:rsidR="002B5109" w:rsidRDefault="000A3B1C">
            <w:pPr>
              <w:pStyle w:val="-3"/>
              <w:rPr>
                <w:u w:val="single"/>
              </w:rPr>
            </w:pPr>
            <w:r>
              <w:rPr>
                <w:rFonts w:hint="eastAsia"/>
                <w:u w:val="single"/>
              </w:rPr>
              <w:t>设备噪声</w:t>
            </w:r>
          </w:p>
        </w:tc>
        <w:tc>
          <w:tcPr>
            <w:tcW w:w="1704" w:type="dxa"/>
            <w:vAlign w:val="center"/>
          </w:tcPr>
          <w:p w:rsidR="002B5109" w:rsidRDefault="000A3B1C">
            <w:pPr>
              <w:pStyle w:val="-3"/>
              <w:rPr>
                <w:u w:val="single"/>
              </w:rPr>
            </w:pPr>
            <w:r>
              <w:rPr>
                <w:rFonts w:hint="eastAsia"/>
                <w:u w:val="single"/>
              </w:rPr>
              <w:t>Leq</w:t>
            </w:r>
            <w:r>
              <w:rPr>
                <w:u w:val="single"/>
              </w:rPr>
              <w:t>A</w:t>
            </w:r>
          </w:p>
        </w:tc>
        <w:tc>
          <w:tcPr>
            <w:tcW w:w="1705" w:type="dxa"/>
            <w:vAlign w:val="center"/>
          </w:tcPr>
          <w:p w:rsidR="002B5109" w:rsidRDefault="000A3B1C">
            <w:pPr>
              <w:pStyle w:val="-3"/>
              <w:rPr>
                <w:u w:val="single"/>
              </w:rPr>
            </w:pPr>
            <w:r>
              <w:rPr>
                <w:rFonts w:hint="eastAsia"/>
                <w:u w:val="single"/>
              </w:rPr>
              <w:t>基础减振、建筑隔声等</w:t>
            </w:r>
          </w:p>
        </w:tc>
        <w:tc>
          <w:tcPr>
            <w:tcW w:w="1705" w:type="dxa"/>
            <w:vAlign w:val="center"/>
          </w:tcPr>
          <w:p w:rsidR="002B5109" w:rsidRDefault="000A3B1C">
            <w:pPr>
              <w:pStyle w:val="-3"/>
              <w:rPr>
                <w:u w:val="single"/>
              </w:rPr>
            </w:pPr>
            <w:r>
              <w:rPr>
                <w:rFonts w:hint="eastAsia"/>
                <w:u w:val="single"/>
              </w:rPr>
              <w:t>《工业企业厂界环境噪声排放标准》（</w:t>
            </w:r>
            <w:r>
              <w:rPr>
                <w:rFonts w:hint="eastAsia"/>
                <w:u w:val="single"/>
              </w:rPr>
              <w:t>GB</w:t>
            </w:r>
            <w:r>
              <w:rPr>
                <w:u w:val="single"/>
              </w:rPr>
              <w:t>12348-2008</w:t>
            </w:r>
            <w:r>
              <w:rPr>
                <w:rFonts w:hint="eastAsia"/>
                <w:u w:val="single"/>
              </w:rPr>
              <w:t>）中的</w:t>
            </w:r>
            <w:r>
              <w:rPr>
                <w:u w:val="single"/>
              </w:rPr>
              <w:t>2</w:t>
            </w:r>
            <w:r>
              <w:rPr>
                <w:rFonts w:hint="eastAsia"/>
                <w:u w:val="single"/>
              </w:rPr>
              <w:t>类标准</w:t>
            </w:r>
          </w:p>
        </w:tc>
      </w:tr>
      <w:tr w:rsidR="002B5109">
        <w:tc>
          <w:tcPr>
            <w:tcW w:w="1704" w:type="dxa"/>
            <w:vAlign w:val="center"/>
          </w:tcPr>
          <w:p w:rsidR="002B5109" w:rsidRDefault="000A3B1C">
            <w:pPr>
              <w:pStyle w:val="-3"/>
              <w:rPr>
                <w:u w:val="single"/>
              </w:rPr>
            </w:pPr>
            <w:r>
              <w:rPr>
                <w:rFonts w:hint="eastAsia"/>
                <w:u w:val="single"/>
              </w:rPr>
              <w:t>电磁辐射</w:t>
            </w:r>
          </w:p>
        </w:tc>
        <w:tc>
          <w:tcPr>
            <w:tcW w:w="1704" w:type="dxa"/>
            <w:gridSpan w:val="2"/>
            <w:vAlign w:val="center"/>
          </w:tcPr>
          <w:p w:rsidR="002B5109" w:rsidRDefault="000A3B1C">
            <w:pPr>
              <w:pStyle w:val="-3"/>
              <w:rPr>
                <w:u w:val="single"/>
              </w:rPr>
            </w:pPr>
            <w:r>
              <w:rPr>
                <w:rFonts w:hint="eastAsia"/>
                <w:u w:val="single"/>
              </w:rPr>
              <w:t>/</w:t>
            </w:r>
          </w:p>
        </w:tc>
        <w:tc>
          <w:tcPr>
            <w:tcW w:w="1704" w:type="dxa"/>
            <w:vAlign w:val="center"/>
          </w:tcPr>
          <w:p w:rsidR="002B5109" w:rsidRDefault="000A3B1C">
            <w:pPr>
              <w:pStyle w:val="-3"/>
              <w:rPr>
                <w:u w:val="single"/>
              </w:rPr>
            </w:pPr>
            <w:r>
              <w:rPr>
                <w:rFonts w:hint="eastAsia"/>
                <w:u w:val="single"/>
              </w:rPr>
              <w:t>/</w:t>
            </w:r>
          </w:p>
        </w:tc>
        <w:tc>
          <w:tcPr>
            <w:tcW w:w="1705" w:type="dxa"/>
            <w:vAlign w:val="center"/>
          </w:tcPr>
          <w:p w:rsidR="002B5109" w:rsidRDefault="000A3B1C">
            <w:pPr>
              <w:pStyle w:val="-3"/>
              <w:rPr>
                <w:u w:val="single"/>
              </w:rPr>
            </w:pPr>
            <w:r>
              <w:rPr>
                <w:rFonts w:hint="eastAsia"/>
                <w:u w:val="single"/>
              </w:rPr>
              <w:t>/</w:t>
            </w:r>
          </w:p>
        </w:tc>
        <w:tc>
          <w:tcPr>
            <w:tcW w:w="1705" w:type="dxa"/>
            <w:vAlign w:val="center"/>
          </w:tcPr>
          <w:p w:rsidR="002B5109" w:rsidRDefault="000A3B1C">
            <w:pPr>
              <w:pStyle w:val="-3"/>
              <w:rPr>
                <w:u w:val="single"/>
              </w:rPr>
            </w:pPr>
            <w:r>
              <w:rPr>
                <w:rFonts w:hint="eastAsia"/>
                <w:u w:val="single"/>
              </w:rPr>
              <w:t>/</w:t>
            </w:r>
          </w:p>
        </w:tc>
      </w:tr>
      <w:tr w:rsidR="002B5109">
        <w:tc>
          <w:tcPr>
            <w:tcW w:w="1704" w:type="dxa"/>
            <w:vMerge w:val="restart"/>
            <w:vAlign w:val="center"/>
          </w:tcPr>
          <w:p w:rsidR="002B5109" w:rsidRDefault="000A3B1C">
            <w:pPr>
              <w:pStyle w:val="-3"/>
              <w:rPr>
                <w:u w:val="single"/>
              </w:rPr>
            </w:pPr>
            <w:r>
              <w:rPr>
                <w:rFonts w:hint="eastAsia"/>
                <w:u w:val="single"/>
              </w:rPr>
              <w:t>固体废物</w:t>
            </w:r>
          </w:p>
        </w:tc>
        <w:tc>
          <w:tcPr>
            <w:tcW w:w="1704" w:type="dxa"/>
            <w:gridSpan w:val="2"/>
            <w:vAlign w:val="center"/>
          </w:tcPr>
          <w:p w:rsidR="002B5109" w:rsidRDefault="000A3B1C">
            <w:pPr>
              <w:pStyle w:val="-3"/>
              <w:rPr>
                <w:u w:val="single"/>
              </w:rPr>
            </w:pPr>
            <w:r>
              <w:rPr>
                <w:rFonts w:hint="eastAsia"/>
                <w:u w:val="single"/>
              </w:rPr>
              <w:t>一般固废</w:t>
            </w:r>
          </w:p>
        </w:tc>
        <w:tc>
          <w:tcPr>
            <w:tcW w:w="1704" w:type="dxa"/>
            <w:vAlign w:val="center"/>
          </w:tcPr>
          <w:p w:rsidR="002B5109" w:rsidRDefault="000A3B1C">
            <w:pPr>
              <w:pStyle w:val="-3"/>
              <w:rPr>
                <w:u w:val="single"/>
              </w:rPr>
            </w:pPr>
            <w:r>
              <w:rPr>
                <w:rFonts w:hint="eastAsia"/>
                <w:u w:val="single"/>
              </w:rPr>
              <w:t>沉淀池沉渣</w:t>
            </w:r>
          </w:p>
        </w:tc>
        <w:tc>
          <w:tcPr>
            <w:tcW w:w="1705" w:type="dxa"/>
            <w:vAlign w:val="center"/>
          </w:tcPr>
          <w:p w:rsidR="002B5109" w:rsidRDefault="000A3B1C">
            <w:pPr>
              <w:pStyle w:val="-3"/>
              <w:rPr>
                <w:u w:val="single"/>
              </w:rPr>
            </w:pPr>
            <w:r>
              <w:rPr>
                <w:rFonts w:hint="eastAsia"/>
                <w:u w:val="single"/>
              </w:rPr>
              <w:t>采用压滤机压滤后外售砖厂或其他单位综合利用</w:t>
            </w:r>
          </w:p>
        </w:tc>
        <w:tc>
          <w:tcPr>
            <w:tcW w:w="1705" w:type="dxa"/>
            <w:vAlign w:val="center"/>
          </w:tcPr>
          <w:p w:rsidR="002B5109" w:rsidRDefault="000A3B1C">
            <w:pPr>
              <w:pStyle w:val="-3"/>
              <w:rPr>
                <w:u w:val="single"/>
              </w:rPr>
            </w:pPr>
            <w:r>
              <w:rPr>
                <w:rFonts w:hint="eastAsia"/>
                <w:u w:val="single"/>
              </w:rPr>
              <w:t>禁止随意排放</w:t>
            </w:r>
          </w:p>
        </w:tc>
      </w:tr>
      <w:tr w:rsidR="002B5109">
        <w:tc>
          <w:tcPr>
            <w:tcW w:w="1704" w:type="dxa"/>
            <w:vMerge/>
            <w:vAlign w:val="center"/>
          </w:tcPr>
          <w:p w:rsidR="002B5109" w:rsidRDefault="002B5109">
            <w:pPr>
              <w:pStyle w:val="-3"/>
              <w:rPr>
                <w:u w:val="single"/>
              </w:rPr>
            </w:pPr>
          </w:p>
        </w:tc>
        <w:tc>
          <w:tcPr>
            <w:tcW w:w="1704" w:type="dxa"/>
            <w:gridSpan w:val="2"/>
            <w:vAlign w:val="center"/>
          </w:tcPr>
          <w:p w:rsidR="002B5109" w:rsidRDefault="000A3B1C">
            <w:pPr>
              <w:pStyle w:val="-3"/>
              <w:rPr>
                <w:u w:val="single"/>
              </w:rPr>
            </w:pPr>
            <w:r>
              <w:rPr>
                <w:rFonts w:hint="eastAsia"/>
                <w:u w:val="single"/>
              </w:rPr>
              <w:t>危险废物</w:t>
            </w:r>
          </w:p>
        </w:tc>
        <w:tc>
          <w:tcPr>
            <w:tcW w:w="1704" w:type="dxa"/>
            <w:vAlign w:val="center"/>
          </w:tcPr>
          <w:p w:rsidR="002B5109" w:rsidRDefault="000A3B1C">
            <w:pPr>
              <w:pStyle w:val="-3"/>
              <w:rPr>
                <w:u w:val="single"/>
              </w:rPr>
            </w:pPr>
            <w:r>
              <w:rPr>
                <w:rFonts w:hint="eastAsia"/>
                <w:u w:val="single"/>
              </w:rPr>
              <w:t>废机油、含油抹布和手套</w:t>
            </w:r>
          </w:p>
        </w:tc>
        <w:tc>
          <w:tcPr>
            <w:tcW w:w="1705" w:type="dxa"/>
            <w:vAlign w:val="center"/>
          </w:tcPr>
          <w:p w:rsidR="002B5109" w:rsidRDefault="000A3B1C">
            <w:pPr>
              <w:pStyle w:val="-3"/>
              <w:rPr>
                <w:u w:val="single"/>
              </w:rPr>
            </w:pPr>
            <w:r>
              <w:rPr>
                <w:rFonts w:hint="eastAsia"/>
                <w:u w:val="single"/>
              </w:rPr>
              <w:t>建设危废暂存间</w:t>
            </w:r>
            <w:r>
              <w:rPr>
                <w:rFonts w:hint="eastAsia"/>
                <w:u w:val="single"/>
              </w:rPr>
              <w:t>5m</w:t>
            </w:r>
            <w:r>
              <w:rPr>
                <w:rFonts w:hint="eastAsia"/>
                <w:u w:val="single"/>
                <w:vertAlign w:val="superscript"/>
              </w:rPr>
              <w:t>2</w:t>
            </w:r>
            <w:r>
              <w:rPr>
                <w:rFonts w:hint="eastAsia"/>
                <w:u w:val="single"/>
              </w:rPr>
              <w:t>，委托有资质单位处置</w:t>
            </w:r>
          </w:p>
        </w:tc>
        <w:tc>
          <w:tcPr>
            <w:tcW w:w="1705" w:type="dxa"/>
            <w:vAlign w:val="center"/>
          </w:tcPr>
          <w:p w:rsidR="002B5109" w:rsidRDefault="000A3B1C">
            <w:pPr>
              <w:pStyle w:val="-3"/>
              <w:rPr>
                <w:u w:val="single"/>
              </w:rPr>
            </w:pPr>
            <w:r>
              <w:rPr>
                <w:rFonts w:hint="eastAsia"/>
                <w:u w:val="single"/>
              </w:rPr>
              <w:t>禁止随意排放</w:t>
            </w:r>
          </w:p>
        </w:tc>
      </w:tr>
      <w:tr w:rsidR="002B5109">
        <w:tc>
          <w:tcPr>
            <w:tcW w:w="1704" w:type="dxa"/>
            <w:vMerge/>
            <w:vAlign w:val="center"/>
          </w:tcPr>
          <w:p w:rsidR="002B5109" w:rsidRDefault="002B5109">
            <w:pPr>
              <w:pStyle w:val="-3"/>
              <w:rPr>
                <w:u w:val="single"/>
              </w:rPr>
            </w:pPr>
          </w:p>
        </w:tc>
        <w:tc>
          <w:tcPr>
            <w:tcW w:w="1704" w:type="dxa"/>
            <w:gridSpan w:val="2"/>
            <w:vAlign w:val="center"/>
          </w:tcPr>
          <w:p w:rsidR="002B5109" w:rsidRDefault="000A3B1C">
            <w:pPr>
              <w:pStyle w:val="-3"/>
              <w:rPr>
                <w:u w:val="single"/>
              </w:rPr>
            </w:pPr>
            <w:r>
              <w:rPr>
                <w:rFonts w:hint="eastAsia"/>
                <w:u w:val="single"/>
              </w:rPr>
              <w:t>生活垃圾</w:t>
            </w:r>
          </w:p>
        </w:tc>
        <w:tc>
          <w:tcPr>
            <w:tcW w:w="1704" w:type="dxa"/>
            <w:vAlign w:val="center"/>
          </w:tcPr>
          <w:p w:rsidR="002B5109" w:rsidRDefault="000A3B1C">
            <w:pPr>
              <w:pStyle w:val="-3"/>
              <w:rPr>
                <w:u w:val="single"/>
              </w:rPr>
            </w:pPr>
            <w:r>
              <w:rPr>
                <w:rFonts w:hint="eastAsia"/>
                <w:u w:val="single"/>
              </w:rPr>
              <w:t>生活垃圾</w:t>
            </w:r>
          </w:p>
        </w:tc>
        <w:tc>
          <w:tcPr>
            <w:tcW w:w="1705" w:type="dxa"/>
            <w:vAlign w:val="center"/>
          </w:tcPr>
          <w:p w:rsidR="002B5109" w:rsidRDefault="000A3B1C">
            <w:pPr>
              <w:pStyle w:val="-3"/>
              <w:rPr>
                <w:u w:val="single"/>
              </w:rPr>
            </w:pPr>
            <w:r>
              <w:rPr>
                <w:rFonts w:hint="eastAsia"/>
                <w:u w:val="single"/>
              </w:rPr>
              <w:t>配备垃圾桶若干个，委托环卫部门处置</w:t>
            </w:r>
          </w:p>
        </w:tc>
        <w:tc>
          <w:tcPr>
            <w:tcW w:w="1705" w:type="dxa"/>
            <w:vAlign w:val="center"/>
          </w:tcPr>
          <w:p w:rsidR="002B5109" w:rsidRDefault="000A3B1C">
            <w:pPr>
              <w:pStyle w:val="-3"/>
              <w:rPr>
                <w:u w:val="single"/>
              </w:rPr>
            </w:pPr>
            <w:r>
              <w:rPr>
                <w:rFonts w:hint="eastAsia"/>
                <w:u w:val="single"/>
              </w:rPr>
              <w:t>禁止随意排放</w:t>
            </w:r>
          </w:p>
        </w:tc>
      </w:tr>
      <w:tr w:rsidR="002B5109">
        <w:tc>
          <w:tcPr>
            <w:tcW w:w="1704" w:type="dxa"/>
            <w:vAlign w:val="center"/>
          </w:tcPr>
          <w:p w:rsidR="002B5109" w:rsidRDefault="000A3B1C">
            <w:pPr>
              <w:pStyle w:val="-3"/>
              <w:rPr>
                <w:u w:val="single"/>
              </w:rPr>
            </w:pPr>
            <w:r>
              <w:rPr>
                <w:rFonts w:hint="eastAsia"/>
                <w:u w:val="single"/>
              </w:rPr>
              <w:t>土壤及地下水污染防治措施</w:t>
            </w:r>
          </w:p>
        </w:tc>
        <w:tc>
          <w:tcPr>
            <w:tcW w:w="6818" w:type="dxa"/>
            <w:gridSpan w:val="5"/>
            <w:vAlign w:val="center"/>
          </w:tcPr>
          <w:p w:rsidR="002B5109" w:rsidRDefault="000A3B1C">
            <w:pPr>
              <w:pStyle w:val="-3"/>
              <w:ind w:firstLine="480"/>
              <w:jc w:val="both"/>
              <w:rPr>
                <w:u w:val="single"/>
              </w:rPr>
            </w:pPr>
            <w:r>
              <w:rPr>
                <w:rFonts w:hint="eastAsia"/>
                <w:u w:val="single"/>
              </w:rPr>
              <w:t>应从设计、采购、施工等方面全过程加强对工艺、管道、设备等的质量控制，以防止污染物的跑、冒、滴、漏。</w:t>
            </w:r>
          </w:p>
          <w:p w:rsidR="002B5109" w:rsidRDefault="000A3B1C">
            <w:pPr>
              <w:pStyle w:val="-3"/>
              <w:ind w:firstLineChars="200" w:firstLine="420"/>
              <w:jc w:val="both"/>
              <w:rPr>
                <w:u w:val="single"/>
              </w:rPr>
            </w:pPr>
            <w:r>
              <w:rPr>
                <w:rFonts w:hint="eastAsia"/>
                <w:u w:val="single"/>
              </w:rPr>
              <w:t>根据本项目可能泄漏至地面区域污染物的性质和生产单元的构筑方式，将厂区划分为重点污染防治区、一般污染防治区和非污染防治区，针对不同的区域提出相应的防渗要求。并要求每年检修一次，发现问题及时解决。</w:t>
            </w:r>
          </w:p>
        </w:tc>
      </w:tr>
      <w:tr w:rsidR="002B5109">
        <w:trPr>
          <w:trHeight w:val="100"/>
        </w:trPr>
        <w:tc>
          <w:tcPr>
            <w:tcW w:w="1704" w:type="dxa"/>
            <w:vAlign w:val="center"/>
          </w:tcPr>
          <w:p w:rsidR="002B5109" w:rsidRDefault="000A3B1C">
            <w:pPr>
              <w:pStyle w:val="-3"/>
              <w:rPr>
                <w:u w:val="single"/>
              </w:rPr>
            </w:pPr>
            <w:r>
              <w:rPr>
                <w:rFonts w:hint="eastAsia"/>
                <w:u w:val="single"/>
              </w:rPr>
              <w:t>生态保护措施</w:t>
            </w:r>
          </w:p>
        </w:tc>
        <w:tc>
          <w:tcPr>
            <w:tcW w:w="6818" w:type="dxa"/>
            <w:gridSpan w:val="5"/>
            <w:vAlign w:val="center"/>
          </w:tcPr>
          <w:p w:rsidR="002B5109" w:rsidRDefault="000A3B1C">
            <w:pPr>
              <w:pStyle w:val="-3"/>
              <w:rPr>
                <w:u w:val="single"/>
              </w:rPr>
            </w:pPr>
            <w:r>
              <w:rPr>
                <w:rFonts w:hint="eastAsia"/>
                <w:u w:val="single"/>
              </w:rPr>
              <w:t>/</w:t>
            </w:r>
          </w:p>
        </w:tc>
      </w:tr>
      <w:tr w:rsidR="002B5109">
        <w:trPr>
          <w:trHeight w:val="100"/>
        </w:trPr>
        <w:tc>
          <w:tcPr>
            <w:tcW w:w="1704" w:type="dxa"/>
            <w:vAlign w:val="center"/>
          </w:tcPr>
          <w:p w:rsidR="002B5109" w:rsidRDefault="000A3B1C">
            <w:pPr>
              <w:pStyle w:val="-3"/>
              <w:rPr>
                <w:u w:val="single"/>
              </w:rPr>
            </w:pPr>
            <w:r>
              <w:rPr>
                <w:rFonts w:hint="eastAsia"/>
                <w:u w:val="single"/>
              </w:rPr>
              <w:lastRenderedPageBreak/>
              <w:t>环境风险</w:t>
            </w:r>
          </w:p>
          <w:p w:rsidR="002B5109" w:rsidRDefault="000A3B1C">
            <w:pPr>
              <w:pStyle w:val="-3"/>
              <w:rPr>
                <w:u w:val="single"/>
              </w:rPr>
            </w:pPr>
            <w:r>
              <w:rPr>
                <w:rFonts w:hint="eastAsia"/>
                <w:u w:val="single"/>
              </w:rPr>
              <w:t>防范措施</w:t>
            </w:r>
          </w:p>
        </w:tc>
        <w:tc>
          <w:tcPr>
            <w:tcW w:w="6818" w:type="dxa"/>
            <w:gridSpan w:val="5"/>
            <w:vAlign w:val="center"/>
          </w:tcPr>
          <w:p w:rsidR="002B5109" w:rsidRDefault="000A3B1C">
            <w:pPr>
              <w:pStyle w:val="-3"/>
              <w:ind w:firstLineChars="200" w:firstLine="420"/>
              <w:jc w:val="left"/>
              <w:rPr>
                <w:u w:val="single"/>
              </w:rPr>
            </w:pPr>
            <w:r>
              <w:rPr>
                <w:rFonts w:hint="eastAsia"/>
                <w:u w:val="single"/>
              </w:rPr>
              <w:t>①贮运工程风险防范措施</w:t>
            </w:r>
          </w:p>
          <w:p w:rsidR="002B5109" w:rsidRDefault="000A3B1C">
            <w:pPr>
              <w:pStyle w:val="-3"/>
              <w:ind w:firstLineChars="200" w:firstLine="420"/>
              <w:jc w:val="left"/>
              <w:rPr>
                <w:u w:val="single"/>
              </w:rPr>
            </w:pPr>
            <w:r>
              <w:rPr>
                <w:rFonts w:hint="eastAsia"/>
                <w:u w:val="single"/>
              </w:rPr>
              <w:t>项目废机油不得露天堆放，储存于阴凉通风仓库内，远离火种、热源，防止阳光直射，应与易燃或可燃物分开存放。搬运时轻装轻卸，防止原料桶破损或倾倒。划定禁火区，在明显地点设有警示标志，输配电线、灯具、火灾事故照明和疏散指示标志均应符合安全要求；严禁未安装灭火装置的车辆出入生产装置区。合理规划运输路线及时间，加强危险化学品运输车辆的管理，严格遵守危险品运输管理规定，避免运输过程事故的发生。</w:t>
            </w:r>
          </w:p>
          <w:p w:rsidR="002B5109" w:rsidRDefault="000A3B1C">
            <w:pPr>
              <w:pStyle w:val="-3"/>
              <w:ind w:firstLineChars="200" w:firstLine="420"/>
              <w:jc w:val="left"/>
              <w:rPr>
                <w:u w:val="single"/>
              </w:rPr>
            </w:pPr>
            <w:r>
              <w:rPr>
                <w:rFonts w:hint="eastAsia"/>
                <w:u w:val="single"/>
              </w:rPr>
              <w:t>②废气事故排放防范措施</w:t>
            </w:r>
          </w:p>
          <w:p w:rsidR="002B5109" w:rsidRDefault="000A3B1C">
            <w:pPr>
              <w:pStyle w:val="-3"/>
              <w:ind w:firstLineChars="200" w:firstLine="420"/>
              <w:jc w:val="left"/>
              <w:rPr>
                <w:u w:val="single"/>
              </w:rPr>
            </w:pPr>
            <w:r>
              <w:rPr>
                <w:rFonts w:hint="eastAsia"/>
                <w:u w:val="single"/>
              </w:rPr>
              <w:t>加强废气处理设施的维护保养，及时发现处理设备的隐患，并及时进行维修，确保废气处理系统正常运行。建立健全的</w:t>
            </w:r>
            <w:r>
              <w:rPr>
                <w:rFonts w:hint="eastAsia"/>
                <w:u w:val="single"/>
              </w:rPr>
              <w:t>环保机构，配置必要的监测仪器，对管理人员和技术人员进行岗位培训，对废气处理实行全过程跟踪控制。项目应设有备用电源和备用处理设备，以备停电或设备出现故障时保障废气全部进入处理系统进行处理以达标排放。</w:t>
            </w:r>
          </w:p>
          <w:p w:rsidR="002B5109" w:rsidRDefault="000A3B1C">
            <w:pPr>
              <w:pStyle w:val="-3"/>
              <w:ind w:firstLineChars="200" w:firstLine="420"/>
              <w:jc w:val="left"/>
              <w:rPr>
                <w:u w:val="single"/>
              </w:rPr>
            </w:pPr>
            <w:r>
              <w:rPr>
                <w:rFonts w:hint="eastAsia"/>
                <w:u w:val="single"/>
              </w:rPr>
              <w:t>③固废暂存过程环境风险措施</w:t>
            </w:r>
          </w:p>
          <w:p w:rsidR="002B5109" w:rsidRDefault="000A3B1C">
            <w:pPr>
              <w:pStyle w:val="-3"/>
              <w:ind w:firstLineChars="200" w:firstLine="420"/>
              <w:jc w:val="left"/>
              <w:rPr>
                <w:u w:val="single"/>
              </w:rPr>
            </w:pPr>
            <w:r>
              <w:rPr>
                <w:rFonts w:hint="eastAsia"/>
                <w:u w:val="single"/>
              </w:rPr>
              <w:t>按《一般工业固体废物贮存和填埋污染控制标准》（</w:t>
            </w:r>
            <w:r>
              <w:rPr>
                <w:u w:val="single"/>
              </w:rPr>
              <w:t>GB18599-2020</w:t>
            </w:r>
            <w:r>
              <w:rPr>
                <w:u w:val="single"/>
              </w:rPr>
              <w:t>）、《危险废物贮存污染控制标准》（</w:t>
            </w:r>
            <w:r>
              <w:rPr>
                <w:u w:val="single"/>
              </w:rPr>
              <w:t>GB18597-2023</w:t>
            </w:r>
            <w:r>
              <w:rPr>
                <w:u w:val="single"/>
              </w:rPr>
              <w:t>）、《危险废物收集、贮存、运输技术规范》（</w:t>
            </w:r>
            <w:r>
              <w:rPr>
                <w:u w:val="single"/>
              </w:rPr>
              <w:t>HJ2025-2012</w:t>
            </w:r>
            <w:r>
              <w:rPr>
                <w:u w:val="single"/>
              </w:rPr>
              <w:t>）等要求做好地面硬化、防渗处理；对液态类危废采用桶装贮存；暂存间四周设置导流沟和收集井。</w:t>
            </w:r>
          </w:p>
          <w:p w:rsidR="002B5109" w:rsidRDefault="000A3B1C">
            <w:pPr>
              <w:pStyle w:val="-3"/>
              <w:ind w:firstLineChars="200" w:firstLine="420"/>
              <w:jc w:val="left"/>
              <w:rPr>
                <w:u w:val="single"/>
              </w:rPr>
            </w:pPr>
            <w:r>
              <w:rPr>
                <w:rFonts w:hint="eastAsia"/>
                <w:u w:val="single"/>
              </w:rPr>
              <w:t>④火</w:t>
            </w:r>
            <w:r>
              <w:rPr>
                <w:rFonts w:hint="eastAsia"/>
                <w:u w:val="single"/>
              </w:rPr>
              <w:t>灾事故风险防范措施</w:t>
            </w:r>
          </w:p>
          <w:p w:rsidR="002B5109" w:rsidRDefault="000A3B1C">
            <w:pPr>
              <w:pStyle w:val="-3"/>
              <w:ind w:firstLineChars="200" w:firstLine="420"/>
              <w:jc w:val="left"/>
              <w:rPr>
                <w:u w:val="single"/>
              </w:rPr>
            </w:pPr>
            <w:r>
              <w:rPr>
                <w:rFonts w:hint="eastAsia"/>
                <w:u w:val="single"/>
              </w:rPr>
              <w:t>严格按照相关的设计规范，合理布局生产区、贮库区和办公区，设计防火间距。严格按照安全消防有关规定，切实做好防火、防爆、防雷击等工作。灭火器应布置在明显便于取用的地方，并定期维护检查，确保能正常使用。消防系统应定期维护保养，保证消防设施正常运转。危险化学品的储存应该严格执行《常用危险化学品贮存通则》（</w:t>
            </w:r>
            <w:r>
              <w:rPr>
                <w:u w:val="single"/>
              </w:rPr>
              <w:t>GB15603-1995</w:t>
            </w:r>
            <w:r>
              <w:rPr>
                <w:u w:val="single"/>
              </w:rPr>
              <w:t>）的相关要求。</w:t>
            </w:r>
          </w:p>
          <w:p w:rsidR="002B5109" w:rsidRDefault="000A3B1C">
            <w:pPr>
              <w:pStyle w:val="-3"/>
              <w:ind w:firstLineChars="200" w:firstLine="420"/>
              <w:jc w:val="left"/>
              <w:rPr>
                <w:u w:val="single"/>
              </w:rPr>
            </w:pPr>
            <w:r>
              <w:rPr>
                <w:rFonts w:hint="eastAsia"/>
                <w:u w:val="single"/>
              </w:rPr>
              <w:t>⑤编制突发环境事件应急预案</w:t>
            </w:r>
          </w:p>
          <w:p w:rsidR="002B5109" w:rsidRDefault="000A3B1C">
            <w:pPr>
              <w:pStyle w:val="-3"/>
              <w:ind w:firstLineChars="200" w:firstLine="420"/>
              <w:jc w:val="left"/>
              <w:rPr>
                <w:u w:val="single"/>
              </w:rPr>
            </w:pPr>
            <w:r>
              <w:rPr>
                <w:rFonts w:hint="eastAsia"/>
                <w:u w:val="single"/>
              </w:rPr>
              <w:t>应按照《关于印发〈突发环境事件应急预案管理暂行办法〉的通知》（</w:t>
            </w:r>
            <w:r>
              <w:rPr>
                <w:u w:val="single"/>
              </w:rPr>
              <w:t>环发</w:t>
            </w:r>
            <w:r>
              <w:rPr>
                <w:rFonts w:hint="eastAsia"/>
                <w:u w:val="single"/>
              </w:rPr>
              <w:t>〔</w:t>
            </w:r>
            <w:r>
              <w:rPr>
                <w:u w:val="single"/>
              </w:rPr>
              <w:t>2010</w:t>
            </w:r>
            <w:r>
              <w:rPr>
                <w:rFonts w:hint="eastAsia"/>
                <w:u w:val="single"/>
              </w:rPr>
              <w:t>〕</w:t>
            </w:r>
            <w:r>
              <w:rPr>
                <w:u w:val="single"/>
              </w:rPr>
              <w:t>113</w:t>
            </w:r>
            <w:r>
              <w:rPr>
                <w:u w:val="single"/>
              </w:rPr>
              <w:t>号</w:t>
            </w:r>
            <w:r>
              <w:rPr>
                <w:u w:val="single"/>
              </w:rPr>
              <w:t>)</w:t>
            </w:r>
            <w:r>
              <w:rPr>
                <w:u w:val="single"/>
              </w:rPr>
              <w:t>、《关于印发</w:t>
            </w:r>
            <w:r>
              <w:rPr>
                <w:u w:val="single"/>
              </w:rPr>
              <w:t>&lt;</w:t>
            </w:r>
            <w:r>
              <w:rPr>
                <w:u w:val="single"/>
              </w:rPr>
              <w:t>企业事业单位突发环境事件</w:t>
            </w:r>
            <w:r>
              <w:rPr>
                <w:u w:val="single"/>
              </w:rPr>
              <w:t>应急预案备案管理办法</w:t>
            </w:r>
            <w:r>
              <w:rPr>
                <w:rFonts w:hint="eastAsia"/>
                <w:u w:val="single"/>
              </w:rPr>
              <w:t>（</w:t>
            </w:r>
            <w:r>
              <w:rPr>
                <w:u w:val="single"/>
              </w:rPr>
              <w:t>试行</w:t>
            </w:r>
            <w:r>
              <w:rPr>
                <w:u w:val="single"/>
              </w:rPr>
              <w:t>)&gt;</w:t>
            </w:r>
            <w:r>
              <w:rPr>
                <w:u w:val="single"/>
              </w:rPr>
              <w:t>的通知》</w:t>
            </w:r>
            <w:r>
              <w:rPr>
                <w:rFonts w:hint="eastAsia"/>
                <w:u w:val="single"/>
              </w:rPr>
              <w:t>（</w:t>
            </w:r>
            <w:r>
              <w:rPr>
                <w:u w:val="single"/>
              </w:rPr>
              <w:t>环发</w:t>
            </w:r>
            <w:r>
              <w:rPr>
                <w:rFonts w:hint="eastAsia"/>
                <w:u w:val="single"/>
              </w:rPr>
              <w:t>〔</w:t>
            </w:r>
            <w:r>
              <w:rPr>
                <w:u w:val="single"/>
              </w:rPr>
              <w:t>2015</w:t>
            </w:r>
            <w:r>
              <w:rPr>
                <w:rFonts w:hint="eastAsia"/>
                <w:u w:val="single"/>
              </w:rPr>
              <w:t>〕</w:t>
            </w:r>
            <w:r>
              <w:rPr>
                <w:u w:val="single"/>
              </w:rPr>
              <w:t>4</w:t>
            </w:r>
            <w:r>
              <w:rPr>
                <w:u w:val="single"/>
              </w:rPr>
              <w:t>号</w:t>
            </w:r>
            <w:r>
              <w:rPr>
                <w:u w:val="single"/>
              </w:rPr>
              <w:t>)</w:t>
            </w:r>
            <w:r>
              <w:rPr>
                <w:u w:val="single"/>
              </w:rPr>
              <w:t>、《关于进一步加强环境影响评价管理防范环境风险的通知》</w:t>
            </w:r>
            <w:r>
              <w:rPr>
                <w:rFonts w:hint="eastAsia"/>
                <w:u w:val="single"/>
              </w:rPr>
              <w:t>（</w:t>
            </w:r>
            <w:r>
              <w:rPr>
                <w:u w:val="single"/>
              </w:rPr>
              <w:t>环发</w:t>
            </w:r>
            <w:r>
              <w:rPr>
                <w:rFonts w:hint="eastAsia"/>
                <w:u w:val="single"/>
              </w:rPr>
              <w:t>〔</w:t>
            </w:r>
            <w:r>
              <w:rPr>
                <w:u w:val="single"/>
              </w:rPr>
              <w:t>2012</w:t>
            </w:r>
            <w:r>
              <w:rPr>
                <w:rFonts w:hint="eastAsia"/>
                <w:u w:val="single"/>
              </w:rPr>
              <w:t>〕</w:t>
            </w:r>
            <w:r>
              <w:rPr>
                <w:u w:val="single"/>
              </w:rPr>
              <w:t>77</w:t>
            </w:r>
            <w:r>
              <w:rPr>
                <w:u w:val="single"/>
              </w:rPr>
              <w:t>号</w:t>
            </w:r>
            <w:r>
              <w:rPr>
                <w:u w:val="single"/>
              </w:rPr>
              <w:t>)</w:t>
            </w:r>
            <w:r>
              <w:rPr>
                <w:u w:val="single"/>
              </w:rPr>
              <w:t>和《湖南省环保厅关于进一步加强突发环境事件应急预案管理工作的通知》等文件要求编制突发环境事件应急预案。</w:t>
            </w:r>
          </w:p>
        </w:tc>
      </w:tr>
      <w:tr w:rsidR="002B5109">
        <w:trPr>
          <w:trHeight w:val="100"/>
        </w:trPr>
        <w:tc>
          <w:tcPr>
            <w:tcW w:w="1704" w:type="dxa"/>
            <w:vAlign w:val="center"/>
          </w:tcPr>
          <w:p w:rsidR="002B5109" w:rsidRDefault="000A3B1C">
            <w:pPr>
              <w:pStyle w:val="-3"/>
              <w:rPr>
                <w:u w:val="single"/>
              </w:rPr>
            </w:pPr>
            <w:r>
              <w:rPr>
                <w:rFonts w:hint="eastAsia"/>
                <w:u w:val="single"/>
              </w:rPr>
              <w:t>其他环境</w:t>
            </w:r>
          </w:p>
          <w:p w:rsidR="002B5109" w:rsidRDefault="000A3B1C">
            <w:pPr>
              <w:pStyle w:val="-3"/>
              <w:rPr>
                <w:u w:val="single"/>
              </w:rPr>
            </w:pPr>
            <w:r>
              <w:rPr>
                <w:rFonts w:hint="eastAsia"/>
                <w:u w:val="single"/>
              </w:rPr>
              <w:t>管理要求</w:t>
            </w:r>
          </w:p>
        </w:tc>
        <w:tc>
          <w:tcPr>
            <w:tcW w:w="6818" w:type="dxa"/>
            <w:gridSpan w:val="5"/>
            <w:vAlign w:val="center"/>
          </w:tcPr>
          <w:p w:rsidR="002B5109" w:rsidRDefault="000A3B1C">
            <w:pPr>
              <w:pStyle w:val="-3"/>
              <w:ind w:firstLine="480"/>
              <w:jc w:val="both"/>
              <w:rPr>
                <w:u w:val="single"/>
              </w:rPr>
            </w:pPr>
            <w:r>
              <w:rPr>
                <w:rFonts w:ascii="宋体" w:hAnsi="宋体" w:cs="宋体" w:hint="eastAsia"/>
                <w:u w:val="single"/>
              </w:rPr>
              <w:t>①</w:t>
            </w:r>
            <w:r>
              <w:rPr>
                <w:u w:val="single"/>
              </w:rPr>
              <w:t>本项目竣工后建设单位应依据《建设项目环境保护管理条例》（</w:t>
            </w:r>
            <w:r>
              <w:rPr>
                <w:u w:val="single"/>
              </w:rPr>
              <w:t>2017</w:t>
            </w:r>
            <w:r>
              <w:rPr>
                <w:u w:val="single"/>
              </w:rPr>
              <w:t>年</w:t>
            </w:r>
            <w:r>
              <w:rPr>
                <w:u w:val="single"/>
              </w:rPr>
              <w:t>10</w:t>
            </w:r>
            <w:r>
              <w:rPr>
                <w:u w:val="single"/>
              </w:rPr>
              <w:t>月</w:t>
            </w:r>
            <w:r>
              <w:rPr>
                <w:u w:val="single"/>
              </w:rPr>
              <w:t>1</w:t>
            </w:r>
            <w:r>
              <w:rPr>
                <w:u w:val="single"/>
              </w:rPr>
              <w:t>日起施行）和《建设项目竣工环境保护验收暂行办法》（国环规环评</w:t>
            </w:r>
            <w:r>
              <w:rPr>
                <w:u w:val="single"/>
              </w:rPr>
              <w:t>[2017]4</w:t>
            </w:r>
            <w:r>
              <w:rPr>
                <w:u w:val="single"/>
              </w:rPr>
              <w:t>号，</w:t>
            </w:r>
            <w:r>
              <w:rPr>
                <w:u w:val="single"/>
              </w:rPr>
              <w:t>2017</w:t>
            </w:r>
            <w:r>
              <w:rPr>
                <w:u w:val="single"/>
              </w:rPr>
              <w:t>年</w:t>
            </w:r>
            <w:r>
              <w:rPr>
                <w:u w:val="single"/>
              </w:rPr>
              <w:t>11</w:t>
            </w:r>
            <w:r>
              <w:rPr>
                <w:u w:val="single"/>
              </w:rPr>
              <w:t>月</w:t>
            </w:r>
            <w:r>
              <w:rPr>
                <w:u w:val="single"/>
              </w:rPr>
              <w:t>22</w:t>
            </w:r>
            <w:r>
              <w:rPr>
                <w:u w:val="single"/>
              </w:rPr>
              <w:t>日发布）、《建设项目竣工环境保护验收技术指南污染影响类》（公告</w:t>
            </w:r>
            <w:r>
              <w:rPr>
                <w:u w:val="single"/>
              </w:rPr>
              <w:t>2018</w:t>
            </w:r>
            <w:r>
              <w:rPr>
                <w:u w:val="single"/>
              </w:rPr>
              <w:t>年第</w:t>
            </w:r>
            <w:r>
              <w:rPr>
                <w:u w:val="single"/>
              </w:rPr>
              <w:t>9</w:t>
            </w:r>
            <w:r>
              <w:rPr>
                <w:u w:val="single"/>
              </w:rPr>
              <w:t>号，</w:t>
            </w:r>
            <w:r>
              <w:rPr>
                <w:u w:val="single"/>
              </w:rPr>
              <w:t>2018</w:t>
            </w:r>
            <w:r>
              <w:rPr>
                <w:u w:val="single"/>
              </w:rPr>
              <w:t>年</w:t>
            </w:r>
            <w:r>
              <w:rPr>
                <w:u w:val="single"/>
              </w:rPr>
              <w:t>5</w:t>
            </w:r>
            <w:r>
              <w:rPr>
                <w:u w:val="single"/>
              </w:rPr>
              <w:t>月</w:t>
            </w:r>
            <w:r>
              <w:rPr>
                <w:u w:val="single"/>
              </w:rPr>
              <w:t>16</w:t>
            </w:r>
            <w:r>
              <w:rPr>
                <w:u w:val="single"/>
              </w:rPr>
              <w:t>日印发），对配套建设的环境保护设施进行验收，编制验收报告。</w:t>
            </w:r>
          </w:p>
          <w:p w:rsidR="002B5109" w:rsidRDefault="000A3B1C">
            <w:pPr>
              <w:pStyle w:val="-3"/>
              <w:ind w:firstLine="480"/>
              <w:jc w:val="both"/>
              <w:rPr>
                <w:u w:val="single"/>
              </w:rPr>
            </w:pPr>
            <w:r>
              <w:rPr>
                <w:rFonts w:ascii="宋体" w:hAnsi="宋体" w:cs="宋体" w:hint="eastAsia"/>
                <w:u w:val="single"/>
              </w:rPr>
              <w:t>②</w:t>
            </w:r>
            <w:r>
              <w:rPr>
                <w:u w:val="single"/>
              </w:rPr>
              <w:t>根据《排污许可管理条例》（中华人民共和国国务院令第</w:t>
            </w:r>
            <w:r>
              <w:rPr>
                <w:u w:val="single"/>
              </w:rPr>
              <w:t>736</w:t>
            </w:r>
            <w:r>
              <w:rPr>
                <w:u w:val="single"/>
              </w:rPr>
              <w:t>号）、《排污许可管理办法（试行）》（部令第</w:t>
            </w:r>
            <w:r>
              <w:rPr>
                <w:u w:val="single"/>
              </w:rPr>
              <w:t>48</w:t>
            </w:r>
            <w:r>
              <w:rPr>
                <w:u w:val="single"/>
              </w:rPr>
              <w:t>号）、环境保护部办公厅《关于做好环境影响评价制度与排污许可</w:t>
            </w:r>
            <w:r>
              <w:rPr>
                <w:rFonts w:hint="eastAsia"/>
                <w:u w:val="single"/>
              </w:rPr>
              <w:t>制度</w:t>
            </w:r>
            <w:r>
              <w:rPr>
                <w:u w:val="single"/>
              </w:rPr>
              <w:t>衔接相关工作的通知》（环办环评</w:t>
            </w:r>
            <w:r>
              <w:rPr>
                <w:u w:val="single"/>
              </w:rPr>
              <w:t>[2017]84</w:t>
            </w:r>
            <w:r>
              <w:rPr>
                <w:u w:val="single"/>
              </w:rPr>
              <w:t>号），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w:t>
            </w:r>
            <w:r>
              <w:rPr>
                <w:u w:val="single"/>
              </w:rPr>
              <w:t>污许可制。</w:t>
            </w:r>
          </w:p>
          <w:p w:rsidR="002B5109" w:rsidRDefault="000A3B1C">
            <w:pPr>
              <w:pStyle w:val="-3"/>
              <w:ind w:firstLineChars="200" w:firstLine="420"/>
              <w:jc w:val="both"/>
              <w:rPr>
                <w:u w:val="single"/>
              </w:rPr>
            </w:pPr>
            <w:r>
              <w:rPr>
                <w:rFonts w:ascii="宋体" w:hAnsi="宋体" w:cs="宋体" w:hint="eastAsia"/>
                <w:u w:val="single"/>
              </w:rPr>
              <w:t>③</w:t>
            </w:r>
            <w:r>
              <w:rPr>
                <w:u w:val="single"/>
              </w:rPr>
              <w:t>根据《固定污染源排污许可分类管理名录（</w:t>
            </w:r>
            <w:r>
              <w:rPr>
                <w:u w:val="single"/>
              </w:rPr>
              <w:t>2019</w:t>
            </w:r>
            <w:r>
              <w:rPr>
                <w:u w:val="single"/>
              </w:rPr>
              <w:t>年版）》，本项目竣工后在发生实际排污行为之前，建设单位应当按照国家环境保护相关法律法规以及排污许可证申请与核发技术规范要求</w:t>
            </w:r>
            <w:r>
              <w:rPr>
                <w:rFonts w:hint="eastAsia"/>
                <w:u w:val="single"/>
              </w:rPr>
              <w:t>申请排污许可证</w:t>
            </w:r>
            <w:r>
              <w:rPr>
                <w:u w:val="single"/>
              </w:rPr>
              <w:t>。</w:t>
            </w:r>
          </w:p>
        </w:tc>
      </w:tr>
    </w:tbl>
    <w:p w:rsidR="002B5109" w:rsidRDefault="002B5109">
      <w:pPr>
        <w:pStyle w:val="-"/>
        <w:ind w:firstLineChars="0" w:firstLine="0"/>
        <w:sectPr w:rsidR="002B5109">
          <w:pgSz w:w="11906" w:h="16838"/>
          <w:pgMar w:top="1440" w:right="1800" w:bottom="1440" w:left="1800" w:header="851" w:footer="992" w:gutter="0"/>
          <w:cols w:space="425"/>
          <w:docGrid w:type="lines" w:linePitch="312"/>
        </w:sectPr>
      </w:pPr>
    </w:p>
    <w:p w:rsidR="002B5109" w:rsidRDefault="000A3B1C">
      <w:pPr>
        <w:pStyle w:val="1-"/>
      </w:pPr>
      <w:bookmarkStart w:id="6" w:name="_Toc7326"/>
      <w:r>
        <w:rPr>
          <w:rFonts w:hint="eastAsia"/>
        </w:rPr>
        <w:lastRenderedPageBreak/>
        <w:t>六、结论</w:t>
      </w:r>
      <w:bookmarkEnd w:id="6"/>
    </w:p>
    <w:tbl>
      <w:tblPr>
        <w:tblStyle w:val="ac"/>
        <w:tblW w:w="0" w:type="auto"/>
        <w:tblLook w:val="04A0"/>
      </w:tblPr>
      <w:tblGrid>
        <w:gridCol w:w="8522"/>
      </w:tblGrid>
      <w:tr w:rsidR="002B5109">
        <w:trPr>
          <w:trHeight w:val="12828"/>
        </w:trPr>
        <w:tc>
          <w:tcPr>
            <w:tcW w:w="8522" w:type="dxa"/>
            <w:vAlign w:val="center"/>
          </w:tcPr>
          <w:p w:rsidR="002B5109" w:rsidRDefault="000A3B1C">
            <w:pPr>
              <w:pStyle w:val="-"/>
              <w:ind w:firstLine="480"/>
            </w:pPr>
            <w:r>
              <w:rPr>
                <w:kern w:val="0"/>
                <w:szCs w:val="20"/>
              </w:rPr>
              <w:t>项目与国家政策及相关规划相符，选址合理可行，平面布置合理。所在区域环境质量现状满足环评要求，无环境制约因素，项目运营期项目建设及运营对周边环境的影响可满足环境功能区划的要求。项目场址选择合理；在运营过程中按本报告提出的污染防治措施落实后，产生的环境影响满足相应环评标准要求，对当地声环境、大气环境、水环境及生态环境的影响很小，不会改变项目所在区域环境现有功能。从环保角度分析，该项目建设可行。</w:t>
            </w:r>
          </w:p>
        </w:tc>
      </w:tr>
    </w:tbl>
    <w:p w:rsidR="002B5109" w:rsidRDefault="002B5109">
      <w:pPr>
        <w:pStyle w:val="-"/>
        <w:ind w:firstLineChars="0" w:firstLine="0"/>
        <w:sectPr w:rsidR="002B5109">
          <w:pgSz w:w="11906" w:h="16838"/>
          <w:pgMar w:top="1440" w:right="1800" w:bottom="1440" w:left="1800" w:header="851" w:footer="992" w:gutter="0"/>
          <w:cols w:space="425"/>
          <w:docGrid w:type="lines" w:linePitch="312"/>
        </w:sectPr>
      </w:pPr>
    </w:p>
    <w:p w:rsidR="002B5109" w:rsidRDefault="000A3B1C">
      <w:pPr>
        <w:pStyle w:val="1-"/>
      </w:pPr>
      <w:bookmarkStart w:id="7" w:name="_Toc15451"/>
      <w:r>
        <w:rPr>
          <w:rFonts w:hint="eastAsia"/>
        </w:rPr>
        <w:lastRenderedPageBreak/>
        <w:t>附表：建设项目污染物排放量汇总表</w:t>
      </w:r>
      <w:bookmarkEnd w:id="7"/>
    </w:p>
    <w:p w:rsidR="002B5109" w:rsidRDefault="000A3B1C">
      <w:pPr>
        <w:pStyle w:val="-1"/>
        <w:spacing w:before="156"/>
        <w:jc w:val="right"/>
        <w:rPr>
          <w:sz w:val="21"/>
          <w:szCs w:val="21"/>
        </w:rPr>
      </w:pPr>
      <w:r>
        <w:rPr>
          <w:rFonts w:hint="eastAsia"/>
        </w:rPr>
        <w:t>建设项目污染物排放量汇总表</w:t>
      </w:r>
      <w:r>
        <w:rPr>
          <w:rFonts w:hint="eastAsia"/>
        </w:rPr>
        <w:t xml:space="preserve"> </w:t>
      </w:r>
      <w:r>
        <w:t xml:space="preserve">           </w:t>
      </w:r>
      <w:r>
        <w:t xml:space="preserve">                                                                      </w:t>
      </w:r>
      <w:r>
        <w:rPr>
          <w:sz w:val="21"/>
          <w:szCs w:val="21"/>
        </w:rPr>
        <w:t xml:space="preserve"> </w:t>
      </w:r>
      <w:r>
        <w:rPr>
          <w:rFonts w:hint="eastAsia"/>
          <w:sz w:val="21"/>
          <w:szCs w:val="21"/>
        </w:rPr>
        <w:t>单位：</w:t>
      </w:r>
      <w:r>
        <w:rPr>
          <w:rFonts w:hint="eastAsia"/>
          <w:sz w:val="21"/>
          <w:szCs w:val="21"/>
        </w:rPr>
        <w:t>t</w:t>
      </w:r>
      <w:r>
        <w:rPr>
          <w:sz w:val="21"/>
          <w:szCs w:val="21"/>
        </w:rPr>
        <w:t>/a</w:t>
      </w:r>
    </w:p>
    <w:tbl>
      <w:tblPr>
        <w:tblStyle w:val="ac"/>
        <w:tblW w:w="0" w:type="auto"/>
        <w:tblCellMar>
          <w:left w:w="28" w:type="dxa"/>
          <w:right w:w="28" w:type="dxa"/>
        </w:tblCellMar>
        <w:tblLook w:val="04A0"/>
      </w:tblPr>
      <w:tblGrid>
        <w:gridCol w:w="1634"/>
        <w:gridCol w:w="1635"/>
        <w:gridCol w:w="1638"/>
        <w:gridCol w:w="1635"/>
        <w:gridCol w:w="1639"/>
        <w:gridCol w:w="1639"/>
        <w:gridCol w:w="1639"/>
        <w:gridCol w:w="1639"/>
        <w:gridCol w:w="1636"/>
      </w:tblGrid>
      <w:tr w:rsidR="002B5109">
        <w:tc>
          <w:tcPr>
            <w:tcW w:w="1634" w:type="dxa"/>
            <w:tcBorders>
              <w:tl2br w:val="single" w:sz="4" w:space="0" w:color="auto"/>
            </w:tcBorders>
            <w:vAlign w:val="center"/>
          </w:tcPr>
          <w:p w:rsidR="002B5109" w:rsidRDefault="000A3B1C">
            <w:pPr>
              <w:pStyle w:val="-3"/>
              <w:jc w:val="right"/>
            </w:pPr>
            <w:r>
              <w:rPr>
                <w:rFonts w:hint="eastAsia"/>
              </w:rPr>
              <w:t>项目</w:t>
            </w:r>
          </w:p>
          <w:p w:rsidR="002B5109" w:rsidRDefault="000A3B1C">
            <w:pPr>
              <w:pStyle w:val="-3"/>
              <w:jc w:val="left"/>
            </w:pPr>
            <w:r>
              <w:rPr>
                <w:rFonts w:hint="eastAsia"/>
              </w:rPr>
              <w:t>分类</w:t>
            </w:r>
          </w:p>
        </w:tc>
        <w:tc>
          <w:tcPr>
            <w:tcW w:w="1635" w:type="dxa"/>
            <w:vAlign w:val="center"/>
          </w:tcPr>
          <w:p w:rsidR="002B5109" w:rsidRDefault="000A3B1C">
            <w:pPr>
              <w:pStyle w:val="-3"/>
            </w:pPr>
            <w:r>
              <w:rPr>
                <w:rFonts w:hint="eastAsia"/>
              </w:rPr>
              <w:t>污染物名称</w:t>
            </w:r>
          </w:p>
        </w:tc>
        <w:tc>
          <w:tcPr>
            <w:tcW w:w="1638" w:type="dxa"/>
            <w:vAlign w:val="center"/>
          </w:tcPr>
          <w:p w:rsidR="002B5109" w:rsidRDefault="000A3B1C">
            <w:pPr>
              <w:pStyle w:val="-3"/>
            </w:pPr>
            <w:r>
              <w:rPr>
                <w:rFonts w:hint="eastAsia"/>
              </w:rPr>
              <w:t>现有工程排放量（固体废物产生量）①</w:t>
            </w:r>
          </w:p>
        </w:tc>
        <w:tc>
          <w:tcPr>
            <w:tcW w:w="1635" w:type="dxa"/>
            <w:vAlign w:val="center"/>
          </w:tcPr>
          <w:p w:rsidR="002B5109" w:rsidRDefault="000A3B1C">
            <w:pPr>
              <w:pStyle w:val="-3"/>
            </w:pPr>
            <w:r>
              <w:rPr>
                <w:rFonts w:hint="eastAsia"/>
              </w:rPr>
              <w:t>现有工程许可排放量②</w:t>
            </w:r>
          </w:p>
        </w:tc>
        <w:tc>
          <w:tcPr>
            <w:tcW w:w="1639" w:type="dxa"/>
            <w:vAlign w:val="center"/>
          </w:tcPr>
          <w:p w:rsidR="002B5109" w:rsidRDefault="000A3B1C">
            <w:pPr>
              <w:pStyle w:val="-3"/>
            </w:pPr>
            <w:r>
              <w:rPr>
                <w:rFonts w:hint="eastAsia"/>
              </w:rPr>
              <w:t>在建工程排放量（固体废物产生量）③</w:t>
            </w:r>
          </w:p>
        </w:tc>
        <w:tc>
          <w:tcPr>
            <w:tcW w:w="1639" w:type="dxa"/>
            <w:vAlign w:val="center"/>
          </w:tcPr>
          <w:p w:rsidR="002B5109" w:rsidRDefault="000A3B1C">
            <w:pPr>
              <w:pStyle w:val="-3"/>
            </w:pPr>
            <w:r>
              <w:rPr>
                <w:rFonts w:hint="eastAsia"/>
              </w:rPr>
              <w:t>本项目排放量（固体废物产生量）④</w:t>
            </w:r>
          </w:p>
        </w:tc>
        <w:tc>
          <w:tcPr>
            <w:tcW w:w="1639" w:type="dxa"/>
            <w:vAlign w:val="center"/>
          </w:tcPr>
          <w:p w:rsidR="002B5109" w:rsidRDefault="000A3B1C">
            <w:pPr>
              <w:pStyle w:val="-3"/>
            </w:pPr>
            <w:r>
              <w:rPr>
                <w:rFonts w:hint="eastAsia"/>
              </w:rPr>
              <w:t>以新带老削减量（新建项目不填）⑤</w:t>
            </w:r>
          </w:p>
        </w:tc>
        <w:tc>
          <w:tcPr>
            <w:tcW w:w="1639" w:type="dxa"/>
            <w:vAlign w:val="center"/>
          </w:tcPr>
          <w:p w:rsidR="002B5109" w:rsidRDefault="000A3B1C">
            <w:pPr>
              <w:pStyle w:val="-3"/>
            </w:pPr>
            <w:r>
              <w:rPr>
                <w:rFonts w:hint="eastAsia"/>
              </w:rPr>
              <w:t>本项目建成后全厂排放量（固体废物产生量）⑥</w:t>
            </w:r>
          </w:p>
        </w:tc>
        <w:tc>
          <w:tcPr>
            <w:tcW w:w="1636" w:type="dxa"/>
            <w:vAlign w:val="center"/>
          </w:tcPr>
          <w:p w:rsidR="002B5109" w:rsidRDefault="000A3B1C">
            <w:pPr>
              <w:pStyle w:val="-3"/>
            </w:pPr>
            <w:r>
              <w:rPr>
                <w:rFonts w:hint="eastAsia"/>
              </w:rPr>
              <w:t>变化量⑦</w:t>
            </w:r>
          </w:p>
        </w:tc>
      </w:tr>
      <w:tr w:rsidR="002B5109">
        <w:tc>
          <w:tcPr>
            <w:tcW w:w="1634" w:type="dxa"/>
            <w:vAlign w:val="center"/>
          </w:tcPr>
          <w:p w:rsidR="002B5109" w:rsidRDefault="000A3B1C">
            <w:pPr>
              <w:pStyle w:val="-3"/>
            </w:pPr>
            <w:r>
              <w:rPr>
                <w:rFonts w:hint="eastAsia"/>
              </w:rPr>
              <w:t>废气</w:t>
            </w:r>
          </w:p>
        </w:tc>
        <w:tc>
          <w:tcPr>
            <w:tcW w:w="1635" w:type="dxa"/>
            <w:vAlign w:val="center"/>
          </w:tcPr>
          <w:p w:rsidR="002B5109" w:rsidRDefault="000A3B1C">
            <w:pPr>
              <w:pStyle w:val="-3"/>
            </w:pPr>
            <w:r>
              <w:rPr>
                <w:rFonts w:hint="eastAsia"/>
              </w:rPr>
              <w:t>颗粒物</w:t>
            </w:r>
          </w:p>
        </w:tc>
        <w:tc>
          <w:tcPr>
            <w:tcW w:w="1638" w:type="dxa"/>
            <w:vAlign w:val="center"/>
          </w:tcPr>
          <w:p w:rsidR="002B5109" w:rsidRDefault="000A3B1C">
            <w:pPr>
              <w:pStyle w:val="-3"/>
            </w:pPr>
            <w:r>
              <w:rPr>
                <w:rFonts w:hint="eastAsia"/>
              </w:rPr>
              <w:t>/</w:t>
            </w:r>
          </w:p>
        </w:tc>
        <w:tc>
          <w:tcPr>
            <w:tcW w:w="1635"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4.60</w:t>
            </w:r>
          </w:p>
        </w:tc>
        <w:tc>
          <w:tcPr>
            <w:tcW w:w="1639"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4.60</w:t>
            </w:r>
          </w:p>
        </w:tc>
        <w:tc>
          <w:tcPr>
            <w:tcW w:w="1636" w:type="dxa"/>
            <w:vAlign w:val="center"/>
          </w:tcPr>
          <w:p w:rsidR="002B5109" w:rsidRDefault="000A3B1C">
            <w:pPr>
              <w:pStyle w:val="-3"/>
            </w:pPr>
            <w:r>
              <w:rPr>
                <w:rFonts w:hint="eastAsia"/>
              </w:rPr>
              <w:t>/</w:t>
            </w:r>
          </w:p>
        </w:tc>
      </w:tr>
      <w:tr w:rsidR="002B5109">
        <w:tc>
          <w:tcPr>
            <w:tcW w:w="1634" w:type="dxa"/>
            <w:vAlign w:val="center"/>
          </w:tcPr>
          <w:p w:rsidR="002B5109" w:rsidRDefault="000A3B1C">
            <w:pPr>
              <w:pStyle w:val="-3"/>
            </w:pPr>
            <w:r>
              <w:rPr>
                <w:rFonts w:hint="eastAsia"/>
              </w:rPr>
              <w:t>废水</w:t>
            </w:r>
          </w:p>
        </w:tc>
        <w:tc>
          <w:tcPr>
            <w:tcW w:w="13100" w:type="dxa"/>
            <w:gridSpan w:val="8"/>
            <w:vAlign w:val="center"/>
          </w:tcPr>
          <w:p w:rsidR="002B5109" w:rsidRDefault="000A3B1C">
            <w:pPr>
              <w:pStyle w:val="-3"/>
            </w:pPr>
            <w:r>
              <w:rPr>
                <w:rFonts w:hint="eastAsia"/>
              </w:rPr>
              <w:t>项目无废水外排</w:t>
            </w:r>
          </w:p>
        </w:tc>
      </w:tr>
      <w:tr w:rsidR="002B5109">
        <w:tc>
          <w:tcPr>
            <w:tcW w:w="1634" w:type="dxa"/>
            <w:vMerge w:val="restart"/>
            <w:vAlign w:val="center"/>
          </w:tcPr>
          <w:p w:rsidR="002B5109" w:rsidRDefault="000A3B1C">
            <w:pPr>
              <w:pStyle w:val="-3"/>
            </w:pPr>
            <w:r>
              <w:rPr>
                <w:rFonts w:hint="eastAsia"/>
              </w:rPr>
              <w:t>一般工业</w:t>
            </w:r>
          </w:p>
          <w:p w:rsidR="002B5109" w:rsidRDefault="000A3B1C">
            <w:pPr>
              <w:pStyle w:val="-3"/>
            </w:pPr>
            <w:r>
              <w:rPr>
                <w:rFonts w:hint="eastAsia"/>
              </w:rPr>
              <w:t>固体废物</w:t>
            </w:r>
          </w:p>
        </w:tc>
        <w:tc>
          <w:tcPr>
            <w:tcW w:w="1635" w:type="dxa"/>
            <w:vAlign w:val="center"/>
          </w:tcPr>
          <w:p w:rsidR="002B5109" w:rsidRDefault="000A3B1C">
            <w:pPr>
              <w:pStyle w:val="-3"/>
            </w:pPr>
            <w:r>
              <w:rPr>
                <w:rFonts w:hint="eastAsia"/>
              </w:rPr>
              <w:t>沉淀池沉淀渣</w:t>
            </w:r>
          </w:p>
        </w:tc>
        <w:tc>
          <w:tcPr>
            <w:tcW w:w="1638" w:type="dxa"/>
            <w:vAlign w:val="center"/>
          </w:tcPr>
          <w:p w:rsidR="002B5109" w:rsidRDefault="000A3B1C">
            <w:pPr>
              <w:pStyle w:val="-3"/>
            </w:pPr>
            <w:r>
              <w:rPr>
                <w:rFonts w:hint="eastAsia"/>
              </w:rPr>
              <w:t>/</w:t>
            </w:r>
          </w:p>
        </w:tc>
        <w:tc>
          <w:tcPr>
            <w:tcW w:w="1635"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26.75</w:t>
            </w:r>
          </w:p>
        </w:tc>
        <w:tc>
          <w:tcPr>
            <w:tcW w:w="1639"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26.75</w:t>
            </w:r>
          </w:p>
        </w:tc>
        <w:tc>
          <w:tcPr>
            <w:tcW w:w="1636" w:type="dxa"/>
            <w:vAlign w:val="center"/>
          </w:tcPr>
          <w:p w:rsidR="002B5109" w:rsidRDefault="000A3B1C">
            <w:pPr>
              <w:pStyle w:val="-3"/>
            </w:pPr>
            <w:r>
              <w:rPr>
                <w:rFonts w:hint="eastAsia"/>
              </w:rPr>
              <w:t>/</w:t>
            </w:r>
          </w:p>
        </w:tc>
      </w:tr>
      <w:tr w:rsidR="002B5109">
        <w:tc>
          <w:tcPr>
            <w:tcW w:w="1634" w:type="dxa"/>
            <w:vMerge/>
            <w:vAlign w:val="center"/>
          </w:tcPr>
          <w:p w:rsidR="002B5109" w:rsidRDefault="002B5109">
            <w:pPr>
              <w:pStyle w:val="-3"/>
            </w:pPr>
          </w:p>
        </w:tc>
        <w:tc>
          <w:tcPr>
            <w:tcW w:w="1635" w:type="dxa"/>
            <w:vAlign w:val="center"/>
          </w:tcPr>
          <w:p w:rsidR="002B5109" w:rsidRDefault="000A3B1C">
            <w:pPr>
              <w:pStyle w:val="-3"/>
            </w:pPr>
            <w:r>
              <w:rPr>
                <w:rFonts w:hint="eastAsia"/>
              </w:rPr>
              <w:t>除尘器除尘灰</w:t>
            </w:r>
          </w:p>
        </w:tc>
        <w:tc>
          <w:tcPr>
            <w:tcW w:w="1638" w:type="dxa"/>
            <w:vAlign w:val="center"/>
          </w:tcPr>
          <w:p w:rsidR="002B5109" w:rsidRDefault="000A3B1C">
            <w:pPr>
              <w:pStyle w:val="-3"/>
            </w:pPr>
            <w:r>
              <w:rPr>
                <w:rFonts w:hint="eastAsia"/>
              </w:rPr>
              <w:t>/</w:t>
            </w:r>
          </w:p>
        </w:tc>
        <w:tc>
          <w:tcPr>
            <w:tcW w:w="1635"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113.15</w:t>
            </w:r>
          </w:p>
        </w:tc>
        <w:tc>
          <w:tcPr>
            <w:tcW w:w="1639"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113.15</w:t>
            </w:r>
          </w:p>
        </w:tc>
        <w:tc>
          <w:tcPr>
            <w:tcW w:w="1636" w:type="dxa"/>
            <w:vAlign w:val="center"/>
          </w:tcPr>
          <w:p w:rsidR="002B5109" w:rsidRDefault="000A3B1C">
            <w:pPr>
              <w:pStyle w:val="-3"/>
            </w:pPr>
            <w:r>
              <w:rPr>
                <w:rFonts w:hint="eastAsia"/>
              </w:rPr>
              <w:t>/</w:t>
            </w:r>
          </w:p>
        </w:tc>
      </w:tr>
      <w:tr w:rsidR="002B5109">
        <w:tc>
          <w:tcPr>
            <w:tcW w:w="1634" w:type="dxa"/>
            <w:vMerge/>
            <w:vAlign w:val="center"/>
          </w:tcPr>
          <w:p w:rsidR="002B5109" w:rsidRDefault="002B5109">
            <w:pPr>
              <w:pStyle w:val="-3"/>
            </w:pPr>
          </w:p>
        </w:tc>
        <w:tc>
          <w:tcPr>
            <w:tcW w:w="1635" w:type="dxa"/>
            <w:vAlign w:val="center"/>
          </w:tcPr>
          <w:p w:rsidR="002B5109" w:rsidRDefault="000A3B1C">
            <w:pPr>
              <w:pStyle w:val="-3"/>
            </w:pPr>
            <w:r>
              <w:rPr>
                <w:rFonts w:hint="eastAsia"/>
              </w:rPr>
              <w:t>车间沉降灰</w:t>
            </w:r>
          </w:p>
        </w:tc>
        <w:tc>
          <w:tcPr>
            <w:tcW w:w="1638" w:type="dxa"/>
            <w:vAlign w:val="center"/>
          </w:tcPr>
          <w:p w:rsidR="002B5109" w:rsidRDefault="000A3B1C">
            <w:pPr>
              <w:pStyle w:val="-3"/>
            </w:pPr>
            <w:r>
              <w:rPr>
                <w:rFonts w:hint="eastAsia"/>
              </w:rPr>
              <w:t>/</w:t>
            </w:r>
          </w:p>
        </w:tc>
        <w:tc>
          <w:tcPr>
            <w:tcW w:w="1635"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21.17</w:t>
            </w:r>
          </w:p>
        </w:tc>
        <w:tc>
          <w:tcPr>
            <w:tcW w:w="1639"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21.17</w:t>
            </w:r>
          </w:p>
        </w:tc>
        <w:tc>
          <w:tcPr>
            <w:tcW w:w="1636" w:type="dxa"/>
            <w:vAlign w:val="center"/>
          </w:tcPr>
          <w:p w:rsidR="002B5109" w:rsidRDefault="000A3B1C">
            <w:pPr>
              <w:pStyle w:val="-3"/>
            </w:pPr>
            <w:r>
              <w:rPr>
                <w:rFonts w:hint="eastAsia"/>
              </w:rPr>
              <w:t>/</w:t>
            </w:r>
          </w:p>
        </w:tc>
      </w:tr>
      <w:tr w:rsidR="002B5109">
        <w:tc>
          <w:tcPr>
            <w:tcW w:w="1634" w:type="dxa"/>
            <w:vMerge w:val="restart"/>
            <w:vAlign w:val="center"/>
          </w:tcPr>
          <w:p w:rsidR="002B5109" w:rsidRDefault="000A3B1C">
            <w:pPr>
              <w:pStyle w:val="-3"/>
            </w:pPr>
            <w:r>
              <w:rPr>
                <w:rFonts w:hint="eastAsia"/>
              </w:rPr>
              <w:t>危险废物</w:t>
            </w:r>
          </w:p>
        </w:tc>
        <w:tc>
          <w:tcPr>
            <w:tcW w:w="1635" w:type="dxa"/>
            <w:vAlign w:val="center"/>
          </w:tcPr>
          <w:p w:rsidR="002B5109" w:rsidRDefault="000A3B1C">
            <w:pPr>
              <w:pStyle w:val="-3"/>
            </w:pPr>
            <w:r>
              <w:rPr>
                <w:rFonts w:hint="eastAsia"/>
              </w:rPr>
              <w:t>废机油</w:t>
            </w:r>
          </w:p>
        </w:tc>
        <w:tc>
          <w:tcPr>
            <w:tcW w:w="1638" w:type="dxa"/>
            <w:vAlign w:val="center"/>
          </w:tcPr>
          <w:p w:rsidR="002B5109" w:rsidRDefault="000A3B1C">
            <w:pPr>
              <w:pStyle w:val="-3"/>
            </w:pPr>
            <w:r>
              <w:rPr>
                <w:rFonts w:hint="eastAsia"/>
              </w:rPr>
              <w:t>/</w:t>
            </w:r>
          </w:p>
        </w:tc>
        <w:tc>
          <w:tcPr>
            <w:tcW w:w="1635"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0.1</w:t>
            </w:r>
          </w:p>
        </w:tc>
        <w:tc>
          <w:tcPr>
            <w:tcW w:w="1639"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0.1</w:t>
            </w:r>
          </w:p>
        </w:tc>
        <w:tc>
          <w:tcPr>
            <w:tcW w:w="1636" w:type="dxa"/>
            <w:vAlign w:val="center"/>
          </w:tcPr>
          <w:p w:rsidR="002B5109" w:rsidRDefault="000A3B1C">
            <w:pPr>
              <w:pStyle w:val="-3"/>
            </w:pPr>
            <w:r>
              <w:rPr>
                <w:rFonts w:hint="eastAsia"/>
              </w:rPr>
              <w:t>/</w:t>
            </w:r>
          </w:p>
        </w:tc>
      </w:tr>
      <w:tr w:rsidR="002B5109">
        <w:tc>
          <w:tcPr>
            <w:tcW w:w="1634" w:type="dxa"/>
            <w:vMerge/>
          </w:tcPr>
          <w:p w:rsidR="002B5109" w:rsidRDefault="002B5109">
            <w:pPr>
              <w:pStyle w:val="-3"/>
            </w:pPr>
          </w:p>
        </w:tc>
        <w:tc>
          <w:tcPr>
            <w:tcW w:w="1635" w:type="dxa"/>
            <w:vAlign w:val="center"/>
          </w:tcPr>
          <w:p w:rsidR="002B5109" w:rsidRDefault="000A3B1C">
            <w:pPr>
              <w:pStyle w:val="-3"/>
            </w:pPr>
            <w:r>
              <w:rPr>
                <w:rFonts w:hint="eastAsia"/>
              </w:rPr>
              <w:t>含油抹布和手套</w:t>
            </w:r>
          </w:p>
        </w:tc>
        <w:tc>
          <w:tcPr>
            <w:tcW w:w="1638" w:type="dxa"/>
            <w:vAlign w:val="center"/>
          </w:tcPr>
          <w:p w:rsidR="002B5109" w:rsidRDefault="000A3B1C">
            <w:pPr>
              <w:pStyle w:val="-3"/>
            </w:pPr>
            <w:r>
              <w:rPr>
                <w:rFonts w:hint="eastAsia"/>
              </w:rPr>
              <w:t>/</w:t>
            </w:r>
          </w:p>
        </w:tc>
        <w:tc>
          <w:tcPr>
            <w:tcW w:w="1635"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0.01</w:t>
            </w:r>
          </w:p>
        </w:tc>
        <w:tc>
          <w:tcPr>
            <w:tcW w:w="1639" w:type="dxa"/>
            <w:vAlign w:val="center"/>
          </w:tcPr>
          <w:p w:rsidR="002B5109" w:rsidRDefault="000A3B1C">
            <w:pPr>
              <w:pStyle w:val="-3"/>
            </w:pPr>
            <w:r>
              <w:rPr>
                <w:rFonts w:hint="eastAsia"/>
              </w:rPr>
              <w:t>/</w:t>
            </w:r>
          </w:p>
        </w:tc>
        <w:tc>
          <w:tcPr>
            <w:tcW w:w="1639" w:type="dxa"/>
            <w:vAlign w:val="center"/>
          </w:tcPr>
          <w:p w:rsidR="002B5109" w:rsidRDefault="000A3B1C">
            <w:pPr>
              <w:pStyle w:val="-3"/>
            </w:pPr>
            <w:r>
              <w:rPr>
                <w:rFonts w:hint="eastAsia"/>
              </w:rPr>
              <w:t>0.01</w:t>
            </w:r>
          </w:p>
        </w:tc>
        <w:tc>
          <w:tcPr>
            <w:tcW w:w="1636" w:type="dxa"/>
            <w:vAlign w:val="center"/>
          </w:tcPr>
          <w:p w:rsidR="002B5109" w:rsidRDefault="000A3B1C">
            <w:pPr>
              <w:pStyle w:val="-3"/>
            </w:pPr>
            <w:r>
              <w:rPr>
                <w:rFonts w:hint="eastAsia"/>
              </w:rPr>
              <w:t>/</w:t>
            </w:r>
          </w:p>
        </w:tc>
      </w:tr>
    </w:tbl>
    <w:p w:rsidR="002B5109" w:rsidRDefault="002B5109">
      <w:pPr>
        <w:pStyle w:val="-"/>
        <w:ind w:firstLineChars="0" w:firstLine="0"/>
      </w:pPr>
      <w:bookmarkStart w:id="8" w:name="_GoBack"/>
      <w:bookmarkEnd w:id="8"/>
    </w:p>
    <w:sectPr w:rsidR="002B5109" w:rsidSect="002B510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B1C" w:rsidRDefault="000A3B1C" w:rsidP="002B5109">
      <w:r>
        <w:separator/>
      </w:r>
    </w:p>
  </w:endnote>
  <w:endnote w:type="continuationSeparator" w:id="0">
    <w:p w:rsidR="000A3B1C" w:rsidRDefault="000A3B1C" w:rsidP="002B5109">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00000003" w:usb1="00000000" w:usb2="00000000" w:usb3="00000000" w:csb0="00000001" w:csb1="00000000"/>
  </w:font>
  <w:font w:name="CIDFont+F3">
    <w:altName w:val="微软雅黑"/>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9" w:rsidRDefault="002B5109">
    <w:pPr>
      <w:pStyle w:val="a8"/>
      <w:jc w:val="center"/>
    </w:pPr>
  </w:p>
  <w:p w:rsidR="002B5109" w:rsidRDefault="002B510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2B5109" w:rsidRDefault="002B5109">
        <w:pPr>
          <w:pStyle w:val="a8"/>
          <w:jc w:val="center"/>
        </w:pPr>
        <w:r>
          <w:fldChar w:fldCharType="begin"/>
        </w:r>
        <w:r w:rsidR="000A3B1C">
          <w:instrText>P</w:instrText>
        </w:r>
        <w:r w:rsidR="000A3B1C">
          <w:instrText>AGE   \* MERGEFORMAT</w:instrText>
        </w:r>
        <w:r>
          <w:fldChar w:fldCharType="separate"/>
        </w:r>
        <w:r w:rsidR="00E764DC" w:rsidRPr="00E764DC">
          <w:rPr>
            <w:noProof/>
            <w:lang w:val="zh-CN"/>
          </w:rPr>
          <w:t>57</w:t>
        </w:r>
        <w:r>
          <w:fldChar w:fldCharType="end"/>
        </w:r>
      </w:p>
    </w:sdtContent>
  </w:sdt>
  <w:p w:rsidR="002B5109" w:rsidRDefault="002B510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B1C" w:rsidRDefault="000A3B1C" w:rsidP="002B5109">
      <w:r>
        <w:separator/>
      </w:r>
    </w:p>
  </w:footnote>
  <w:footnote w:type="continuationSeparator" w:id="0">
    <w:p w:rsidR="000A3B1C" w:rsidRDefault="000A3B1C" w:rsidP="002B51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4098" fillcolor="white">
      <v:fill color="white"/>
    </o:shapedefaults>
  </w:hdrShapeDefaults>
  <w:footnotePr>
    <w:footnote w:id="-1"/>
    <w:footnote w:id="0"/>
  </w:footnotePr>
  <w:endnotePr>
    <w:endnote w:id="-1"/>
    <w:endnote w:id="0"/>
  </w:endnotePr>
  <w:compat>
    <w:useFELayout/>
  </w:compat>
  <w:docVars>
    <w:docVar w:name="commondata" w:val="eyJoZGlkIjoiODY4NjBhNjA2MGRiY2QwNTlmZjZiNDU1Y2I1OTVkNzAifQ=="/>
  </w:docVars>
  <w:rsids>
    <w:rsidRoot w:val="00D91D15"/>
    <w:rsid w:val="9E9F0CC2"/>
    <w:rsid w:val="FFF7481E"/>
    <w:rsid w:val="00004A9E"/>
    <w:rsid w:val="0003498D"/>
    <w:rsid w:val="00047D94"/>
    <w:rsid w:val="00062DAD"/>
    <w:rsid w:val="00074DBE"/>
    <w:rsid w:val="000763DA"/>
    <w:rsid w:val="000A3B1C"/>
    <w:rsid w:val="000A4813"/>
    <w:rsid w:val="000D3D71"/>
    <w:rsid w:val="000E0A5C"/>
    <w:rsid w:val="000E46FE"/>
    <w:rsid w:val="001026FE"/>
    <w:rsid w:val="00140A10"/>
    <w:rsid w:val="00161307"/>
    <w:rsid w:val="00165D22"/>
    <w:rsid w:val="001A319F"/>
    <w:rsid w:val="001B4EF9"/>
    <w:rsid w:val="001D0F66"/>
    <w:rsid w:val="001D5B93"/>
    <w:rsid w:val="001E647D"/>
    <w:rsid w:val="001F00CA"/>
    <w:rsid w:val="00203A21"/>
    <w:rsid w:val="00214332"/>
    <w:rsid w:val="00215E3F"/>
    <w:rsid w:val="0022069D"/>
    <w:rsid w:val="00231717"/>
    <w:rsid w:val="00261FAB"/>
    <w:rsid w:val="00264AC9"/>
    <w:rsid w:val="002672CD"/>
    <w:rsid w:val="00294135"/>
    <w:rsid w:val="002B5109"/>
    <w:rsid w:val="002D2590"/>
    <w:rsid w:val="002D26A0"/>
    <w:rsid w:val="002D4B3D"/>
    <w:rsid w:val="002E6A60"/>
    <w:rsid w:val="00321868"/>
    <w:rsid w:val="00324D14"/>
    <w:rsid w:val="00350C2C"/>
    <w:rsid w:val="0036379F"/>
    <w:rsid w:val="00377C3D"/>
    <w:rsid w:val="003D2281"/>
    <w:rsid w:val="003D5F53"/>
    <w:rsid w:val="003F4B5A"/>
    <w:rsid w:val="00401D4B"/>
    <w:rsid w:val="0042740E"/>
    <w:rsid w:val="00447EA2"/>
    <w:rsid w:val="00470166"/>
    <w:rsid w:val="00476878"/>
    <w:rsid w:val="00477853"/>
    <w:rsid w:val="004B257A"/>
    <w:rsid w:val="004F6CDA"/>
    <w:rsid w:val="005012B9"/>
    <w:rsid w:val="005132C1"/>
    <w:rsid w:val="005253E2"/>
    <w:rsid w:val="00535138"/>
    <w:rsid w:val="00535FFE"/>
    <w:rsid w:val="00541423"/>
    <w:rsid w:val="00545881"/>
    <w:rsid w:val="00555D01"/>
    <w:rsid w:val="00575A72"/>
    <w:rsid w:val="00590FF8"/>
    <w:rsid w:val="00591470"/>
    <w:rsid w:val="00591EBB"/>
    <w:rsid w:val="005C4093"/>
    <w:rsid w:val="005F6EA4"/>
    <w:rsid w:val="006173D8"/>
    <w:rsid w:val="006275F1"/>
    <w:rsid w:val="006311CF"/>
    <w:rsid w:val="00633888"/>
    <w:rsid w:val="00641B2C"/>
    <w:rsid w:val="00644367"/>
    <w:rsid w:val="0066070C"/>
    <w:rsid w:val="006877DB"/>
    <w:rsid w:val="006A1B2C"/>
    <w:rsid w:val="006A7CD6"/>
    <w:rsid w:val="006B07AB"/>
    <w:rsid w:val="006B1611"/>
    <w:rsid w:val="006D18A0"/>
    <w:rsid w:val="006D339B"/>
    <w:rsid w:val="006E07C6"/>
    <w:rsid w:val="006E77C3"/>
    <w:rsid w:val="006F12BB"/>
    <w:rsid w:val="006F6F3D"/>
    <w:rsid w:val="0070626F"/>
    <w:rsid w:val="00730FCA"/>
    <w:rsid w:val="0073474A"/>
    <w:rsid w:val="00736069"/>
    <w:rsid w:val="00750F49"/>
    <w:rsid w:val="00753D24"/>
    <w:rsid w:val="0079772F"/>
    <w:rsid w:val="00797EEB"/>
    <w:rsid w:val="007A606F"/>
    <w:rsid w:val="007B1620"/>
    <w:rsid w:val="007B5EA6"/>
    <w:rsid w:val="007C5E4C"/>
    <w:rsid w:val="00801C5B"/>
    <w:rsid w:val="0080229A"/>
    <w:rsid w:val="0081132F"/>
    <w:rsid w:val="0081672A"/>
    <w:rsid w:val="00835D55"/>
    <w:rsid w:val="008376FA"/>
    <w:rsid w:val="008425F6"/>
    <w:rsid w:val="00842BE8"/>
    <w:rsid w:val="00847804"/>
    <w:rsid w:val="00853925"/>
    <w:rsid w:val="0088271E"/>
    <w:rsid w:val="00893ADA"/>
    <w:rsid w:val="008B7AD3"/>
    <w:rsid w:val="008C4DD0"/>
    <w:rsid w:val="00900477"/>
    <w:rsid w:val="00901E91"/>
    <w:rsid w:val="0096232A"/>
    <w:rsid w:val="00962CA1"/>
    <w:rsid w:val="009701D7"/>
    <w:rsid w:val="00974363"/>
    <w:rsid w:val="009A1FA7"/>
    <w:rsid w:val="009C44D5"/>
    <w:rsid w:val="009D13DE"/>
    <w:rsid w:val="009E2B0D"/>
    <w:rsid w:val="009F1A81"/>
    <w:rsid w:val="00A01C68"/>
    <w:rsid w:val="00A50E83"/>
    <w:rsid w:val="00A674D4"/>
    <w:rsid w:val="00A70C20"/>
    <w:rsid w:val="00AA0DBD"/>
    <w:rsid w:val="00AC6F85"/>
    <w:rsid w:val="00AD53C6"/>
    <w:rsid w:val="00AE65E4"/>
    <w:rsid w:val="00AE68AF"/>
    <w:rsid w:val="00AF7389"/>
    <w:rsid w:val="00AF784C"/>
    <w:rsid w:val="00B11915"/>
    <w:rsid w:val="00B11962"/>
    <w:rsid w:val="00B27FB7"/>
    <w:rsid w:val="00B41974"/>
    <w:rsid w:val="00B5334F"/>
    <w:rsid w:val="00B67DFC"/>
    <w:rsid w:val="00B700BE"/>
    <w:rsid w:val="00B86553"/>
    <w:rsid w:val="00BC109D"/>
    <w:rsid w:val="00BC4737"/>
    <w:rsid w:val="00BF413B"/>
    <w:rsid w:val="00C640BA"/>
    <w:rsid w:val="00C72928"/>
    <w:rsid w:val="00C93631"/>
    <w:rsid w:val="00CD1C26"/>
    <w:rsid w:val="00CD6EEE"/>
    <w:rsid w:val="00CD79FE"/>
    <w:rsid w:val="00CD7C8B"/>
    <w:rsid w:val="00CE6573"/>
    <w:rsid w:val="00CF2A58"/>
    <w:rsid w:val="00D23196"/>
    <w:rsid w:val="00D52255"/>
    <w:rsid w:val="00D54210"/>
    <w:rsid w:val="00D55AE5"/>
    <w:rsid w:val="00D6687F"/>
    <w:rsid w:val="00D673FC"/>
    <w:rsid w:val="00D91D15"/>
    <w:rsid w:val="00D96D01"/>
    <w:rsid w:val="00DA13DA"/>
    <w:rsid w:val="00DA3458"/>
    <w:rsid w:val="00E40245"/>
    <w:rsid w:val="00E5434D"/>
    <w:rsid w:val="00E764DC"/>
    <w:rsid w:val="00E825F1"/>
    <w:rsid w:val="00EA1574"/>
    <w:rsid w:val="00EA2B84"/>
    <w:rsid w:val="00EE11E9"/>
    <w:rsid w:val="00EF4173"/>
    <w:rsid w:val="00F36C01"/>
    <w:rsid w:val="00FB2BE7"/>
    <w:rsid w:val="00FB63D5"/>
    <w:rsid w:val="00FE4DF4"/>
    <w:rsid w:val="21156B08"/>
    <w:rsid w:val="309508BC"/>
    <w:rsid w:val="561335DD"/>
    <w:rsid w:val="6DF54E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List" w:qFormat="1"/>
    <w:lsdException w:name="Title" w:semiHidden="0" w:uiPriority="10" w:unhideWhenUsed="0"/>
    <w:lsdException w:name="Default Paragraph Font" w:uiPriority="1" w:qFormat="1"/>
    <w:lsdException w:name="Body Text" w:semiHidden="0" w:uiPriority="0" w:qFormat="1"/>
    <w:lsdException w:name="Body Text Indent" w:qFormat="1"/>
    <w:lsdException w:name="Subtitle" w:semiHidden="0" w:uiPriority="11" w:unhideWhenUsed="0"/>
    <w:lsdException w:name="Body Text Indent 2" w:qFormat="1"/>
    <w:lsdException w:name="Hyperlink" w:semiHidden="0" w:qFormat="1"/>
    <w:lsdException w:name="FollowedHyperlink" w:qFormat="1"/>
    <w:lsdException w:name="Strong" w:semiHidden="0" w:uiPriority="22" w:unhideWhenUsed="0"/>
    <w:lsdException w:name="Emphasis" w:semiHidden="0" w:uiPriority="20" w:unhideWhenUsed="0"/>
    <w:lsdException w:name="Plain Text" w:semiHidden="0" w:uiPriority="0" w:unhideWhenUsed="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109"/>
    <w:pPr>
      <w:widowControl w:val="0"/>
      <w:jc w:val="both"/>
    </w:pPr>
    <w:rPr>
      <w:kern w:val="2"/>
      <w:sz w:val="21"/>
      <w:szCs w:val="22"/>
    </w:rPr>
  </w:style>
  <w:style w:type="paragraph" w:styleId="1">
    <w:name w:val="heading 1"/>
    <w:basedOn w:val="a"/>
    <w:next w:val="a"/>
    <w:link w:val="1Char"/>
    <w:uiPriority w:val="9"/>
    <w:rsid w:val="002B510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2B51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2B5109"/>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2B51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B5109"/>
    <w:pPr>
      <w:ind w:firstLineChars="200" w:firstLine="420"/>
    </w:pPr>
    <w:rPr>
      <w:rFonts w:ascii="Times New Roman" w:eastAsia="宋体" w:hAnsi="Times New Roman" w:cs="Times New Roman"/>
      <w:szCs w:val="24"/>
    </w:rPr>
  </w:style>
  <w:style w:type="paragraph" w:styleId="a4">
    <w:name w:val="annotation text"/>
    <w:basedOn w:val="a"/>
    <w:link w:val="Char"/>
    <w:qFormat/>
    <w:rsid w:val="002B5109"/>
    <w:pPr>
      <w:jc w:val="left"/>
    </w:pPr>
    <w:rPr>
      <w:szCs w:val="24"/>
    </w:rPr>
  </w:style>
  <w:style w:type="paragraph" w:styleId="a5">
    <w:name w:val="Body Text"/>
    <w:basedOn w:val="a"/>
    <w:link w:val="Char0"/>
    <w:unhideWhenUsed/>
    <w:qFormat/>
    <w:rsid w:val="002B5109"/>
    <w:pPr>
      <w:spacing w:after="120" w:line="360" w:lineRule="auto"/>
      <w:ind w:firstLineChars="200" w:firstLine="200"/>
    </w:pPr>
    <w:rPr>
      <w:rFonts w:ascii="Times New Roman" w:eastAsia="宋体" w:hAnsi="Times New Roman" w:cs="Times New Roman"/>
      <w:sz w:val="24"/>
      <w:szCs w:val="24"/>
    </w:rPr>
  </w:style>
  <w:style w:type="paragraph" w:styleId="a6">
    <w:name w:val="Body Text Indent"/>
    <w:basedOn w:val="a"/>
    <w:link w:val="Char1"/>
    <w:uiPriority w:val="99"/>
    <w:semiHidden/>
    <w:unhideWhenUsed/>
    <w:qFormat/>
    <w:rsid w:val="002B5109"/>
    <w:pPr>
      <w:spacing w:after="120"/>
      <w:ind w:leftChars="200" w:left="420"/>
    </w:pPr>
    <w:rPr>
      <w:szCs w:val="24"/>
    </w:rPr>
  </w:style>
  <w:style w:type="paragraph" w:styleId="a7">
    <w:name w:val="Plain Text"/>
    <w:basedOn w:val="a"/>
    <w:next w:val="10"/>
    <w:link w:val="Char2"/>
    <w:qFormat/>
    <w:rsid w:val="002B5109"/>
    <w:pPr>
      <w:spacing w:line="360" w:lineRule="auto"/>
      <w:ind w:firstLineChars="200" w:firstLine="200"/>
    </w:pPr>
    <w:rPr>
      <w:rFonts w:ascii="宋体" w:eastAsia="宋体" w:hAnsi="Courier New" w:cs="Times New Roman"/>
      <w:sz w:val="20"/>
      <w:szCs w:val="20"/>
    </w:rPr>
  </w:style>
  <w:style w:type="paragraph" w:styleId="10">
    <w:name w:val="toc 1"/>
    <w:basedOn w:val="a"/>
    <w:next w:val="a"/>
    <w:uiPriority w:val="39"/>
    <w:unhideWhenUsed/>
    <w:qFormat/>
    <w:rsid w:val="002B5109"/>
  </w:style>
  <w:style w:type="paragraph" w:styleId="20">
    <w:name w:val="Body Text Indent 2"/>
    <w:basedOn w:val="a"/>
    <w:link w:val="2Char0"/>
    <w:uiPriority w:val="99"/>
    <w:semiHidden/>
    <w:unhideWhenUsed/>
    <w:qFormat/>
    <w:rsid w:val="002B5109"/>
    <w:pPr>
      <w:spacing w:after="120" w:line="480" w:lineRule="auto"/>
      <w:ind w:leftChars="200" w:left="420" w:firstLineChars="200" w:firstLine="200"/>
    </w:pPr>
    <w:rPr>
      <w:rFonts w:ascii="Times New Roman" w:eastAsia="宋体" w:hAnsi="Times New Roman" w:cs="Times New Roman"/>
      <w:sz w:val="24"/>
      <w:szCs w:val="24"/>
    </w:rPr>
  </w:style>
  <w:style w:type="paragraph" w:styleId="a8">
    <w:name w:val="footer"/>
    <w:basedOn w:val="a"/>
    <w:link w:val="Char3"/>
    <w:uiPriority w:val="99"/>
    <w:unhideWhenUsed/>
    <w:qFormat/>
    <w:rsid w:val="002B5109"/>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2B5109"/>
    <w:pPr>
      <w:pBdr>
        <w:bottom w:val="single" w:sz="6" w:space="1" w:color="auto"/>
      </w:pBdr>
      <w:tabs>
        <w:tab w:val="center" w:pos="4153"/>
        <w:tab w:val="right" w:pos="8306"/>
      </w:tabs>
      <w:snapToGrid w:val="0"/>
      <w:jc w:val="center"/>
    </w:pPr>
    <w:rPr>
      <w:sz w:val="18"/>
      <w:szCs w:val="18"/>
    </w:rPr>
  </w:style>
  <w:style w:type="paragraph" w:styleId="aa">
    <w:name w:val="List"/>
    <w:basedOn w:val="a"/>
    <w:uiPriority w:val="99"/>
    <w:semiHidden/>
    <w:unhideWhenUsed/>
    <w:qFormat/>
    <w:rsid w:val="002B5109"/>
    <w:pPr>
      <w:ind w:left="200" w:hangingChars="200" w:hanging="200"/>
      <w:contextualSpacing/>
    </w:pPr>
  </w:style>
  <w:style w:type="paragraph" w:styleId="ab">
    <w:name w:val="Normal (Web)"/>
    <w:basedOn w:val="a"/>
    <w:link w:val="Char5"/>
    <w:qFormat/>
    <w:rsid w:val="002B5109"/>
    <w:pPr>
      <w:widowControl/>
      <w:spacing w:before="100" w:beforeAutospacing="1" w:after="100" w:afterAutospacing="1" w:line="360" w:lineRule="auto"/>
      <w:ind w:firstLineChars="200" w:firstLine="200"/>
      <w:jc w:val="left"/>
    </w:pPr>
    <w:rPr>
      <w:rFonts w:ascii="宋体" w:eastAsia="宋体" w:hAnsi="宋体"/>
      <w:sz w:val="24"/>
    </w:rPr>
  </w:style>
  <w:style w:type="table" w:styleId="ac">
    <w:name w:val="Table Grid"/>
    <w:basedOn w:val="a1"/>
    <w:qFormat/>
    <w:rsid w:val="002B51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qFormat/>
    <w:rsid w:val="002B5109"/>
    <w:rPr>
      <w:color w:val="954F72"/>
      <w:u w:val="single"/>
    </w:rPr>
  </w:style>
  <w:style w:type="character" w:styleId="ae">
    <w:name w:val="Hyperlink"/>
    <w:basedOn w:val="a0"/>
    <w:uiPriority w:val="99"/>
    <w:unhideWhenUsed/>
    <w:qFormat/>
    <w:rsid w:val="002B5109"/>
    <w:rPr>
      <w:color w:val="0563C1" w:themeColor="hyperlink"/>
      <w:u w:val="single"/>
    </w:rPr>
  </w:style>
  <w:style w:type="paragraph" w:customStyle="1" w:styleId="-">
    <w:name w:val="正文-易恒"/>
    <w:basedOn w:val="a"/>
    <w:link w:val="-0"/>
    <w:qFormat/>
    <w:rsid w:val="002B5109"/>
    <w:pPr>
      <w:spacing w:line="360" w:lineRule="auto"/>
      <w:ind w:firstLineChars="200" w:firstLine="200"/>
    </w:pPr>
    <w:rPr>
      <w:rFonts w:ascii="Times New Roman" w:eastAsia="宋体" w:hAnsi="Times New Roman" w:cs="Times New Roman"/>
      <w:sz w:val="24"/>
      <w:szCs w:val="24"/>
    </w:rPr>
  </w:style>
  <w:style w:type="character" w:customStyle="1" w:styleId="-0">
    <w:name w:val="正文-易恒 字符"/>
    <w:basedOn w:val="a0"/>
    <w:link w:val="-"/>
    <w:qFormat/>
    <w:rsid w:val="002B5109"/>
    <w:rPr>
      <w:rFonts w:ascii="Times New Roman" w:eastAsia="宋体" w:hAnsi="Times New Roman" w:cs="Times New Roman"/>
      <w:sz w:val="24"/>
      <w:szCs w:val="24"/>
    </w:rPr>
  </w:style>
  <w:style w:type="paragraph" w:customStyle="1" w:styleId="1-">
    <w:name w:val="标题1-易恒"/>
    <w:basedOn w:val="1"/>
    <w:next w:val="-"/>
    <w:link w:val="1-0"/>
    <w:qFormat/>
    <w:rsid w:val="002B5109"/>
    <w:pPr>
      <w:spacing w:before="0" w:after="0" w:line="360" w:lineRule="auto"/>
    </w:pPr>
    <w:rPr>
      <w:rFonts w:ascii="Times New Roman" w:eastAsia="宋体" w:hAnsi="Times New Roman"/>
      <w:sz w:val="28"/>
    </w:rPr>
  </w:style>
  <w:style w:type="character" w:customStyle="1" w:styleId="1-0">
    <w:name w:val="标题1-易恒 字符"/>
    <w:basedOn w:val="1Char"/>
    <w:link w:val="1-"/>
    <w:qFormat/>
    <w:rsid w:val="002B5109"/>
    <w:rPr>
      <w:rFonts w:ascii="Times New Roman" w:eastAsia="宋体" w:hAnsi="Times New Roman"/>
      <w:kern w:val="44"/>
      <w:sz w:val="28"/>
      <w:szCs w:val="44"/>
    </w:rPr>
  </w:style>
  <w:style w:type="character" w:customStyle="1" w:styleId="1Char">
    <w:name w:val="标题 1 Char"/>
    <w:basedOn w:val="a0"/>
    <w:link w:val="1"/>
    <w:uiPriority w:val="9"/>
    <w:qFormat/>
    <w:rsid w:val="002B5109"/>
    <w:rPr>
      <w:b/>
      <w:bCs/>
      <w:kern w:val="44"/>
      <w:sz w:val="44"/>
      <w:szCs w:val="44"/>
    </w:rPr>
  </w:style>
  <w:style w:type="paragraph" w:customStyle="1" w:styleId="-1">
    <w:name w:val="表头-易恒"/>
    <w:basedOn w:val="-"/>
    <w:next w:val="-"/>
    <w:link w:val="-2"/>
    <w:qFormat/>
    <w:rsid w:val="002B5109"/>
    <w:pPr>
      <w:spacing w:beforeLines="50" w:line="240" w:lineRule="auto"/>
      <w:ind w:firstLineChars="0" w:firstLine="0"/>
      <w:jc w:val="center"/>
    </w:pPr>
    <w:rPr>
      <w:b/>
    </w:rPr>
  </w:style>
  <w:style w:type="character" w:customStyle="1" w:styleId="-2">
    <w:name w:val="表头-易恒 字符"/>
    <w:basedOn w:val="-0"/>
    <w:link w:val="-1"/>
    <w:qFormat/>
    <w:rsid w:val="002B5109"/>
    <w:rPr>
      <w:rFonts w:ascii="Times New Roman" w:eastAsia="宋体" w:hAnsi="Times New Roman" w:cs="Times New Roman"/>
      <w:b/>
      <w:sz w:val="24"/>
      <w:szCs w:val="24"/>
    </w:rPr>
  </w:style>
  <w:style w:type="paragraph" w:customStyle="1" w:styleId="-3">
    <w:name w:val="表格-易恒"/>
    <w:basedOn w:val="-"/>
    <w:link w:val="-4"/>
    <w:uiPriority w:val="1"/>
    <w:qFormat/>
    <w:rsid w:val="002B5109"/>
    <w:pPr>
      <w:spacing w:line="240" w:lineRule="auto"/>
      <w:ind w:firstLineChars="0" w:firstLine="0"/>
      <w:jc w:val="center"/>
    </w:pPr>
    <w:rPr>
      <w:sz w:val="21"/>
    </w:rPr>
  </w:style>
  <w:style w:type="character" w:customStyle="1" w:styleId="-4">
    <w:name w:val="表格-易恒 字符"/>
    <w:basedOn w:val="-0"/>
    <w:link w:val="-3"/>
    <w:uiPriority w:val="1"/>
    <w:qFormat/>
    <w:rsid w:val="002B5109"/>
    <w:rPr>
      <w:rFonts w:ascii="Times New Roman" w:eastAsia="宋体" w:hAnsi="Times New Roman" w:cs="Times New Roman"/>
      <w:sz w:val="24"/>
      <w:szCs w:val="24"/>
    </w:rPr>
  </w:style>
  <w:style w:type="paragraph" w:customStyle="1" w:styleId="3-">
    <w:name w:val="标题3-易恒"/>
    <w:basedOn w:val="3"/>
    <w:next w:val="-"/>
    <w:link w:val="3-0"/>
    <w:qFormat/>
    <w:rsid w:val="002B5109"/>
    <w:pPr>
      <w:spacing w:before="0" w:after="0" w:line="360" w:lineRule="auto"/>
    </w:pPr>
    <w:rPr>
      <w:rFonts w:ascii="Times New Roman" w:eastAsia="宋体" w:hAnsi="Times New Roman"/>
      <w:sz w:val="24"/>
    </w:rPr>
  </w:style>
  <w:style w:type="character" w:customStyle="1" w:styleId="3-0">
    <w:name w:val="标题3-易恒 字符"/>
    <w:basedOn w:val="3Char"/>
    <w:link w:val="3-"/>
    <w:qFormat/>
    <w:rsid w:val="002B5109"/>
    <w:rPr>
      <w:rFonts w:ascii="Times New Roman" w:eastAsia="宋体" w:hAnsi="Times New Roman"/>
      <w:sz w:val="24"/>
      <w:szCs w:val="32"/>
    </w:rPr>
  </w:style>
  <w:style w:type="character" w:customStyle="1" w:styleId="3Char">
    <w:name w:val="标题 3 Char"/>
    <w:basedOn w:val="a0"/>
    <w:link w:val="3"/>
    <w:uiPriority w:val="9"/>
    <w:semiHidden/>
    <w:qFormat/>
    <w:rsid w:val="002B5109"/>
    <w:rPr>
      <w:b/>
      <w:bCs/>
      <w:sz w:val="32"/>
      <w:szCs w:val="32"/>
    </w:rPr>
  </w:style>
  <w:style w:type="paragraph" w:customStyle="1" w:styleId="2-">
    <w:name w:val="标题2-易恒"/>
    <w:basedOn w:val="2"/>
    <w:next w:val="-"/>
    <w:link w:val="2-0"/>
    <w:qFormat/>
    <w:rsid w:val="002B5109"/>
    <w:pPr>
      <w:spacing w:before="0" w:after="0" w:line="360" w:lineRule="auto"/>
    </w:pPr>
    <w:rPr>
      <w:rFonts w:ascii="Times New Roman" w:eastAsia="宋体" w:hAnsi="Times New Roman"/>
      <w:sz w:val="24"/>
    </w:rPr>
  </w:style>
  <w:style w:type="character" w:customStyle="1" w:styleId="2-0">
    <w:name w:val="标题2-易恒 字符"/>
    <w:basedOn w:val="2Char"/>
    <w:link w:val="2-"/>
    <w:qFormat/>
    <w:rsid w:val="002B5109"/>
    <w:rPr>
      <w:rFonts w:ascii="Times New Roman" w:eastAsia="宋体" w:hAnsi="Times New Roman" w:cstheme="majorBidi"/>
      <w:sz w:val="24"/>
      <w:szCs w:val="32"/>
    </w:rPr>
  </w:style>
  <w:style w:type="character" w:customStyle="1" w:styleId="2Char">
    <w:name w:val="标题 2 Char"/>
    <w:basedOn w:val="a0"/>
    <w:link w:val="2"/>
    <w:uiPriority w:val="9"/>
    <w:semiHidden/>
    <w:qFormat/>
    <w:rsid w:val="002B5109"/>
    <w:rPr>
      <w:rFonts w:asciiTheme="majorHAnsi" w:eastAsiaTheme="majorEastAsia" w:hAnsiTheme="majorHAnsi" w:cstheme="majorBidi"/>
      <w:b/>
      <w:bCs/>
      <w:sz w:val="32"/>
      <w:szCs w:val="32"/>
    </w:rPr>
  </w:style>
  <w:style w:type="paragraph" w:customStyle="1" w:styleId="4-">
    <w:name w:val="标题4-易恒"/>
    <w:basedOn w:val="4"/>
    <w:next w:val="-"/>
    <w:link w:val="4-0"/>
    <w:qFormat/>
    <w:rsid w:val="002B5109"/>
    <w:pPr>
      <w:spacing w:before="0" w:after="0" w:line="360" w:lineRule="auto"/>
    </w:pPr>
    <w:rPr>
      <w:rFonts w:ascii="Times New Roman" w:eastAsia="宋体" w:hAnsi="Times New Roman"/>
      <w:sz w:val="24"/>
    </w:rPr>
  </w:style>
  <w:style w:type="character" w:customStyle="1" w:styleId="4-0">
    <w:name w:val="标题4-易恒 字符"/>
    <w:basedOn w:val="4Char"/>
    <w:link w:val="4-"/>
    <w:qFormat/>
    <w:rsid w:val="002B5109"/>
    <w:rPr>
      <w:rFonts w:ascii="Times New Roman" w:eastAsia="宋体" w:hAnsi="Times New Roman" w:cstheme="majorBidi"/>
      <w:sz w:val="24"/>
      <w:szCs w:val="28"/>
    </w:rPr>
  </w:style>
  <w:style w:type="character" w:customStyle="1" w:styleId="4Char">
    <w:name w:val="标题 4 Char"/>
    <w:basedOn w:val="a0"/>
    <w:link w:val="4"/>
    <w:uiPriority w:val="9"/>
    <w:semiHidden/>
    <w:qFormat/>
    <w:rsid w:val="002B5109"/>
    <w:rPr>
      <w:rFonts w:asciiTheme="majorHAnsi" w:eastAsiaTheme="majorEastAsia" w:hAnsiTheme="majorHAnsi" w:cstheme="majorBidi"/>
      <w:b/>
      <w:bCs/>
      <w:sz w:val="28"/>
      <w:szCs w:val="28"/>
    </w:rPr>
  </w:style>
  <w:style w:type="character" w:customStyle="1" w:styleId="Char4">
    <w:name w:val="页眉 Char"/>
    <w:basedOn w:val="a0"/>
    <w:link w:val="a9"/>
    <w:uiPriority w:val="99"/>
    <w:qFormat/>
    <w:rsid w:val="002B5109"/>
    <w:rPr>
      <w:sz w:val="18"/>
      <w:szCs w:val="18"/>
    </w:rPr>
  </w:style>
  <w:style w:type="character" w:customStyle="1" w:styleId="Char3">
    <w:name w:val="页脚 Char"/>
    <w:basedOn w:val="a0"/>
    <w:link w:val="a8"/>
    <w:uiPriority w:val="99"/>
    <w:qFormat/>
    <w:rsid w:val="002B5109"/>
    <w:rPr>
      <w:sz w:val="18"/>
      <w:szCs w:val="18"/>
    </w:rPr>
  </w:style>
  <w:style w:type="character" w:customStyle="1" w:styleId="CharChar">
    <w:name w:val="报告正文 Char Char"/>
    <w:link w:val="af"/>
    <w:qFormat/>
    <w:rsid w:val="002B5109"/>
    <w:rPr>
      <w:rFonts w:eastAsia="仿宋_GB2312"/>
      <w:sz w:val="28"/>
      <w:szCs w:val="24"/>
    </w:rPr>
  </w:style>
  <w:style w:type="paragraph" w:customStyle="1" w:styleId="af">
    <w:name w:val="报告正文"/>
    <w:basedOn w:val="a"/>
    <w:link w:val="CharChar"/>
    <w:qFormat/>
    <w:rsid w:val="002B5109"/>
    <w:pPr>
      <w:spacing w:line="360" w:lineRule="auto"/>
      <w:ind w:firstLineChars="200" w:firstLine="200"/>
    </w:pPr>
    <w:rPr>
      <w:rFonts w:eastAsia="仿宋_GB2312"/>
      <w:sz w:val="28"/>
      <w:szCs w:val="24"/>
    </w:rPr>
  </w:style>
  <w:style w:type="character" w:customStyle="1" w:styleId="Char0">
    <w:name w:val="正文文本 Char"/>
    <w:basedOn w:val="a0"/>
    <w:link w:val="a5"/>
    <w:qFormat/>
    <w:rsid w:val="002B5109"/>
    <w:rPr>
      <w:rFonts w:ascii="Times New Roman" w:eastAsia="宋体" w:hAnsi="Times New Roman" w:cs="Times New Roman"/>
      <w:sz w:val="24"/>
      <w:szCs w:val="24"/>
    </w:rPr>
  </w:style>
  <w:style w:type="paragraph" w:customStyle="1" w:styleId="-10">
    <w:name w:val="表格-易恒1"/>
    <w:basedOn w:val="a"/>
    <w:link w:val="-11"/>
    <w:qFormat/>
    <w:rsid w:val="002B5109"/>
    <w:pPr>
      <w:jc w:val="center"/>
    </w:pPr>
    <w:rPr>
      <w:rFonts w:ascii="Times New Roman" w:eastAsia="宋体" w:hAnsi="Times New Roman"/>
      <w:szCs w:val="32"/>
    </w:rPr>
  </w:style>
  <w:style w:type="character" w:customStyle="1" w:styleId="-11">
    <w:name w:val="表格-易恒1 字符"/>
    <w:basedOn w:val="a0"/>
    <w:link w:val="-10"/>
    <w:qFormat/>
    <w:rsid w:val="002B5109"/>
    <w:rPr>
      <w:rFonts w:ascii="Times New Roman" w:eastAsia="宋体" w:hAnsi="Times New Roman"/>
      <w:szCs w:val="32"/>
    </w:rPr>
  </w:style>
  <w:style w:type="paragraph" w:customStyle="1" w:styleId="-12">
    <w:name w:val="表头-易恒1"/>
    <w:basedOn w:val="-10"/>
    <w:next w:val="a"/>
    <w:link w:val="-13"/>
    <w:qFormat/>
    <w:rsid w:val="002B5109"/>
    <w:pPr>
      <w:spacing w:beforeLines="50"/>
    </w:pPr>
    <w:rPr>
      <w:b/>
    </w:rPr>
  </w:style>
  <w:style w:type="character" w:customStyle="1" w:styleId="-13">
    <w:name w:val="表头-易恒1 字符"/>
    <w:basedOn w:val="-11"/>
    <w:link w:val="-12"/>
    <w:qFormat/>
    <w:rsid w:val="002B5109"/>
    <w:rPr>
      <w:rFonts w:ascii="Times New Roman" w:eastAsia="宋体" w:hAnsi="Times New Roman"/>
      <w:b/>
      <w:szCs w:val="32"/>
    </w:rPr>
  </w:style>
  <w:style w:type="character" w:customStyle="1" w:styleId="2Char0">
    <w:name w:val="正文文本缩进 2 Char"/>
    <w:basedOn w:val="a0"/>
    <w:link w:val="20"/>
    <w:uiPriority w:val="99"/>
    <w:semiHidden/>
    <w:qFormat/>
    <w:rsid w:val="002B5109"/>
    <w:rPr>
      <w:rFonts w:ascii="Times New Roman" w:eastAsia="宋体" w:hAnsi="Times New Roman" w:cs="Times New Roman"/>
      <w:sz w:val="24"/>
      <w:szCs w:val="24"/>
    </w:rPr>
  </w:style>
  <w:style w:type="character" w:customStyle="1" w:styleId="Char2">
    <w:name w:val="纯文本 Char"/>
    <w:basedOn w:val="a0"/>
    <w:link w:val="a7"/>
    <w:qFormat/>
    <w:rsid w:val="002B5109"/>
    <w:rPr>
      <w:rFonts w:ascii="宋体" w:eastAsia="宋体" w:hAnsi="Courier New" w:cs="Times New Roman"/>
      <w:sz w:val="20"/>
      <w:szCs w:val="20"/>
    </w:rPr>
  </w:style>
  <w:style w:type="paragraph" w:customStyle="1" w:styleId="af0">
    <w:name w:val="表标题"/>
    <w:basedOn w:val="a"/>
    <w:qFormat/>
    <w:rsid w:val="002B5109"/>
    <w:pPr>
      <w:jc w:val="center"/>
    </w:pPr>
    <w:rPr>
      <w:rFonts w:ascii="Times New Roman" w:eastAsia="宋体" w:hAnsi="Times New Roman" w:cs="Times New Roman"/>
      <w:b/>
      <w:kern w:val="0"/>
      <w:szCs w:val="20"/>
    </w:rPr>
  </w:style>
  <w:style w:type="paragraph" w:customStyle="1" w:styleId="A10">
    <w:name w:val="A正文1"/>
    <w:basedOn w:val="a"/>
    <w:qFormat/>
    <w:rsid w:val="002B5109"/>
    <w:pPr>
      <w:spacing w:line="360" w:lineRule="auto"/>
      <w:ind w:firstLineChars="200" w:firstLine="200"/>
    </w:pPr>
    <w:rPr>
      <w:rFonts w:ascii="Times New Roman" w:eastAsia="宋体" w:hAnsi="Times New Roman" w:cs="Times New Roman"/>
      <w:sz w:val="24"/>
      <w:szCs w:val="28"/>
    </w:rPr>
  </w:style>
  <w:style w:type="paragraph" w:customStyle="1" w:styleId="2252252">
    <w:name w:val="样式 样式 样式 小四 首行缩进:  2.25 字符 + 首行缩进:  2.25 字符 + 首行缩进:  2 字符"/>
    <w:basedOn w:val="a"/>
    <w:qFormat/>
    <w:rsid w:val="002B5109"/>
    <w:pPr>
      <w:spacing w:line="440" w:lineRule="exact"/>
      <w:ind w:firstLineChars="200" w:firstLine="200"/>
    </w:pPr>
    <w:rPr>
      <w:rFonts w:ascii="Times New Roman" w:eastAsia="宋体" w:hAnsi="Times New Roman" w:cs="Times New Roman"/>
      <w:sz w:val="24"/>
      <w:szCs w:val="24"/>
    </w:rPr>
  </w:style>
  <w:style w:type="paragraph" w:customStyle="1" w:styleId="TOC1">
    <w:name w:val="TOC 标题1"/>
    <w:basedOn w:val="1"/>
    <w:next w:val="a"/>
    <w:uiPriority w:val="39"/>
    <w:unhideWhenUsed/>
    <w:qFormat/>
    <w:rsid w:val="002B510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5">
    <w:name w:val="普通(网站) Char"/>
    <w:link w:val="ab"/>
    <w:qFormat/>
    <w:locked/>
    <w:rsid w:val="002B5109"/>
    <w:rPr>
      <w:rFonts w:ascii="宋体" w:eastAsia="宋体" w:hAnsi="宋体"/>
      <w:sz w:val="24"/>
    </w:rPr>
  </w:style>
  <w:style w:type="character" w:customStyle="1" w:styleId="Char">
    <w:name w:val="批注文字 Char"/>
    <w:basedOn w:val="a0"/>
    <w:link w:val="a4"/>
    <w:qFormat/>
    <w:rsid w:val="002B5109"/>
    <w:rPr>
      <w:szCs w:val="24"/>
    </w:rPr>
  </w:style>
  <w:style w:type="character" w:customStyle="1" w:styleId="1Char0">
    <w:name w:val="表格1 Char"/>
    <w:link w:val="11"/>
    <w:qFormat/>
    <w:locked/>
    <w:rsid w:val="002B5109"/>
    <w:rPr>
      <w:rFonts w:ascii="宋体" w:eastAsia="宋体" w:hAnsi="宋体"/>
      <w:sz w:val="24"/>
      <w:lang w:val="zh-CN" w:eastAsia="zh-CN"/>
    </w:rPr>
  </w:style>
  <w:style w:type="paragraph" w:customStyle="1" w:styleId="11">
    <w:name w:val="表格1"/>
    <w:basedOn w:val="a"/>
    <w:link w:val="1Char0"/>
    <w:qFormat/>
    <w:rsid w:val="002B5109"/>
    <w:pPr>
      <w:jc w:val="center"/>
    </w:pPr>
    <w:rPr>
      <w:rFonts w:ascii="宋体" w:eastAsia="宋体" w:hAnsi="宋体"/>
      <w:sz w:val="24"/>
      <w:lang w:val="zh-CN"/>
    </w:rPr>
  </w:style>
  <w:style w:type="paragraph" w:customStyle="1" w:styleId="-14">
    <w:name w:val="正文-易恒1"/>
    <w:basedOn w:val="a"/>
    <w:link w:val="-15"/>
    <w:qFormat/>
    <w:rsid w:val="002B5109"/>
    <w:pPr>
      <w:spacing w:line="360" w:lineRule="auto"/>
      <w:ind w:firstLineChars="200" w:firstLine="200"/>
    </w:pPr>
    <w:rPr>
      <w:rFonts w:ascii="Times New Roman" w:eastAsia="宋体" w:hAnsi="Times New Roman"/>
      <w:sz w:val="24"/>
      <w:szCs w:val="32"/>
    </w:rPr>
  </w:style>
  <w:style w:type="character" w:customStyle="1" w:styleId="-15">
    <w:name w:val="正文-易恒1 字符"/>
    <w:basedOn w:val="a0"/>
    <w:link w:val="-14"/>
    <w:qFormat/>
    <w:rsid w:val="002B5109"/>
    <w:rPr>
      <w:rFonts w:ascii="Times New Roman" w:eastAsia="宋体" w:hAnsi="Times New Roman"/>
      <w:sz w:val="24"/>
      <w:szCs w:val="32"/>
    </w:rPr>
  </w:style>
  <w:style w:type="character" w:customStyle="1" w:styleId="Char1">
    <w:name w:val="正文文本缩进 Char"/>
    <w:basedOn w:val="a0"/>
    <w:link w:val="a6"/>
    <w:uiPriority w:val="99"/>
    <w:semiHidden/>
    <w:qFormat/>
    <w:rsid w:val="002B5109"/>
    <w:rPr>
      <w:szCs w:val="24"/>
    </w:rPr>
  </w:style>
  <w:style w:type="paragraph" w:customStyle="1" w:styleId="-5">
    <w:name w:val="易恒-正文"/>
    <w:basedOn w:val="a"/>
    <w:link w:val="-6"/>
    <w:qFormat/>
    <w:rsid w:val="002B5109"/>
    <w:pPr>
      <w:spacing w:line="360" w:lineRule="auto"/>
      <w:ind w:firstLineChars="200" w:firstLine="200"/>
    </w:pPr>
    <w:rPr>
      <w:rFonts w:ascii="Times New Roman" w:eastAsia="宋体" w:hAnsi="Times New Roman"/>
      <w:sz w:val="24"/>
    </w:rPr>
  </w:style>
  <w:style w:type="character" w:customStyle="1" w:styleId="-6">
    <w:name w:val="易恒-正文 字符"/>
    <w:basedOn w:val="a0"/>
    <w:link w:val="-5"/>
    <w:qFormat/>
    <w:rsid w:val="002B5109"/>
    <w:rPr>
      <w:rFonts w:ascii="Times New Roman" w:eastAsia="宋体" w:hAnsi="Times New Roman"/>
      <w:sz w:val="24"/>
    </w:rPr>
  </w:style>
  <w:style w:type="paragraph" w:customStyle="1" w:styleId="Default">
    <w:name w:val="Default"/>
    <w:basedOn w:val="a"/>
    <w:next w:val="aa"/>
    <w:qFormat/>
    <w:rsid w:val="002B5109"/>
    <w:pPr>
      <w:autoSpaceDE w:val="0"/>
      <w:autoSpaceDN w:val="0"/>
      <w:ind w:firstLine="480"/>
      <w:jc w:val="left"/>
    </w:pPr>
    <w:rPr>
      <w:rFonts w:ascii="宋体" w:eastAsia="宋体" w:hAnsi="Times New Roman" w:cs="Times New Roman" w:hint="eastAsia"/>
      <w:color w:val="000000"/>
      <w:kern w:val="0"/>
      <w:sz w:val="24"/>
      <w:szCs w:val="24"/>
    </w:rPr>
  </w:style>
  <w:style w:type="paragraph" w:customStyle="1" w:styleId="msonormal0">
    <w:name w:val="msonormal"/>
    <w:basedOn w:val="a"/>
    <w:qFormat/>
    <w:rsid w:val="002B5109"/>
    <w:pPr>
      <w:widowControl/>
      <w:spacing w:before="100" w:beforeAutospacing="1" w:after="100" w:afterAutospacing="1"/>
      <w:jc w:val="left"/>
    </w:pPr>
    <w:rPr>
      <w:rFonts w:ascii="宋体" w:eastAsia="宋体" w:hAnsi="宋体" w:cs="宋体"/>
      <w:kern w:val="0"/>
      <w:sz w:val="24"/>
      <w:szCs w:val="24"/>
    </w:rPr>
  </w:style>
  <w:style w:type="paragraph" w:customStyle="1" w:styleId="12">
    <w:name w:val="修订1"/>
    <w:hidden/>
    <w:uiPriority w:val="99"/>
    <w:unhideWhenUsed/>
    <w:qFormat/>
    <w:rsid w:val="002B5109"/>
    <w:rPr>
      <w:kern w:val="2"/>
      <w:sz w:val="21"/>
      <w:szCs w:val="22"/>
    </w:rPr>
  </w:style>
  <w:style w:type="paragraph" w:styleId="af1">
    <w:name w:val="Balloon Text"/>
    <w:basedOn w:val="a"/>
    <w:link w:val="Char6"/>
    <w:uiPriority w:val="99"/>
    <w:semiHidden/>
    <w:unhideWhenUsed/>
    <w:rsid w:val="00E764DC"/>
    <w:rPr>
      <w:sz w:val="18"/>
      <w:szCs w:val="18"/>
    </w:rPr>
  </w:style>
  <w:style w:type="character" w:customStyle="1" w:styleId="Char6">
    <w:name w:val="批注框文本 Char"/>
    <w:basedOn w:val="a0"/>
    <w:link w:val="af1"/>
    <w:uiPriority w:val="99"/>
    <w:semiHidden/>
    <w:rsid w:val="00E764D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Visio___22.vsdx"/><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Visio___11.vsdx"/><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package" Target="embeddings/Microsoft_Visio___33.vsdx"/><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image" Target="media/image2.e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8735A-E933-4E8E-B4B8-08B171E5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6742</Words>
  <Characters>38436</Characters>
  <Application>Microsoft Office Word</Application>
  <DocSecurity>0</DocSecurity>
  <Lines>320</Lines>
  <Paragraphs>90</Paragraphs>
  <ScaleCrop>false</ScaleCrop>
  <Company/>
  <LinksUpToDate>false</LinksUpToDate>
  <CharactersWithSpaces>45088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wenzhiliang</dc:creator>
  <cp:lastModifiedBy>Administrator</cp:lastModifiedBy>
  <cp:revision>13</cp:revision>
  <cp:lastPrinted>2024-07-23T01:44:00Z</cp:lastPrinted>
  <dcterms:created xsi:type="dcterms:W3CDTF">2024-07-22T06:55:00Z</dcterms:created>
  <dcterms:modified xsi:type="dcterms:W3CDTF">2024-07-23T03:48:00Z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05D97B251F5E4302B8E57ED09D24FE45_13</vt:lpwstr>
  </property>
</Properties>
</file>