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0"/>
        </w:rPr>
      </w:pPr>
    </w:p>
    <w:p>
      <w:pPr>
        <w:jc w:val="center"/>
        <w:rPr>
          <w:b/>
          <w:bCs/>
          <w:sz w:val="44"/>
          <w:szCs w:val="44"/>
        </w:rPr>
      </w:pPr>
    </w:p>
    <w:p>
      <w:pPr>
        <w:jc w:val="center"/>
        <w:rPr>
          <w:b/>
          <w:bCs/>
          <w:sz w:val="44"/>
          <w:szCs w:val="44"/>
        </w:rPr>
      </w:pPr>
    </w:p>
    <w:p>
      <w:pPr>
        <w:spacing w:line="360" w:lineRule="auto"/>
        <w:jc w:val="center"/>
        <w:rPr>
          <w:b/>
          <w:bCs/>
          <w:sz w:val="72"/>
          <w:szCs w:val="72"/>
        </w:rPr>
      </w:pPr>
      <w:r>
        <w:rPr>
          <w:b/>
          <w:bCs/>
          <w:sz w:val="72"/>
          <w:szCs w:val="72"/>
        </w:rPr>
        <w:t>建设项目环境影响报告表</w:t>
      </w:r>
    </w:p>
    <w:p>
      <w:pPr>
        <w:ind w:left="210" w:leftChars="100"/>
        <w:jc w:val="center"/>
        <w:rPr>
          <w:b/>
          <w:bCs/>
          <w:sz w:val="36"/>
          <w:szCs w:val="36"/>
        </w:rPr>
      </w:pPr>
      <w:r>
        <w:rPr>
          <w:rFonts w:hint="eastAsia"/>
          <w:b/>
          <w:bCs/>
          <w:sz w:val="36"/>
          <w:szCs w:val="36"/>
        </w:rPr>
        <w:t>（</w:t>
      </w:r>
      <w:r>
        <w:rPr>
          <w:rFonts w:hint="eastAsia"/>
          <w:b/>
          <w:bCs/>
          <w:sz w:val="36"/>
          <w:szCs w:val="36"/>
          <w:lang w:eastAsia="zh-CN"/>
        </w:rPr>
        <w:t>报批</w:t>
      </w:r>
      <w:r>
        <w:rPr>
          <w:rFonts w:hint="eastAsia"/>
          <w:b/>
          <w:bCs/>
          <w:sz w:val="36"/>
          <w:szCs w:val="36"/>
        </w:rPr>
        <w:t>稿）</w:t>
      </w:r>
    </w:p>
    <w:p>
      <w:pPr>
        <w:rPr>
          <w:sz w:val="44"/>
        </w:rPr>
      </w:pPr>
    </w:p>
    <w:p>
      <w:pPr>
        <w:rPr>
          <w:sz w:val="44"/>
        </w:rPr>
      </w:pPr>
    </w:p>
    <w:p>
      <w:pPr>
        <w:rPr>
          <w:sz w:val="44"/>
        </w:rPr>
      </w:pPr>
    </w:p>
    <w:p>
      <w:pPr>
        <w:rPr>
          <w:b/>
          <w:sz w:val="44"/>
        </w:rPr>
      </w:pPr>
    </w:p>
    <w:p>
      <w:pPr>
        <w:rPr>
          <w:b/>
          <w:sz w:val="44"/>
        </w:rPr>
      </w:pPr>
    </w:p>
    <w:p>
      <w:pPr>
        <w:rPr>
          <w:sz w:val="44"/>
        </w:rPr>
      </w:pPr>
    </w:p>
    <w:p>
      <w:pPr>
        <w:rPr>
          <w:sz w:val="44"/>
        </w:rPr>
      </w:pPr>
    </w:p>
    <w:p>
      <w:pPr>
        <w:spacing w:line="600" w:lineRule="auto"/>
        <w:ind w:left="1524" w:hanging="1524" w:hangingChars="546"/>
        <w:jc w:val="center"/>
        <w:rPr>
          <w:b/>
          <w:bCs/>
          <w:spacing w:val="-11"/>
          <w:sz w:val="30"/>
          <w:szCs w:val="30"/>
          <w:u w:val="single"/>
        </w:rPr>
      </w:pPr>
      <w:r>
        <w:rPr>
          <w:b/>
          <w:bCs/>
          <w:spacing w:val="-11"/>
          <w:sz w:val="30"/>
          <w:szCs w:val="30"/>
        </w:rPr>
        <w:t>项目名称：</w:t>
      </w:r>
      <w:r>
        <w:rPr>
          <w:rFonts w:hint="eastAsia"/>
          <w:b/>
          <w:bCs/>
          <w:spacing w:val="-17"/>
          <w:sz w:val="30"/>
          <w:szCs w:val="30"/>
          <w:u w:val="single"/>
        </w:rPr>
        <w:t>湖南省青文电子科技有限公司年产 15 万只音箱建设项目</w:t>
      </w:r>
    </w:p>
    <w:p>
      <w:pPr>
        <w:spacing w:line="600" w:lineRule="auto"/>
        <w:ind w:firstLine="894" w:firstLineChars="297"/>
        <w:rPr>
          <w:sz w:val="30"/>
          <w:szCs w:val="30"/>
          <w:u w:val="single"/>
        </w:rPr>
      </w:pPr>
      <w:r>
        <w:rPr>
          <w:b/>
          <w:bCs/>
          <w:sz w:val="30"/>
          <w:szCs w:val="30"/>
        </w:rPr>
        <w:t>建设单位</w:t>
      </w:r>
      <w:r>
        <w:rPr>
          <w:b/>
          <w:sz w:val="30"/>
          <w:szCs w:val="30"/>
        </w:rPr>
        <w:t>（盖章）</w:t>
      </w:r>
      <w:r>
        <w:rPr>
          <w:b/>
          <w:bCs/>
          <w:sz w:val="30"/>
          <w:szCs w:val="30"/>
        </w:rPr>
        <w:t>：</w:t>
      </w:r>
      <w:r>
        <w:rPr>
          <w:rFonts w:hint="eastAsia"/>
          <w:b/>
          <w:bCs/>
          <w:spacing w:val="-17"/>
          <w:sz w:val="30"/>
          <w:szCs w:val="30"/>
          <w:u w:val="single"/>
        </w:rPr>
        <w:t>湖南省青文电子科技有限公司</w:t>
      </w:r>
      <w:r>
        <w:rPr>
          <w:rFonts w:hint="eastAsia"/>
          <w:b/>
          <w:bCs/>
          <w:sz w:val="30"/>
          <w:szCs w:val="30"/>
          <w:u w:val="single"/>
        </w:rPr>
        <w:t xml:space="preserve">         </w:t>
      </w:r>
    </w:p>
    <w:p>
      <w:pPr>
        <w:spacing w:line="600" w:lineRule="auto"/>
        <w:rPr>
          <w:b/>
          <w:bCs/>
          <w:sz w:val="32"/>
        </w:rPr>
      </w:pPr>
    </w:p>
    <w:p>
      <w:pPr>
        <w:rPr>
          <w:sz w:val="32"/>
          <w:u w:val="single"/>
        </w:rPr>
      </w:pPr>
    </w:p>
    <w:p>
      <w:pPr>
        <w:rPr>
          <w:sz w:val="32"/>
          <w:u w:val="single"/>
        </w:rPr>
      </w:pPr>
    </w:p>
    <w:p>
      <w:pPr>
        <w:rPr>
          <w:sz w:val="32"/>
          <w:u w:val="single"/>
        </w:rPr>
      </w:pPr>
    </w:p>
    <w:p>
      <w:pPr>
        <w:spacing w:line="360" w:lineRule="auto"/>
        <w:jc w:val="center"/>
        <w:rPr>
          <w:b/>
          <w:bCs/>
          <w:sz w:val="30"/>
          <w:szCs w:val="30"/>
        </w:rPr>
      </w:pPr>
      <w:r>
        <w:rPr>
          <w:b/>
          <w:bCs/>
          <w:sz w:val="30"/>
          <w:szCs w:val="30"/>
        </w:rPr>
        <w:t>编制日期：</w:t>
      </w:r>
      <w:r>
        <w:rPr>
          <w:rFonts w:hint="eastAsia"/>
          <w:b/>
          <w:bCs/>
          <w:sz w:val="30"/>
          <w:szCs w:val="30"/>
        </w:rPr>
        <w:t>20</w:t>
      </w:r>
      <w:r>
        <w:rPr>
          <w:rFonts w:hint="eastAsia"/>
          <w:b/>
          <w:bCs/>
          <w:sz w:val="30"/>
          <w:szCs w:val="30"/>
          <w:lang w:val="en-US" w:eastAsia="zh-CN"/>
        </w:rPr>
        <w:t>20</w:t>
      </w:r>
      <w:r>
        <w:rPr>
          <w:b/>
          <w:bCs/>
          <w:sz w:val="30"/>
          <w:szCs w:val="30"/>
        </w:rPr>
        <w:t>年</w:t>
      </w:r>
      <w:r>
        <w:rPr>
          <w:rFonts w:hint="eastAsia"/>
          <w:b/>
          <w:bCs/>
          <w:sz w:val="30"/>
          <w:szCs w:val="30"/>
          <w:lang w:val="en-US" w:eastAsia="zh-CN"/>
        </w:rPr>
        <w:t>3</w:t>
      </w:r>
      <w:r>
        <w:rPr>
          <w:b/>
          <w:bCs/>
          <w:sz w:val="30"/>
          <w:szCs w:val="30"/>
        </w:rPr>
        <w:t>月</w:t>
      </w:r>
    </w:p>
    <w:p>
      <w:pPr>
        <w:jc w:val="center"/>
        <w:rPr>
          <w:rFonts w:hAnsi="宋体"/>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r>
        <w:rPr>
          <w:b/>
          <w:bCs/>
          <w:sz w:val="30"/>
          <w:szCs w:val="30"/>
        </w:rPr>
        <w:t>国家环境保护部监制</w:t>
      </w:r>
    </w:p>
    <w:p>
      <w:pPr>
        <w:spacing w:line="360" w:lineRule="auto"/>
        <w:jc w:val="center"/>
        <w:rPr>
          <w:sz w:val="28"/>
          <w:szCs w:val="28"/>
        </w:rPr>
      </w:pPr>
      <w:r>
        <w:rPr>
          <w:rFonts w:hAnsi="宋体"/>
          <w:sz w:val="28"/>
          <w:szCs w:val="28"/>
        </w:rPr>
        <w:t>《建设项目环境影响报告表》编制说明</w:t>
      </w:r>
    </w:p>
    <w:p>
      <w:pPr>
        <w:spacing w:line="360" w:lineRule="auto"/>
        <w:rPr>
          <w:sz w:val="28"/>
          <w:szCs w:val="28"/>
        </w:rPr>
      </w:pPr>
    </w:p>
    <w:p>
      <w:pPr>
        <w:spacing w:line="360" w:lineRule="auto"/>
        <w:ind w:firstLine="560" w:firstLineChars="200"/>
        <w:rPr>
          <w:sz w:val="28"/>
          <w:szCs w:val="28"/>
        </w:rPr>
      </w:pPr>
      <w:r>
        <w:rPr>
          <w:rFonts w:hAnsi="宋体"/>
          <w:sz w:val="28"/>
          <w:szCs w:val="28"/>
        </w:rPr>
        <w:t>《建设项目环境影响报告表》由具有从事环境影响评价工作资质的单位编制。</w:t>
      </w:r>
    </w:p>
    <w:p>
      <w:pPr>
        <w:spacing w:line="360" w:lineRule="auto"/>
        <w:ind w:firstLine="560" w:firstLineChars="200"/>
        <w:rPr>
          <w:sz w:val="28"/>
          <w:szCs w:val="28"/>
        </w:rPr>
      </w:pPr>
      <w:r>
        <w:rPr>
          <w:sz w:val="28"/>
          <w:szCs w:val="28"/>
        </w:rPr>
        <w:t>1</w:t>
      </w:r>
      <w:r>
        <w:rPr>
          <w:rFonts w:hAnsi="宋体"/>
          <w:sz w:val="28"/>
          <w:szCs w:val="28"/>
        </w:rPr>
        <w:t>、项目名称</w:t>
      </w:r>
      <w:r>
        <w:rPr>
          <w:sz w:val="28"/>
          <w:szCs w:val="28"/>
        </w:rPr>
        <w:t>——</w:t>
      </w:r>
      <w:r>
        <w:rPr>
          <w:rFonts w:hAnsi="宋体"/>
          <w:sz w:val="28"/>
          <w:szCs w:val="28"/>
        </w:rPr>
        <w:t>指项目立项批复时的名称，应不超过</w:t>
      </w:r>
      <w:r>
        <w:rPr>
          <w:sz w:val="28"/>
          <w:szCs w:val="28"/>
        </w:rPr>
        <w:t>30</w:t>
      </w:r>
      <w:r>
        <w:rPr>
          <w:rFonts w:hAnsi="宋体"/>
          <w:sz w:val="28"/>
          <w:szCs w:val="28"/>
        </w:rPr>
        <w:t>个字（两个英文字段作一个汉字）。</w:t>
      </w:r>
    </w:p>
    <w:p>
      <w:pPr>
        <w:spacing w:line="360" w:lineRule="auto"/>
        <w:ind w:firstLine="560" w:firstLineChars="200"/>
        <w:rPr>
          <w:sz w:val="28"/>
          <w:szCs w:val="28"/>
        </w:rPr>
      </w:pPr>
      <w:r>
        <w:rPr>
          <w:sz w:val="28"/>
          <w:szCs w:val="28"/>
        </w:rPr>
        <w:t>2</w:t>
      </w:r>
      <w:r>
        <w:rPr>
          <w:rFonts w:hAnsi="宋体"/>
          <w:sz w:val="28"/>
          <w:szCs w:val="28"/>
        </w:rPr>
        <w:t>、建设地点</w:t>
      </w:r>
      <w:r>
        <w:rPr>
          <w:sz w:val="28"/>
          <w:szCs w:val="28"/>
        </w:rPr>
        <w:t>——</w:t>
      </w:r>
      <w:r>
        <w:rPr>
          <w:rFonts w:hAnsi="宋体"/>
          <w:sz w:val="28"/>
          <w:szCs w:val="28"/>
        </w:rPr>
        <w:t>指项目所在地详细地址，公路、铁路应填写起止地点。</w:t>
      </w:r>
    </w:p>
    <w:p>
      <w:pPr>
        <w:spacing w:line="360" w:lineRule="auto"/>
        <w:ind w:firstLine="560" w:firstLineChars="200"/>
        <w:rPr>
          <w:sz w:val="28"/>
          <w:szCs w:val="28"/>
        </w:rPr>
      </w:pPr>
      <w:r>
        <w:rPr>
          <w:sz w:val="28"/>
          <w:szCs w:val="28"/>
        </w:rPr>
        <w:t>3</w:t>
      </w:r>
      <w:r>
        <w:rPr>
          <w:rFonts w:hAnsi="宋体"/>
          <w:sz w:val="28"/>
          <w:szCs w:val="28"/>
        </w:rPr>
        <w:t>、行业类别</w:t>
      </w:r>
      <w:r>
        <w:rPr>
          <w:sz w:val="28"/>
          <w:szCs w:val="28"/>
        </w:rPr>
        <w:t>——</w:t>
      </w:r>
      <w:r>
        <w:rPr>
          <w:rFonts w:hAnsi="宋体"/>
          <w:sz w:val="28"/>
          <w:szCs w:val="28"/>
        </w:rPr>
        <w:t>按国标填写。</w:t>
      </w:r>
    </w:p>
    <w:p>
      <w:pPr>
        <w:spacing w:line="360" w:lineRule="auto"/>
        <w:ind w:firstLine="560" w:firstLineChars="200"/>
        <w:rPr>
          <w:sz w:val="28"/>
          <w:szCs w:val="28"/>
        </w:rPr>
      </w:pPr>
      <w:r>
        <w:rPr>
          <w:sz w:val="28"/>
          <w:szCs w:val="28"/>
        </w:rPr>
        <w:t>4</w:t>
      </w:r>
      <w:r>
        <w:rPr>
          <w:rFonts w:hAnsi="宋体"/>
          <w:sz w:val="28"/>
          <w:szCs w:val="28"/>
        </w:rPr>
        <w:t>、总投资</w:t>
      </w:r>
      <w:r>
        <w:rPr>
          <w:sz w:val="28"/>
          <w:szCs w:val="28"/>
        </w:rPr>
        <w:t>——</w:t>
      </w:r>
      <w:r>
        <w:rPr>
          <w:rFonts w:hAnsi="宋体"/>
          <w:sz w:val="28"/>
          <w:szCs w:val="28"/>
        </w:rPr>
        <w:t>指项目投资总额。</w:t>
      </w:r>
    </w:p>
    <w:p>
      <w:pPr>
        <w:spacing w:line="360" w:lineRule="auto"/>
        <w:ind w:firstLine="560" w:firstLineChars="200"/>
        <w:rPr>
          <w:sz w:val="28"/>
          <w:szCs w:val="28"/>
        </w:rPr>
      </w:pPr>
      <w:r>
        <w:rPr>
          <w:sz w:val="28"/>
          <w:szCs w:val="28"/>
        </w:rPr>
        <w:t>5</w:t>
      </w:r>
      <w:r>
        <w:rPr>
          <w:rFonts w:hAnsi="宋体"/>
          <w:sz w:val="28"/>
          <w:szCs w:val="28"/>
        </w:rPr>
        <w:t>、主要环境保护目标</w:t>
      </w:r>
      <w:r>
        <w:rPr>
          <w:sz w:val="28"/>
          <w:szCs w:val="28"/>
        </w:rPr>
        <w:t>——</w:t>
      </w:r>
      <w:r>
        <w:rPr>
          <w:rFonts w:hAnsi="宋体"/>
          <w:sz w:val="28"/>
          <w:szCs w:val="28"/>
        </w:rPr>
        <w:t>指项目区周围一定范围内集中居民住宅区、学校、医院、保护文物、风景名胜区、水源地和生态敏感点等，应尽可能给出保护目标、性质、规模和距厂界距离等。</w:t>
      </w:r>
    </w:p>
    <w:p>
      <w:pPr>
        <w:spacing w:line="360" w:lineRule="auto"/>
        <w:ind w:firstLine="560" w:firstLineChars="200"/>
        <w:rPr>
          <w:sz w:val="28"/>
          <w:szCs w:val="28"/>
        </w:rPr>
      </w:pPr>
      <w:r>
        <w:rPr>
          <w:sz w:val="28"/>
          <w:szCs w:val="28"/>
        </w:rPr>
        <w:t>6</w:t>
      </w:r>
      <w:r>
        <w:rPr>
          <w:rFonts w:hAnsi="宋体"/>
          <w:sz w:val="28"/>
          <w:szCs w:val="28"/>
        </w:rPr>
        <w:t>、结论与建议</w:t>
      </w:r>
      <w:r>
        <w:rPr>
          <w:sz w:val="28"/>
          <w:szCs w:val="28"/>
        </w:rPr>
        <w:t>——</w:t>
      </w:r>
      <w:r>
        <w:rPr>
          <w:rFonts w:hAnsi="宋体"/>
          <w:sz w:val="28"/>
          <w:szCs w:val="28"/>
        </w:rPr>
        <w:t>给出本项目清洁生产、达标排放和总量控制的分析结论，确定污染防治措施的有效性，说明本项目对环境造成的影响，给出建设项目环境可行性的明确结论。同时提出减少环境影响的其它建议。</w:t>
      </w:r>
    </w:p>
    <w:p>
      <w:pPr>
        <w:spacing w:line="360" w:lineRule="auto"/>
        <w:ind w:firstLine="560" w:firstLineChars="200"/>
        <w:rPr>
          <w:sz w:val="28"/>
          <w:szCs w:val="28"/>
        </w:rPr>
      </w:pPr>
      <w:r>
        <w:rPr>
          <w:sz w:val="28"/>
          <w:szCs w:val="28"/>
        </w:rPr>
        <w:t>7</w:t>
      </w:r>
      <w:r>
        <w:rPr>
          <w:rFonts w:hAnsi="宋体"/>
          <w:sz w:val="28"/>
          <w:szCs w:val="28"/>
        </w:rPr>
        <w:t>、预审意见</w:t>
      </w:r>
      <w:r>
        <w:rPr>
          <w:sz w:val="28"/>
          <w:szCs w:val="28"/>
        </w:rPr>
        <w:t>——</w:t>
      </w:r>
      <w:r>
        <w:rPr>
          <w:rFonts w:hAnsi="宋体"/>
          <w:sz w:val="28"/>
          <w:szCs w:val="28"/>
        </w:rPr>
        <w:t>由行业主管部门填写答复意见，无主管部门项目，可不填。</w:t>
      </w:r>
    </w:p>
    <w:p>
      <w:pPr>
        <w:spacing w:line="360" w:lineRule="auto"/>
        <w:ind w:firstLine="560" w:firstLineChars="200"/>
        <w:rPr>
          <w:sz w:val="28"/>
          <w:szCs w:val="28"/>
        </w:rPr>
      </w:pPr>
      <w:r>
        <w:rPr>
          <w:sz w:val="28"/>
          <w:szCs w:val="28"/>
        </w:rPr>
        <w:t>8</w:t>
      </w:r>
      <w:r>
        <w:rPr>
          <w:rFonts w:hAnsi="宋体"/>
          <w:sz w:val="28"/>
          <w:szCs w:val="28"/>
        </w:rPr>
        <w:t>、审批意见</w:t>
      </w:r>
      <w:r>
        <w:rPr>
          <w:sz w:val="28"/>
          <w:szCs w:val="28"/>
        </w:rPr>
        <w:t>——</w:t>
      </w:r>
      <w:r>
        <w:rPr>
          <w:rFonts w:hAnsi="宋体"/>
          <w:sz w:val="28"/>
          <w:szCs w:val="28"/>
        </w:rPr>
        <w:t>由负责审批该项目的环境保护行政主管部门批复。</w:t>
      </w:r>
    </w:p>
    <w:p>
      <w:pPr>
        <w:spacing w:line="360" w:lineRule="auto"/>
        <w:ind w:firstLine="420" w:firstLineChars="200"/>
      </w:pPr>
    </w:p>
    <w:p>
      <w:pPr>
        <w:spacing w:line="360" w:lineRule="auto"/>
        <w:ind w:firstLine="420" w:firstLineChars="200"/>
      </w:pPr>
    </w:p>
    <w:p>
      <w:pPr>
        <w:pageBreakBefore/>
        <w:spacing w:before="312" w:beforeLines="100" w:after="312" w:afterLines="100" w:line="360" w:lineRule="auto"/>
        <w:jc w:val="center"/>
        <w:rPr>
          <w:b/>
          <w:bCs/>
          <w:sz w:val="44"/>
          <w:szCs w:val="44"/>
        </w:rPr>
        <w:sectPr>
          <w:footerReference r:id="rId9" w:type="first"/>
          <w:footerReference r:id="rId8"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p>
    <w:p>
      <w:pPr>
        <w:pageBreakBefore/>
        <w:spacing w:before="312" w:beforeLines="100" w:after="312" w:afterLines="100" w:line="360" w:lineRule="auto"/>
        <w:jc w:val="center"/>
        <w:rPr>
          <w:b/>
          <w:bCs/>
          <w:sz w:val="44"/>
          <w:szCs w:val="44"/>
        </w:rPr>
      </w:pPr>
      <w:r>
        <w:rPr>
          <w:b/>
          <w:bCs/>
          <w:sz w:val="44"/>
          <w:szCs w:val="44"/>
        </w:rPr>
        <w:t>目   录</w:t>
      </w:r>
    </w:p>
    <w:p>
      <w:pPr>
        <w:pStyle w:val="25"/>
        <w:tabs>
          <w:tab w:val="right" w:leader="dot" w:pos="8296"/>
        </w:tabs>
        <w:spacing w:line="360" w:lineRule="auto"/>
        <w:rPr>
          <w:bCs w:val="0"/>
          <w:caps w:val="0"/>
          <w:sz w:val="24"/>
          <w:szCs w:val="24"/>
        </w:rPr>
      </w:pPr>
      <w:r>
        <w:rPr>
          <w:bCs w:val="0"/>
          <w:caps w:val="0"/>
          <w:sz w:val="24"/>
          <w:szCs w:val="24"/>
        </w:rPr>
        <w:fldChar w:fldCharType="begin"/>
      </w:r>
      <w:r>
        <w:rPr>
          <w:bCs w:val="0"/>
          <w:caps w:val="0"/>
          <w:sz w:val="24"/>
          <w:szCs w:val="24"/>
        </w:rPr>
        <w:instrText xml:space="preserve"> TOC \o "1-1" \h \z \u </w:instrText>
      </w:r>
      <w:r>
        <w:rPr>
          <w:bCs w:val="0"/>
          <w:caps w:val="0"/>
          <w:sz w:val="24"/>
          <w:szCs w:val="24"/>
        </w:rPr>
        <w:fldChar w:fldCharType="separate"/>
      </w:r>
      <w:r>
        <w:fldChar w:fldCharType="begin"/>
      </w:r>
      <w:r>
        <w:instrText xml:space="preserve"> HYPERLINK \l "_Toc426134151" </w:instrText>
      </w:r>
      <w:r>
        <w:fldChar w:fldCharType="separate"/>
      </w:r>
      <w:r>
        <w:rPr>
          <w:rStyle w:val="42"/>
          <w:color w:val="auto"/>
          <w:sz w:val="24"/>
          <w:szCs w:val="24"/>
        </w:rPr>
        <w:t>建设项目基本情况</w:t>
      </w:r>
      <w:r>
        <w:rPr>
          <w:sz w:val="24"/>
          <w:szCs w:val="24"/>
        </w:rPr>
        <w:tab/>
      </w:r>
      <w:r>
        <w:rPr>
          <w:sz w:val="24"/>
          <w:szCs w:val="24"/>
        </w:rPr>
        <w:fldChar w:fldCharType="begin"/>
      </w:r>
      <w:r>
        <w:rPr>
          <w:sz w:val="24"/>
          <w:szCs w:val="24"/>
        </w:rPr>
        <w:instrText xml:space="preserve"> PAGEREF _Toc426134151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5"/>
        <w:tabs>
          <w:tab w:val="right" w:leader="dot" w:pos="8296"/>
        </w:tabs>
        <w:spacing w:line="360" w:lineRule="auto"/>
        <w:rPr>
          <w:bCs w:val="0"/>
          <w:caps w:val="0"/>
          <w:sz w:val="24"/>
          <w:szCs w:val="24"/>
        </w:rPr>
      </w:pPr>
      <w:r>
        <w:fldChar w:fldCharType="begin"/>
      </w:r>
      <w:r>
        <w:instrText xml:space="preserve"> HYPERLINK \l "_Toc426134152" </w:instrText>
      </w:r>
      <w:r>
        <w:fldChar w:fldCharType="separate"/>
      </w:r>
      <w:r>
        <w:rPr>
          <w:rStyle w:val="42"/>
          <w:color w:val="auto"/>
          <w:sz w:val="24"/>
          <w:szCs w:val="24"/>
        </w:rPr>
        <w:t>建设项目所在地自然环境及社会简况</w:t>
      </w:r>
      <w:r>
        <w:rPr>
          <w:sz w:val="24"/>
          <w:szCs w:val="24"/>
        </w:rPr>
        <w:tab/>
      </w:r>
      <w:r>
        <w:rPr>
          <w:rFonts w:hint="eastAsia"/>
          <w:sz w:val="24"/>
          <w:szCs w:val="24"/>
        </w:rPr>
        <w:t>1</w:t>
      </w:r>
      <w:r>
        <w:rPr>
          <w:rFonts w:hint="eastAsia"/>
          <w:sz w:val="24"/>
          <w:szCs w:val="24"/>
        </w:rPr>
        <w:fldChar w:fldCharType="end"/>
      </w:r>
      <w:r>
        <w:rPr>
          <w:rFonts w:hint="eastAsia"/>
          <w:sz w:val="24"/>
          <w:szCs w:val="24"/>
        </w:rPr>
        <w:t>2</w:t>
      </w:r>
    </w:p>
    <w:p>
      <w:pPr>
        <w:pStyle w:val="25"/>
        <w:tabs>
          <w:tab w:val="right" w:leader="dot" w:pos="8296"/>
        </w:tabs>
        <w:spacing w:line="360" w:lineRule="auto"/>
        <w:rPr>
          <w:bCs w:val="0"/>
          <w:caps w:val="0"/>
          <w:sz w:val="24"/>
          <w:szCs w:val="24"/>
        </w:rPr>
      </w:pPr>
      <w:r>
        <w:fldChar w:fldCharType="begin"/>
      </w:r>
      <w:r>
        <w:instrText xml:space="preserve"> HYPERLINK \l "_Toc426134153" </w:instrText>
      </w:r>
      <w:r>
        <w:fldChar w:fldCharType="separate"/>
      </w:r>
      <w:r>
        <w:rPr>
          <w:rStyle w:val="42"/>
          <w:color w:val="auto"/>
          <w:sz w:val="24"/>
          <w:szCs w:val="24"/>
        </w:rPr>
        <w:t>环境质量状况</w:t>
      </w:r>
      <w:r>
        <w:rPr>
          <w:sz w:val="24"/>
          <w:szCs w:val="24"/>
        </w:rPr>
        <w:tab/>
      </w:r>
      <w:r>
        <w:rPr>
          <w:sz w:val="24"/>
          <w:szCs w:val="24"/>
        </w:rPr>
        <w:fldChar w:fldCharType="begin"/>
      </w:r>
      <w:r>
        <w:rPr>
          <w:sz w:val="24"/>
          <w:szCs w:val="24"/>
        </w:rPr>
        <w:instrText xml:space="preserve"> PAGEREF _Toc426134153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5"/>
        <w:tabs>
          <w:tab w:val="right" w:leader="dot" w:pos="8296"/>
        </w:tabs>
        <w:spacing w:line="360" w:lineRule="auto"/>
        <w:rPr>
          <w:bCs w:val="0"/>
          <w:caps w:val="0"/>
          <w:sz w:val="24"/>
          <w:szCs w:val="24"/>
        </w:rPr>
      </w:pPr>
      <w:r>
        <w:fldChar w:fldCharType="begin"/>
      </w:r>
      <w:r>
        <w:instrText xml:space="preserve"> HYPERLINK \l "_Toc426134154" </w:instrText>
      </w:r>
      <w:r>
        <w:fldChar w:fldCharType="separate"/>
      </w:r>
      <w:r>
        <w:rPr>
          <w:rStyle w:val="42"/>
          <w:color w:val="auto"/>
          <w:sz w:val="24"/>
          <w:szCs w:val="24"/>
        </w:rPr>
        <w:t>评价适用标准</w:t>
      </w:r>
      <w:r>
        <w:rPr>
          <w:sz w:val="24"/>
          <w:szCs w:val="24"/>
        </w:rPr>
        <w:tab/>
      </w:r>
      <w:r>
        <w:rPr>
          <w:rFonts w:hint="eastAsia"/>
          <w:sz w:val="24"/>
          <w:szCs w:val="24"/>
        </w:rPr>
        <w:t>2</w:t>
      </w:r>
      <w:r>
        <w:rPr>
          <w:rFonts w:hint="eastAsia"/>
          <w:sz w:val="24"/>
          <w:szCs w:val="24"/>
        </w:rPr>
        <w:fldChar w:fldCharType="end"/>
      </w:r>
      <w:r>
        <w:rPr>
          <w:rFonts w:hint="eastAsia"/>
          <w:sz w:val="24"/>
          <w:szCs w:val="24"/>
        </w:rPr>
        <w:t>3</w:t>
      </w:r>
    </w:p>
    <w:p>
      <w:pPr>
        <w:pStyle w:val="25"/>
        <w:tabs>
          <w:tab w:val="right" w:leader="dot" w:pos="8296"/>
        </w:tabs>
        <w:spacing w:line="360" w:lineRule="auto"/>
        <w:rPr>
          <w:bCs w:val="0"/>
          <w:caps w:val="0"/>
          <w:sz w:val="24"/>
          <w:szCs w:val="24"/>
        </w:rPr>
      </w:pPr>
      <w:r>
        <w:fldChar w:fldCharType="begin"/>
      </w:r>
      <w:r>
        <w:instrText xml:space="preserve"> HYPERLINK \l "_Toc426134155" </w:instrText>
      </w:r>
      <w:r>
        <w:fldChar w:fldCharType="separate"/>
      </w:r>
      <w:r>
        <w:rPr>
          <w:rStyle w:val="42"/>
          <w:color w:val="auto"/>
          <w:sz w:val="24"/>
          <w:szCs w:val="24"/>
        </w:rPr>
        <w:t>建设项目工程分析</w:t>
      </w:r>
      <w:r>
        <w:rPr>
          <w:sz w:val="24"/>
          <w:szCs w:val="24"/>
        </w:rPr>
        <w:tab/>
      </w:r>
      <w:r>
        <w:rPr>
          <w:rFonts w:hint="eastAsia"/>
          <w:sz w:val="24"/>
          <w:szCs w:val="24"/>
        </w:rPr>
        <w:t>3</w:t>
      </w:r>
      <w:r>
        <w:rPr>
          <w:rFonts w:hint="eastAsia"/>
          <w:sz w:val="24"/>
          <w:szCs w:val="24"/>
        </w:rPr>
        <w:fldChar w:fldCharType="end"/>
      </w:r>
      <w:r>
        <w:rPr>
          <w:rFonts w:hint="eastAsia"/>
          <w:sz w:val="24"/>
          <w:szCs w:val="24"/>
        </w:rPr>
        <w:t>2</w:t>
      </w:r>
    </w:p>
    <w:p>
      <w:pPr>
        <w:pStyle w:val="25"/>
        <w:tabs>
          <w:tab w:val="right" w:leader="dot" w:pos="8296"/>
        </w:tabs>
        <w:spacing w:line="360" w:lineRule="auto"/>
        <w:rPr>
          <w:bCs w:val="0"/>
          <w:caps w:val="0"/>
          <w:sz w:val="24"/>
          <w:szCs w:val="24"/>
        </w:rPr>
      </w:pPr>
      <w:r>
        <w:fldChar w:fldCharType="begin"/>
      </w:r>
      <w:r>
        <w:instrText xml:space="preserve"> HYPERLINK \l "_Toc426134156" </w:instrText>
      </w:r>
      <w:r>
        <w:fldChar w:fldCharType="separate"/>
      </w:r>
      <w:r>
        <w:rPr>
          <w:rStyle w:val="42"/>
          <w:color w:val="auto"/>
          <w:sz w:val="24"/>
          <w:szCs w:val="24"/>
        </w:rPr>
        <w:t>项目主要污染物产生及预计排放情况</w:t>
      </w:r>
      <w:r>
        <w:rPr>
          <w:sz w:val="24"/>
          <w:szCs w:val="24"/>
        </w:rPr>
        <w:tab/>
      </w:r>
      <w:r>
        <w:rPr>
          <w:rFonts w:hint="eastAsia"/>
          <w:sz w:val="24"/>
          <w:szCs w:val="24"/>
        </w:rPr>
        <w:t>4</w:t>
      </w:r>
      <w:r>
        <w:rPr>
          <w:rFonts w:hint="eastAsia"/>
          <w:sz w:val="24"/>
          <w:szCs w:val="24"/>
        </w:rPr>
        <w:fldChar w:fldCharType="end"/>
      </w:r>
      <w:r>
        <w:rPr>
          <w:rFonts w:hint="eastAsia"/>
          <w:sz w:val="24"/>
          <w:szCs w:val="24"/>
        </w:rPr>
        <w:t>3</w:t>
      </w:r>
    </w:p>
    <w:p>
      <w:pPr>
        <w:pStyle w:val="25"/>
        <w:tabs>
          <w:tab w:val="right" w:leader="dot" w:pos="8296"/>
        </w:tabs>
        <w:spacing w:line="360" w:lineRule="auto"/>
        <w:rPr>
          <w:bCs w:val="0"/>
          <w:caps w:val="0"/>
          <w:sz w:val="24"/>
          <w:szCs w:val="24"/>
        </w:rPr>
      </w:pPr>
      <w:r>
        <w:fldChar w:fldCharType="begin"/>
      </w:r>
      <w:r>
        <w:instrText xml:space="preserve"> HYPERLINK \l "_Toc426134157" </w:instrText>
      </w:r>
      <w:r>
        <w:fldChar w:fldCharType="separate"/>
      </w:r>
      <w:r>
        <w:rPr>
          <w:rStyle w:val="42"/>
          <w:color w:val="auto"/>
          <w:sz w:val="24"/>
          <w:szCs w:val="24"/>
        </w:rPr>
        <w:t>环境影响分析</w:t>
      </w:r>
      <w:r>
        <w:rPr>
          <w:sz w:val="24"/>
          <w:szCs w:val="24"/>
        </w:rPr>
        <w:tab/>
      </w:r>
      <w:r>
        <w:rPr>
          <w:rFonts w:hint="eastAsia"/>
          <w:sz w:val="24"/>
          <w:szCs w:val="24"/>
        </w:rPr>
        <w:t>4</w:t>
      </w:r>
      <w:r>
        <w:rPr>
          <w:rFonts w:hint="eastAsia"/>
          <w:sz w:val="24"/>
          <w:szCs w:val="24"/>
        </w:rPr>
        <w:fldChar w:fldCharType="end"/>
      </w:r>
      <w:r>
        <w:rPr>
          <w:rFonts w:hint="eastAsia"/>
          <w:sz w:val="24"/>
          <w:szCs w:val="24"/>
        </w:rPr>
        <w:t>5</w:t>
      </w:r>
    </w:p>
    <w:p>
      <w:pPr>
        <w:pStyle w:val="25"/>
        <w:tabs>
          <w:tab w:val="right" w:leader="dot" w:pos="8296"/>
        </w:tabs>
        <w:spacing w:line="360" w:lineRule="auto"/>
        <w:rPr>
          <w:bCs w:val="0"/>
          <w:caps w:val="0"/>
          <w:sz w:val="24"/>
          <w:szCs w:val="24"/>
        </w:rPr>
      </w:pPr>
      <w:r>
        <w:fldChar w:fldCharType="begin"/>
      </w:r>
      <w:r>
        <w:instrText xml:space="preserve"> HYPERLINK \l "_Toc426134158" </w:instrText>
      </w:r>
      <w:r>
        <w:fldChar w:fldCharType="separate"/>
      </w:r>
      <w:r>
        <w:rPr>
          <w:rStyle w:val="42"/>
          <w:color w:val="auto"/>
          <w:sz w:val="24"/>
          <w:szCs w:val="24"/>
        </w:rPr>
        <w:t>项目拟采取的防治措施及预期治理效果</w:t>
      </w:r>
      <w:r>
        <w:rPr>
          <w:sz w:val="24"/>
          <w:szCs w:val="24"/>
        </w:rPr>
        <w:tab/>
      </w:r>
      <w:r>
        <w:rPr>
          <w:rFonts w:hint="eastAsia"/>
          <w:sz w:val="24"/>
          <w:szCs w:val="24"/>
        </w:rPr>
        <w:t>6</w:t>
      </w:r>
      <w:r>
        <w:rPr>
          <w:rFonts w:hint="eastAsia"/>
          <w:sz w:val="24"/>
          <w:szCs w:val="24"/>
        </w:rPr>
        <w:fldChar w:fldCharType="end"/>
      </w:r>
      <w:r>
        <w:rPr>
          <w:rFonts w:hint="eastAsia"/>
          <w:sz w:val="24"/>
          <w:szCs w:val="24"/>
        </w:rPr>
        <w:t>4</w:t>
      </w:r>
    </w:p>
    <w:p>
      <w:pPr>
        <w:pStyle w:val="25"/>
        <w:tabs>
          <w:tab w:val="right" w:leader="dot" w:pos="8296"/>
        </w:tabs>
        <w:spacing w:line="360" w:lineRule="auto"/>
        <w:rPr>
          <w:bCs w:val="0"/>
          <w:caps w:val="0"/>
          <w:sz w:val="24"/>
          <w:szCs w:val="24"/>
        </w:rPr>
      </w:pPr>
      <w:r>
        <w:fldChar w:fldCharType="begin"/>
      </w:r>
      <w:r>
        <w:instrText xml:space="preserve"> HYPERLINK \l "_Toc426134159" </w:instrText>
      </w:r>
      <w:r>
        <w:fldChar w:fldCharType="separate"/>
      </w:r>
      <w:r>
        <w:rPr>
          <w:rStyle w:val="42"/>
          <w:color w:val="auto"/>
          <w:sz w:val="24"/>
          <w:szCs w:val="24"/>
        </w:rPr>
        <w:t>结论与建议</w:t>
      </w:r>
      <w:r>
        <w:rPr>
          <w:sz w:val="24"/>
          <w:szCs w:val="24"/>
        </w:rPr>
        <w:tab/>
      </w:r>
      <w:r>
        <w:rPr>
          <w:rFonts w:hint="eastAsia"/>
          <w:sz w:val="24"/>
          <w:szCs w:val="24"/>
        </w:rPr>
        <w:t>6</w:t>
      </w:r>
      <w:r>
        <w:rPr>
          <w:rFonts w:hint="eastAsia"/>
          <w:sz w:val="24"/>
          <w:szCs w:val="24"/>
        </w:rPr>
        <w:fldChar w:fldCharType="end"/>
      </w:r>
      <w:r>
        <w:rPr>
          <w:rFonts w:hint="eastAsia"/>
          <w:sz w:val="24"/>
          <w:szCs w:val="24"/>
        </w:rPr>
        <w:t>6</w:t>
      </w:r>
    </w:p>
    <w:p>
      <w:pPr>
        <w:spacing w:line="360" w:lineRule="auto"/>
        <w:rPr>
          <w:sz w:val="24"/>
        </w:rPr>
      </w:pPr>
      <w:r>
        <w:rPr>
          <w:b/>
          <w:bCs/>
          <w:caps/>
          <w:sz w:val="24"/>
        </w:rPr>
        <w:fldChar w:fldCharType="end"/>
      </w: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pPr>
    </w:p>
    <w:p>
      <w:pPr>
        <w:spacing w:line="360" w:lineRule="auto"/>
        <w:jc w:val="left"/>
        <w:rPr>
          <w:b/>
          <w:bCs/>
          <w:sz w:val="24"/>
        </w:rPr>
        <w:sectPr>
          <w:footerReference r:id="rId11" w:type="first"/>
          <w:footerReference r:id="rId10"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p>
    <w:p>
      <w:pPr>
        <w:spacing w:line="360" w:lineRule="auto"/>
        <w:jc w:val="left"/>
        <w:rPr>
          <w:b/>
          <w:bCs/>
          <w:sz w:val="24"/>
        </w:rPr>
      </w:pPr>
      <w:r>
        <w:rPr>
          <w:b/>
          <w:bCs/>
          <w:sz w:val="24"/>
        </w:rPr>
        <w:t>附件：</w:t>
      </w:r>
    </w:p>
    <w:p>
      <w:pPr>
        <w:spacing w:line="360" w:lineRule="auto"/>
        <w:ind w:firstLine="480" w:firstLineChars="200"/>
        <w:jc w:val="left"/>
        <w:rPr>
          <w:rFonts w:hint="default" w:eastAsia="宋体"/>
          <w:sz w:val="24"/>
          <w:lang w:val="en-US" w:eastAsia="zh-CN"/>
        </w:rPr>
      </w:pPr>
      <w:r>
        <w:rPr>
          <w:rFonts w:hint="eastAsia"/>
          <w:sz w:val="24"/>
          <w:lang w:eastAsia="zh-CN"/>
        </w:rPr>
        <w:t>附件</w:t>
      </w:r>
      <w:r>
        <w:rPr>
          <w:rFonts w:hint="eastAsia"/>
          <w:sz w:val="24"/>
          <w:lang w:val="en-US" w:eastAsia="zh-CN"/>
        </w:rPr>
        <w:t>1  环评委托书</w:t>
      </w:r>
    </w:p>
    <w:p>
      <w:pPr>
        <w:spacing w:line="360" w:lineRule="auto"/>
        <w:ind w:firstLine="480" w:firstLineChars="200"/>
        <w:jc w:val="left"/>
        <w:rPr>
          <w:sz w:val="24"/>
        </w:rPr>
      </w:pPr>
      <w:r>
        <w:rPr>
          <w:rFonts w:hint="eastAsia"/>
          <w:sz w:val="24"/>
        </w:rPr>
        <w:t>附件2  项目营业执照</w:t>
      </w:r>
    </w:p>
    <w:p>
      <w:pPr>
        <w:spacing w:line="360" w:lineRule="auto"/>
        <w:ind w:firstLine="480" w:firstLineChars="200"/>
        <w:jc w:val="left"/>
        <w:rPr>
          <w:sz w:val="24"/>
        </w:rPr>
      </w:pPr>
      <w:r>
        <w:rPr>
          <w:rFonts w:hint="eastAsia"/>
          <w:sz w:val="24"/>
        </w:rPr>
        <w:t>附件3  祁阳经开区环评批复</w:t>
      </w:r>
    </w:p>
    <w:p>
      <w:pPr>
        <w:spacing w:line="360" w:lineRule="auto"/>
        <w:ind w:firstLine="480" w:firstLineChars="200"/>
        <w:jc w:val="left"/>
        <w:rPr>
          <w:rFonts w:hint="eastAsia"/>
          <w:sz w:val="24"/>
          <w:lang w:eastAsia="zh-CN"/>
        </w:rPr>
      </w:pPr>
      <w:r>
        <w:rPr>
          <w:rFonts w:hint="eastAsia"/>
          <w:sz w:val="24"/>
          <w:lang w:eastAsia="zh-CN"/>
        </w:rPr>
        <w:t>附件4  项目租赁合同</w:t>
      </w:r>
    </w:p>
    <w:p>
      <w:pPr>
        <w:spacing w:line="360" w:lineRule="auto"/>
        <w:ind w:firstLine="480" w:firstLineChars="200"/>
        <w:jc w:val="left"/>
        <w:rPr>
          <w:rFonts w:hint="eastAsia" w:ascii="Times New Roman" w:hAnsi="Times New Roman" w:cs="Times New Roman"/>
          <w:sz w:val="24"/>
          <w:lang w:eastAsia="zh-CN"/>
        </w:rPr>
      </w:pPr>
      <w:r>
        <w:rPr>
          <w:rFonts w:hint="eastAsia" w:ascii="Times New Roman" w:hAnsi="Times New Roman" w:cs="Times New Roman"/>
          <w:sz w:val="24"/>
          <w:lang w:eastAsia="zh-CN"/>
        </w:rPr>
        <w:t>附件5  湖南祁阳</w:t>
      </w:r>
      <w:bookmarkStart w:id="36" w:name="_GoBack"/>
      <w:bookmarkEnd w:id="36"/>
      <w:r>
        <w:rPr>
          <w:rFonts w:hint="eastAsia" w:ascii="Times New Roman" w:hAnsi="Times New Roman" w:cs="Times New Roman"/>
          <w:sz w:val="24"/>
          <w:lang w:eastAsia="zh-CN"/>
        </w:rPr>
        <w:t>经济开发区管理委员会关于本项目的意见</w:t>
      </w:r>
    </w:p>
    <w:p>
      <w:pPr>
        <w:spacing w:line="360" w:lineRule="auto"/>
        <w:ind w:firstLine="480" w:firstLineChars="200"/>
        <w:jc w:val="left"/>
        <w:rPr>
          <w:rFonts w:hint="eastAsia" w:ascii="Times New Roman" w:hAnsi="Times New Roman" w:cs="Times New Roman"/>
          <w:sz w:val="24"/>
          <w:lang w:eastAsia="zh-CN"/>
        </w:rPr>
      </w:pPr>
      <w:r>
        <w:rPr>
          <w:rFonts w:hint="eastAsia" w:ascii="Times New Roman" w:hAnsi="Times New Roman" w:cs="Times New Roman"/>
          <w:sz w:val="24"/>
          <w:lang w:eastAsia="zh-CN"/>
        </w:rPr>
        <w:t>附件6  项目监测数据及质量保证单</w:t>
      </w:r>
    </w:p>
    <w:p>
      <w:pPr>
        <w:spacing w:line="360" w:lineRule="auto"/>
        <w:ind w:firstLine="480" w:firstLineChars="200"/>
        <w:jc w:val="left"/>
        <w:rPr>
          <w:rFonts w:hint="eastAsia" w:ascii="Times New Roman" w:hAnsi="Times New Roman" w:cs="Times New Roman"/>
          <w:color w:val="FF0000"/>
          <w:sz w:val="24"/>
          <w:u w:val="single"/>
        </w:rPr>
      </w:pPr>
      <w:r>
        <w:rPr>
          <w:rFonts w:hint="eastAsia" w:ascii="Times New Roman" w:hAnsi="Times New Roman" w:cs="Times New Roman"/>
          <w:color w:val="FF0000"/>
          <w:sz w:val="24"/>
          <w:u w:val="single"/>
        </w:rPr>
        <w:t>附件7  湖南省青文电子科技有限公司年产15万只音箱建设项目专家评审意见</w:t>
      </w:r>
    </w:p>
    <w:p>
      <w:pPr>
        <w:spacing w:line="360" w:lineRule="auto"/>
        <w:ind w:firstLine="480" w:firstLineChars="200"/>
        <w:jc w:val="left"/>
        <w:rPr>
          <w:rFonts w:hint="eastAsia" w:ascii="Times New Roman" w:hAnsi="Times New Roman" w:cs="Times New Roman"/>
          <w:color w:val="FF0000"/>
          <w:sz w:val="24"/>
          <w:u w:val="single"/>
        </w:rPr>
      </w:pPr>
      <w:r>
        <w:rPr>
          <w:rFonts w:hint="eastAsia" w:ascii="Times New Roman" w:hAnsi="Times New Roman" w:cs="Times New Roman"/>
          <w:color w:val="FF0000"/>
          <w:sz w:val="24"/>
          <w:u w:val="single"/>
        </w:rPr>
        <w:t>附件8  专家签名表</w:t>
      </w:r>
    </w:p>
    <w:p>
      <w:pPr>
        <w:spacing w:line="360" w:lineRule="auto"/>
        <w:jc w:val="left"/>
        <w:rPr>
          <w:b/>
          <w:bCs/>
          <w:sz w:val="24"/>
        </w:rPr>
      </w:pPr>
      <w:r>
        <w:rPr>
          <w:rFonts w:hint="eastAsia"/>
          <w:b/>
          <w:bCs/>
          <w:sz w:val="24"/>
        </w:rPr>
        <w:t>附图：</w:t>
      </w:r>
    </w:p>
    <w:p>
      <w:pPr>
        <w:spacing w:line="360" w:lineRule="auto"/>
        <w:ind w:firstLine="480" w:firstLineChars="200"/>
        <w:jc w:val="left"/>
        <w:rPr>
          <w:sz w:val="24"/>
        </w:rPr>
      </w:pPr>
      <w:r>
        <w:rPr>
          <w:rFonts w:hint="eastAsia"/>
          <w:sz w:val="24"/>
        </w:rPr>
        <w:t>附图1  项目地理位置示意图</w:t>
      </w:r>
    </w:p>
    <w:p>
      <w:pPr>
        <w:spacing w:line="360" w:lineRule="auto"/>
        <w:ind w:firstLine="480" w:firstLineChars="200"/>
        <w:jc w:val="left"/>
        <w:rPr>
          <w:sz w:val="24"/>
        </w:rPr>
      </w:pPr>
      <w:r>
        <w:rPr>
          <w:rFonts w:hint="eastAsia"/>
          <w:sz w:val="24"/>
        </w:rPr>
        <w:t>附图2  项目平面布置图</w:t>
      </w:r>
    </w:p>
    <w:p>
      <w:pPr>
        <w:spacing w:line="360" w:lineRule="auto"/>
        <w:ind w:firstLine="480" w:firstLineChars="200"/>
        <w:jc w:val="left"/>
        <w:rPr>
          <w:sz w:val="24"/>
        </w:rPr>
      </w:pPr>
      <w:r>
        <w:rPr>
          <w:rFonts w:hint="eastAsia"/>
          <w:sz w:val="24"/>
        </w:rPr>
        <w:t>附图3  项目大气、噪声和地表水监测断面图</w:t>
      </w:r>
    </w:p>
    <w:p>
      <w:pPr>
        <w:spacing w:line="360" w:lineRule="auto"/>
        <w:ind w:firstLine="480" w:firstLineChars="200"/>
        <w:jc w:val="left"/>
        <w:rPr>
          <w:sz w:val="24"/>
        </w:rPr>
      </w:pPr>
      <w:r>
        <w:rPr>
          <w:rFonts w:hint="eastAsia"/>
          <w:sz w:val="24"/>
        </w:rPr>
        <w:t>附图4  项目主要环境保护目标图</w:t>
      </w:r>
    </w:p>
    <w:p>
      <w:pPr>
        <w:spacing w:line="360" w:lineRule="auto"/>
        <w:ind w:firstLine="480" w:firstLineChars="200"/>
        <w:jc w:val="left"/>
        <w:rPr>
          <w:sz w:val="24"/>
        </w:rPr>
      </w:pPr>
      <w:r>
        <w:rPr>
          <w:rFonts w:hint="eastAsia"/>
          <w:sz w:val="24"/>
        </w:rPr>
        <w:t>附图5  祁阳县水文、水系图</w:t>
      </w:r>
    </w:p>
    <w:p>
      <w:pPr>
        <w:spacing w:line="360" w:lineRule="auto"/>
        <w:ind w:firstLine="480" w:firstLineChars="200"/>
        <w:jc w:val="left"/>
        <w:rPr>
          <w:sz w:val="24"/>
        </w:rPr>
      </w:pPr>
      <w:r>
        <w:rPr>
          <w:rFonts w:hint="eastAsia"/>
          <w:sz w:val="24"/>
        </w:rPr>
        <w:t>附图6  湖南祁阳经济开发区新区规划图</w:t>
      </w:r>
    </w:p>
    <w:p>
      <w:pPr>
        <w:spacing w:line="360" w:lineRule="auto"/>
        <w:ind w:firstLine="480" w:firstLineChars="200"/>
        <w:jc w:val="left"/>
        <w:rPr>
          <w:rFonts w:hint="eastAsia"/>
          <w:sz w:val="24"/>
        </w:rPr>
      </w:pPr>
      <w:r>
        <w:rPr>
          <w:rFonts w:hint="eastAsia"/>
          <w:sz w:val="24"/>
        </w:rPr>
        <w:t>附图7  项目污水走向图</w:t>
      </w:r>
    </w:p>
    <w:p>
      <w:pPr>
        <w:spacing w:line="360" w:lineRule="auto"/>
        <w:ind w:firstLine="480" w:firstLineChars="200"/>
        <w:jc w:val="left"/>
        <w:rPr>
          <w:rFonts w:hint="default"/>
          <w:sz w:val="24"/>
          <w:lang w:val="en-US" w:eastAsia="zh-CN"/>
        </w:rPr>
      </w:pPr>
      <w:r>
        <w:rPr>
          <w:rFonts w:hint="eastAsia"/>
          <w:sz w:val="24"/>
          <w:lang w:eastAsia="zh-CN"/>
        </w:rPr>
        <w:t>附图</w:t>
      </w:r>
      <w:r>
        <w:rPr>
          <w:rFonts w:hint="eastAsia"/>
          <w:sz w:val="24"/>
          <w:lang w:val="en-US" w:eastAsia="zh-CN"/>
        </w:rPr>
        <w:t>8  项目主要周边图片</w:t>
      </w:r>
    </w:p>
    <w:p>
      <w:pPr>
        <w:rPr>
          <w:b/>
          <w:bCs/>
          <w:sz w:val="24"/>
        </w:rPr>
      </w:pPr>
      <w:r>
        <w:rPr>
          <w:b/>
          <w:bCs/>
          <w:sz w:val="24"/>
        </w:rPr>
        <w:t>附表</w:t>
      </w:r>
    </w:p>
    <w:p>
      <w:pPr>
        <w:ind w:firstLine="480" w:firstLineChars="200"/>
        <w:rPr>
          <w:sz w:val="24"/>
        </w:rPr>
      </w:pPr>
      <w:r>
        <w:rPr>
          <w:rFonts w:hint="eastAsia"/>
          <w:bCs/>
          <w:sz w:val="24"/>
        </w:rPr>
        <w:t>附表</w:t>
      </w:r>
      <w:r>
        <w:rPr>
          <w:bCs/>
          <w:sz w:val="24"/>
        </w:rPr>
        <w:t>1</w:t>
      </w:r>
      <w:r>
        <w:rPr>
          <w:b/>
          <w:bCs/>
          <w:sz w:val="24"/>
        </w:rPr>
        <w:t>：</w:t>
      </w:r>
      <w:r>
        <w:rPr>
          <w:sz w:val="24"/>
        </w:rPr>
        <w:t>建设项目环境保护审批登记表</w:t>
      </w:r>
    </w:p>
    <w:p>
      <w:pPr>
        <w:spacing w:line="360" w:lineRule="auto"/>
        <w:ind w:firstLine="480" w:firstLineChars="200"/>
        <w:jc w:val="left"/>
        <w:rPr>
          <w:sz w:val="24"/>
        </w:rPr>
      </w:pPr>
    </w:p>
    <w:p>
      <w:pPr>
        <w:spacing w:line="360" w:lineRule="auto"/>
        <w:jc w:val="left"/>
        <w:rPr>
          <w:sz w:val="24"/>
        </w:rPr>
        <w:sectPr>
          <w:footerReference r:id="rId13" w:type="first"/>
          <w:footerReference r:id="rId12"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titlePg/>
          <w:docGrid w:type="lines" w:linePitch="312" w:charSpace="0"/>
        </w:sectPr>
      </w:pPr>
    </w:p>
    <w:p>
      <w:pPr>
        <w:pStyle w:val="4"/>
        <w:spacing w:before="0" w:after="0" w:line="360" w:lineRule="auto"/>
        <w:rPr>
          <w:rFonts w:eastAsia="黑体"/>
          <w:b w:val="0"/>
          <w:bCs w:val="0"/>
          <w:sz w:val="32"/>
        </w:rPr>
      </w:pPr>
      <w:bookmarkStart w:id="0" w:name="_Toc426134151"/>
      <w:r>
        <w:rPr>
          <w:rFonts w:eastAsia="黑体"/>
          <w:b w:val="0"/>
          <w:bCs w:val="0"/>
          <w:sz w:val="32"/>
        </w:rPr>
        <w:t>建设项目基本情况</w:t>
      </w:r>
      <w:bookmarkEnd w:id="0"/>
    </w:p>
    <w:tbl>
      <w:tblPr>
        <w:tblStyle w:val="36"/>
        <w:tblW w:w="90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951"/>
        <w:gridCol w:w="416"/>
        <w:gridCol w:w="693"/>
        <w:gridCol w:w="1035"/>
        <w:gridCol w:w="46"/>
        <w:gridCol w:w="1620"/>
        <w:gridCol w:w="1684"/>
        <w:gridCol w:w="10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rPr>
            </w:pPr>
            <w:r>
              <w:rPr>
                <w:kern w:val="0"/>
                <w:sz w:val="24"/>
              </w:rPr>
              <w:t>项目名称</w:t>
            </w:r>
          </w:p>
        </w:tc>
        <w:tc>
          <w:tcPr>
            <w:tcW w:w="7501" w:type="dxa"/>
            <w:gridSpan w:val="8"/>
            <w:tcBorders>
              <w:tl2br w:val="nil"/>
              <w:tr2bl w:val="nil"/>
            </w:tcBorders>
            <w:vAlign w:val="center"/>
          </w:tcPr>
          <w:p>
            <w:pPr>
              <w:spacing w:line="360" w:lineRule="auto"/>
              <w:jc w:val="center"/>
              <w:rPr>
                <w:kern w:val="0"/>
                <w:sz w:val="24"/>
              </w:rPr>
            </w:pPr>
            <w:r>
              <w:rPr>
                <w:rFonts w:hint="eastAsia"/>
                <w:kern w:val="0"/>
                <w:sz w:val="24"/>
              </w:rPr>
              <w:t>湖南省青文电子科技有限公司年产15万只音箱建设项目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47" w:type="dxa"/>
            <w:tcBorders>
              <w:tl2br w:val="nil"/>
              <w:tr2bl w:val="nil"/>
            </w:tcBorders>
            <w:vAlign w:val="center"/>
          </w:tcPr>
          <w:p>
            <w:pPr>
              <w:spacing w:line="360" w:lineRule="auto"/>
              <w:jc w:val="center"/>
              <w:rPr>
                <w:kern w:val="0"/>
                <w:sz w:val="24"/>
              </w:rPr>
            </w:pPr>
            <w:r>
              <w:rPr>
                <w:kern w:val="0"/>
                <w:sz w:val="24"/>
              </w:rPr>
              <w:t>建设单位</w:t>
            </w:r>
          </w:p>
        </w:tc>
        <w:tc>
          <w:tcPr>
            <w:tcW w:w="7501" w:type="dxa"/>
            <w:gridSpan w:val="8"/>
            <w:tcBorders>
              <w:tl2br w:val="nil"/>
              <w:tr2bl w:val="nil"/>
            </w:tcBorders>
            <w:vAlign w:val="center"/>
          </w:tcPr>
          <w:p>
            <w:pPr>
              <w:spacing w:line="360" w:lineRule="auto"/>
              <w:jc w:val="center"/>
              <w:rPr>
                <w:kern w:val="0"/>
                <w:sz w:val="24"/>
              </w:rPr>
            </w:pPr>
            <w:r>
              <w:rPr>
                <w:rFonts w:hint="eastAsia"/>
                <w:kern w:val="0"/>
                <w:sz w:val="24"/>
              </w:rPr>
              <w:t>湖南省青文电子科技有限公司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rPr>
            </w:pPr>
            <w:r>
              <w:rPr>
                <w:kern w:val="0"/>
                <w:sz w:val="24"/>
              </w:rPr>
              <w:t>法人代表</w:t>
            </w:r>
          </w:p>
        </w:tc>
        <w:tc>
          <w:tcPr>
            <w:tcW w:w="3095" w:type="dxa"/>
            <w:gridSpan w:val="4"/>
            <w:tcBorders>
              <w:tl2br w:val="nil"/>
              <w:tr2bl w:val="nil"/>
            </w:tcBorders>
            <w:vAlign w:val="center"/>
          </w:tcPr>
          <w:p>
            <w:pPr>
              <w:spacing w:line="360" w:lineRule="auto"/>
              <w:jc w:val="center"/>
              <w:rPr>
                <w:kern w:val="0"/>
                <w:sz w:val="24"/>
              </w:rPr>
            </w:pPr>
            <w:r>
              <w:rPr>
                <w:rFonts w:hint="eastAsia"/>
                <w:kern w:val="0"/>
                <w:sz w:val="24"/>
              </w:rPr>
              <w:t>张勇</w:t>
            </w:r>
          </w:p>
        </w:tc>
        <w:tc>
          <w:tcPr>
            <w:tcW w:w="1666" w:type="dxa"/>
            <w:gridSpan w:val="2"/>
            <w:tcBorders>
              <w:tl2br w:val="nil"/>
              <w:tr2bl w:val="nil"/>
            </w:tcBorders>
            <w:vAlign w:val="center"/>
          </w:tcPr>
          <w:p>
            <w:pPr>
              <w:spacing w:line="360" w:lineRule="auto"/>
              <w:jc w:val="center"/>
              <w:rPr>
                <w:kern w:val="0"/>
                <w:sz w:val="24"/>
              </w:rPr>
            </w:pPr>
            <w:r>
              <w:rPr>
                <w:kern w:val="0"/>
                <w:sz w:val="24"/>
              </w:rPr>
              <w:t>联系人</w:t>
            </w:r>
          </w:p>
        </w:tc>
        <w:tc>
          <w:tcPr>
            <w:tcW w:w="2740" w:type="dxa"/>
            <w:gridSpan w:val="2"/>
            <w:tcBorders>
              <w:tl2br w:val="nil"/>
              <w:tr2bl w:val="nil"/>
            </w:tcBorders>
            <w:vAlign w:val="center"/>
          </w:tcPr>
          <w:p>
            <w:pPr>
              <w:spacing w:line="360" w:lineRule="auto"/>
              <w:jc w:val="center"/>
              <w:rPr>
                <w:kern w:val="0"/>
                <w:sz w:val="24"/>
              </w:rPr>
            </w:pPr>
            <w:r>
              <w:rPr>
                <w:rFonts w:hint="eastAsia"/>
                <w:kern w:val="0"/>
                <w:sz w:val="24"/>
              </w:rPr>
              <w:t>张勇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rPr>
            </w:pPr>
            <w:r>
              <w:rPr>
                <w:kern w:val="0"/>
                <w:sz w:val="24"/>
              </w:rPr>
              <w:t>通讯地址</w:t>
            </w:r>
          </w:p>
        </w:tc>
        <w:tc>
          <w:tcPr>
            <w:tcW w:w="7501" w:type="dxa"/>
            <w:gridSpan w:val="8"/>
            <w:tcBorders>
              <w:tl2br w:val="nil"/>
              <w:tr2bl w:val="nil"/>
            </w:tcBorders>
            <w:vAlign w:val="center"/>
          </w:tcPr>
          <w:p>
            <w:pPr>
              <w:spacing w:line="360" w:lineRule="auto"/>
              <w:jc w:val="center"/>
              <w:rPr>
                <w:kern w:val="0"/>
                <w:sz w:val="24"/>
              </w:rPr>
            </w:pPr>
            <w:r>
              <w:rPr>
                <w:rFonts w:hint="eastAsia"/>
                <w:kern w:val="0"/>
                <w:sz w:val="24"/>
              </w:rPr>
              <w:t>湖南省永州市祁阳县浯溪街道办事处元结路与水亦香路交汇处东南角（合丰拉链公司内）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7" w:type="dxa"/>
            <w:tcBorders>
              <w:tl2br w:val="nil"/>
              <w:tr2bl w:val="nil"/>
            </w:tcBorders>
            <w:vAlign w:val="center"/>
          </w:tcPr>
          <w:p>
            <w:pPr>
              <w:spacing w:line="360" w:lineRule="auto"/>
              <w:jc w:val="center"/>
              <w:rPr>
                <w:kern w:val="0"/>
                <w:sz w:val="24"/>
              </w:rPr>
            </w:pPr>
            <w:r>
              <w:rPr>
                <w:kern w:val="0"/>
                <w:sz w:val="24"/>
              </w:rPr>
              <w:t>联系电话</w:t>
            </w:r>
          </w:p>
        </w:tc>
        <w:tc>
          <w:tcPr>
            <w:tcW w:w="2060" w:type="dxa"/>
            <w:gridSpan w:val="3"/>
            <w:tcBorders>
              <w:tl2br w:val="nil"/>
              <w:tr2bl w:val="nil"/>
            </w:tcBorders>
            <w:vAlign w:val="center"/>
          </w:tcPr>
          <w:p>
            <w:pPr>
              <w:spacing w:line="360" w:lineRule="auto"/>
              <w:jc w:val="center"/>
              <w:rPr>
                <w:kern w:val="0"/>
                <w:sz w:val="24"/>
              </w:rPr>
            </w:pPr>
            <w:r>
              <w:rPr>
                <w:rFonts w:hint="eastAsia"/>
                <w:kern w:val="0"/>
                <w:sz w:val="24"/>
              </w:rPr>
              <w:t>191 7680 7203</w:t>
            </w:r>
          </w:p>
        </w:tc>
        <w:tc>
          <w:tcPr>
            <w:tcW w:w="1081" w:type="dxa"/>
            <w:gridSpan w:val="2"/>
            <w:tcBorders>
              <w:tl2br w:val="nil"/>
              <w:tr2bl w:val="nil"/>
            </w:tcBorders>
            <w:vAlign w:val="center"/>
          </w:tcPr>
          <w:p>
            <w:pPr>
              <w:spacing w:line="360" w:lineRule="auto"/>
              <w:jc w:val="center"/>
              <w:rPr>
                <w:kern w:val="0"/>
                <w:sz w:val="24"/>
              </w:rPr>
            </w:pPr>
            <w:r>
              <w:rPr>
                <w:kern w:val="0"/>
                <w:sz w:val="24"/>
              </w:rPr>
              <w:t>传真</w:t>
            </w:r>
          </w:p>
        </w:tc>
        <w:tc>
          <w:tcPr>
            <w:tcW w:w="1620" w:type="dxa"/>
            <w:tcBorders>
              <w:tl2br w:val="nil"/>
              <w:tr2bl w:val="nil"/>
            </w:tcBorders>
            <w:vAlign w:val="center"/>
          </w:tcPr>
          <w:p>
            <w:pPr>
              <w:spacing w:line="360" w:lineRule="auto"/>
              <w:jc w:val="center"/>
              <w:rPr>
                <w:kern w:val="0"/>
                <w:sz w:val="24"/>
              </w:rPr>
            </w:pPr>
            <w:r>
              <w:rPr>
                <w:sz w:val="24"/>
              </w:rPr>
              <w:t>——</w:t>
            </w:r>
          </w:p>
        </w:tc>
        <w:tc>
          <w:tcPr>
            <w:tcW w:w="1684" w:type="dxa"/>
            <w:tcBorders>
              <w:tl2br w:val="nil"/>
              <w:tr2bl w:val="nil"/>
            </w:tcBorders>
            <w:vAlign w:val="center"/>
          </w:tcPr>
          <w:p>
            <w:pPr>
              <w:spacing w:line="360" w:lineRule="auto"/>
              <w:jc w:val="center"/>
              <w:rPr>
                <w:kern w:val="0"/>
                <w:sz w:val="24"/>
              </w:rPr>
            </w:pPr>
            <w:r>
              <w:rPr>
                <w:kern w:val="0"/>
                <w:sz w:val="24"/>
              </w:rPr>
              <w:t>邮政编码</w:t>
            </w:r>
          </w:p>
        </w:tc>
        <w:tc>
          <w:tcPr>
            <w:tcW w:w="1056" w:type="dxa"/>
            <w:tcBorders>
              <w:tl2br w:val="nil"/>
              <w:tr2bl w:val="nil"/>
            </w:tcBorders>
            <w:vAlign w:val="center"/>
          </w:tcPr>
          <w:p>
            <w:pPr>
              <w:spacing w:line="360" w:lineRule="auto"/>
              <w:jc w:val="center"/>
              <w:rPr>
                <w:kern w:val="0"/>
                <w:sz w:val="24"/>
              </w:rPr>
            </w:pPr>
            <w:r>
              <w:rPr>
                <w:rFonts w:hint="eastAsia"/>
                <w:kern w:val="0"/>
                <w:sz w:val="24"/>
              </w:rPr>
              <w:t>426100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l2br w:val="nil"/>
              <w:tr2bl w:val="nil"/>
            </w:tcBorders>
            <w:vAlign w:val="center"/>
          </w:tcPr>
          <w:p>
            <w:pPr>
              <w:spacing w:line="360" w:lineRule="auto"/>
              <w:jc w:val="center"/>
              <w:rPr>
                <w:kern w:val="0"/>
                <w:sz w:val="24"/>
              </w:rPr>
            </w:pPr>
            <w:r>
              <w:rPr>
                <w:kern w:val="0"/>
                <w:sz w:val="24"/>
              </w:rPr>
              <w:t>建设地点</w:t>
            </w:r>
          </w:p>
        </w:tc>
        <w:tc>
          <w:tcPr>
            <w:tcW w:w="7501" w:type="dxa"/>
            <w:gridSpan w:val="8"/>
            <w:tcBorders>
              <w:tl2br w:val="nil"/>
              <w:tr2bl w:val="nil"/>
            </w:tcBorders>
            <w:vAlign w:val="center"/>
          </w:tcPr>
          <w:p>
            <w:pPr>
              <w:spacing w:line="360" w:lineRule="auto"/>
              <w:jc w:val="center"/>
              <w:rPr>
                <w:kern w:val="0"/>
                <w:sz w:val="24"/>
              </w:rPr>
            </w:pPr>
            <w:r>
              <w:rPr>
                <w:rFonts w:hint="eastAsia"/>
                <w:kern w:val="0"/>
                <w:sz w:val="24"/>
              </w:rPr>
              <w:t>湖南省永州市祁阳县浯溪街道办事处元结路与水亦香路交汇处东南角（合丰拉链公司内）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7" w:type="dxa"/>
            <w:tcBorders>
              <w:tl2br w:val="nil"/>
              <w:tr2bl w:val="nil"/>
            </w:tcBorders>
            <w:vAlign w:val="center"/>
          </w:tcPr>
          <w:p>
            <w:pPr>
              <w:spacing w:line="360" w:lineRule="auto"/>
              <w:jc w:val="center"/>
              <w:rPr>
                <w:kern w:val="0"/>
                <w:sz w:val="24"/>
              </w:rPr>
            </w:pPr>
            <w:r>
              <w:rPr>
                <w:kern w:val="0"/>
                <w:sz w:val="24"/>
              </w:rPr>
              <w:t>审批部门</w:t>
            </w:r>
          </w:p>
        </w:tc>
        <w:tc>
          <w:tcPr>
            <w:tcW w:w="3095" w:type="dxa"/>
            <w:gridSpan w:val="4"/>
            <w:tcBorders>
              <w:tl2br w:val="nil"/>
              <w:tr2bl w:val="nil"/>
            </w:tcBorders>
            <w:vAlign w:val="center"/>
          </w:tcPr>
          <w:p>
            <w:pPr>
              <w:spacing w:line="360" w:lineRule="auto"/>
              <w:jc w:val="center"/>
              <w:rPr>
                <w:kern w:val="0"/>
                <w:sz w:val="24"/>
              </w:rPr>
            </w:pPr>
            <w:r>
              <w:rPr>
                <w:sz w:val="24"/>
              </w:rPr>
              <w:t>—</w:t>
            </w:r>
          </w:p>
        </w:tc>
        <w:tc>
          <w:tcPr>
            <w:tcW w:w="1666" w:type="dxa"/>
            <w:gridSpan w:val="2"/>
            <w:tcBorders>
              <w:tl2br w:val="nil"/>
              <w:tr2bl w:val="nil"/>
            </w:tcBorders>
            <w:vAlign w:val="center"/>
          </w:tcPr>
          <w:p>
            <w:pPr>
              <w:spacing w:line="360" w:lineRule="auto"/>
              <w:jc w:val="center"/>
              <w:rPr>
                <w:kern w:val="0"/>
                <w:sz w:val="24"/>
              </w:rPr>
            </w:pPr>
            <w:r>
              <w:rPr>
                <w:kern w:val="0"/>
                <w:sz w:val="24"/>
              </w:rPr>
              <w:t>批准文号</w:t>
            </w:r>
          </w:p>
        </w:tc>
        <w:tc>
          <w:tcPr>
            <w:tcW w:w="2740" w:type="dxa"/>
            <w:gridSpan w:val="2"/>
            <w:tcBorders>
              <w:tl2br w:val="nil"/>
              <w:tr2bl w:val="nil"/>
            </w:tcBorders>
            <w:vAlign w:val="center"/>
          </w:tcPr>
          <w:p>
            <w:pPr>
              <w:spacing w:line="360" w:lineRule="auto"/>
              <w:jc w:val="center"/>
              <w:rPr>
                <w:kern w:val="0"/>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547" w:type="dxa"/>
            <w:tcBorders>
              <w:tl2br w:val="nil"/>
              <w:tr2bl w:val="nil"/>
            </w:tcBorders>
            <w:vAlign w:val="center"/>
          </w:tcPr>
          <w:p>
            <w:pPr>
              <w:spacing w:line="360" w:lineRule="auto"/>
              <w:jc w:val="center"/>
              <w:rPr>
                <w:kern w:val="0"/>
                <w:sz w:val="24"/>
              </w:rPr>
            </w:pPr>
            <w:r>
              <w:rPr>
                <w:kern w:val="0"/>
                <w:sz w:val="24"/>
              </w:rPr>
              <w:t>建设性质</w:t>
            </w:r>
          </w:p>
        </w:tc>
        <w:tc>
          <w:tcPr>
            <w:tcW w:w="3095" w:type="dxa"/>
            <w:gridSpan w:val="4"/>
            <w:tcBorders>
              <w:tl2br w:val="nil"/>
              <w:tr2bl w:val="nil"/>
            </w:tcBorders>
            <w:vAlign w:val="center"/>
          </w:tcPr>
          <w:p>
            <w:pPr>
              <w:spacing w:line="360" w:lineRule="auto"/>
              <w:jc w:val="center"/>
              <w:rPr>
                <w:kern w:val="0"/>
                <w:sz w:val="24"/>
              </w:rPr>
            </w:pPr>
            <w:r>
              <w:rPr>
                <w:sz w:val="24"/>
              </w:rPr>
              <w:t>新建</w:t>
            </w:r>
          </w:p>
        </w:tc>
        <w:tc>
          <w:tcPr>
            <w:tcW w:w="1666" w:type="dxa"/>
            <w:gridSpan w:val="2"/>
            <w:tcBorders>
              <w:tl2br w:val="nil"/>
              <w:tr2bl w:val="nil"/>
            </w:tcBorders>
            <w:vAlign w:val="center"/>
          </w:tcPr>
          <w:p>
            <w:pPr>
              <w:spacing w:line="360" w:lineRule="auto"/>
              <w:jc w:val="center"/>
              <w:rPr>
                <w:kern w:val="0"/>
                <w:sz w:val="24"/>
              </w:rPr>
            </w:pPr>
            <w:r>
              <w:rPr>
                <w:kern w:val="0"/>
                <w:sz w:val="24"/>
              </w:rPr>
              <w:t>行业类别及代码</w:t>
            </w:r>
          </w:p>
        </w:tc>
        <w:tc>
          <w:tcPr>
            <w:tcW w:w="2740" w:type="dxa"/>
            <w:gridSpan w:val="2"/>
            <w:tcBorders>
              <w:tl2br w:val="nil"/>
              <w:tr2bl w:val="nil"/>
            </w:tcBorders>
            <w:vAlign w:val="center"/>
          </w:tcPr>
          <w:p>
            <w:pPr>
              <w:spacing w:line="360" w:lineRule="auto"/>
              <w:jc w:val="center"/>
              <w:rPr>
                <w:kern w:val="0"/>
                <w:sz w:val="24"/>
              </w:rPr>
            </w:pPr>
            <w:r>
              <w:rPr>
                <w:rFonts w:hint="eastAsia"/>
                <w:kern w:val="0"/>
                <w:sz w:val="24"/>
              </w:rPr>
              <w:t>C3952音响设备制造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547" w:type="dxa"/>
            <w:tcBorders>
              <w:tl2br w:val="nil"/>
              <w:tr2bl w:val="nil"/>
            </w:tcBorders>
            <w:vAlign w:val="center"/>
          </w:tcPr>
          <w:p>
            <w:pPr>
              <w:spacing w:line="360" w:lineRule="auto"/>
              <w:jc w:val="center"/>
              <w:rPr>
                <w:kern w:val="0"/>
                <w:sz w:val="24"/>
              </w:rPr>
            </w:pPr>
            <w:r>
              <w:rPr>
                <w:kern w:val="0"/>
                <w:sz w:val="24"/>
              </w:rPr>
              <w:t>占地面积</w:t>
            </w:r>
          </w:p>
          <w:p>
            <w:pPr>
              <w:spacing w:line="360" w:lineRule="auto"/>
              <w:jc w:val="center"/>
              <w:rPr>
                <w:kern w:val="0"/>
                <w:sz w:val="24"/>
              </w:rPr>
            </w:pPr>
            <w:r>
              <w:rPr>
                <w:kern w:val="0"/>
                <w:sz w:val="24"/>
              </w:rPr>
              <w:t>(平方米)</w:t>
            </w:r>
          </w:p>
        </w:tc>
        <w:tc>
          <w:tcPr>
            <w:tcW w:w="3095" w:type="dxa"/>
            <w:gridSpan w:val="4"/>
            <w:tcBorders>
              <w:tl2br w:val="nil"/>
              <w:tr2bl w:val="nil"/>
            </w:tcBorders>
            <w:vAlign w:val="center"/>
          </w:tcPr>
          <w:p>
            <w:pPr>
              <w:spacing w:line="360" w:lineRule="auto"/>
              <w:jc w:val="center"/>
              <w:rPr>
                <w:kern w:val="0"/>
                <w:sz w:val="24"/>
              </w:rPr>
            </w:pPr>
            <w:r>
              <w:rPr>
                <w:rFonts w:hint="eastAsia"/>
                <w:kern w:val="0"/>
                <w:sz w:val="24"/>
              </w:rPr>
              <w:t>2444</w:t>
            </w:r>
          </w:p>
        </w:tc>
        <w:tc>
          <w:tcPr>
            <w:tcW w:w="1666" w:type="dxa"/>
            <w:gridSpan w:val="2"/>
            <w:tcBorders>
              <w:tl2br w:val="nil"/>
              <w:tr2bl w:val="nil"/>
            </w:tcBorders>
            <w:vAlign w:val="center"/>
          </w:tcPr>
          <w:p>
            <w:pPr>
              <w:spacing w:line="360" w:lineRule="auto"/>
              <w:jc w:val="center"/>
              <w:rPr>
                <w:kern w:val="0"/>
                <w:sz w:val="24"/>
              </w:rPr>
            </w:pPr>
            <w:r>
              <w:rPr>
                <w:kern w:val="0"/>
                <w:sz w:val="24"/>
              </w:rPr>
              <w:t>绿化面积</w:t>
            </w:r>
          </w:p>
          <w:p>
            <w:pPr>
              <w:spacing w:line="360" w:lineRule="auto"/>
              <w:jc w:val="center"/>
              <w:rPr>
                <w:kern w:val="0"/>
                <w:sz w:val="24"/>
              </w:rPr>
            </w:pPr>
            <w:r>
              <w:rPr>
                <w:kern w:val="0"/>
                <w:sz w:val="24"/>
              </w:rPr>
              <w:t>(平方米)</w:t>
            </w:r>
          </w:p>
        </w:tc>
        <w:tc>
          <w:tcPr>
            <w:tcW w:w="2740" w:type="dxa"/>
            <w:gridSpan w:val="2"/>
            <w:tcBorders>
              <w:tl2br w:val="nil"/>
              <w:tr2bl w:val="nil"/>
            </w:tcBorders>
            <w:vAlign w:val="center"/>
          </w:tcPr>
          <w:p>
            <w:pPr>
              <w:spacing w:line="360" w:lineRule="auto"/>
              <w:jc w:val="center"/>
              <w:rPr>
                <w:kern w:val="0"/>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47" w:type="dxa"/>
            <w:tcBorders>
              <w:tl2br w:val="nil"/>
              <w:tr2bl w:val="nil"/>
            </w:tcBorders>
            <w:vAlign w:val="center"/>
          </w:tcPr>
          <w:p>
            <w:pPr>
              <w:spacing w:line="360" w:lineRule="auto"/>
              <w:jc w:val="center"/>
              <w:rPr>
                <w:kern w:val="0"/>
                <w:sz w:val="24"/>
              </w:rPr>
            </w:pPr>
            <w:r>
              <w:rPr>
                <w:kern w:val="0"/>
                <w:sz w:val="24"/>
              </w:rPr>
              <w:t>总投资</w:t>
            </w:r>
          </w:p>
          <w:p>
            <w:pPr>
              <w:spacing w:line="360" w:lineRule="auto"/>
              <w:jc w:val="center"/>
              <w:rPr>
                <w:kern w:val="0"/>
                <w:sz w:val="24"/>
              </w:rPr>
            </w:pPr>
            <w:r>
              <w:rPr>
                <w:kern w:val="0"/>
                <w:sz w:val="24"/>
              </w:rPr>
              <w:t>(万元)</w:t>
            </w:r>
          </w:p>
        </w:tc>
        <w:tc>
          <w:tcPr>
            <w:tcW w:w="1367" w:type="dxa"/>
            <w:gridSpan w:val="2"/>
            <w:tcBorders>
              <w:tl2br w:val="nil"/>
              <w:tr2bl w:val="nil"/>
            </w:tcBorders>
            <w:vAlign w:val="center"/>
          </w:tcPr>
          <w:p>
            <w:pPr>
              <w:spacing w:line="360" w:lineRule="auto"/>
              <w:jc w:val="center"/>
              <w:rPr>
                <w:kern w:val="0"/>
                <w:sz w:val="24"/>
              </w:rPr>
            </w:pPr>
            <w:r>
              <w:rPr>
                <w:rFonts w:hint="eastAsia"/>
                <w:kern w:val="0"/>
                <w:sz w:val="24"/>
              </w:rPr>
              <w:t>500</w:t>
            </w:r>
          </w:p>
        </w:tc>
        <w:tc>
          <w:tcPr>
            <w:tcW w:w="1728" w:type="dxa"/>
            <w:gridSpan w:val="2"/>
            <w:tcBorders>
              <w:tl2br w:val="nil"/>
              <w:tr2bl w:val="nil"/>
            </w:tcBorders>
            <w:vAlign w:val="center"/>
          </w:tcPr>
          <w:p>
            <w:pPr>
              <w:spacing w:line="360" w:lineRule="auto"/>
              <w:jc w:val="center"/>
              <w:rPr>
                <w:kern w:val="0"/>
                <w:sz w:val="24"/>
              </w:rPr>
            </w:pPr>
            <w:r>
              <w:rPr>
                <w:kern w:val="0"/>
                <w:sz w:val="24"/>
              </w:rPr>
              <w:t>其中：环保投资(万元)</w:t>
            </w:r>
          </w:p>
        </w:tc>
        <w:tc>
          <w:tcPr>
            <w:tcW w:w="1666" w:type="dxa"/>
            <w:gridSpan w:val="2"/>
            <w:tcBorders>
              <w:tl2br w:val="nil"/>
              <w:tr2bl w:val="nil"/>
            </w:tcBorders>
            <w:vAlign w:val="center"/>
          </w:tcPr>
          <w:p>
            <w:pPr>
              <w:spacing w:line="360" w:lineRule="auto"/>
              <w:jc w:val="center"/>
              <w:rPr>
                <w:kern w:val="0"/>
                <w:sz w:val="24"/>
              </w:rPr>
            </w:pPr>
            <w:r>
              <w:rPr>
                <w:rFonts w:hint="eastAsia"/>
                <w:kern w:val="0"/>
                <w:sz w:val="24"/>
              </w:rPr>
              <w:t>43</w:t>
            </w:r>
          </w:p>
        </w:tc>
        <w:tc>
          <w:tcPr>
            <w:tcW w:w="1684" w:type="dxa"/>
            <w:tcBorders>
              <w:tl2br w:val="nil"/>
              <w:tr2bl w:val="nil"/>
            </w:tcBorders>
            <w:vAlign w:val="center"/>
          </w:tcPr>
          <w:p>
            <w:pPr>
              <w:spacing w:line="360" w:lineRule="auto"/>
              <w:jc w:val="center"/>
              <w:rPr>
                <w:kern w:val="0"/>
                <w:sz w:val="24"/>
              </w:rPr>
            </w:pPr>
            <w:r>
              <w:rPr>
                <w:kern w:val="0"/>
                <w:sz w:val="24"/>
              </w:rPr>
              <w:t>环保投资占总投资比例(％)</w:t>
            </w:r>
          </w:p>
        </w:tc>
        <w:tc>
          <w:tcPr>
            <w:tcW w:w="1056" w:type="dxa"/>
            <w:tcBorders>
              <w:tl2br w:val="nil"/>
              <w:tr2bl w:val="nil"/>
            </w:tcBorders>
            <w:vAlign w:val="center"/>
          </w:tcPr>
          <w:p>
            <w:pPr>
              <w:spacing w:line="360" w:lineRule="auto"/>
              <w:jc w:val="center"/>
              <w:rPr>
                <w:kern w:val="0"/>
                <w:sz w:val="24"/>
              </w:rPr>
            </w:pPr>
            <w:r>
              <w:rPr>
                <w:rFonts w:hint="eastAsia"/>
                <w:kern w:val="0"/>
                <w:sz w:val="24"/>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498" w:type="dxa"/>
            <w:gridSpan w:val="2"/>
            <w:tcBorders>
              <w:tl2br w:val="nil"/>
              <w:tr2bl w:val="nil"/>
            </w:tcBorders>
            <w:vAlign w:val="center"/>
          </w:tcPr>
          <w:p>
            <w:pPr>
              <w:spacing w:line="360" w:lineRule="auto"/>
              <w:rPr>
                <w:kern w:val="0"/>
                <w:sz w:val="24"/>
              </w:rPr>
            </w:pPr>
            <w:r>
              <w:rPr>
                <w:kern w:val="0"/>
                <w:sz w:val="24"/>
              </w:rPr>
              <w:t>评价经费(万元)</w:t>
            </w:r>
          </w:p>
        </w:tc>
        <w:tc>
          <w:tcPr>
            <w:tcW w:w="2144" w:type="dxa"/>
            <w:gridSpan w:val="3"/>
            <w:tcBorders>
              <w:tl2br w:val="nil"/>
              <w:tr2bl w:val="nil"/>
            </w:tcBorders>
            <w:vAlign w:val="center"/>
          </w:tcPr>
          <w:p>
            <w:pPr>
              <w:spacing w:line="360" w:lineRule="auto"/>
              <w:jc w:val="center"/>
              <w:rPr>
                <w:kern w:val="0"/>
                <w:sz w:val="24"/>
              </w:rPr>
            </w:pPr>
            <w:r>
              <w:rPr>
                <w:sz w:val="24"/>
              </w:rPr>
              <w:t>—</w:t>
            </w:r>
          </w:p>
        </w:tc>
        <w:tc>
          <w:tcPr>
            <w:tcW w:w="1666" w:type="dxa"/>
            <w:gridSpan w:val="2"/>
            <w:tcBorders>
              <w:tl2br w:val="nil"/>
              <w:tr2bl w:val="nil"/>
            </w:tcBorders>
            <w:vAlign w:val="center"/>
          </w:tcPr>
          <w:p>
            <w:pPr>
              <w:spacing w:line="360" w:lineRule="auto"/>
              <w:jc w:val="center"/>
              <w:rPr>
                <w:kern w:val="0"/>
                <w:sz w:val="24"/>
              </w:rPr>
            </w:pPr>
            <w:r>
              <w:rPr>
                <w:kern w:val="0"/>
                <w:sz w:val="24"/>
              </w:rPr>
              <w:t>投产日期</w:t>
            </w:r>
          </w:p>
        </w:tc>
        <w:tc>
          <w:tcPr>
            <w:tcW w:w="2740" w:type="dxa"/>
            <w:gridSpan w:val="2"/>
            <w:tcBorders>
              <w:tl2br w:val="nil"/>
              <w:tr2bl w:val="nil"/>
            </w:tcBorders>
            <w:vAlign w:val="center"/>
          </w:tcPr>
          <w:p>
            <w:pPr>
              <w:spacing w:line="360" w:lineRule="auto"/>
              <w:jc w:val="center"/>
              <w:rPr>
                <w:kern w:val="0"/>
                <w:sz w:val="24"/>
              </w:rPr>
            </w:pPr>
            <w:r>
              <w:rPr>
                <w:rFonts w:hint="eastAsia"/>
                <w:sz w:val="24"/>
              </w:rPr>
              <w:t>2020年6月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48" w:type="dxa"/>
            <w:gridSpan w:val="9"/>
            <w:tcBorders>
              <w:tl2br w:val="nil"/>
              <w:tr2bl w:val="nil"/>
            </w:tcBorders>
            <w:vAlign w:val="center"/>
          </w:tcPr>
          <w:p>
            <w:pPr>
              <w:adjustRightInd w:val="0"/>
              <w:snapToGrid w:val="0"/>
              <w:spacing w:line="360" w:lineRule="auto"/>
              <w:rPr>
                <w:b/>
                <w:kern w:val="0"/>
                <w:sz w:val="24"/>
              </w:rPr>
            </w:pPr>
            <w:r>
              <w:rPr>
                <w:b/>
                <w:kern w:val="0"/>
                <w:sz w:val="24"/>
              </w:rPr>
              <w:t>工程内容及规模</w:t>
            </w:r>
          </w:p>
          <w:p>
            <w:pPr>
              <w:adjustRightInd w:val="0"/>
              <w:snapToGrid w:val="0"/>
              <w:spacing w:line="360" w:lineRule="auto"/>
              <w:jc w:val="left"/>
              <w:rPr>
                <w:b/>
                <w:sz w:val="28"/>
                <w:szCs w:val="28"/>
              </w:rPr>
            </w:pPr>
            <w:r>
              <w:rPr>
                <w:rFonts w:hint="eastAsia"/>
                <w:b/>
                <w:sz w:val="28"/>
                <w:szCs w:val="28"/>
              </w:rPr>
              <w:t>1、</w:t>
            </w:r>
            <w:r>
              <w:rPr>
                <w:b/>
                <w:sz w:val="28"/>
                <w:szCs w:val="28"/>
              </w:rPr>
              <w:t>项目由来</w:t>
            </w:r>
          </w:p>
          <w:p>
            <w:pPr>
              <w:spacing w:line="360" w:lineRule="auto"/>
              <w:ind w:firstLine="480" w:firstLineChars="200"/>
              <w:rPr>
                <w:sz w:val="24"/>
                <w:shd w:val="clear" w:color="auto" w:fill="FFFFFF"/>
              </w:rPr>
            </w:pPr>
            <w:r>
              <w:rPr>
                <w:rFonts w:hint="eastAsia"/>
                <w:kern w:val="0"/>
                <w:sz w:val="24"/>
              </w:rPr>
              <w:t>近年来，我国电子设备行业相当火爆，电子设备的市场需求量不断增加，并在相关政策的推动下，电子设备持续热销。</w:t>
            </w:r>
            <w:r>
              <w:rPr>
                <w:sz w:val="24"/>
                <w:shd w:val="clear" w:color="auto" w:fill="FFFFFF"/>
              </w:rPr>
              <w:t>伴随国内</w:t>
            </w:r>
            <w:r>
              <w:rPr>
                <w:rFonts w:hint="eastAsia"/>
                <w:sz w:val="24"/>
                <w:shd w:val="clear" w:color="auto" w:fill="FFFFFF"/>
              </w:rPr>
              <w:t>电子设备产业</w:t>
            </w:r>
            <w:r>
              <w:rPr>
                <w:sz w:val="24"/>
                <w:shd w:val="clear" w:color="auto" w:fill="FFFFFF"/>
              </w:rPr>
              <w:t>的发展和劳动力成本的提高，国内</w:t>
            </w:r>
            <w:r>
              <w:rPr>
                <w:rFonts w:hint="eastAsia"/>
                <w:sz w:val="24"/>
                <w:shd w:val="clear" w:color="auto" w:fill="FFFFFF"/>
              </w:rPr>
              <w:t>电子设备制造</w:t>
            </w:r>
            <w:r>
              <w:rPr>
                <w:sz w:val="24"/>
                <w:shd w:val="clear" w:color="auto" w:fill="FFFFFF"/>
              </w:rPr>
              <w:t>企业正转向规模化、专业化和自动化，这就为</w:t>
            </w:r>
            <w:r>
              <w:rPr>
                <w:rFonts w:hint="eastAsia"/>
                <w:kern w:val="0"/>
                <w:sz w:val="24"/>
              </w:rPr>
              <w:t>电子设备</w:t>
            </w:r>
            <w:r>
              <w:rPr>
                <w:sz w:val="24"/>
                <w:shd w:val="clear" w:color="auto" w:fill="FFFFFF"/>
              </w:rPr>
              <w:t>销售提供了广阔的市场前景</w:t>
            </w:r>
            <w:r>
              <w:rPr>
                <w:rFonts w:hint="eastAsia"/>
                <w:sz w:val="24"/>
                <w:shd w:val="clear" w:color="auto" w:fill="FFFFFF"/>
              </w:rPr>
              <w:t>。</w:t>
            </w:r>
          </w:p>
          <w:p>
            <w:pPr>
              <w:spacing w:line="360" w:lineRule="auto"/>
              <w:ind w:firstLine="480" w:firstLineChars="200"/>
              <w:rPr>
                <w:sz w:val="24"/>
                <w:shd w:val="clear" w:color="auto" w:fill="FFFFFF"/>
              </w:rPr>
            </w:pPr>
            <w:r>
              <w:rPr>
                <w:rFonts w:hint="eastAsia"/>
                <w:sz w:val="24"/>
                <w:shd w:val="clear" w:color="auto" w:fill="FFFFFF"/>
              </w:rPr>
              <w:t>在此背景下，</w:t>
            </w:r>
            <w:r>
              <w:rPr>
                <w:rFonts w:hint="eastAsia"/>
                <w:kern w:val="0"/>
                <w:sz w:val="24"/>
              </w:rPr>
              <w:t>湖南省青文电子科技有限公司</w:t>
            </w:r>
            <w:r>
              <w:rPr>
                <w:rFonts w:hint="eastAsia"/>
                <w:sz w:val="24"/>
                <w:shd w:val="clear" w:color="auto" w:fill="FFFFFF"/>
              </w:rPr>
              <w:t>拟投资</w:t>
            </w:r>
            <w:r>
              <w:rPr>
                <w:rFonts w:hint="eastAsia"/>
                <w:kern w:val="0"/>
                <w:sz w:val="24"/>
                <w:lang w:val="en-US" w:eastAsia="zh-CN"/>
              </w:rPr>
              <w:t>5</w:t>
            </w:r>
            <w:r>
              <w:rPr>
                <w:rFonts w:hint="eastAsia"/>
                <w:kern w:val="0"/>
                <w:sz w:val="24"/>
              </w:rPr>
              <w:t>00</w:t>
            </w:r>
            <w:r>
              <w:rPr>
                <w:rFonts w:hint="eastAsia"/>
                <w:sz w:val="24"/>
                <w:shd w:val="clear" w:color="auto" w:fill="FFFFFF"/>
              </w:rPr>
              <w:t>万元租赁</w:t>
            </w:r>
            <w:r>
              <w:rPr>
                <w:rFonts w:hint="eastAsia"/>
                <w:kern w:val="0"/>
                <w:sz w:val="24"/>
              </w:rPr>
              <w:t>湖南省永州市祁阳县浯溪街道办事处元结路与水亦香路交汇处东南角（合丰拉链公司内）</w:t>
            </w:r>
            <w:r>
              <w:rPr>
                <w:rFonts w:hint="eastAsia"/>
                <w:sz w:val="24"/>
                <w:shd w:val="clear" w:color="auto" w:fill="FFFFFF"/>
              </w:rPr>
              <w:t>建设“</w:t>
            </w:r>
            <w:r>
              <w:rPr>
                <w:rFonts w:hint="eastAsia"/>
                <w:kern w:val="0"/>
                <w:sz w:val="24"/>
              </w:rPr>
              <w:t>湖南省青文电子科技有限公司年产15万只音箱建设项目</w:t>
            </w:r>
            <w:r>
              <w:rPr>
                <w:rFonts w:hint="eastAsia"/>
                <w:sz w:val="24"/>
                <w:shd w:val="clear" w:color="auto" w:fill="FFFFFF"/>
              </w:rPr>
              <w:t>”，本项目建设后有利于优化永州市产业结构，提高永州市电子产业的创新能力和竞争力，促进永州工业变大变强。</w:t>
            </w:r>
          </w:p>
          <w:p>
            <w:pPr>
              <w:overflowPunct w:val="0"/>
              <w:spacing w:line="360" w:lineRule="auto"/>
              <w:ind w:firstLine="480" w:firstLineChars="200"/>
              <w:rPr>
                <w:rFonts w:ascii="宋体" w:hAnsi="宋体" w:cs="宋体"/>
                <w:sz w:val="24"/>
              </w:rPr>
            </w:pPr>
            <w:r>
              <w:rPr>
                <w:rFonts w:hint="eastAsia" w:ascii="宋体" w:hAnsi="宋体" w:cs="宋体"/>
                <w:sz w:val="24"/>
              </w:rPr>
              <w:t>根据《中华人民共和国环境影响评价法》、国务院《建设项目环境保护管理条例》规定，</w:t>
            </w:r>
            <w:r>
              <w:rPr>
                <w:rFonts w:hint="eastAsia"/>
                <w:kern w:val="0"/>
                <w:sz w:val="24"/>
              </w:rPr>
              <w:t>湖南省青文电子科技有限公司</w:t>
            </w:r>
            <w:r>
              <w:rPr>
                <w:rFonts w:hint="eastAsia" w:ascii="宋体" w:hAnsi="宋体" w:cs="宋体"/>
                <w:sz w:val="24"/>
              </w:rPr>
              <w:t>委托湖南绿鸿环境科技有限责任公司承担该项目的环境影响评价工作。根据《建设项目环境影响评价分类管理名录》（环境保护部令第44号，生态环境部令第1号，2018年4月28日修订），本项目属于二十八、计算机、通信和其他电子设备制造业中84、通信设备制造、广播电视设备制造、雷达及配套设备制造、非专业视听设备制造及其他电子设备制造之全部，须编制环境影响报告表。我公司接受委托后，组织有关技术人员到项目所在地进行了现场踏勘和收集资料，并结合本项目环境特点和工程特征，依据《环境影响评价技术导则》等有关规范、标准要求，编制完成了《</w:t>
            </w:r>
            <w:r>
              <w:rPr>
                <w:rFonts w:hint="eastAsia"/>
                <w:kern w:val="0"/>
                <w:sz w:val="24"/>
              </w:rPr>
              <w:t>湖南省青文电子科技有限公司年产15万只音箱建设项目</w:t>
            </w:r>
            <w:r>
              <w:rPr>
                <w:rFonts w:hint="eastAsia" w:ascii="宋体" w:hAnsi="宋体" w:cs="宋体"/>
                <w:sz w:val="24"/>
              </w:rPr>
              <w:t>》。</w:t>
            </w:r>
          </w:p>
          <w:p>
            <w:pPr>
              <w:adjustRightInd w:val="0"/>
              <w:snapToGrid w:val="0"/>
              <w:spacing w:line="500" w:lineRule="exact"/>
              <w:jc w:val="left"/>
              <w:rPr>
                <w:b/>
                <w:sz w:val="28"/>
                <w:szCs w:val="28"/>
              </w:rPr>
            </w:pPr>
            <w:r>
              <w:rPr>
                <w:rFonts w:hint="eastAsia"/>
                <w:b/>
                <w:sz w:val="28"/>
                <w:szCs w:val="28"/>
              </w:rPr>
              <w:t>2、项目概况</w:t>
            </w:r>
          </w:p>
          <w:p>
            <w:pPr>
              <w:spacing w:line="360" w:lineRule="auto"/>
              <w:ind w:firstLine="482" w:firstLineChars="200"/>
              <w:jc w:val="left"/>
              <w:rPr>
                <w:b/>
                <w:bCs/>
                <w:sz w:val="24"/>
              </w:rPr>
            </w:pPr>
            <w:r>
              <w:rPr>
                <w:rFonts w:hint="eastAsia"/>
                <w:b/>
                <w:bCs/>
                <w:sz w:val="24"/>
              </w:rPr>
              <w:t>2.1</w:t>
            </w:r>
            <w:r>
              <w:rPr>
                <w:b/>
                <w:bCs/>
                <w:sz w:val="24"/>
              </w:rPr>
              <w:t>建设内容</w:t>
            </w:r>
          </w:p>
          <w:p>
            <w:pPr>
              <w:pStyle w:val="133"/>
              <w:spacing w:line="360" w:lineRule="auto"/>
              <w:ind w:firstLine="480"/>
              <w:rPr>
                <w:sz w:val="24"/>
              </w:rPr>
            </w:pPr>
            <w:r>
              <w:rPr>
                <w:rFonts w:hint="eastAsia"/>
                <w:sz w:val="24"/>
              </w:rPr>
              <w:t>本项目拟建位于</w:t>
            </w:r>
            <w:r>
              <w:rPr>
                <w:rFonts w:hint="eastAsia"/>
                <w:kern w:val="0"/>
                <w:sz w:val="24"/>
              </w:rPr>
              <w:t>湖南省永州市祁阳县浯溪街道办事处元结路与水亦香路交汇处东南角（合丰拉链公司内）</w:t>
            </w:r>
            <w:r>
              <w:rPr>
                <w:rFonts w:hint="eastAsia"/>
                <w:sz w:val="24"/>
              </w:rPr>
              <w:t>，租赁祁阳县</w:t>
            </w:r>
            <w:r>
              <w:rPr>
                <w:rFonts w:hint="eastAsia"/>
                <w:kern w:val="0"/>
                <w:sz w:val="24"/>
              </w:rPr>
              <w:t>合丰拉链织造有限公司</w:t>
            </w:r>
            <w:r>
              <w:rPr>
                <w:rFonts w:hint="eastAsia"/>
                <w:kern w:val="0"/>
                <w:sz w:val="24"/>
                <w:lang w:eastAsia="zh-CN"/>
              </w:rPr>
              <w:t>已</w:t>
            </w:r>
            <w:r>
              <w:rPr>
                <w:rFonts w:hint="eastAsia"/>
                <w:kern w:val="0"/>
                <w:sz w:val="24"/>
              </w:rPr>
              <w:t>建</w:t>
            </w:r>
            <w:r>
              <w:rPr>
                <w:rFonts w:hint="eastAsia"/>
                <w:sz w:val="24"/>
              </w:rPr>
              <w:t>的厂房及配套附属设施（详见附件），总</w:t>
            </w:r>
            <w:r>
              <w:rPr>
                <w:sz w:val="24"/>
              </w:rPr>
              <w:t>占地面积</w:t>
            </w:r>
            <w:r>
              <w:rPr>
                <w:rFonts w:hint="eastAsia"/>
                <w:sz w:val="24"/>
              </w:rPr>
              <w:t>2444</w:t>
            </w:r>
            <w:r>
              <w:rPr>
                <w:sz w:val="24"/>
              </w:rPr>
              <w:t>m</w:t>
            </w:r>
            <w:r>
              <w:rPr>
                <w:sz w:val="24"/>
                <w:vertAlign w:val="superscript"/>
              </w:rPr>
              <w:t>2</w:t>
            </w:r>
            <w:r>
              <w:rPr>
                <w:sz w:val="24"/>
              </w:rPr>
              <w:t>，总建筑面积约</w:t>
            </w:r>
            <w:r>
              <w:rPr>
                <w:rFonts w:hint="eastAsia"/>
                <w:sz w:val="24"/>
              </w:rPr>
              <w:t>7332</w:t>
            </w:r>
            <w:r>
              <w:rPr>
                <w:sz w:val="24"/>
              </w:rPr>
              <w:t>m</w:t>
            </w:r>
            <w:r>
              <w:rPr>
                <w:sz w:val="24"/>
                <w:vertAlign w:val="superscript"/>
              </w:rPr>
              <w:t>2</w:t>
            </w:r>
            <w:r>
              <w:rPr>
                <w:rFonts w:hint="eastAsia"/>
                <w:sz w:val="24"/>
              </w:rPr>
              <w:t>，主要租赁建筑内容为祁阳县</w:t>
            </w:r>
            <w:r>
              <w:rPr>
                <w:rFonts w:hint="eastAsia"/>
                <w:kern w:val="0"/>
                <w:sz w:val="24"/>
              </w:rPr>
              <w:t>合丰拉链织造有限公司</w:t>
            </w:r>
            <w:r>
              <w:rPr>
                <w:rFonts w:hint="eastAsia"/>
                <w:sz w:val="24"/>
              </w:rPr>
              <w:t>的1~3层，</w:t>
            </w:r>
            <w:r>
              <w:rPr>
                <w:sz w:val="24"/>
              </w:rPr>
              <w:t>同时建设电力、给排水、绿化等配套工程。</w:t>
            </w:r>
            <w:r>
              <w:rPr>
                <w:rFonts w:hint="eastAsia"/>
                <w:sz w:val="24"/>
              </w:rPr>
              <w:t>主</w:t>
            </w:r>
            <w:r>
              <w:rPr>
                <w:sz w:val="24"/>
              </w:rPr>
              <w:t>要工程组成见表</w:t>
            </w:r>
            <w:r>
              <w:rPr>
                <w:rFonts w:hint="eastAsia"/>
                <w:sz w:val="24"/>
              </w:rPr>
              <w:t>1-1</w:t>
            </w:r>
            <w:r>
              <w:rPr>
                <w:sz w:val="24"/>
              </w:rPr>
              <w:t>。</w:t>
            </w:r>
          </w:p>
          <w:p>
            <w:pPr>
              <w:spacing w:line="360" w:lineRule="auto"/>
              <w:ind w:firstLine="422" w:firstLineChars="200"/>
              <w:jc w:val="center"/>
              <w:rPr>
                <w:rFonts w:hAnsi="宋体"/>
                <w:b/>
                <w:szCs w:val="21"/>
              </w:rPr>
            </w:pPr>
            <w:r>
              <w:rPr>
                <w:rFonts w:hAnsi="宋体"/>
                <w:b/>
                <w:szCs w:val="21"/>
              </w:rPr>
              <w:t>表</w:t>
            </w:r>
            <w:r>
              <w:rPr>
                <w:rFonts w:hint="eastAsia"/>
                <w:b/>
                <w:szCs w:val="21"/>
              </w:rPr>
              <w:t xml:space="preserve">1-1  </w:t>
            </w:r>
            <w:r>
              <w:rPr>
                <w:rFonts w:hAnsi="宋体"/>
                <w:b/>
                <w:szCs w:val="21"/>
              </w:rPr>
              <w:t>工程组成</w:t>
            </w:r>
            <w:r>
              <w:rPr>
                <w:rFonts w:hint="eastAsia" w:hAnsi="宋体"/>
                <w:b/>
                <w:szCs w:val="21"/>
              </w:rPr>
              <w:t>一览表</w:t>
            </w:r>
          </w:p>
          <w:tbl>
            <w:tblPr>
              <w:tblStyle w:val="36"/>
              <w:tblW w:w="88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547"/>
              <w:gridCol w:w="2475"/>
              <w:gridCol w:w="3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tcBorders>
                    <w:bottom w:val="single" w:color="auto" w:sz="4" w:space="0"/>
                  </w:tcBorders>
                  <w:vAlign w:val="center"/>
                </w:tcPr>
                <w:p>
                  <w:pPr>
                    <w:jc w:val="center"/>
                    <w:rPr>
                      <w:szCs w:val="21"/>
                    </w:rPr>
                  </w:pPr>
                  <w:r>
                    <w:rPr>
                      <w:rFonts w:hint="eastAsia"/>
                      <w:szCs w:val="21"/>
                    </w:rPr>
                    <w:t>工程</w:t>
                  </w:r>
                </w:p>
                <w:p>
                  <w:pPr>
                    <w:jc w:val="center"/>
                    <w:rPr>
                      <w:szCs w:val="21"/>
                    </w:rPr>
                  </w:pPr>
                  <w:r>
                    <w:rPr>
                      <w:rFonts w:hint="eastAsia"/>
                      <w:szCs w:val="21"/>
                    </w:rPr>
                    <w:t>名称</w:t>
                  </w:r>
                </w:p>
              </w:tc>
              <w:tc>
                <w:tcPr>
                  <w:tcW w:w="1547" w:type="dxa"/>
                  <w:vAlign w:val="center"/>
                </w:tcPr>
                <w:p>
                  <w:pPr>
                    <w:jc w:val="center"/>
                    <w:rPr>
                      <w:szCs w:val="21"/>
                    </w:rPr>
                  </w:pPr>
                  <w:r>
                    <w:rPr>
                      <w:rFonts w:hint="eastAsia" w:hAnsi="宋体"/>
                      <w:szCs w:val="21"/>
                    </w:rPr>
                    <w:t>建筑物名称</w:t>
                  </w:r>
                </w:p>
              </w:tc>
              <w:tc>
                <w:tcPr>
                  <w:tcW w:w="2475" w:type="dxa"/>
                  <w:vAlign w:val="center"/>
                </w:tcPr>
                <w:p>
                  <w:pPr>
                    <w:jc w:val="center"/>
                    <w:rPr>
                      <w:szCs w:val="21"/>
                    </w:rPr>
                  </w:pPr>
                  <w:r>
                    <w:rPr>
                      <w:rFonts w:hint="eastAsia" w:hAnsi="宋体"/>
                      <w:szCs w:val="21"/>
                    </w:rPr>
                    <w:t>建筑面积</w:t>
                  </w:r>
                </w:p>
              </w:tc>
              <w:tc>
                <w:tcPr>
                  <w:tcW w:w="3694" w:type="dxa"/>
                  <w:vAlign w:val="center"/>
                </w:tcPr>
                <w:p>
                  <w:pPr>
                    <w:jc w:val="center"/>
                    <w:rPr>
                      <w:szCs w:val="21"/>
                    </w:rPr>
                  </w:pPr>
                  <w:r>
                    <w:rPr>
                      <w:rFonts w:hint="eastAsia" w:hAnsi="宋体"/>
                      <w:szCs w:val="21"/>
                    </w:rPr>
                    <w:t>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restart"/>
                  <w:vAlign w:val="center"/>
                </w:tcPr>
                <w:p>
                  <w:pPr>
                    <w:jc w:val="center"/>
                    <w:rPr>
                      <w:szCs w:val="21"/>
                    </w:rPr>
                  </w:pPr>
                  <w:r>
                    <w:rPr>
                      <w:rFonts w:hint="eastAsia"/>
                      <w:szCs w:val="21"/>
                    </w:rPr>
                    <w:t>主体工程</w:t>
                  </w:r>
                </w:p>
              </w:tc>
              <w:tc>
                <w:tcPr>
                  <w:tcW w:w="1547" w:type="dxa"/>
                  <w:vMerge w:val="restart"/>
                  <w:vAlign w:val="center"/>
                </w:tcPr>
                <w:p>
                  <w:pPr>
                    <w:jc w:val="center"/>
                    <w:rPr>
                      <w:szCs w:val="21"/>
                    </w:rPr>
                  </w:pPr>
                  <w:r>
                    <w:rPr>
                      <w:rFonts w:hint="eastAsia"/>
                      <w:szCs w:val="21"/>
                    </w:rPr>
                    <w:t>生产车间</w:t>
                  </w:r>
                </w:p>
              </w:tc>
              <w:tc>
                <w:tcPr>
                  <w:tcW w:w="2475" w:type="dxa"/>
                  <w:vMerge w:val="restart"/>
                  <w:vAlign w:val="center"/>
                </w:tcPr>
                <w:p>
                  <w:pPr>
                    <w:jc w:val="center"/>
                    <w:rPr>
                      <w:szCs w:val="21"/>
                    </w:rPr>
                  </w:pPr>
                  <w:r>
                    <w:rPr>
                      <w:szCs w:val="21"/>
                    </w:rPr>
                    <w:t>总建筑面积</w:t>
                  </w:r>
                  <w:r>
                    <w:rPr>
                      <w:rFonts w:hint="eastAsia"/>
                      <w:szCs w:val="21"/>
                    </w:rPr>
                    <w:t>为2220</w:t>
                  </w:r>
                  <w:r>
                    <w:rPr>
                      <w:szCs w:val="21"/>
                    </w:rPr>
                    <w:t>m</w:t>
                  </w:r>
                  <w:r>
                    <w:rPr>
                      <w:szCs w:val="21"/>
                      <w:vertAlign w:val="superscript"/>
                    </w:rPr>
                    <w:t>2</w:t>
                  </w:r>
                  <w:r>
                    <w:rPr>
                      <w:rFonts w:hint="eastAsia"/>
                      <w:szCs w:val="21"/>
                    </w:rPr>
                    <w:t>，位于一层、二层；砖混结构</w:t>
                  </w:r>
                </w:p>
              </w:tc>
              <w:tc>
                <w:tcPr>
                  <w:tcW w:w="3694" w:type="dxa"/>
                  <w:vAlign w:val="center"/>
                </w:tcPr>
                <w:p>
                  <w:pPr>
                    <w:jc w:val="center"/>
                    <w:rPr>
                      <w:szCs w:val="21"/>
                    </w:rPr>
                  </w:pPr>
                  <w:r>
                    <w:rPr>
                      <w:rFonts w:hint="eastAsia"/>
                      <w:szCs w:val="21"/>
                    </w:rPr>
                    <w:t>一层有冲压区、裁皮区、拼箱区、贴箱区、过胶机、木工8V机区、木工锣机区、木工开料区、数控雕刻区及钻孔区；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szCs w:val="21"/>
                    </w:rPr>
                  </w:pPr>
                </w:p>
              </w:tc>
              <w:tc>
                <w:tcPr>
                  <w:tcW w:w="1547" w:type="dxa"/>
                  <w:vMerge w:val="continue"/>
                  <w:vAlign w:val="center"/>
                </w:tcPr>
                <w:p>
                  <w:pPr>
                    <w:jc w:val="center"/>
                    <w:rPr>
                      <w:szCs w:val="21"/>
                    </w:rPr>
                  </w:pPr>
                </w:p>
              </w:tc>
              <w:tc>
                <w:tcPr>
                  <w:tcW w:w="2475" w:type="dxa"/>
                  <w:vMerge w:val="continue"/>
                  <w:vAlign w:val="center"/>
                </w:tcPr>
                <w:p>
                  <w:pPr>
                    <w:jc w:val="center"/>
                    <w:rPr>
                      <w:szCs w:val="21"/>
                    </w:rPr>
                  </w:pPr>
                </w:p>
              </w:tc>
              <w:tc>
                <w:tcPr>
                  <w:tcW w:w="3694" w:type="dxa"/>
                  <w:vAlign w:val="center"/>
                </w:tcPr>
                <w:p>
                  <w:pPr>
                    <w:jc w:val="center"/>
                    <w:rPr>
                      <w:szCs w:val="21"/>
                    </w:rPr>
                  </w:pPr>
                  <w:r>
                    <w:rPr>
                      <w:rFonts w:hint="eastAsia"/>
                      <w:szCs w:val="21"/>
                    </w:rPr>
                    <w:t>二层有手工区、2条流水线</w:t>
                  </w: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szCs w:val="21"/>
                    </w:rPr>
                  </w:pPr>
                </w:p>
              </w:tc>
              <w:tc>
                <w:tcPr>
                  <w:tcW w:w="1547" w:type="dxa"/>
                  <w:vAlign w:val="center"/>
                </w:tcPr>
                <w:p>
                  <w:pPr>
                    <w:jc w:val="center"/>
                    <w:rPr>
                      <w:szCs w:val="21"/>
                    </w:rPr>
                  </w:pPr>
                  <w:r>
                    <w:rPr>
                      <w:rFonts w:hint="eastAsia"/>
                      <w:szCs w:val="21"/>
                    </w:rPr>
                    <w:t>原材料仓库</w:t>
                  </w:r>
                </w:p>
              </w:tc>
              <w:tc>
                <w:tcPr>
                  <w:tcW w:w="2475" w:type="dxa"/>
                  <w:vAlign w:val="center"/>
                </w:tcPr>
                <w:p>
                  <w:pPr>
                    <w:jc w:val="center"/>
                    <w:rPr>
                      <w:szCs w:val="21"/>
                    </w:rPr>
                  </w:pPr>
                  <w:r>
                    <w:rPr>
                      <w:szCs w:val="21"/>
                    </w:rPr>
                    <w:t>总建筑面积</w:t>
                  </w:r>
                  <w:r>
                    <w:rPr>
                      <w:rFonts w:hint="eastAsia"/>
                      <w:szCs w:val="21"/>
                    </w:rPr>
                    <w:t>为2660</w:t>
                  </w:r>
                  <w:r>
                    <w:rPr>
                      <w:szCs w:val="21"/>
                    </w:rPr>
                    <w:t>m</w:t>
                  </w:r>
                  <w:r>
                    <w:rPr>
                      <w:szCs w:val="21"/>
                      <w:vertAlign w:val="superscript"/>
                    </w:rPr>
                    <w:t>2</w:t>
                  </w:r>
                </w:p>
              </w:tc>
              <w:tc>
                <w:tcPr>
                  <w:tcW w:w="3694" w:type="dxa"/>
                  <w:vAlign w:val="center"/>
                </w:tcPr>
                <w:p>
                  <w:pPr>
                    <w:jc w:val="center"/>
                    <w:rPr>
                      <w:szCs w:val="21"/>
                    </w:rPr>
                  </w:pPr>
                  <w:r>
                    <w:rPr>
                      <w:rFonts w:hint="eastAsia"/>
                      <w:szCs w:val="21"/>
                    </w:rPr>
                    <w:t>位于一层、二层、三层；砖混结构，租赁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szCs w:val="21"/>
                    </w:rPr>
                  </w:pPr>
                </w:p>
              </w:tc>
              <w:tc>
                <w:tcPr>
                  <w:tcW w:w="1547" w:type="dxa"/>
                  <w:vAlign w:val="center"/>
                </w:tcPr>
                <w:p>
                  <w:pPr>
                    <w:jc w:val="center"/>
                    <w:rPr>
                      <w:szCs w:val="21"/>
                    </w:rPr>
                  </w:pPr>
                  <w:r>
                    <w:rPr>
                      <w:rFonts w:hint="eastAsia"/>
                      <w:szCs w:val="21"/>
                    </w:rPr>
                    <w:t>半成品仓库</w:t>
                  </w:r>
                </w:p>
              </w:tc>
              <w:tc>
                <w:tcPr>
                  <w:tcW w:w="2475" w:type="dxa"/>
                  <w:vAlign w:val="center"/>
                </w:tcPr>
                <w:p>
                  <w:pPr>
                    <w:jc w:val="center"/>
                    <w:rPr>
                      <w:szCs w:val="21"/>
                    </w:rPr>
                  </w:pPr>
                  <w:r>
                    <w:rPr>
                      <w:szCs w:val="21"/>
                    </w:rPr>
                    <w:t>总建筑面积</w:t>
                  </w:r>
                  <w:r>
                    <w:rPr>
                      <w:rFonts w:hint="eastAsia"/>
                      <w:szCs w:val="21"/>
                    </w:rPr>
                    <w:t>为600</w:t>
                  </w:r>
                  <w:r>
                    <w:rPr>
                      <w:szCs w:val="21"/>
                    </w:rPr>
                    <w:t>m</w:t>
                  </w:r>
                  <w:r>
                    <w:rPr>
                      <w:szCs w:val="21"/>
                      <w:vertAlign w:val="superscript"/>
                    </w:rPr>
                    <w:t>2</w:t>
                  </w:r>
                </w:p>
              </w:tc>
              <w:tc>
                <w:tcPr>
                  <w:tcW w:w="3694" w:type="dxa"/>
                  <w:vAlign w:val="center"/>
                </w:tcPr>
                <w:p>
                  <w:pPr>
                    <w:jc w:val="center"/>
                    <w:rPr>
                      <w:szCs w:val="21"/>
                    </w:rPr>
                  </w:pPr>
                  <w:r>
                    <w:rPr>
                      <w:rFonts w:hint="eastAsia"/>
                      <w:szCs w:val="21"/>
                    </w:rPr>
                    <w:t>位于一层；砖混结构，租赁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rPr>
                      <w:szCs w:val="21"/>
                    </w:rPr>
                  </w:pPr>
                </w:p>
              </w:tc>
              <w:tc>
                <w:tcPr>
                  <w:tcW w:w="1547" w:type="dxa"/>
                  <w:vAlign w:val="center"/>
                </w:tcPr>
                <w:p>
                  <w:pPr>
                    <w:jc w:val="center"/>
                    <w:rPr>
                      <w:szCs w:val="21"/>
                    </w:rPr>
                  </w:pPr>
                  <w:r>
                    <w:rPr>
                      <w:rFonts w:hint="eastAsia"/>
                      <w:szCs w:val="21"/>
                    </w:rPr>
                    <w:t>成品仓库</w:t>
                  </w:r>
                </w:p>
              </w:tc>
              <w:tc>
                <w:tcPr>
                  <w:tcW w:w="2475" w:type="dxa"/>
                  <w:vAlign w:val="center"/>
                </w:tcPr>
                <w:p>
                  <w:pPr>
                    <w:jc w:val="center"/>
                    <w:rPr>
                      <w:szCs w:val="21"/>
                    </w:rPr>
                  </w:pPr>
                  <w:r>
                    <w:rPr>
                      <w:szCs w:val="21"/>
                    </w:rPr>
                    <w:t>总建筑面积</w:t>
                  </w:r>
                  <w:r>
                    <w:rPr>
                      <w:rFonts w:hint="eastAsia"/>
                      <w:szCs w:val="21"/>
                    </w:rPr>
                    <w:t>为1522</w:t>
                  </w:r>
                  <w:r>
                    <w:rPr>
                      <w:szCs w:val="21"/>
                    </w:rPr>
                    <w:t>m</w:t>
                  </w:r>
                  <w:r>
                    <w:rPr>
                      <w:szCs w:val="21"/>
                      <w:vertAlign w:val="superscript"/>
                    </w:rPr>
                    <w:t>2</w:t>
                  </w:r>
                </w:p>
              </w:tc>
              <w:tc>
                <w:tcPr>
                  <w:tcW w:w="3694" w:type="dxa"/>
                  <w:vAlign w:val="center"/>
                </w:tcPr>
                <w:p>
                  <w:pPr>
                    <w:jc w:val="center"/>
                    <w:rPr>
                      <w:szCs w:val="21"/>
                    </w:rPr>
                  </w:pPr>
                  <w:r>
                    <w:rPr>
                      <w:rFonts w:hint="eastAsia"/>
                      <w:szCs w:val="21"/>
                    </w:rPr>
                    <w:t>位于一层、三层，砖混结构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restart"/>
                  <w:tcBorders>
                    <w:top w:val="single" w:color="auto" w:sz="4" w:space="0"/>
                  </w:tcBorders>
                  <w:vAlign w:val="center"/>
                </w:tcPr>
                <w:p>
                  <w:pPr>
                    <w:spacing w:line="360" w:lineRule="auto"/>
                    <w:jc w:val="center"/>
                  </w:pPr>
                  <w:r>
                    <w:rPr>
                      <w:rFonts w:hint="eastAsia" w:hAnsi="宋体"/>
                    </w:rPr>
                    <w:t>辅助工程</w:t>
                  </w:r>
                </w:p>
              </w:tc>
              <w:tc>
                <w:tcPr>
                  <w:tcW w:w="1547" w:type="dxa"/>
                  <w:vAlign w:val="center"/>
                </w:tcPr>
                <w:p>
                  <w:pPr>
                    <w:jc w:val="center"/>
                    <w:rPr>
                      <w:rFonts w:hAnsi="宋体"/>
                      <w:szCs w:val="21"/>
                    </w:rPr>
                  </w:pPr>
                  <w:r>
                    <w:rPr>
                      <w:rFonts w:hint="eastAsia"/>
                      <w:szCs w:val="21"/>
                    </w:rPr>
                    <w:t xml:space="preserve"> 办公区</w:t>
                  </w:r>
                </w:p>
              </w:tc>
              <w:tc>
                <w:tcPr>
                  <w:tcW w:w="2475" w:type="dxa"/>
                  <w:vAlign w:val="center"/>
                </w:tcPr>
                <w:p>
                  <w:pPr>
                    <w:jc w:val="center"/>
                    <w:rPr>
                      <w:szCs w:val="21"/>
                    </w:rPr>
                  </w:pPr>
                  <w:r>
                    <w:rPr>
                      <w:rFonts w:hint="eastAsia"/>
                      <w:szCs w:val="21"/>
                    </w:rPr>
                    <w:t>总建筑面积180m</w:t>
                  </w:r>
                  <w:r>
                    <w:rPr>
                      <w:rFonts w:hint="eastAsia"/>
                      <w:szCs w:val="21"/>
                      <w:vertAlign w:val="superscript"/>
                    </w:rPr>
                    <w:t>2</w:t>
                  </w:r>
                </w:p>
              </w:tc>
              <w:tc>
                <w:tcPr>
                  <w:tcW w:w="3694" w:type="dxa"/>
                  <w:tcBorders>
                    <w:bottom w:val="single" w:color="auto" w:sz="4" w:space="0"/>
                  </w:tcBorders>
                  <w:vAlign w:val="center"/>
                </w:tcPr>
                <w:p>
                  <w:pPr>
                    <w:jc w:val="center"/>
                    <w:rPr>
                      <w:szCs w:val="21"/>
                    </w:rPr>
                  </w:pPr>
                  <w:r>
                    <w:rPr>
                      <w:rFonts w:hint="eastAsia"/>
                      <w:szCs w:val="21"/>
                    </w:rPr>
                    <w:t>位于二层；砖混</w:t>
                  </w:r>
                  <w:r>
                    <w:rPr>
                      <w:szCs w:val="21"/>
                    </w:rPr>
                    <w:t xml:space="preserve">结构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spacing w:line="360" w:lineRule="auto"/>
                    <w:jc w:val="center"/>
                    <w:rPr>
                      <w:rFonts w:hAnsi="宋体"/>
                    </w:rPr>
                  </w:pPr>
                </w:p>
              </w:tc>
              <w:tc>
                <w:tcPr>
                  <w:tcW w:w="1547" w:type="dxa"/>
                  <w:vAlign w:val="center"/>
                </w:tcPr>
                <w:p>
                  <w:pPr>
                    <w:jc w:val="center"/>
                    <w:rPr>
                      <w:szCs w:val="21"/>
                    </w:rPr>
                  </w:pPr>
                  <w:r>
                    <w:rPr>
                      <w:rFonts w:hint="eastAsia"/>
                      <w:szCs w:val="21"/>
                    </w:rPr>
                    <w:t>样品室</w:t>
                  </w:r>
                </w:p>
              </w:tc>
              <w:tc>
                <w:tcPr>
                  <w:tcW w:w="2475" w:type="dxa"/>
                  <w:vAlign w:val="center"/>
                </w:tcPr>
                <w:p>
                  <w:pPr>
                    <w:jc w:val="center"/>
                    <w:rPr>
                      <w:szCs w:val="21"/>
                    </w:rPr>
                  </w:pPr>
                  <w:r>
                    <w:rPr>
                      <w:rFonts w:hint="eastAsia"/>
                      <w:szCs w:val="21"/>
                    </w:rPr>
                    <w:t>总建筑面积150m</w:t>
                  </w:r>
                  <w:r>
                    <w:rPr>
                      <w:rFonts w:hint="eastAsia"/>
                      <w:szCs w:val="21"/>
                      <w:vertAlign w:val="superscript"/>
                    </w:rPr>
                    <w:t>2</w:t>
                  </w:r>
                </w:p>
              </w:tc>
              <w:tc>
                <w:tcPr>
                  <w:tcW w:w="3694" w:type="dxa"/>
                  <w:tcBorders>
                    <w:bottom w:val="single" w:color="auto" w:sz="4" w:space="0"/>
                  </w:tcBorders>
                  <w:vAlign w:val="center"/>
                </w:tcPr>
                <w:p>
                  <w:pPr>
                    <w:jc w:val="center"/>
                    <w:rPr>
                      <w:szCs w:val="21"/>
                    </w:rPr>
                  </w:pPr>
                  <w:r>
                    <w:rPr>
                      <w:rFonts w:hint="eastAsia"/>
                      <w:szCs w:val="21"/>
                    </w:rPr>
                    <w:t>位于二层；砖混</w:t>
                  </w:r>
                  <w:r>
                    <w:rPr>
                      <w:szCs w:val="21"/>
                    </w:rPr>
                    <w:t xml:space="preserve">结构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restart"/>
                  <w:vAlign w:val="center"/>
                </w:tcPr>
                <w:p>
                  <w:pPr>
                    <w:jc w:val="center"/>
                  </w:pPr>
                  <w:r>
                    <w:rPr>
                      <w:rFonts w:hAnsi="宋体"/>
                    </w:rPr>
                    <w:t>公用工程</w:t>
                  </w:r>
                </w:p>
              </w:tc>
              <w:tc>
                <w:tcPr>
                  <w:tcW w:w="1547" w:type="dxa"/>
                  <w:vAlign w:val="center"/>
                </w:tcPr>
                <w:p>
                  <w:pPr>
                    <w:jc w:val="center"/>
                  </w:pPr>
                  <w:r>
                    <w:rPr>
                      <w:rFonts w:hAnsi="宋体"/>
                      <w:szCs w:val="21"/>
                    </w:rPr>
                    <w:t>供水</w:t>
                  </w:r>
                </w:p>
              </w:tc>
              <w:tc>
                <w:tcPr>
                  <w:tcW w:w="6169" w:type="dxa"/>
                  <w:gridSpan w:val="2"/>
                  <w:vAlign w:val="center"/>
                </w:tcPr>
                <w:p>
                  <w:pPr>
                    <w:pStyle w:val="44"/>
                    <w:jc w:val="center"/>
                    <w:rPr>
                      <w:rFonts w:ascii="Times New Roman" w:cs="Times New Roman"/>
                      <w:color w:val="auto"/>
                      <w:szCs w:val="21"/>
                    </w:rPr>
                  </w:pPr>
                  <w:r>
                    <w:rPr>
                      <w:rFonts w:hint="eastAsia" w:ascii="Times New Roman" w:hAnsi="宋体" w:cs="Times New Roman"/>
                      <w:color w:val="auto"/>
                      <w:sz w:val="21"/>
                      <w:szCs w:val="21"/>
                    </w:rPr>
                    <w:t>祁阳县自来水公司供给，厂区接入给水管网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pPr>
                </w:p>
              </w:tc>
              <w:tc>
                <w:tcPr>
                  <w:tcW w:w="1547" w:type="dxa"/>
                  <w:vAlign w:val="center"/>
                </w:tcPr>
                <w:p>
                  <w:pPr>
                    <w:jc w:val="center"/>
                    <w:rPr>
                      <w:szCs w:val="21"/>
                    </w:rPr>
                  </w:pPr>
                  <w:r>
                    <w:rPr>
                      <w:rFonts w:hAnsi="宋体"/>
                      <w:szCs w:val="21"/>
                    </w:rPr>
                    <w:t>供电</w:t>
                  </w:r>
                </w:p>
              </w:tc>
              <w:tc>
                <w:tcPr>
                  <w:tcW w:w="6169" w:type="dxa"/>
                  <w:gridSpan w:val="2"/>
                  <w:vAlign w:val="center"/>
                </w:tcPr>
                <w:p>
                  <w:pPr>
                    <w:pStyle w:val="2"/>
                    <w:jc w:val="center"/>
                    <w:rPr>
                      <w:szCs w:val="21"/>
                    </w:rPr>
                  </w:pPr>
                  <w:r>
                    <w:rPr>
                      <w:rFonts w:hint="eastAsia" w:ascii="宋体" w:hAnsi="宋体" w:cs="宋体"/>
                      <w:sz w:val="21"/>
                      <w:szCs w:val="21"/>
                    </w:rPr>
                    <w:t>祁阳县</w:t>
                  </w:r>
                  <w:r>
                    <w:rPr>
                      <w:rFonts w:hint="eastAsia" w:hAnsi="宋体"/>
                      <w:sz w:val="21"/>
                      <w:szCs w:val="21"/>
                    </w:rPr>
                    <w:t>电网提供，380/220V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pPr>
                </w:p>
              </w:tc>
              <w:tc>
                <w:tcPr>
                  <w:tcW w:w="1547" w:type="dxa"/>
                  <w:vAlign w:val="center"/>
                </w:tcPr>
                <w:p>
                  <w:pPr>
                    <w:jc w:val="center"/>
                    <w:rPr>
                      <w:szCs w:val="21"/>
                    </w:rPr>
                  </w:pPr>
                  <w:r>
                    <w:rPr>
                      <w:rFonts w:hAnsi="宋体"/>
                      <w:szCs w:val="21"/>
                    </w:rPr>
                    <w:t>道路</w:t>
                  </w:r>
                </w:p>
              </w:tc>
              <w:tc>
                <w:tcPr>
                  <w:tcW w:w="6169" w:type="dxa"/>
                  <w:gridSpan w:val="2"/>
                  <w:vAlign w:val="center"/>
                </w:tcPr>
                <w:p>
                  <w:pPr>
                    <w:jc w:val="center"/>
                    <w:rPr>
                      <w:szCs w:val="21"/>
                    </w:rPr>
                  </w:pPr>
                  <w:r>
                    <w:rPr>
                      <w:rFonts w:hint="eastAsia"/>
                      <w:szCs w:val="21"/>
                    </w:rPr>
                    <w:t>包括厂区道路、人行道及消防通道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restart"/>
                  <w:vAlign w:val="center"/>
                </w:tcPr>
                <w:p>
                  <w:pPr>
                    <w:jc w:val="center"/>
                  </w:pPr>
                  <w:r>
                    <w:rPr>
                      <w:rFonts w:hAnsi="宋体"/>
                    </w:rPr>
                    <w:t>环保工程</w:t>
                  </w:r>
                </w:p>
              </w:tc>
              <w:tc>
                <w:tcPr>
                  <w:tcW w:w="1547" w:type="dxa"/>
                  <w:vAlign w:val="center"/>
                </w:tcPr>
                <w:p>
                  <w:pPr>
                    <w:jc w:val="center"/>
                  </w:pPr>
                  <w:r>
                    <w:rPr>
                      <w:rFonts w:hAnsi="宋体"/>
                    </w:rPr>
                    <w:t>废水处理设施</w:t>
                  </w:r>
                </w:p>
              </w:tc>
              <w:tc>
                <w:tcPr>
                  <w:tcW w:w="6169" w:type="dxa"/>
                  <w:gridSpan w:val="2"/>
                  <w:vAlign w:val="center"/>
                </w:tcPr>
                <w:p>
                  <w:pPr>
                    <w:widowControl/>
                    <w:jc w:val="center"/>
                    <w:rPr>
                      <w:kern w:val="0"/>
                      <w:szCs w:val="21"/>
                    </w:rPr>
                  </w:pPr>
                  <w:r>
                    <w:rPr>
                      <w:rFonts w:hAnsi="宋体"/>
                      <w:szCs w:val="18"/>
                    </w:rPr>
                    <w:t>雨污分流</w:t>
                  </w:r>
                  <w:r>
                    <w:rPr>
                      <w:rFonts w:hint="eastAsia" w:hAnsi="宋体"/>
                      <w:szCs w:val="18"/>
                    </w:rPr>
                    <w:t>系统、化粪池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pPr>
                </w:p>
              </w:tc>
              <w:tc>
                <w:tcPr>
                  <w:tcW w:w="1547" w:type="dxa"/>
                  <w:vAlign w:val="center"/>
                </w:tcPr>
                <w:p>
                  <w:pPr>
                    <w:jc w:val="center"/>
                    <w:rPr>
                      <w:szCs w:val="21"/>
                    </w:rPr>
                  </w:pPr>
                  <w:r>
                    <w:rPr>
                      <w:rFonts w:hAnsi="宋体"/>
                    </w:rPr>
                    <w:t>废气处理设施</w:t>
                  </w:r>
                </w:p>
              </w:tc>
              <w:tc>
                <w:tcPr>
                  <w:tcW w:w="6169" w:type="dxa"/>
                  <w:gridSpan w:val="2"/>
                  <w:vAlign w:val="center"/>
                </w:tcPr>
                <w:p>
                  <w:pPr>
                    <w:widowControl/>
                    <w:jc w:val="center"/>
                  </w:pPr>
                  <w:r>
                    <w:rPr>
                      <w:rFonts w:hint="eastAsia"/>
                    </w:rPr>
                    <w:t>木料加工、打磨粉尘：</w:t>
                  </w:r>
                  <w:r>
                    <w:rPr>
                      <w:rFonts w:hint="eastAsia"/>
                      <w:bCs/>
                      <w:color w:val="FF0000"/>
                      <w:sz w:val="21"/>
                      <w:szCs w:val="21"/>
                      <w:u w:val="single"/>
                      <w:lang w:val="en-US" w:eastAsia="zh-CN"/>
                    </w:rPr>
                    <w:t>木工加工车间密闭负压设计，木料加工工序产生的粉尘经负压收集后通过</w:t>
                  </w:r>
                  <w:r>
                    <w:rPr>
                      <w:rFonts w:hint="eastAsia"/>
                      <w:bCs/>
                      <w:color w:val="FF0000"/>
                      <w:sz w:val="21"/>
                      <w:szCs w:val="21"/>
                      <w:u w:val="single"/>
                    </w:rPr>
                    <w:t>布袋</w:t>
                  </w:r>
                  <w:r>
                    <w:rPr>
                      <w:rFonts w:hint="eastAsia"/>
                      <w:bCs/>
                      <w:color w:val="FF0000"/>
                      <w:sz w:val="21"/>
                      <w:szCs w:val="21"/>
                      <w:u w:val="single"/>
                      <w:lang w:eastAsia="zh-CN"/>
                    </w:rPr>
                    <w:t>除尘器</w:t>
                  </w:r>
                  <w:r>
                    <w:rPr>
                      <w:rFonts w:hint="eastAsia"/>
                      <w:bCs/>
                      <w:color w:val="FF0000"/>
                      <w:sz w:val="21"/>
                      <w:szCs w:val="21"/>
                      <w:u w:val="single"/>
                    </w:rPr>
                    <w:t>进行处理</w:t>
                  </w:r>
                  <w:r>
                    <w:rPr>
                      <w:rFonts w:hint="eastAsia"/>
                      <w:bCs/>
                      <w:color w:val="FF0000"/>
                      <w:sz w:val="21"/>
                      <w:szCs w:val="21"/>
                      <w:u w:val="single"/>
                      <w:lang w:eastAsia="zh-CN"/>
                    </w:rPr>
                    <w:t>由</w:t>
                  </w:r>
                  <w:r>
                    <w:rPr>
                      <w:rFonts w:hint="eastAsia"/>
                      <w:color w:val="FF0000"/>
                      <w:sz w:val="21"/>
                      <w:szCs w:val="21"/>
                      <w:u w:val="single"/>
                      <w:lang w:val="en-US" w:eastAsia="zh-CN"/>
                    </w:rPr>
                    <w:t>15</w:t>
                  </w:r>
                  <w:r>
                    <w:rPr>
                      <w:rFonts w:hint="eastAsia"/>
                      <w:color w:val="FF0000"/>
                      <w:sz w:val="21"/>
                      <w:szCs w:val="21"/>
                      <w:u w:val="single"/>
                    </w:rPr>
                    <w:t>m高排气筒排放</w:t>
                  </w:r>
                </w:p>
                <w:p>
                  <w:pPr>
                    <w:pStyle w:val="35"/>
                  </w:pPr>
                  <w:r>
                    <w:rPr>
                      <w:rFonts w:hint="eastAsia"/>
                      <w:szCs w:val="21"/>
                    </w:rPr>
                    <w:t>有机废气：</w:t>
                  </w:r>
                  <w:r>
                    <w:rPr>
                      <w:rFonts w:hint="eastAsia"/>
                    </w:rPr>
                    <w:t>集气装置+活性炭吸附装置+</w:t>
                  </w:r>
                  <w:r>
                    <w:rPr>
                      <w:rFonts w:hint="eastAsia"/>
                      <w:color w:val="FF0000"/>
                      <w:u w:val="single"/>
                      <w:lang w:val="en-US" w:eastAsia="zh-CN"/>
                    </w:rPr>
                    <w:t>15</w:t>
                  </w:r>
                  <w:r>
                    <w:rPr>
                      <w:rFonts w:hint="eastAsia"/>
                      <w:color w:val="FF0000"/>
                      <w:u w:val="single"/>
                    </w:rPr>
                    <w:t>m排气筒</w:t>
                  </w:r>
                </w:p>
                <w:p>
                  <w:pPr>
                    <w:pStyle w:val="35"/>
                  </w:pPr>
                  <w:r>
                    <w:rPr>
                      <w:rFonts w:hint="eastAsia"/>
                    </w:rPr>
                    <w:t>生产区安装排风扇，加强厂区通风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pPr>
                </w:p>
              </w:tc>
              <w:tc>
                <w:tcPr>
                  <w:tcW w:w="1547" w:type="dxa"/>
                  <w:vAlign w:val="center"/>
                </w:tcPr>
                <w:p>
                  <w:pPr>
                    <w:jc w:val="center"/>
                    <w:rPr>
                      <w:szCs w:val="21"/>
                    </w:rPr>
                  </w:pPr>
                  <w:r>
                    <w:rPr>
                      <w:rFonts w:hAnsi="宋体"/>
                      <w:szCs w:val="21"/>
                    </w:rPr>
                    <w:t>噪声处理设施</w:t>
                  </w:r>
                </w:p>
              </w:tc>
              <w:tc>
                <w:tcPr>
                  <w:tcW w:w="6169" w:type="dxa"/>
                  <w:gridSpan w:val="2"/>
                  <w:vAlign w:val="center"/>
                </w:tcPr>
                <w:p>
                  <w:pPr>
                    <w:widowControl/>
                    <w:jc w:val="center"/>
                    <w:rPr>
                      <w:szCs w:val="21"/>
                    </w:rPr>
                  </w:pPr>
                  <w:r>
                    <w:rPr>
                      <w:rFonts w:hint="eastAsia" w:hAnsi="宋体"/>
                      <w:szCs w:val="21"/>
                    </w:rPr>
                    <w:t>隔声、减震垫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Merge w:val="continue"/>
                  <w:vAlign w:val="center"/>
                </w:tcPr>
                <w:p>
                  <w:pPr>
                    <w:jc w:val="center"/>
                  </w:pPr>
                </w:p>
              </w:tc>
              <w:tc>
                <w:tcPr>
                  <w:tcW w:w="1547" w:type="dxa"/>
                  <w:vAlign w:val="center"/>
                </w:tcPr>
                <w:p>
                  <w:pPr>
                    <w:jc w:val="center"/>
                  </w:pPr>
                  <w:r>
                    <w:rPr>
                      <w:rFonts w:hAnsi="宋体"/>
                    </w:rPr>
                    <w:t>固废处理设施</w:t>
                  </w:r>
                </w:p>
              </w:tc>
              <w:tc>
                <w:tcPr>
                  <w:tcW w:w="6169" w:type="dxa"/>
                  <w:gridSpan w:val="2"/>
                  <w:vAlign w:val="center"/>
                </w:tcPr>
                <w:p>
                  <w:pPr>
                    <w:widowControl/>
                    <w:jc w:val="center"/>
                    <w:rPr>
                      <w:szCs w:val="21"/>
                    </w:rPr>
                  </w:pPr>
                  <w:r>
                    <w:rPr>
                      <w:rFonts w:hAnsi="宋体"/>
                      <w:szCs w:val="21"/>
                    </w:rPr>
                    <w:t>垃圾桶、</w:t>
                  </w:r>
                  <w:r>
                    <w:rPr>
                      <w:rFonts w:hint="eastAsia"/>
                      <w:szCs w:val="21"/>
                    </w:rPr>
                    <w:t>一般固废收集桶</w:t>
                  </w:r>
                  <w:r>
                    <w:rPr>
                      <w:rFonts w:hint="eastAsia"/>
                      <w:color w:val="auto"/>
                      <w:szCs w:val="21"/>
                      <w:u w:val="none"/>
                      <w:lang w:eastAsia="zh-CN"/>
                    </w:rPr>
                    <w:t>（位于一层）</w:t>
                  </w:r>
                  <w:r>
                    <w:rPr>
                      <w:rFonts w:hint="eastAsia"/>
                      <w:color w:val="auto"/>
                      <w:szCs w:val="21"/>
                      <w:u w:val="none"/>
                    </w:rPr>
                    <w:t>、危险废物暂存间</w:t>
                  </w:r>
                  <w:r>
                    <w:rPr>
                      <w:rStyle w:val="43"/>
                      <w:rFonts w:hint="eastAsia"/>
                      <w:color w:val="auto"/>
                      <w:kern w:val="28"/>
                      <w:u w:val="none"/>
                      <w:lang w:eastAsia="zh-CN"/>
                    </w:rPr>
                    <w:t>（位于三层）</w:t>
                  </w:r>
                </w:p>
              </w:tc>
            </w:tr>
          </w:tbl>
          <w:p>
            <w:pPr>
              <w:spacing w:line="360" w:lineRule="auto"/>
              <w:ind w:firstLine="482" w:firstLineChars="200"/>
              <w:rPr>
                <w:b/>
                <w:sz w:val="24"/>
              </w:rPr>
            </w:pPr>
            <w:r>
              <w:rPr>
                <w:rFonts w:hint="eastAsia"/>
                <w:b/>
                <w:sz w:val="24"/>
              </w:rPr>
              <w:t>2.2</w:t>
            </w:r>
            <w:r>
              <w:rPr>
                <w:b/>
                <w:sz w:val="24"/>
              </w:rPr>
              <w:t>生产内容及规模：</w:t>
            </w:r>
          </w:p>
          <w:p>
            <w:pPr>
              <w:spacing w:line="360" w:lineRule="auto"/>
              <w:ind w:firstLine="480" w:firstLineChars="200"/>
              <w:rPr>
                <w:sz w:val="24"/>
              </w:rPr>
            </w:pPr>
            <w:r>
              <w:rPr>
                <w:rFonts w:hint="eastAsia"/>
                <w:sz w:val="24"/>
              </w:rPr>
              <w:t>本项目生产内容及规模详见表1-2：</w:t>
            </w:r>
          </w:p>
          <w:p>
            <w:pPr>
              <w:widowControl/>
              <w:spacing w:line="360" w:lineRule="auto"/>
              <w:ind w:firstLine="310" w:firstLineChars="147"/>
              <w:jc w:val="center"/>
              <w:rPr>
                <w:sz w:val="24"/>
              </w:rPr>
            </w:pPr>
            <w:r>
              <w:rPr>
                <w:rFonts w:eastAsia="黑体"/>
                <w:b/>
                <w:bCs/>
              </w:rPr>
              <w:t>表</w:t>
            </w:r>
            <w:r>
              <w:rPr>
                <w:rFonts w:hint="eastAsia" w:eastAsia="黑体"/>
                <w:b/>
                <w:bCs/>
              </w:rPr>
              <w:t>1-2</w:t>
            </w:r>
            <w:r>
              <w:rPr>
                <w:rFonts w:eastAsia="黑体"/>
                <w:b/>
                <w:bCs/>
              </w:rPr>
              <w:t>产品方案一览表</w:t>
            </w:r>
          </w:p>
          <w:tbl>
            <w:tblPr>
              <w:tblStyle w:val="36"/>
              <w:tblW w:w="88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3"/>
              <w:gridCol w:w="4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243" w:type="dxa"/>
                  <w:tcBorders>
                    <w:tl2br w:val="nil"/>
                    <w:tr2bl w:val="nil"/>
                  </w:tcBorders>
                  <w:vAlign w:val="center"/>
                </w:tcPr>
                <w:p>
                  <w:pPr>
                    <w:jc w:val="center"/>
                    <w:rPr>
                      <w:b/>
                      <w:bCs/>
                      <w:szCs w:val="21"/>
                    </w:rPr>
                  </w:pPr>
                  <w:r>
                    <w:rPr>
                      <w:rFonts w:hint="eastAsia"/>
                      <w:b/>
                      <w:bCs/>
                      <w:szCs w:val="21"/>
                    </w:rPr>
                    <w:t>产品</w:t>
                  </w:r>
                  <w:r>
                    <w:rPr>
                      <w:b/>
                      <w:bCs/>
                      <w:szCs w:val="21"/>
                    </w:rPr>
                    <w:t>名称</w:t>
                  </w:r>
                </w:p>
              </w:tc>
              <w:tc>
                <w:tcPr>
                  <w:tcW w:w="4576" w:type="dxa"/>
                  <w:tcBorders>
                    <w:tl2br w:val="nil"/>
                    <w:tr2bl w:val="nil"/>
                  </w:tcBorders>
                  <w:vAlign w:val="center"/>
                </w:tcPr>
                <w:p>
                  <w:pPr>
                    <w:jc w:val="center"/>
                    <w:rPr>
                      <w:b/>
                      <w:bCs/>
                      <w:szCs w:val="21"/>
                    </w:rPr>
                  </w:pPr>
                  <w:r>
                    <w:rPr>
                      <w:b/>
                      <w:bCs/>
                      <w:szCs w:val="21"/>
                    </w:rPr>
                    <w:t>年产量/万</w:t>
                  </w:r>
                  <w:r>
                    <w:rPr>
                      <w:rFonts w:hint="eastAsia"/>
                      <w:b/>
                      <w:bCs/>
                      <w:szCs w:val="21"/>
                    </w:rPr>
                    <w:t>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43" w:type="dxa"/>
                  <w:tcBorders>
                    <w:tl2br w:val="nil"/>
                    <w:tr2bl w:val="nil"/>
                  </w:tcBorders>
                  <w:vAlign w:val="center"/>
                </w:tcPr>
                <w:p>
                  <w:pPr>
                    <w:jc w:val="center"/>
                    <w:rPr>
                      <w:szCs w:val="21"/>
                    </w:rPr>
                  </w:pPr>
                  <w:r>
                    <w:rPr>
                      <w:rFonts w:hint="eastAsia"/>
                      <w:szCs w:val="30"/>
                    </w:rPr>
                    <w:t>音箱</w:t>
                  </w:r>
                </w:p>
              </w:tc>
              <w:tc>
                <w:tcPr>
                  <w:tcW w:w="4576" w:type="dxa"/>
                  <w:tcBorders>
                    <w:tl2br w:val="nil"/>
                    <w:tr2bl w:val="nil"/>
                  </w:tcBorders>
                  <w:vAlign w:val="center"/>
                </w:tcPr>
                <w:p>
                  <w:pPr>
                    <w:jc w:val="center"/>
                    <w:rPr>
                      <w:szCs w:val="21"/>
                    </w:rPr>
                  </w:pPr>
                  <w:r>
                    <w:rPr>
                      <w:rFonts w:hint="eastAsia"/>
                      <w:szCs w:val="21"/>
                    </w:rPr>
                    <w:t>15</w:t>
                  </w:r>
                </w:p>
              </w:tc>
            </w:tr>
          </w:tbl>
          <w:p>
            <w:pPr>
              <w:widowControl/>
              <w:spacing w:line="360" w:lineRule="auto"/>
              <w:ind w:firstLine="482" w:firstLineChars="200"/>
              <w:rPr>
                <w:b/>
                <w:bCs/>
                <w:kern w:val="44"/>
                <w:sz w:val="24"/>
                <w:szCs w:val="28"/>
              </w:rPr>
            </w:pPr>
            <w:r>
              <w:rPr>
                <w:rFonts w:hint="eastAsia"/>
                <w:b/>
                <w:bCs/>
                <w:kern w:val="44"/>
                <w:sz w:val="24"/>
                <w:szCs w:val="28"/>
              </w:rPr>
              <w:t>2.3项目</w:t>
            </w:r>
            <w:r>
              <w:rPr>
                <w:b/>
                <w:bCs/>
                <w:kern w:val="44"/>
                <w:sz w:val="24"/>
                <w:szCs w:val="28"/>
              </w:rPr>
              <w:t>原、辅材料</w:t>
            </w:r>
            <w:r>
              <w:rPr>
                <w:rFonts w:hint="eastAsia"/>
                <w:b/>
                <w:bCs/>
                <w:kern w:val="44"/>
                <w:sz w:val="24"/>
                <w:szCs w:val="28"/>
              </w:rPr>
              <w:t>消耗情况</w:t>
            </w:r>
          </w:p>
          <w:p>
            <w:pPr>
              <w:widowControl/>
              <w:spacing w:line="360" w:lineRule="auto"/>
              <w:ind w:firstLine="480"/>
              <w:textAlignment w:val="baseline"/>
              <w:rPr>
                <w:color w:val="auto"/>
                <w:sz w:val="24"/>
                <w:u w:val="none"/>
              </w:rPr>
            </w:pPr>
            <w:r>
              <w:rPr>
                <w:rFonts w:hint="eastAsia"/>
                <w:sz w:val="24"/>
              </w:rPr>
              <w:t>项目主</w:t>
            </w:r>
            <w:r>
              <w:rPr>
                <w:sz w:val="24"/>
              </w:rPr>
              <w:t>要原辅材料为</w:t>
            </w:r>
            <w:r>
              <w:rPr>
                <w:rFonts w:hint="eastAsia"/>
                <w:sz w:val="24"/>
              </w:rPr>
              <w:t>板材、音孔、绒毯等，均由供应商的汽车运输至本厂，</w:t>
            </w:r>
            <w:r>
              <w:rPr>
                <w:sz w:val="24"/>
              </w:rPr>
              <w:t>生产中所用能源主要为水</w:t>
            </w:r>
            <w:r>
              <w:rPr>
                <w:color w:val="auto"/>
                <w:sz w:val="24"/>
                <w:u w:val="none"/>
              </w:rPr>
              <w:t>、电</w:t>
            </w:r>
            <w:r>
              <w:rPr>
                <w:rFonts w:hint="eastAsia"/>
                <w:color w:val="auto"/>
                <w:sz w:val="24"/>
                <w:u w:val="none"/>
              </w:rPr>
              <w:t>，详细情况见表1-3</w:t>
            </w:r>
            <w:r>
              <w:rPr>
                <w:color w:val="auto"/>
                <w:sz w:val="24"/>
                <w:u w:val="none"/>
              </w:rPr>
              <w:t>。</w:t>
            </w:r>
          </w:p>
          <w:p>
            <w:pPr>
              <w:spacing w:line="360" w:lineRule="auto"/>
              <w:ind w:firstLine="422" w:firstLineChars="200"/>
              <w:jc w:val="center"/>
              <w:rPr>
                <w:rFonts w:ascii="宋体" w:hAnsi="宋体" w:cs="宋体"/>
                <w:b/>
                <w:bCs/>
                <w:color w:val="auto"/>
                <w:u w:val="none"/>
              </w:rPr>
            </w:pPr>
            <w:r>
              <w:rPr>
                <w:rFonts w:hint="eastAsia" w:ascii="宋体" w:hAnsi="宋体" w:cs="宋体"/>
                <w:b/>
                <w:bCs/>
                <w:color w:val="auto"/>
                <w:u w:val="none"/>
              </w:rPr>
              <w:t>表1-3  项目主要原、辅材料及能源消耗量一览表</w:t>
            </w:r>
          </w:p>
          <w:tbl>
            <w:tblPr>
              <w:tblStyle w:val="36"/>
              <w:tblW w:w="87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74"/>
              <w:gridCol w:w="999"/>
              <w:gridCol w:w="1474"/>
              <w:gridCol w:w="1294"/>
              <w:gridCol w:w="885"/>
              <w:gridCol w:w="22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9" w:type="dxa"/>
                  <w:vAlign w:val="center"/>
                </w:tcPr>
                <w:p>
                  <w:pPr>
                    <w:spacing w:line="360" w:lineRule="auto"/>
                    <w:jc w:val="center"/>
                    <w:textAlignment w:val="baseline"/>
                    <w:rPr>
                      <w:color w:val="auto"/>
                      <w:szCs w:val="21"/>
                      <w:u w:val="none"/>
                    </w:rPr>
                  </w:pPr>
                  <w:r>
                    <w:rPr>
                      <w:color w:val="auto"/>
                      <w:szCs w:val="21"/>
                      <w:u w:val="none"/>
                    </w:rPr>
                    <w:t>序号</w:t>
                  </w:r>
                </w:p>
              </w:tc>
              <w:tc>
                <w:tcPr>
                  <w:tcW w:w="1174" w:type="dxa"/>
                  <w:vAlign w:val="center"/>
                </w:tcPr>
                <w:p>
                  <w:pPr>
                    <w:spacing w:line="360" w:lineRule="auto"/>
                    <w:jc w:val="center"/>
                    <w:textAlignment w:val="baseline"/>
                    <w:rPr>
                      <w:color w:val="auto"/>
                      <w:szCs w:val="21"/>
                      <w:u w:val="none"/>
                    </w:rPr>
                  </w:pPr>
                  <w:r>
                    <w:rPr>
                      <w:color w:val="auto"/>
                      <w:szCs w:val="21"/>
                      <w:u w:val="none"/>
                    </w:rPr>
                    <w:t>名称</w:t>
                  </w:r>
                </w:p>
              </w:tc>
              <w:tc>
                <w:tcPr>
                  <w:tcW w:w="999" w:type="dxa"/>
                  <w:vAlign w:val="center"/>
                </w:tcPr>
                <w:p>
                  <w:pPr>
                    <w:spacing w:line="360" w:lineRule="auto"/>
                    <w:jc w:val="center"/>
                    <w:textAlignment w:val="baseline"/>
                    <w:rPr>
                      <w:color w:val="auto"/>
                      <w:szCs w:val="21"/>
                      <w:u w:val="none"/>
                    </w:rPr>
                  </w:pPr>
                  <w:r>
                    <w:rPr>
                      <w:rFonts w:hint="eastAsia"/>
                      <w:color w:val="auto"/>
                      <w:szCs w:val="21"/>
                      <w:u w:val="none"/>
                    </w:rPr>
                    <w:t>单位</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年耗量</w:t>
                  </w:r>
                </w:p>
              </w:tc>
              <w:tc>
                <w:tcPr>
                  <w:tcW w:w="1294" w:type="dxa"/>
                  <w:vAlign w:val="center"/>
                </w:tcPr>
                <w:p>
                  <w:pPr>
                    <w:spacing w:line="360" w:lineRule="auto"/>
                    <w:jc w:val="center"/>
                    <w:textAlignment w:val="baseline"/>
                    <w:rPr>
                      <w:rFonts w:hint="eastAsia" w:eastAsia="宋体"/>
                      <w:color w:val="auto"/>
                      <w:szCs w:val="21"/>
                      <w:u w:val="none"/>
                      <w:lang w:eastAsia="zh-CN"/>
                    </w:rPr>
                  </w:pPr>
                  <w:r>
                    <w:rPr>
                      <w:rFonts w:hint="eastAsia"/>
                      <w:color w:val="auto"/>
                      <w:szCs w:val="21"/>
                      <w:u w:val="none"/>
                      <w:lang w:eastAsia="zh-CN"/>
                    </w:rPr>
                    <w:t>厂区贮存量</w:t>
                  </w:r>
                </w:p>
              </w:tc>
              <w:tc>
                <w:tcPr>
                  <w:tcW w:w="885" w:type="dxa"/>
                  <w:vAlign w:val="center"/>
                </w:tcPr>
                <w:p>
                  <w:pPr>
                    <w:spacing w:line="360" w:lineRule="auto"/>
                    <w:jc w:val="center"/>
                    <w:textAlignment w:val="baseline"/>
                    <w:rPr>
                      <w:color w:val="auto"/>
                      <w:szCs w:val="21"/>
                      <w:u w:val="none"/>
                    </w:rPr>
                  </w:pPr>
                  <w:r>
                    <w:rPr>
                      <w:rFonts w:hint="eastAsia"/>
                      <w:color w:val="auto"/>
                      <w:szCs w:val="21"/>
                      <w:u w:val="none"/>
                    </w:rPr>
                    <w:t>用途</w:t>
                  </w:r>
                </w:p>
              </w:tc>
              <w:tc>
                <w:tcPr>
                  <w:tcW w:w="2222" w:type="dxa"/>
                  <w:vAlign w:val="center"/>
                </w:tcPr>
                <w:p>
                  <w:pPr>
                    <w:spacing w:line="360" w:lineRule="auto"/>
                    <w:jc w:val="center"/>
                    <w:textAlignment w:val="baseline"/>
                    <w:rPr>
                      <w:color w:val="auto"/>
                      <w:szCs w:val="21"/>
                      <w:u w:val="none"/>
                    </w:rPr>
                  </w:pPr>
                  <w:r>
                    <w:rPr>
                      <w:rFonts w:hint="eastAsia"/>
                      <w:color w:val="auto"/>
                      <w:szCs w:val="21"/>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color w:val="auto"/>
                      <w:szCs w:val="21"/>
                      <w:u w:val="none"/>
                    </w:rPr>
                  </w:pPr>
                  <w:r>
                    <w:rPr>
                      <w:rFonts w:hint="eastAsia"/>
                      <w:color w:val="auto"/>
                      <w:szCs w:val="21"/>
                      <w:u w:val="none"/>
                    </w:rPr>
                    <w:t>1</w:t>
                  </w:r>
                </w:p>
              </w:tc>
              <w:tc>
                <w:tcPr>
                  <w:tcW w:w="1174" w:type="dxa"/>
                  <w:vAlign w:val="center"/>
                </w:tcPr>
                <w:p>
                  <w:pPr>
                    <w:jc w:val="center"/>
                    <w:rPr>
                      <w:rFonts w:ascii="宋体" w:hAnsi="宋体" w:cs="宋体"/>
                      <w:bCs/>
                      <w:color w:val="auto"/>
                      <w:szCs w:val="21"/>
                      <w:u w:val="none"/>
                    </w:rPr>
                  </w:pPr>
                  <w:r>
                    <w:rPr>
                      <w:rFonts w:hint="eastAsia"/>
                      <w:color w:val="auto"/>
                      <w:szCs w:val="21"/>
                      <w:u w:val="none"/>
                    </w:rPr>
                    <w:t>板材</w:t>
                  </w:r>
                </w:p>
              </w:tc>
              <w:tc>
                <w:tcPr>
                  <w:tcW w:w="999" w:type="dxa"/>
                  <w:vAlign w:val="center"/>
                </w:tcPr>
                <w:p>
                  <w:pPr>
                    <w:widowControl/>
                    <w:jc w:val="center"/>
                    <w:rPr>
                      <w:rFonts w:ascii="宋体" w:hAnsi="宋体" w:cs="宋体"/>
                      <w:color w:val="auto"/>
                      <w:kern w:val="0"/>
                      <w:szCs w:val="21"/>
                      <w:u w:val="none"/>
                    </w:rPr>
                  </w:pPr>
                  <w:r>
                    <w:rPr>
                      <w:rFonts w:hint="eastAsia" w:ascii="宋体" w:hAnsi="宋体" w:cs="宋体"/>
                      <w:color w:val="auto"/>
                      <w:kern w:val="0"/>
                      <w:szCs w:val="21"/>
                      <w:u w:val="none"/>
                    </w:rPr>
                    <w:t>张</w:t>
                  </w:r>
                </w:p>
              </w:tc>
              <w:tc>
                <w:tcPr>
                  <w:tcW w:w="1474" w:type="dxa"/>
                  <w:vAlign w:val="center"/>
                </w:tcPr>
                <w:p>
                  <w:pPr>
                    <w:widowControl/>
                    <w:jc w:val="center"/>
                    <w:rPr>
                      <w:color w:val="auto"/>
                      <w:kern w:val="0"/>
                      <w:szCs w:val="21"/>
                      <w:u w:val="none"/>
                    </w:rPr>
                  </w:pPr>
                  <w:r>
                    <w:rPr>
                      <w:rFonts w:hint="eastAsia"/>
                      <w:color w:val="auto"/>
                      <w:szCs w:val="21"/>
                      <w:u w:val="none"/>
                    </w:rPr>
                    <w:t>50000</w:t>
                  </w:r>
                </w:p>
              </w:tc>
              <w:tc>
                <w:tcPr>
                  <w:tcW w:w="1294" w:type="dxa"/>
                  <w:vAlign w:val="center"/>
                </w:tcPr>
                <w:p>
                  <w:pPr>
                    <w:widowControl/>
                    <w:jc w:val="center"/>
                    <w:rPr>
                      <w:rFonts w:hint="default" w:eastAsia="宋体"/>
                      <w:color w:val="auto"/>
                      <w:kern w:val="0"/>
                      <w:szCs w:val="21"/>
                      <w:u w:val="none"/>
                      <w:lang w:val="en-US" w:eastAsia="zh-CN"/>
                    </w:rPr>
                  </w:pPr>
                  <w:r>
                    <w:rPr>
                      <w:rFonts w:hint="eastAsia"/>
                      <w:color w:val="auto"/>
                      <w:kern w:val="0"/>
                      <w:szCs w:val="21"/>
                      <w:u w:val="none"/>
                      <w:lang w:val="en-US" w:eastAsia="zh-CN"/>
                    </w:rPr>
                    <w:t>8333</w:t>
                  </w:r>
                </w:p>
              </w:tc>
              <w:tc>
                <w:tcPr>
                  <w:tcW w:w="885" w:type="dxa"/>
                  <w:vMerge w:val="restart"/>
                  <w:vAlign w:val="center"/>
                </w:tcPr>
                <w:p>
                  <w:pPr>
                    <w:widowControl/>
                    <w:jc w:val="center"/>
                    <w:rPr>
                      <w:color w:val="auto"/>
                      <w:kern w:val="0"/>
                      <w:szCs w:val="21"/>
                      <w:u w:val="none"/>
                    </w:rPr>
                  </w:pPr>
                  <w:r>
                    <w:rPr>
                      <w:rFonts w:hint="eastAsia"/>
                      <w:color w:val="auto"/>
                      <w:kern w:val="0"/>
                      <w:szCs w:val="21"/>
                      <w:u w:val="none"/>
                    </w:rPr>
                    <w:t>空箱</w:t>
                  </w:r>
                </w:p>
              </w:tc>
              <w:tc>
                <w:tcPr>
                  <w:tcW w:w="2222" w:type="dxa"/>
                  <w:vAlign w:val="center"/>
                </w:tcPr>
                <w:p>
                  <w:pPr>
                    <w:jc w:val="center"/>
                    <w:rPr>
                      <w:color w:val="auto"/>
                      <w:kern w:val="0"/>
                      <w:szCs w:val="21"/>
                      <w:u w:val="none"/>
                    </w:rPr>
                  </w:pPr>
                  <w:r>
                    <w:rPr>
                      <w:rFonts w:hint="eastAsia"/>
                      <w:color w:val="auto"/>
                      <w:szCs w:val="21"/>
                      <w:u w:val="none"/>
                    </w:rPr>
                    <w:t>木材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color w:val="auto"/>
                      <w:szCs w:val="21"/>
                      <w:u w:val="none"/>
                    </w:rPr>
                  </w:pPr>
                  <w:r>
                    <w:rPr>
                      <w:rFonts w:hint="eastAsia"/>
                      <w:color w:val="auto"/>
                      <w:szCs w:val="21"/>
                      <w:u w:val="none"/>
                    </w:rPr>
                    <w:t>2</w:t>
                  </w:r>
                </w:p>
              </w:tc>
              <w:tc>
                <w:tcPr>
                  <w:tcW w:w="1174" w:type="dxa"/>
                  <w:vAlign w:val="center"/>
                </w:tcPr>
                <w:p>
                  <w:pPr>
                    <w:jc w:val="center"/>
                    <w:rPr>
                      <w:rFonts w:ascii="宋体" w:hAnsi="宋体" w:cs="宋体"/>
                      <w:bCs/>
                      <w:color w:val="auto"/>
                      <w:szCs w:val="21"/>
                      <w:u w:val="none"/>
                    </w:rPr>
                  </w:pPr>
                  <w:r>
                    <w:rPr>
                      <w:rFonts w:hint="eastAsia"/>
                      <w:color w:val="auto"/>
                      <w:szCs w:val="21"/>
                      <w:u w:val="none"/>
                    </w:rPr>
                    <w:t>绒毯</w:t>
                  </w:r>
                </w:p>
              </w:tc>
              <w:tc>
                <w:tcPr>
                  <w:tcW w:w="999" w:type="dxa"/>
                  <w:vAlign w:val="center"/>
                </w:tcPr>
                <w:p>
                  <w:pPr>
                    <w:widowControl/>
                    <w:jc w:val="center"/>
                    <w:rPr>
                      <w:rFonts w:ascii="宋体" w:hAnsi="宋体" w:cs="宋体"/>
                      <w:color w:val="auto"/>
                      <w:kern w:val="0"/>
                      <w:szCs w:val="21"/>
                      <w:u w:val="none"/>
                    </w:rPr>
                  </w:pPr>
                  <w:r>
                    <w:rPr>
                      <w:rFonts w:hint="eastAsia" w:ascii="宋体" w:hAnsi="宋体" w:cs="宋体"/>
                      <w:color w:val="auto"/>
                      <w:kern w:val="0"/>
                      <w:szCs w:val="21"/>
                      <w:u w:val="none"/>
                    </w:rPr>
                    <w:t>m2</w:t>
                  </w:r>
                </w:p>
              </w:tc>
              <w:tc>
                <w:tcPr>
                  <w:tcW w:w="1474" w:type="dxa"/>
                  <w:vAlign w:val="center"/>
                </w:tcPr>
                <w:p>
                  <w:pPr>
                    <w:widowControl/>
                    <w:jc w:val="center"/>
                    <w:rPr>
                      <w:color w:val="auto"/>
                      <w:kern w:val="0"/>
                      <w:szCs w:val="21"/>
                      <w:u w:val="none"/>
                    </w:rPr>
                  </w:pPr>
                  <w:r>
                    <w:rPr>
                      <w:rFonts w:hint="eastAsia"/>
                      <w:color w:val="auto"/>
                      <w:kern w:val="0"/>
                      <w:szCs w:val="21"/>
                      <w:u w:val="none"/>
                    </w:rPr>
                    <w:t>8000</w:t>
                  </w:r>
                </w:p>
              </w:tc>
              <w:tc>
                <w:tcPr>
                  <w:tcW w:w="1294" w:type="dxa"/>
                  <w:vAlign w:val="center"/>
                </w:tcPr>
                <w:p>
                  <w:pPr>
                    <w:widowControl/>
                    <w:jc w:val="center"/>
                    <w:rPr>
                      <w:rFonts w:hint="default" w:eastAsia="宋体"/>
                      <w:color w:val="auto"/>
                      <w:kern w:val="0"/>
                      <w:szCs w:val="21"/>
                      <w:u w:val="none"/>
                      <w:lang w:val="en-US" w:eastAsia="zh-CN"/>
                    </w:rPr>
                  </w:pPr>
                  <w:r>
                    <w:rPr>
                      <w:rFonts w:hint="eastAsia"/>
                      <w:color w:val="auto"/>
                      <w:kern w:val="0"/>
                      <w:szCs w:val="21"/>
                      <w:u w:val="none"/>
                      <w:lang w:val="en-US" w:eastAsia="zh-CN"/>
                    </w:rPr>
                    <w:t>1333</w:t>
                  </w:r>
                </w:p>
              </w:tc>
              <w:tc>
                <w:tcPr>
                  <w:tcW w:w="885" w:type="dxa"/>
                  <w:vMerge w:val="continue"/>
                  <w:vAlign w:val="center"/>
                </w:tcPr>
                <w:p>
                  <w:pPr>
                    <w:widowControl/>
                    <w:jc w:val="center"/>
                    <w:rPr>
                      <w:color w:val="auto"/>
                      <w:kern w:val="0"/>
                      <w:szCs w:val="21"/>
                      <w:u w:val="none"/>
                    </w:rPr>
                  </w:pPr>
                </w:p>
              </w:tc>
              <w:tc>
                <w:tcPr>
                  <w:tcW w:w="2222" w:type="dxa"/>
                  <w:vAlign w:val="center"/>
                </w:tcPr>
                <w:p>
                  <w:pPr>
                    <w:jc w:val="center"/>
                    <w:rPr>
                      <w:rFonts w:hint="eastAsia" w:eastAsia="宋体"/>
                      <w:color w:val="auto"/>
                      <w:kern w:val="0"/>
                      <w:szCs w:val="21"/>
                      <w:u w:val="none"/>
                      <w:lang w:eastAsia="zh-CN"/>
                    </w:rPr>
                  </w:pPr>
                  <w:r>
                    <w:rPr>
                      <w:rFonts w:hint="eastAsia"/>
                      <w:color w:val="auto"/>
                      <w:kern w:val="0"/>
                      <w:szCs w:val="21"/>
                      <w:u w:val="none"/>
                      <w:lang w:eastAsia="zh-CN"/>
                    </w:rPr>
                    <w:t>附在木箱表面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color w:val="auto"/>
                      <w:szCs w:val="21"/>
                      <w:u w:val="none"/>
                    </w:rPr>
                  </w:pPr>
                  <w:r>
                    <w:rPr>
                      <w:rFonts w:hint="eastAsia"/>
                      <w:color w:val="auto"/>
                      <w:szCs w:val="21"/>
                      <w:u w:val="none"/>
                    </w:rPr>
                    <w:t>3</w:t>
                  </w:r>
                </w:p>
              </w:tc>
              <w:tc>
                <w:tcPr>
                  <w:tcW w:w="1174" w:type="dxa"/>
                  <w:vAlign w:val="center"/>
                </w:tcPr>
                <w:p>
                  <w:pPr>
                    <w:jc w:val="center"/>
                    <w:rPr>
                      <w:rFonts w:ascii="宋体" w:hAnsi="宋体" w:cs="宋体"/>
                      <w:bCs/>
                      <w:color w:val="auto"/>
                      <w:szCs w:val="21"/>
                      <w:u w:val="none"/>
                    </w:rPr>
                  </w:pPr>
                  <w:r>
                    <w:rPr>
                      <w:rFonts w:hint="eastAsia"/>
                      <w:color w:val="auto"/>
                      <w:szCs w:val="21"/>
                      <w:u w:val="none"/>
                    </w:rPr>
                    <w:t>绒毯黄胶</w:t>
                  </w:r>
                </w:p>
              </w:tc>
              <w:tc>
                <w:tcPr>
                  <w:tcW w:w="999" w:type="dxa"/>
                  <w:vAlign w:val="center"/>
                </w:tcPr>
                <w:p>
                  <w:pPr>
                    <w:widowControl/>
                    <w:jc w:val="center"/>
                    <w:rPr>
                      <w:rFonts w:ascii="宋体" w:hAnsi="宋体" w:cs="宋体"/>
                      <w:color w:val="auto"/>
                      <w:kern w:val="0"/>
                      <w:szCs w:val="21"/>
                      <w:u w:val="none"/>
                    </w:rPr>
                  </w:pPr>
                  <w:r>
                    <w:rPr>
                      <w:rFonts w:hint="eastAsia" w:ascii="宋体" w:hAnsi="宋体" w:cs="宋体"/>
                      <w:color w:val="auto"/>
                      <w:kern w:val="0"/>
                      <w:szCs w:val="21"/>
                      <w:u w:val="none"/>
                    </w:rPr>
                    <w:t>kg</w:t>
                  </w:r>
                </w:p>
              </w:tc>
              <w:tc>
                <w:tcPr>
                  <w:tcW w:w="1474" w:type="dxa"/>
                  <w:vAlign w:val="center"/>
                </w:tcPr>
                <w:p>
                  <w:pPr>
                    <w:spacing w:line="360" w:lineRule="auto"/>
                    <w:jc w:val="center"/>
                    <w:textAlignment w:val="baseline"/>
                    <w:rPr>
                      <w:color w:val="auto"/>
                      <w:kern w:val="0"/>
                      <w:szCs w:val="21"/>
                      <w:u w:val="none"/>
                    </w:rPr>
                  </w:pPr>
                  <w:r>
                    <w:rPr>
                      <w:rFonts w:hint="eastAsia"/>
                      <w:color w:val="auto"/>
                      <w:kern w:val="0"/>
                      <w:szCs w:val="21"/>
                      <w:u w:val="none"/>
                    </w:rPr>
                    <w:t>5000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840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jc w:val="center"/>
                    <w:rPr>
                      <w:rFonts w:hint="eastAsia" w:eastAsia="宋体"/>
                      <w:color w:val="auto"/>
                      <w:kern w:val="0"/>
                      <w:szCs w:val="21"/>
                      <w:u w:val="none"/>
                      <w:lang w:eastAsia="zh-CN"/>
                    </w:rPr>
                  </w:pPr>
                  <w:r>
                    <w:rPr>
                      <w:rFonts w:hint="eastAsia"/>
                      <w:color w:val="auto"/>
                      <w:szCs w:val="21"/>
                      <w:u w:val="none"/>
                      <w:lang w:eastAsia="zh-CN"/>
                    </w:rPr>
                    <w:t>粘绒毯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color w:val="auto"/>
                      <w:szCs w:val="21"/>
                      <w:u w:val="none"/>
                    </w:rPr>
                  </w:pPr>
                  <w:r>
                    <w:rPr>
                      <w:rFonts w:hint="eastAsia"/>
                      <w:color w:val="auto"/>
                      <w:szCs w:val="21"/>
                      <w:u w:val="none"/>
                    </w:rPr>
                    <w:t>4</w:t>
                  </w:r>
                </w:p>
              </w:tc>
              <w:tc>
                <w:tcPr>
                  <w:tcW w:w="1174" w:type="dxa"/>
                  <w:vAlign w:val="center"/>
                </w:tcPr>
                <w:p>
                  <w:pPr>
                    <w:jc w:val="center"/>
                    <w:rPr>
                      <w:rFonts w:ascii="宋体" w:hAnsi="宋体" w:cs="宋体"/>
                      <w:bCs/>
                      <w:color w:val="auto"/>
                      <w:szCs w:val="21"/>
                      <w:u w:val="none"/>
                    </w:rPr>
                  </w:pPr>
                  <w:r>
                    <w:rPr>
                      <w:rFonts w:hint="eastAsia"/>
                      <w:color w:val="auto"/>
                      <w:szCs w:val="21"/>
                      <w:u w:val="none"/>
                    </w:rPr>
                    <w:t>PVC皮</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m</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7200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1200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jc w:val="center"/>
                    <w:rPr>
                      <w:color w:val="auto"/>
                      <w:kern w:val="0"/>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auto"/>
                    <w:jc w:val="center"/>
                    <w:textAlignment w:val="baseline"/>
                    <w:rPr>
                      <w:rFonts w:hint="eastAsia" w:eastAsia="宋体"/>
                      <w:color w:val="auto"/>
                      <w:szCs w:val="21"/>
                      <w:u w:val="none"/>
                      <w:lang w:val="en-US" w:eastAsia="zh-CN"/>
                    </w:rPr>
                  </w:pPr>
                  <w:r>
                    <w:rPr>
                      <w:rFonts w:hint="eastAsia"/>
                      <w:color w:val="auto"/>
                      <w:szCs w:val="21"/>
                      <w:u w:val="none"/>
                      <w:lang w:val="en-US" w:eastAsia="zh-CN"/>
                    </w:rPr>
                    <w:t>5</w:t>
                  </w:r>
                </w:p>
              </w:tc>
              <w:tc>
                <w:tcPr>
                  <w:tcW w:w="1174" w:type="dxa"/>
                  <w:vAlign w:val="center"/>
                </w:tcPr>
                <w:p>
                  <w:pPr>
                    <w:jc w:val="center"/>
                    <w:rPr>
                      <w:rFonts w:ascii="宋体" w:hAnsi="宋体" w:cs="宋体"/>
                      <w:bCs/>
                      <w:color w:val="auto"/>
                      <w:szCs w:val="21"/>
                      <w:u w:val="none"/>
                    </w:rPr>
                  </w:pPr>
                  <w:r>
                    <w:rPr>
                      <w:rFonts w:hint="eastAsia"/>
                      <w:color w:val="auto"/>
                      <w:szCs w:val="21"/>
                      <w:u w:val="none"/>
                    </w:rPr>
                    <w:t>PVC胶</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6500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1100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jc w:val="center"/>
                    <w:rPr>
                      <w:rFonts w:hint="eastAsia" w:eastAsia="宋体"/>
                      <w:color w:val="auto"/>
                      <w:kern w:val="0"/>
                      <w:szCs w:val="21"/>
                      <w:u w:val="none"/>
                      <w:lang w:eastAsia="zh-CN"/>
                    </w:rPr>
                  </w:pPr>
                  <w:r>
                    <w:rPr>
                      <w:rFonts w:hint="eastAsia"/>
                      <w:color w:val="auto"/>
                      <w:kern w:val="0"/>
                      <w:szCs w:val="21"/>
                      <w:u w:val="none"/>
                      <w:lang w:eastAsia="zh-CN"/>
                    </w:rPr>
                    <w:t>粘板材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eastAsia" w:eastAsia="宋体"/>
                      <w:color w:val="auto"/>
                      <w:szCs w:val="21"/>
                      <w:u w:val="none"/>
                      <w:lang w:val="en-US" w:eastAsia="zh-CN"/>
                    </w:rPr>
                  </w:pPr>
                  <w:r>
                    <w:rPr>
                      <w:rFonts w:hint="eastAsia"/>
                      <w:color w:val="auto"/>
                      <w:szCs w:val="21"/>
                      <w:u w:val="none"/>
                      <w:lang w:val="en-US" w:eastAsia="zh-CN"/>
                    </w:rPr>
                    <w:t>6</w:t>
                  </w:r>
                </w:p>
              </w:tc>
              <w:tc>
                <w:tcPr>
                  <w:tcW w:w="1174" w:type="dxa"/>
                  <w:vAlign w:val="center"/>
                </w:tcPr>
                <w:p>
                  <w:pPr>
                    <w:jc w:val="center"/>
                    <w:rPr>
                      <w:color w:val="auto"/>
                      <w:szCs w:val="21"/>
                      <w:u w:val="none"/>
                    </w:rPr>
                  </w:pPr>
                  <w:r>
                    <w:rPr>
                      <w:rFonts w:hint="eastAsia"/>
                      <w:color w:val="auto"/>
                      <w:szCs w:val="21"/>
                      <w:u w:val="none"/>
                    </w:rPr>
                    <w:t>网布</w:t>
                  </w:r>
                </w:p>
              </w:tc>
              <w:tc>
                <w:tcPr>
                  <w:tcW w:w="999" w:type="dxa"/>
                  <w:vAlign w:val="center"/>
                </w:tcPr>
                <w:p>
                  <w:pPr>
                    <w:spacing w:line="360" w:lineRule="auto"/>
                    <w:jc w:val="center"/>
                    <w:rPr>
                      <w:rFonts w:ascii="宋体" w:hAnsi="宋体" w:cs="宋体"/>
                      <w:color w:val="auto"/>
                      <w:kern w:val="0"/>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8</w:t>
                  </w:r>
                  <w:r>
                    <w:rPr>
                      <w:color w:val="auto"/>
                      <w:szCs w:val="21"/>
                      <w:u w:val="none"/>
                    </w:rPr>
                    <w:t>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140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spacing w:line="360" w:lineRule="auto"/>
                    <w:jc w:val="center"/>
                    <w:textAlignment w:val="baseline"/>
                    <w:rPr>
                      <w:color w:val="auto"/>
                      <w:kern w:val="0"/>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pacing w:line="360" w:lineRule="auto"/>
                    <w:jc w:val="center"/>
                    <w:textAlignment w:val="baseline"/>
                    <w:rPr>
                      <w:rFonts w:hint="eastAsia" w:eastAsia="宋体"/>
                      <w:color w:val="auto"/>
                      <w:szCs w:val="21"/>
                      <w:u w:val="none"/>
                      <w:lang w:val="en-US" w:eastAsia="zh-CN"/>
                    </w:rPr>
                  </w:pPr>
                  <w:r>
                    <w:rPr>
                      <w:rFonts w:hint="eastAsia"/>
                      <w:color w:val="auto"/>
                      <w:szCs w:val="21"/>
                      <w:u w:val="none"/>
                      <w:lang w:val="en-US" w:eastAsia="zh-CN"/>
                    </w:rPr>
                    <w:t>7</w:t>
                  </w:r>
                </w:p>
              </w:tc>
              <w:tc>
                <w:tcPr>
                  <w:tcW w:w="1174" w:type="dxa"/>
                  <w:vAlign w:val="center"/>
                </w:tcPr>
                <w:p>
                  <w:pPr>
                    <w:jc w:val="center"/>
                    <w:rPr>
                      <w:color w:val="auto"/>
                      <w:szCs w:val="21"/>
                      <w:u w:val="none"/>
                    </w:rPr>
                  </w:pPr>
                  <w:r>
                    <w:rPr>
                      <w:rFonts w:hint="eastAsia"/>
                      <w:color w:val="auto"/>
                      <w:szCs w:val="21"/>
                      <w:u w:val="none"/>
                    </w:rPr>
                    <w:t>酒精</w:t>
                  </w:r>
                </w:p>
              </w:tc>
              <w:tc>
                <w:tcPr>
                  <w:tcW w:w="999" w:type="dxa"/>
                  <w:vAlign w:val="center"/>
                </w:tcPr>
                <w:p>
                  <w:pPr>
                    <w:spacing w:line="360" w:lineRule="auto"/>
                    <w:jc w:val="center"/>
                    <w:rPr>
                      <w:rFonts w:ascii="宋体" w:hAnsi="宋体" w:cs="宋体"/>
                      <w:color w:val="auto"/>
                      <w:kern w:val="0"/>
                      <w:szCs w:val="21"/>
                      <w:u w:val="none"/>
                    </w:rPr>
                  </w:pPr>
                  <w:r>
                    <w:rPr>
                      <w:rFonts w:hint="eastAsia" w:ascii="宋体" w:hAnsi="宋体" w:cs="宋体"/>
                      <w:color w:val="auto"/>
                      <w:szCs w:val="21"/>
                      <w:u w:val="none"/>
                    </w:rPr>
                    <w:t>L</w:t>
                  </w:r>
                </w:p>
              </w:tc>
              <w:tc>
                <w:tcPr>
                  <w:tcW w:w="1474" w:type="dxa"/>
                  <w:vAlign w:val="center"/>
                </w:tcPr>
                <w:p>
                  <w:pPr>
                    <w:jc w:val="center"/>
                    <w:rPr>
                      <w:color w:val="auto"/>
                      <w:szCs w:val="21"/>
                      <w:u w:val="none"/>
                    </w:rPr>
                  </w:pPr>
                  <w:r>
                    <w:rPr>
                      <w:color w:val="auto"/>
                      <w:szCs w:val="21"/>
                      <w:u w:val="none"/>
                    </w:rPr>
                    <w:t>1</w:t>
                  </w:r>
                  <w:r>
                    <w:rPr>
                      <w:rFonts w:hint="eastAsia"/>
                      <w:color w:val="auto"/>
                      <w:szCs w:val="21"/>
                      <w:u w:val="none"/>
                    </w:rPr>
                    <w:t>60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27</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spacing w:line="360" w:lineRule="auto"/>
                    <w:jc w:val="center"/>
                    <w:textAlignment w:val="baseline"/>
                    <w:rPr>
                      <w:rFonts w:hint="eastAsia" w:eastAsia="宋体"/>
                      <w:color w:val="auto"/>
                      <w:kern w:val="0"/>
                      <w:szCs w:val="21"/>
                      <w:u w:val="none"/>
                      <w:lang w:eastAsia="zh-CN"/>
                    </w:rPr>
                  </w:pPr>
                  <w:r>
                    <w:rPr>
                      <w:rFonts w:hint="eastAsia"/>
                      <w:color w:val="auto"/>
                      <w:kern w:val="0"/>
                      <w:szCs w:val="21"/>
                      <w:u w:val="none"/>
                      <w:lang w:eastAsia="zh-CN"/>
                    </w:rPr>
                    <w:t>清洗木箱表面杂质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spacing w:line="360" w:lineRule="auto"/>
                    <w:jc w:val="center"/>
                    <w:textAlignment w:val="baseline"/>
                    <w:rPr>
                      <w:rFonts w:hint="eastAsia" w:eastAsia="宋体"/>
                      <w:color w:val="auto"/>
                      <w:szCs w:val="21"/>
                      <w:u w:val="none"/>
                      <w:lang w:val="en-US" w:eastAsia="zh-CN"/>
                    </w:rPr>
                  </w:pPr>
                  <w:r>
                    <w:rPr>
                      <w:rFonts w:hint="eastAsia"/>
                      <w:color w:val="auto"/>
                      <w:szCs w:val="21"/>
                      <w:u w:val="none"/>
                      <w:lang w:val="en-US" w:eastAsia="zh-CN"/>
                    </w:rPr>
                    <w:t>8</w:t>
                  </w:r>
                </w:p>
              </w:tc>
              <w:tc>
                <w:tcPr>
                  <w:tcW w:w="1174" w:type="dxa"/>
                  <w:vAlign w:val="center"/>
                </w:tcPr>
                <w:p>
                  <w:pPr>
                    <w:jc w:val="center"/>
                    <w:rPr>
                      <w:color w:val="auto"/>
                      <w:szCs w:val="21"/>
                      <w:u w:val="none"/>
                    </w:rPr>
                  </w:pPr>
                  <w:r>
                    <w:rPr>
                      <w:rFonts w:hint="eastAsia"/>
                      <w:color w:val="auto"/>
                      <w:szCs w:val="21"/>
                      <w:u w:val="none"/>
                    </w:rPr>
                    <w:t>枪钉</w:t>
                  </w:r>
                </w:p>
              </w:tc>
              <w:tc>
                <w:tcPr>
                  <w:tcW w:w="999" w:type="dxa"/>
                  <w:vAlign w:val="center"/>
                </w:tcPr>
                <w:p>
                  <w:pPr>
                    <w:widowControl/>
                    <w:jc w:val="center"/>
                    <w:textAlignment w:val="center"/>
                    <w:rPr>
                      <w:rFonts w:ascii="宋体" w:hAnsi="宋体" w:cs="宋体"/>
                      <w:color w:val="auto"/>
                      <w:szCs w:val="21"/>
                      <w:u w:val="none"/>
                    </w:rPr>
                  </w:pPr>
                  <w:r>
                    <w:rPr>
                      <w:rFonts w:hint="eastAsia" w:ascii="宋体" w:hAnsi="宋体" w:cs="宋体"/>
                      <w:color w:val="auto"/>
                      <w:szCs w:val="21"/>
                      <w:u w:val="none"/>
                    </w:rPr>
                    <w:t>箱</w:t>
                  </w:r>
                </w:p>
              </w:tc>
              <w:tc>
                <w:tcPr>
                  <w:tcW w:w="1474" w:type="dxa"/>
                  <w:vAlign w:val="center"/>
                </w:tcPr>
                <w:p>
                  <w:pPr>
                    <w:jc w:val="center"/>
                    <w:rPr>
                      <w:color w:val="auto"/>
                      <w:szCs w:val="21"/>
                      <w:u w:val="none"/>
                    </w:rPr>
                  </w:pPr>
                  <w:r>
                    <w:rPr>
                      <w:rFonts w:hint="eastAsia"/>
                      <w:color w:val="auto"/>
                      <w:szCs w:val="21"/>
                      <w:u w:val="none"/>
                    </w:rPr>
                    <w:t>1600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270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spacing w:line="360" w:lineRule="auto"/>
                    <w:jc w:val="center"/>
                    <w:textAlignment w:val="baseline"/>
                    <w:rPr>
                      <w:rFonts w:hint="eastAsia" w:eastAsia="宋体"/>
                      <w:color w:val="auto"/>
                      <w:kern w:val="0"/>
                      <w:szCs w:val="21"/>
                      <w:u w:val="none"/>
                      <w:lang w:val="en-US" w:eastAsia="zh-CN"/>
                    </w:rPr>
                  </w:pPr>
                  <w:r>
                    <w:rPr>
                      <w:rFonts w:hint="eastAsia"/>
                      <w:color w:val="auto"/>
                      <w:kern w:val="0"/>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9" w:type="dxa"/>
                  <w:vAlign w:val="center"/>
                </w:tcPr>
                <w:p>
                  <w:pPr>
                    <w:spacing w:line="360" w:lineRule="auto"/>
                    <w:jc w:val="center"/>
                    <w:textAlignment w:val="baseline"/>
                    <w:rPr>
                      <w:rFonts w:hint="eastAsia" w:eastAsia="宋体"/>
                      <w:color w:val="auto"/>
                      <w:szCs w:val="21"/>
                      <w:u w:val="none"/>
                      <w:lang w:val="en-US" w:eastAsia="zh-CN"/>
                    </w:rPr>
                  </w:pPr>
                  <w:r>
                    <w:rPr>
                      <w:rFonts w:hint="eastAsia"/>
                      <w:color w:val="auto"/>
                      <w:szCs w:val="21"/>
                      <w:u w:val="none"/>
                      <w:lang w:val="en-US" w:eastAsia="zh-CN"/>
                    </w:rPr>
                    <w:t>9</w:t>
                  </w:r>
                </w:p>
              </w:tc>
              <w:tc>
                <w:tcPr>
                  <w:tcW w:w="1174" w:type="dxa"/>
                  <w:vAlign w:val="center"/>
                </w:tcPr>
                <w:p>
                  <w:pPr>
                    <w:jc w:val="center"/>
                    <w:rPr>
                      <w:color w:val="auto"/>
                      <w:szCs w:val="21"/>
                      <w:u w:val="none"/>
                    </w:rPr>
                  </w:pPr>
                  <w:r>
                    <w:rPr>
                      <w:rFonts w:hint="eastAsia"/>
                      <w:color w:val="auto"/>
                      <w:szCs w:val="21"/>
                      <w:u w:val="none"/>
                    </w:rPr>
                    <w:t>原子灰</w:t>
                  </w:r>
                </w:p>
              </w:tc>
              <w:tc>
                <w:tcPr>
                  <w:tcW w:w="999" w:type="dxa"/>
                  <w:vAlign w:val="center"/>
                </w:tcPr>
                <w:p>
                  <w:pPr>
                    <w:widowControl/>
                    <w:jc w:val="center"/>
                    <w:textAlignment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50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50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spacing w:line="360" w:lineRule="auto"/>
                    <w:jc w:val="center"/>
                    <w:textAlignment w:val="baseline"/>
                    <w:rPr>
                      <w:rFonts w:hint="eastAsia" w:eastAsia="宋体"/>
                      <w:color w:val="auto"/>
                      <w:kern w:val="0"/>
                      <w:szCs w:val="21"/>
                      <w:u w:val="none"/>
                      <w:lang w:eastAsia="zh-CN"/>
                    </w:rPr>
                  </w:pPr>
                  <w:r>
                    <w:rPr>
                      <w:rFonts w:hint="eastAsia"/>
                      <w:color w:val="auto"/>
                      <w:kern w:val="0"/>
                      <w:szCs w:val="21"/>
                      <w:u w:val="none"/>
                      <w:lang w:eastAsia="zh-CN"/>
                    </w:rPr>
                    <w:t>用于木头凹陷处补平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10</w:t>
                  </w:r>
                </w:p>
              </w:tc>
              <w:tc>
                <w:tcPr>
                  <w:tcW w:w="1174" w:type="dxa"/>
                  <w:vAlign w:val="center"/>
                </w:tcPr>
                <w:p>
                  <w:pPr>
                    <w:jc w:val="center"/>
                    <w:rPr>
                      <w:rFonts w:ascii="宋体" w:hAnsi="宋体" w:cs="宋体"/>
                      <w:bCs/>
                      <w:color w:val="auto"/>
                      <w:szCs w:val="21"/>
                      <w:u w:val="none"/>
                    </w:rPr>
                  </w:pPr>
                  <w:r>
                    <w:rPr>
                      <w:rFonts w:hint="eastAsia"/>
                      <w:color w:val="auto"/>
                      <w:szCs w:val="21"/>
                      <w:u w:val="none"/>
                    </w:rPr>
                    <w:t>音箱线</w:t>
                  </w:r>
                </w:p>
              </w:tc>
              <w:tc>
                <w:tcPr>
                  <w:tcW w:w="999" w:type="dxa"/>
                  <w:vAlign w:val="center"/>
                </w:tcPr>
                <w:p>
                  <w:pPr>
                    <w:jc w:val="center"/>
                    <w:rPr>
                      <w:rFonts w:ascii="宋体" w:hAnsi="宋体" w:cs="宋体"/>
                      <w:bCs/>
                      <w:color w:val="auto"/>
                      <w:szCs w:val="21"/>
                      <w:u w:val="none"/>
                    </w:rPr>
                  </w:pPr>
                  <w:r>
                    <w:rPr>
                      <w:rFonts w:hint="eastAsia" w:ascii="宋体" w:hAnsi="宋体" w:cs="宋体"/>
                      <w:color w:val="auto"/>
                      <w:szCs w:val="21"/>
                      <w:u w:val="none"/>
                    </w:rPr>
                    <w:t>m</w:t>
                  </w:r>
                </w:p>
              </w:tc>
              <w:tc>
                <w:tcPr>
                  <w:tcW w:w="1474" w:type="dxa"/>
                  <w:vAlign w:val="center"/>
                </w:tcPr>
                <w:p>
                  <w:pPr>
                    <w:spacing w:line="360" w:lineRule="auto"/>
                    <w:jc w:val="center"/>
                    <w:rPr>
                      <w:rFonts w:ascii="宋体" w:hAnsi="宋体" w:cs="宋体"/>
                      <w:color w:val="auto"/>
                      <w:szCs w:val="21"/>
                      <w:u w:val="none"/>
                    </w:rPr>
                  </w:pPr>
                  <w:r>
                    <w:rPr>
                      <w:rFonts w:hint="eastAsia"/>
                      <w:color w:val="auto"/>
                      <w:szCs w:val="21"/>
                      <w:u w:val="none"/>
                    </w:rPr>
                    <w:t>130000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21700</w:t>
                  </w:r>
                </w:p>
              </w:tc>
              <w:tc>
                <w:tcPr>
                  <w:tcW w:w="885" w:type="dxa"/>
                  <w:vMerge w:val="restart"/>
                  <w:vAlign w:val="center"/>
                </w:tcPr>
                <w:p>
                  <w:pPr>
                    <w:spacing w:line="360" w:lineRule="auto"/>
                    <w:jc w:val="center"/>
                    <w:textAlignment w:val="baseline"/>
                    <w:rPr>
                      <w:color w:val="auto"/>
                      <w:kern w:val="0"/>
                      <w:szCs w:val="21"/>
                      <w:u w:val="none"/>
                    </w:rPr>
                  </w:pPr>
                  <w:r>
                    <w:rPr>
                      <w:rFonts w:hint="eastAsia"/>
                      <w:color w:val="auto"/>
                      <w:kern w:val="0"/>
                      <w:szCs w:val="21"/>
                      <w:u w:val="none"/>
                    </w:rPr>
                    <w:t>音箱</w:t>
                  </w:r>
                </w:p>
              </w:tc>
              <w:tc>
                <w:tcPr>
                  <w:tcW w:w="2222" w:type="dxa"/>
                  <w:vAlign w:val="center"/>
                </w:tcPr>
                <w:p>
                  <w:pPr>
                    <w:jc w:val="center"/>
                    <w:rPr>
                      <w:rFonts w:hint="eastAsia" w:eastAsia="宋体"/>
                      <w:color w:val="auto"/>
                      <w:kern w:val="0"/>
                      <w:szCs w:val="21"/>
                      <w:u w:val="none"/>
                      <w:lang w:val="en-US" w:eastAsia="zh-CN"/>
                    </w:rPr>
                  </w:pPr>
                  <w:r>
                    <w:rPr>
                      <w:rFonts w:hint="eastAsia"/>
                      <w:color w:val="auto"/>
                      <w:kern w:val="0"/>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11</w:t>
                  </w:r>
                </w:p>
              </w:tc>
              <w:tc>
                <w:tcPr>
                  <w:tcW w:w="1174" w:type="dxa"/>
                  <w:vAlign w:val="center"/>
                </w:tcPr>
                <w:p>
                  <w:pPr>
                    <w:jc w:val="center"/>
                    <w:rPr>
                      <w:rFonts w:ascii="宋体" w:hAnsi="宋体" w:cs="宋体"/>
                      <w:bCs/>
                      <w:color w:val="auto"/>
                      <w:szCs w:val="21"/>
                      <w:u w:val="none"/>
                    </w:rPr>
                  </w:pPr>
                  <w:r>
                    <w:rPr>
                      <w:rFonts w:hint="eastAsia"/>
                      <w:color w:val="auto"/>
                      <w:szCs w:val="21"/>
                      <w:u w:val="none"/>
                    </w:rPr>
                    <w:t>音孔</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16</w:t>
                  </w:r>
                  <w:r>
                    <w:rPr>
                      <w:color w:val="auto"/>
                      <w:szCs w:val="21"/>
                      <w:u w:val="none"/>
                    </w:rPr>
                    <w:t>0</w:t>
                  </w:r>
                  <w:r>
                    <w:rPr>
                      <w:rFonts w:hint="eastAsia"/>
                      <w:color w:val="auto"/>
                      <w:szCs w:val="21"/>
                      <w:u w:val="none"/>
                    </w:rPr>
                    <w:t>000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26700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jc w:val="center"/>
                    <w:rPr>
                      <w:rFonts w:hint="eastAsia" w:eastAsia="宋体"/>
                      <w:color w:val="auto"/>
                      <w:kern w:val="0"/>
                      <w:szCs w:val="21"/>
                      <w:u w:val="none"/>
                      <w:lang w:val="en-US" w:eastAsia="zh-CN"/>
                    </w:rPr>
                  </w:pPr>
                  <w:r>
                    <w:rPr>
                      <w:rFonts w:hint="eastAsia"/>
                      <w:color w:val="auto"/>
                      <w:kern w:val="0"/>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u w:val="none"/>
                      <w:lang w:val="en-US" w:eastAsia="zh-CN"/>
                    </w:rPr>
                  </w:pPr>
                  <w:r>
                    <w:rPr>
                      <w:rFonts w:hint="eastAsia"/>
                      <w:color w:val="auto"/>
                      <w:u w:val="none"/>
                      <w:lang w:val="en-US" w:eastAsia="zh-CN"/>
                    </w:rPr>
                    <w:t>12</w:t>
                  </w:r>
                </w:p>
              </w:tc>
              <w:tc>
                <w:tcPr>
                  <w:tcW w:w="1174" w:type="dxa"/>
                  <w:vAlign w:val="center"/>
                </w:tcPr>
                <w:p>
                  <w:pPr>
                    <w:jc w:val="center"/>
                    <w:rPr>
                      <w:rFonts w:ascii="宋体" w:hAnsi="宋体" w:cs="宋体"/>
                      <w:bCs/>
                      <w:color w:val="auto"/>
                      <w:szCs w:val="21"/>
                      <w:u w:val="none"/>
                    </w:rPr>
                  </w:pPr>
                  <w:r>
                    <w:rPr>
                      <w:rFonts w:hint="eastAsia"/>
                      <w:color w:val="auto"/>
                      <w:szCs w:val="21"/>
                      <w:u w:val="none"/>
                    </w:rPr>
                    <w:t>号角</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130000</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21700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jc w:val="center"/>
                    <w:rPr>
                      <w:rFonts w:hint="eastAsia" w:eastAsia="宋体"/>
                      <w:color w:val="auto"/>
                      <w:kern w:val="0"/>
                      <w:szCs w:val="21"/>
                      <w:u w:val="none"/>
                      <w:lang w:val="en-US" w:eastAsia="zh-CN"/>
                    </w:rPr>
                  </w:pPr>
                  <w:r>
                    <w:rPr>
                      <w:rFonts w:hint="eastAsia"/>
                      <w:color w:val="auto"/>
                      <w:kern w:val="0"/>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13</w:t>
                  </w:r>
                </w:p>
              </w:tc>
              <w:tc>
                <w:tcPr>
                  <w:tcW w:w="1174" w:type="dxa"/>
                  <w:vAlign w:val="center"/>
                </w:tcPr>
                <w:p>
                  <w:pPr>
                    <w:jc w:val="center"/>
                    <w:rPr>
                      <w:rFonts w:ascii="宋体" w:hAnsi="宋体" w:cs="宋体"/>
                      <w:bCs/>
                      <w:color w:val="auto"/>
                      <w:szCs w:val="21"/>
                      <w:u w:val="none"/>
                    </w:rPr>
                  </w:pPr>
                  <w:r>
                    <w:rPr>
                      <w:rFonts w:hint="eastAsia"/>
                      <w:color w:val="auto"/>
                      <w:szCs w:val="21"/>
                      <w:u w:val="none"/>
                    </w:rPr>
                    <w:t>螺丝</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2</w:t>
                  </w:r>
                  <w:r>
                    <w:rPr>
                      <w:color w:val="auto"/>
                      <w:szCs w:val="21"/>
                      <w:u w:val="none"/>
                    </w:rPr>
                    <w:t>00</w:t>
                  </w:r>
                  <w:r>
                    <w:rPr>
                      <w:rFonts w:hint="eastAsia"/>
                      <w:color w:val="auto"/>
                      <w:szCs w:val="21"/>
                      <w:u w:val="none"/>
                    </w:rPr>
                    <w:t>万</w:t>
                  </w:r>
                </w:p>
              </w:tc>
              <w:tc>
                <w:tcPr>
                  <w:tcW w:w="1294" w:type="dxa"/>
                  <w:vAlign w:val="center"/>
                </w:tcPr>
                <w:p>
                  <w:pPr>
                    <w:spacing w:line="360" w:lineRule="auto"/>
                    <w:jc w:val="center"/>
                    <w:textAlignment w:val="baseline"/>
                    <w:rPr>
                      <w:rFonts w:hint="default" w:eastAsia="宋体"/>
                      <w:color w:val="auto"/>
                      <w:kern w:val="0"/>
                      <w:szCs w:val="21"/>
                      <w:u w:val="none"/>
                      <w:lang w:val="en-US" w:eastAsia="zh-CN"/>
                    </w:rPr>
                  </w:pPr>
                  <w:r>
                    <w:rPr>
                      <w:rFonts w:hint="eastAsia"/>
                      <w:color w:val="auto"/>
                      <w:kern w:val="0"/>
                      <w:szCs w:val="21"/>
                      <w:u w:val="none"/>
                      <w:lang w:val="en-US" w:eastAsia="zh-CN"/>
                    </w:rPr>
                    <w:t>333300</w:t>
                  </w:r>
                </w:p>
              </w:tc>
              <w:tc>
                <w:tcPr>
                  <w:tcW w:w="885" w:type="dxa"/>
                  <w:vMerge w:val="continue"/>
                  <w:vAlign w:val="center"/>
                </w:tcPr>
                <w:p>
                  <w:pPr>
                    <w:spacing w:line="360" w:lineRule="auto"/>
                    <w:jc w:val="center"/>
                    <w:textAlignment w:val="baseline"/>
                    <w:rPr>
                      <w:color w:val="auto"/>
                      <w:kern w:val="0"/>
                      <w:szCs w:val="21"/>
                      <w:u w:val="none"/>
                    </w:rPr>
                  </w:pPr>
                </w:p>
              </w:tc>
              <w:tc>
                <w:tcPr>
                  <w:tcW w:w="2222" w:type="dxa"/>
                  <w:vAlign w:val="center"/>
                </w:tcPr>
                <w:p>
                  <w:pPr>
                    <w:jc w:val="center"/>
                    <w:rPr>
                      <w:rFonts w:hint="eastAsia" w:eastAsia="宋体"/>
                      <w:color w:val="auto"/>
                      <w:kern w:val="0"/>
                      <w:szCs w:val="21"/>
                      <w:u w:val="none"/>
                      <w:lang w:val="en-US" w:eastAsia="zh-CN"/>
                    </w:rPr>
                  </w:pPr>
                  <w:r>
                    <w:rPr>
                      <w:rFonts w:hint="eastAsia"/>
                      <w:color w:val="auto"/>
                      <w:kern w:val="0"/>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14</w:t>
                  </w:r>
                </w:p>
              </w:tc>
              <w:tc>
                <w:tcPr>
                  <w:tcW w:w="1174" w:type="dxa"/>
                  <w:vAlign w:val="center"/>
                </w:tcPr>
                <w:p>
                  <w:pPr>
                    <w:jc w:val="center"/>
                    <w:rPr>
                      <w:rFonts w:ascii="宋体" w:hAnsi="宋体" w:cs="宋体"/>
                      <w:bCs/>
                      <w:color w:val="auto"/>
                      <w:szCs w:val="21"/>
                      <w:u w:val="none"/>
                    </w:rPr>
                  </w:pPr>
                  <w:r>
                    <w:rPr>
                      <w:rFonts w:hint="eastAsia"/>
                      <w:color w:val="auto"/>
                      <w:szCs w:val="21"/>
                      <w:u w:val="none"/>
                    </w:rPr>
                    <w:t>塑料袋</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15</w:t>
                  </w:r>
                </w:p>
              </w:tc>
              <w:tc>
                <w:tcPr>
                  <w:tcW w:w="1174" w:type="dxa"/>
                  <w:vAlign w:val="center"/>
                </w:tcPr>
                <w:p>
                  <w:pPr>
                    <w:jc w:val="center"/>
                    <w:rPr>
                      <w:rFonts w:ascii="宋体" w:hAnsi="宋体" w:cs="宋体"/>
                      <w:bCs/>
                      <w:color w:val="auto"/>
                      <w:szCs w:val="21"/>
                      <w:u w:val="none"/>
                    </w:rPr>
                  </w:pPr>
                  <w:r>
                    <w:rPr>
                      <w:rFonts w:hint="eastAsia"/>
                      <w:color w:val="auto"/>
                      <w:szCs w:val="21"/>
                      <w:u w:val="none"/>
                    </w:rPr>
                    <w:t>纸箱</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16</w:t>
                  </w:r>
                </w:p>
              </w:tc>
              <w:tc>
                <w:tcPr>
                  <w:tcW w:w="1174" w:type="dxa"/>
                  <w:vAlign w:val="center"/>
                </w:tcPr>
                <w:p>
                  <w:pPr>
                    <w:jc w:val="center"/>
                    <w:rPr>
                      <w:rFonts w:ascii="宋体" w:hAnsi="宋体" w:cs="宋体"/>
                      <w:color w:val="auto"/>
                      <w:kern w:val="0"/>
                      <w:szCs w:val="21"/>
                      <w:u w:val="none"/>
                      <w:lang w:bidi="ar"/>
                    </w:rPr>
                  </w:pPr>
                  <w:r>
                    <w:rPr>
                      <w:rFonts w:hint="eastAsia"/>
                      <w:color w:val="auto"/>
                      <w:szCs w:val="21"/>
                      <w:u w:val="none"/>
                    </w:rPr>
                    <w:t>封箱带</w:t>
                  </w:r>
                </w:p>
              </w:tc>
              <w:tc>
                <w:tcPr>
                  <w:tcW w:w="999" w:type="dxa"/>
                  <w:vAlign w:val="center"/>
                </w:tcPr>
                <w:p>
                  <w:pPr>
                    <w:spacing w:line="360" w:lineRule="auto"/>
                    <w:jc w:val="center"/>
                    <w:rPr>
                      <w:rFonts w:ascii="宋体" w:hAnsi="宋体" w:cs="宋体"/>
                      <w:color w:val="auto"/>
                      <w:kern w:val="0"/>
                      <w:szCs w:val="21"/>
                      <w:u w:val="none"/>
                    </w:rPr>
                  </w:pPr>
                  <w:r>
                    <w:rPr>
                      <w:rFonts w:hint="eastAsia" w:ascii="宋体" w:hAnsi="宋体" w:cs="宋体"/>
                      <w:color w:val="auto"/>
                      <w:kern w:val="0"/>
                      <w:szCs w:val="21"/>
                      <w:u w:val="none"/>
                    </w:rPr>
                    <w:t>卷</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10000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840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17</w:t>
                  </w:r>
                </w:p>
              </w:tc>
              <w:tc>
                <w:tcPr>
                  <w:tcW w:w="1174" w:type="dxa"/>
                  <w:vAlign w:val="center"/>
                </w:tcPr>
                <w:p>
                  <w:pPr>
                    <w:jc w:val="center"/>
                    <w:rPr>
                      <w:rFonts w:ascii="宋体" w:hAnsi="宋体" w:cs="宋体"/>
                      <w:bCs/>
                      <w:color w:val="auto"/>
                      <w:szCs w:val="21"/>
                      <w:u w:val="none"/>
                    </w:rPr>
                  </w:pPr>
                  <w:r>
                    <w:rPr>
                      <w:rFonts w:hint="eastAsia"/>
                      <w:color w:val="auto"/>
                      <w:szCs w:val="21"/>
                      <w:u w:val="none"/>
                    </w:rPr>
                    <w:t>汽油</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L</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160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13</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szCs w:val="21"/>
                      <w:u w:val="none"/>
                      <w:lang w:eastAsia="zh-CN"/>
                    </w:rPr>
                  </w:pPr>
                  <w:r>
                    <w:rPr>
                      <w:rFonts w:hint="eastAsia"/>
                      <w:color w:val="auto"/>
                      <w:kern w:val="0"/>
                      <w:szCs w:val="21"/>
                      <w:u w:val="none"/>
                      <w:lang w:eastAsia="zh-CN"/>
                    </w:rPr>
                    <w:t>擦洗</w:t>
                  </w:r>
                  <w:r>
                    <w:rPr>
                      <w:rFonts w:hint="eastAsia"/>
                      <w:color w:val="auto"/>
                      <w:kern w:val="0"/>
                      <w:szCs w:val="21"/>
                      <w:u w:val="none"/>
                      <w:lang w:val="en-US" w:eastAsia="zh-CN"/>
                    </w:rPr>
                    <w:t>PVC皮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18</w:t>
                  </w:r>
                </w:p>
              </w:tc>
              <w:tc>
                <w:tcPr>
                  <w:tcW w:w="1174" w:type="dxa"/>
                  <w:vAlign w:val="center"/>
                </w:tcPr>
                <w:p>
                  <w:pPr>
                    <w:jc w:val="center"/>
                    <w:rPr>
                      <w:color w:val="auto"/>
                      <w:szCs w:val="21"/>
                      <w:u w:val="none"/>
                    </w:rPr>
                  </w:pPr>
                  <w:r>
                    <w:rPr>
                      <w:rFonts w:hint="eastAsia"/>
                      <w:color w:val="auto"/>
                      <w:szCs w:val="21"/>
                      <w:u w:val="none"/>
                    </w:rPr>
                    <w:t>焊锡丝</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500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50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19</w:t>
                  </w:r>
                </w:p>
              </w:tc>
              <w:tc>
                <w:tcPr>
                  <w:tcW w:w="1174" w:type="dxa"/>
                  <w:vAlign w:val="center"/>
                </w:tcPr>
                <w:p>
                  <w:pPr>
                    <w:jc w:val="center"/>
                    <w:rPr>
                      <w:color w:val="auto"/>
                      <w:szCs w:val="21"/>
                      <w:u w:val="none"/>
                    </w:rPr>
                  </w:pPr>
                  <w:r>
                    <w:rPr>
                      <w:rFonts w:hint="eastAsia"/>
                      <w:color w:val="auto"/>
                      <w:szCs w:val="21"/>
                      <w:u w:val="none"/>
                    </w:rPr>
                    <w:t>电容</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20</w:t>
                  </w:r>
                </w:p>
              </w:tc>
              <w:tc>
                <w:tcPr>
                  <w:tcW w:w="1174" w:type="dxa"/>
                  <w:vAlign w:val="center"/>
                </w:tcPr>
                <w:p>
                  <w:pPr>
                    <w:jc w:val="center"/>
                    <w:rPr>
                      <w:color w:val="auto"/>
                      <w:szCs w:val="21"/>
                      <w:u w:val="none"/>
                    </w:rPr>
                  </w:pPr>
                  <w:r>
                    <w:rPr>
                      <w:rFonts w:hint="eastAsia"/>
                      <w:color w:val="auto"/>
                      <w:szCs w:val="21"/>
                      <w:u w:val="none"/>
                    </w:rPr>
                    <w:t>电阻</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21</w:t>
                  </w:r>
                </w:p>
              </w:tc>
              <w:tc>
                <w:tcPr>
                  <w:tcW w:w="1174" w:type="dxa"/>
                  <w:vAlign w:val="center"/>
                </w:tcPr>
                <w:p>
                  <w:pPr>
                    <w:jc w:val="center"/>
                    <w:rPr>
                      <w:color w:val="auto"/>
                      <w:szCs w:val="21"/>
                      <w:u w:val="none"/>
                    </w:rPr>
                  </w:pPr>
                  <w:r>
                    <w:rPr>
                      <w:rFonts w:hint="eastAsia"/>
                      <w:color w:val="auto"/>
                      <w:szCs w:val="21"/>
                      <w:u w:val="none"/>
                    </w:rPr>
                    <w:t>珍珠棉</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m2</w:t>
                  </w:r>
                </w:p>
              </w:tc>
              <w:tc>
                <w:tcPr>
                  <w:tcW w:w="1474" w:type="dxa"/>
                  <w:vAlign w:val="center"/>
                </w:tcPr>
                <w:p>
                  <w:pPr>
                    <w:jc w:val="center"/>
                    <w:rPr>
                      <w:color w:val="auto"/>
                      <w:szCs w:val="21"/>
                      <w:u w:val="none"/>
                    </w:rPr>
                  </w:pPr>
                  <w:r>
                    <w:rPr>
                      <w:rFonts w:hint="eastAsia"/>
                      <w:color w:val="auto"/>
                      <w:szCs w:val="21"/>
                      <w:u w:val="none"/>
                    </w:rPr>
                    <w:t>80000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6700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22</w:t>
                  </w:r>
                </w:p>
              </w:tc>
              <w:tc>
                <w:tcPr>
                  <w:tcW w:w="1174" w:type="dxa"/>
                  <w:vAlign w:val="center"/>
                </w:tcPr>
                <w:p>
                  <w:pPr>
                    <w:jc w:val="center"/>
                    <w:rPr>
                      <w:color w:val="auto"/>
                      <w:szCs w:val="21"/>
                      <w:u w:val="none"/>
                    </w:rPr>
                  </w:pPr>
                  <w:r>
                    <w:rPr>
                      <w:rFonts w:hint="eastAsia"/>
                      <w:color w:val="auto"/>
                      <w:szCs w:val="21"/>
                      <w:u w:val="none"/>
                    </w:rPr>
                    <w:t>塑料钉</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290000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24170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23</w:t>
                  </w:r>
                </w:p>
              </w:tc>
              <w:tc>
                <w:tcPr>
                  <w:tcW w:w="1174" w:type="dxa"/>
                  <w:vAlign w:val="center"/>
                </w:tcPr>
                <w:p>
                  <w:pPr>
                    <w:jc w:val="center"/>
                    <w:rPr>
                      <w:color w:val="auto"/>
                      <w:szCs w:val="21"/>
                      <w:u w:val="none"/>
                    </w:rPr>
                  </w:pPr>
                  <w:r>
                    <w:rPr>
                      <w:rFonts w:hint="eastAsia"/>
                      <w:color w:val="auto"/>
                      <w:szCs w:val="21"/>
                      <w:u w:val="none"/>
                    </w:rPr>
                    <w:t>铁钉</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290000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24170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24</w:t>
                  </w:r>
                </w:p>
              </w:tc>
              <w:tc>
                <w:tcPr>
                  <w:tcW w:w="1174" w:type="dxa"/>
                  <w:vAlign w:val="center"/>
                </w:tcPr>
                <w:p>
                  <w:pPr>
                    <w:jc w:val="center"/>
                    <w:rPr>
                      <w:color w:val="auto"/>
                      <w:szCs w:val="21"/>
                      <w:u w:val="none"/>
                    </w:rPr>
                  </w:pPr>
                  <w:r>
                    <w:rPr>
                      <w:rFonts w:hint="eastAsia"/>
                      <w:color w:val="auto"/>
                      <w:szCs w:val="21"/>
                      <w:u w:val="none"/>
                    </w:rPr>
                    <w:t>线路板</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w:t>
                  </w:r>
                </w:p>
              </w:tc>
              <w:tc>
                <w:tcPr>
                  <w:tcW w:w="1174" w:type="dxa"/>
                  <w:vAlign w:val="center"/>
                </w:tcPr>
                <w:p>
                  <w:pPr>
                    <w:jc w:val="center"/>
                    <w:rPr>
                      <w:color w:val="auto"/>
                      <w:szCs w:val="21"/>
                      <w:u w:val="none"/>
                    </w:rPr>
                  </w:pPr>
                  <w:r>
                    <w:rPr>
                      <w:rFonts w:hint="eastAsia"/>
                      <w:color w:val="auto"/>
                      <w:szCs w:val="21"/>
                      <w:u w:val="none"/>
                    </w:rPr>
                    <w:t>泡沫</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32</w:t>
                  </w:r>
                  <w:r>
                    <w:rPr>
                      <w:color w:val="auto"/>
                      <w:szCs w:val="21"/>
                      <w:u w:val="none"/>
                    </w:rPr>
                    <w:t>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szCs w:val="21"/>
                      <w:u w:val="none"/>
                      <w:lang w:eastAsia="zh-CN"/>
                    </w:rPr>
                  </w:pPr>
                  <w:r>
                    <w:rPr>
                      <w:rFonts w:hint="eastAsia"/>
                      <w:color w:val="auto"/>
                      <w:kern w:val="0"/>
                      <w:szCs w:val="21"/>
                      <w:u w:val="none"/>
                      <w:lang w:eastAsia="zh-CN"/>
                    </w:rPr>
                    <w:t>运出时外包装用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26</w:t>
                  </w:r>
                </w:p>
              </w:tc>
              <w:tc>
                <w:tcPr>
                  <w:tcW w:w="1174" w:type="dxa"/>
                  <w:vAlign w:val="center"/>
                </w:tcPr>
                <w:p>
                  <w:pPr>
                    <w:jc w:val="center"/>
                    <w:rPr>
                      <w:color w:val="auto"/>
                      <w:szCs w:val="21"/>
                      <w:u w:val="none"/>
                    </w:rPr>
                  </w:pPr>
                  <w:r>
                    <w:rPr>
                      <w:rFonts w:hint="eastAsia"/>
                      <w:color w:val="auto"/>
                      <w:szCs w:val="21"/>
                      <w:u w:val="none"/>
                    </w:rPr>
                    <w:t>漆包线</w:t>
                  </w:r>
                </w:p>
              </w:tc>
              <w:tc>
                <w:tcPr>
                  <w:tcW w:w="999" w:type="dxa"/>
                  <w:vAlign w:val="center"/>
                </w:tcPr>
                <w:p>
                  <w:pPr>
                    <w:widowControl/>
                    <w:jc w:val="center"/>
                    <w:textAlignment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3200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27</w:t>
                  </w:r>
                </w:p>
              </w:tc>
              <w:tc>
                <w:tcPr>
                  <w:tcW w:w="1174" w:type="dxa"/>
                  <w:vAlign w:val="center"/>
                </w:tcPr>
                <w:p>
                  <w:pPr>
                    <w:jc w:val="center"/>
                    <w:rPr>
                      <w:color w:val="auto"/>
                      <w:szCs w:val="21"/>
                      <w:u w:val="none"/>
                    </w:rPr>
                  </w:pPr>
                  <w:r>
                    <w:rPr>
                      <w:rFonts w:hint="eastAsia"/>
                      <w:color w:val="auto"/>
                      <w:szCs w:val="21"/>
                      <w:u w:val="none"/>
                    </w:rPr>
                    <w:t>功放</w:t>
                  </w:r>
                </w:p>
              </w:tc>
              <w:tc>
                <w:tcPr>
                  <w:tcW w:w="999" w:type="dxa"/>
                  <w:vAlign w:val="center"/>
                </w:tcPr>
                <w:p>
                  <w:pPr>
                    <w:widowControl/>
                    <w:jc w:val="center"/>
                    <w:textAlignment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color w:val="auto"/>
                      <w:szCs w:val="21"/>
                      <w:u w:val="none"/>
                    </w:rPr>
                    <w:t>1</w:t>
                  </w:r>
                  <w:r>
                    <w:rPr>
                      <w:rFonts w:hint="eastAsia"/>
                      <w:color w:val="auto"/>
                      <w:szCs w:val="21"/>
                      <w:u w:val="none"/>
                    </w:rPr>
                    <w:t>6</w:t>
                  </w:r>
                  <w:r>
                    <w:rPr>
                      <w:color w:val="auto"/>
                      <w:szCs w:val="21"/>
                      <w:u w:val="none"/>
                    </w:rPr>
                    <w:t>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1400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szCs w:val="21"/>
                      <w:u w:val="none"/>
                      <w:lang w:eastAsia="zh-CN"/>
                    </w:rPr>
                  </w:pPr>
                  <w:r>
                    <w:rPr>
                      <w:rFonts w:hint="eastAsia"/>
                      <w:color w:val="auto"/>
                      <w:kern w:val="0"/>
                      <w:szCs w:val="21"/>
                      <w:u w:val="none"/>
                      <w:lang w:eastAsia="zh-CN"/>
                    </w:rPr>
                    <w:t>推动音箱放声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28</w:t>
                  </w:r>
                </w:p>
              </w:tc>
              <w:tc>
                <w:tcPr>
                  <w:tcW w:w="1174" w:type="dxa"/>
                  <w:vAlign w:val="center"/>
                </w:tcPr>
                <w:p>
                  <w:pPr>
                    <w:jc w:val="center"/>
                    <w:rPr>
                      <w:color w:val="auto"/>
                      <w:szCs w:val="21"/>
                      <w:u w:val="none"/>
                    </w:rPr>
                  </w:pPr>
                  <w:r>
                    <w:rPr>
                      <w:rFonts w:hint="eastAsia"/>
                      <w:color w:val="auto"/>
                      <w:szCs w:val="21"/>
                      <w:u w:val="none"/>
                    </w:rPr>
                    <w:t>线盒</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rFonts w:hint="eastAsia"/>
                      <w:color w:val="auto"/>
                      <w:szCs w:val="21"/>
                      <w:u w:val="none"/>
                    </w:rPr>
                    <w:t>15</w:t>
                  </w:r>
                  <w:r>
                    <w:rPr>
                      <w:color w:val="auto"/>
                      <w:szCs w:val="21"/>
                      <w:u w:val="none"/>
                    </w:rPr>
                    <w:t>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29</w:t>
                  </w:r>
                </w:p>
              </w:tc>
              <w:tc>
                <w:tcPr>
                  <w:tcW w:w="1174" w:type="dxa"/>
                  <w:vAlign w:val="center"/>
                </w:tcPr>
                <w:p>
                  <w:pPr>
                    <w:jc w:val="center"/>
                    <w:rPr>
                      <w:color w:val="auto"/>
                      <w:szCs w:val="21"/>
                      <w:u w:val="none"/>
                    </w:rPr>
                  </w:pPr>
                  <w:r>
                    <w:rPr>
                      <w:rFonts w:hint="eastAsia"/>
                      <w:color w:val="auto"/>
                      <w:szCs w:val="21"/>
                      <w:u w:val="none"/>
                    </w:rPr>
                    <w:t>线路板</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color w:val="auto"/>
                      <w:szCs w:val="21"/>
                      <w:u w:val="none"/>
                    </w:rPr>
                    <w:t>1</w:t>
                  </w:r>
                  <w:r>
                    <w:rPr>
                      <w:rFonts w:hint="eastAsia"/>
                      <w:color w:val="auto"/>
                      <w:szCs w:val="21"/>
                      <w:u w:val="none"/>
                    </w:rPr>
                    <w:t>6</w:t>
                  </w:r>
                  <w:r>
                    <w:rPr>
                      <w:color w:val="auto"/>
                      <w:szCs w:val="21"/>
                      <w:u w:val="none"/>
                    </w:rPr>
                    <w:t>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1400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30</w:t>
                  </w:r>
                </w:p>
              </w:tc>
              <w:tc>
                <w:tcPr>
                  <w:tcW w:w="1174" w:type="dxa"/>
                  <w:vAlign w:val="center"/>
                </w:tcPr>
                <w:p>
                  <w:pPr>
                    <w:jc w:val="center"/>
                    <w:rPr>
                      <w:rFonts w:ascii="宋体" w:hAnsi="宋体" w:cs="宋体"/>
                      <w:bCs/>
                      <w:color w:val="auto"/>
                      <w:szCs w:val="21"/>
                      <w:u w:val="none"/>
                    </w:rPr>
                  </w:pPr>
                  <w:r>
                    <w:rPr>
                      <w:rFonts w:hint="eastAsia"/>
                      <w:color w:val="auto"/>
                      <w:szCs w:val="21"/>
                      <w:u w:val="none"/>
                    </w:rPr>
                    <w:t>T铁/华司</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付</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260000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21666</w:t>
                  </w:r>
                </w:p>
              </w:tc>
              <w:tc>
                <w:tcPr>
                  <w:tcW w:w="885" w:type="dxa"/>
                  <w:vMerge w:val="restart"/>
                  <w:vAlign w:val="center"/>
                </w:tcPr>
                <w:p>
                  <w:pPr>
                    <w:spacing w:line="360" w:lineRule="auto"/>
                    <w:jc w:val="center"/>
                    <w:textAlignment w:val="baseline"/>
                    <w:rPr>
                      <w:color w:val="auto"/>
                      <w:szCs w:val="21"/>
                      <w:u w:val="none"/>
                    </w:rPr>
                  </w:pPr>
                  <w:r>
                    <w:rPr>
                      <w:rFonts w:hint="eastAsia"/>
                      <w:color w:val="auto"/>
                      <w:szCs w:val="21"/>
                      <w:u w:val="none"/>
                    </w:rPr>
                    <w:t>扬声器</w:t>
                  </w: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31</w:t>
                  </w:r>
                </w:p>
              </w:tc>
              <w:tc>
                <w:tcPr>
                  <w:tcW w:w="1174" w:type="dxa"/>
                  <w:vAlign w:val="center"/>
                </w:tcPr>
                <w:p>
                  <w:pPr>
                    <w:jc w:val="center"/>
                    <w:rPr>
                      <w:rFonts w:ascii="宋体" w:hAnsi="宋体" w:cs="宋体"/>
                      <w:bCs/>
                      <w:color w:val="auto"/>
                      <w:szCs w:val="21"/>
                      <w:u w:val="none"/>
                    </w:rPr>
                  </w:pPr>
                  <w:r>
                    <w:rPr>
                      <w:rFonts w:hint="eastAsia"/>
                      <w:color w:val="auto"/>
                      <w:szCs w:val="21"/>
                      <w:u w:val="none"/>
                    </w:rPr>
                    <w:t>盆架</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spacing w:line="360" w:lineRule="auto"/>
                    <w:jc w:val="center"/>
                    <w:textAlignment w:val="baseline"/>
                    <w:rPr>
                      <w:color w:val="auto"/>
                      <w:szCs w:val="21"/>
                      <w:u w:val="none"/>
                    </w:rPr>
                  </w:pPr>
                  <w:r>
                    <w:rPr>
                      <w:rFonts w:hint="eastAsia"/>
                      <w:color w:val="auto"/>
                      <w:szCs w:val="21"/>
                      <w:u w:val="none"/>
                    </w:rPr>
                    <w:t>260000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21670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32</w:t>
                  </w:r>
                </w:p>
              </w:tc>
              <w:tc>
                <w:tcPr>
                  <w:tcW w:w="1174" w:type="dxa"/>
                  <w:vAlign w:val="center"/>
                </w:tcPr>
                <w:p>
                  <w:pPr>
                    <w:jc w:val="center"/>
                    <w:rPr>
                      <w:rFonts w:ascii="宋体" w:hAnsi="宋体" w:cs="宋体"/>
                      <w:bCs/>
                      <w:color w:val="auto"/>
                      <w:szCs w:val="21"/>
                      <w:u w:val="none"/>
                    </w:rPr>
                  </w:pPr>
                  <w:r>
                    <w:rPr>
                      <w:rFonts w:hint="eastAsia"/>
                      <w:color w:val="auto"/>
                      <w:szCs w:val="21"/>
                      <w:u w:val="none"/>
                    </w:rPr>
                    <w:t>纸盆</w:t>
                  </w:r>
                </w:p>
              </w:tc>
              <w:tc>
                <w:tcPr>
                  <w:tcW w:w="999" w:type="dxa"/>
                  <w:vAlign w:val="center"/>
                </w:tcPr>
                <w:p>
                  <w:pPr>
                    <w:widowControl/>
                    <w:jc w:val="center"/>
                    <w:textAlignment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rFonts w:hint="eastAsia"/>
                      <w:color w:val="auto"/>
                      <w:szCs w:val="21"/>
                      <w:u w:val="none"/>
                    </w:rPr>
                    <w:t>260000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21670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33</w:t>
                  </w:r>
                </w:p>
              </w:tc>
              <w:tc>
                <w:tcPr>
                  <w:tcW w:w="1174" w:type="dxa"/>
                  <w:vAlign w:val="center"/>
                </w:tcPr>
                <w:p>
                  <w:pPr>
                    <w:jc w:val="center"/>
                    <w:rPr>
                      <w:rFonts w:ascii="宋体" w:hAnsi="宋体" w:cs="宋体"/>
                      <w:bCs/>
                      <w:color w:val="auto"/>
                      <w:szCs w:val="21"/>
                      <w:u w:val="none"/>
                    </w:rPr>
                  </w:pPr>
                  <w:r>
                    <w:rPr>
                      <w:rFonts w:hint="eastAsia"/>
                      <w:color w:val="auto"/>
                      <w:szCs w:val="21"/>
                      <w:u w:val="none"/>
                    </w:rPr>
                    <w:t>音圈</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rFonts w:hint="eastAsia"/>
                      <w:color w:val="auto"/>
                      <w:szCs w:val="21"/>
                      <w:u w:val="none"/>
                    </w:rPr>
                    <w:t>260000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22000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34</w:t>
                  </w:r>
                </w:p>
              </w:tc>
              <w:tc>
                <w:tcPr>
                  <w:tcW w:w="1174" w:type="dxa"/>
                  <w:vAlign w:val="center"/>
                </w:tcPr>
                <w:p>
                  <w:pPr>
                    <w:jc w:val="center"/>
                    <w:rPr>
                      <w:rFonts w:ascii="宋体" w:hAnsi="宋体" w:cs="宋体"/>
                      <w:bCs/>
                      <w:color w:val="auto"/>
                      <w:szCs w:val="21"/>
                      <w:u w:val="none"/>
                    </w:rPr>
                  </w:pPr>
                  <w:r>
                    <w:rPr>
                      <w:rFonts w:hint="eastAsia"/>
                      <w:color w:val="auto"/>
                      <w:szCs w:val="21"/>
                      <w:u w:val="none"/>
                    </w:rPr>
                    <w:t>支片</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个</w:t>
                  </w:r>
                </w:p>
              </w:tc>
              <w:tc>
                <w:tcPr>
                  <w:tcW w:w="1474" w:type="dxa"/>
                  <w:vAlign w:val="center"/>
                </w:tcPr>
                <w:p>
                  <w:pPr>
                    <w:jc w:val="center"/>
                    <w:rPr>
                      <w:color w:val="auto"/>
                      <w:szCs w:val="21"/>
                      <w:u w:val="none"/>
                    </w:rPr>
                  </w:pPr>
                  <w:r>
                    <w:rPr>
                      <w:rFonts w:hint="eastAsia"/>
                      <w:color w:val="auto"/>
                      <w:szCs w:val="21"/>
                      <w:u w:val="none"/>
                    </w:rPr>
                    <w:t>260000</w:t>
                  </w:r>
                </w:p>
              </w:tc>
              <w:tc>
                <w:tcPr>
                  <w:tcW w:w="1294" w:type="dxa"/>
                  <w:vAlign w:val="center"/>
                </w:tcPr>
                <w:p>
                  <w:pPr>
                    <w:spacing w:line="360" w:lineRule="auto"/>
                    <w:jc w:val="center"/>
                    <w:textAlignment w:val="baseline"/>
                    <w:rPr>
                      <w:color w:val="auto"/>
                      <w:szCs w:val="21"/>
                      <w:u w:val="none"/>
                    </w:rPr>
                  </w:pPr>
                  <w:r>
                    <w:rPr>
                      <w:rFonts w:hint="eastAsia"/>
                      <w:color w:val="auto"/>
                      <w:szCs w:val="21"/>
                      <w:u w:val="none"/>
                      <w:lang w:val="en-US" w:eastAsia="zh-CN"/>
                    </w:rPr>
                    <w:t>22000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35</w:t>
                  </w:r>
                </w:p>
              </w:tc>
              <w:tc>
                <w:tcPr>
                  <w:tcW w:w="1174" w:type="dxa"/>
                  <w:vAlign w:val="center"/>
                </w:tcPr>
                <w:p>
                  <w:pPr>
                    <w:jc w:val="center"/>
                    <w:rPr>
                      <w:rFonts w:ascii="宋体" w:hAnsi="宋体" w:cs="宋体"/>
                      <w:bCs/>
                      <w:color w:val="auto"/>
                      <w:szCs w:val="21"/>
                      <w:u w:val="none"/>
                    </w:rPr>
                  </w:pPr>
                  <w:r>
                    <w:rPr>
                      <w:rFonts w:hint="eastAsia"/>
                      <w:color w:val="auto"/>
                      <w:szCs w:val="21"/>
                      <w:u w:val="none"/>
                    </w:rPr>
                    <w:t>端子</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260000</w:t>
                  </w:r>
                </w:p>
              </w:tc>
              <w:tc>
                <w:tcPr>
                  <w:tcW w:w="1294" w:type="dxa"/>
                  <w:vAlign w:val="center"/>
                </w:tcPr>
                <w:p>
                  <w:pPr>
                    <w:spacing w:line="360" w:lineRule="auto"/>
                    <w:jc w:val="center"/>
                    <w:textAlignment w:val="baseline"/>
                    <w:rPr>
                      <w:color w:val="auto"/>
                      <w:szCs w:val="21"/>
                      <w:u w:val="none"/>
                    </w:rPr>
                  </w:pPr>
                  <w:r>
                    <w:rPr>
                      <w:rFonts w:hint="eastAsia"/>
                      <w:color w:val="auto"/>
                      <w:szCs w:val="21"/>
                      <w:u w:val="none"/>
                      <w:lang w:val="en-US" w:eastAsia="zh-CN"/>
                    </w:rPr>
                    <w:t>22000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36</w:t>
                  </w:r>
                </w:p>
              </w:tc>
              <w:tc>
                <w:tcPr>
                  <w:tcW w:w="1174" w:type="dxa"/>
                  <w:vAlign w:val="center"/>
                </w:tcPr>
                <w:p>
                  <w:pPr>
                    <w:jc w:val="center"/>
                    <w:rPr>
                      <w:rFonts w:ascii="宋体" w:hAnsi="宋体" w:cs="宋体"/>
                      <w:bCs/>
                      <w:color w:val="auto"/>
                      <w:szCs w:val="21"/>
                      <w:u w:val="none"/>
                    </w:rPr>
                  </w:pPr>
                  <w:r>
                    <w:rPr>
                      <w:rFonts w:hint="eastAsia"/>
                      <w:color w:val="auto"/>
                      <w:szCs w:val="21"/>
                      <w:u w:val="none"/>
                    </w:rPr>
                    <w:t>引线</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m</w:t>
                  </w:r>
                </w:p>
              </w:tc>
              <w:tc>
                <w:tcPr>
                  <w:tcW w:w="1474" w:type="dxa"/>
                  <w:vAlign w:val="center"/>
                </w:tcPr>
                <w:p>
                  <w:pPr>
                    <w:jc w:val="center"/>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37</w:t>
                  </w:r>
                </w:p>
              </w:tc>
              <w:tc>
                <w:tcPr>
                  <w:tcW w:w="1174" w:type="dxa"/>
                  <w:vAlign w:val="center"/>
                </w:tcPr>
                <w:p>
                  <w:pPr>
                    <w:jc w:val="center"/>
                    <w:rPr>
                      <w:rFonts w:ascii="宋体" w:hAnsi="宋体" w:cs="宋体"/>
                      <w:bCs/>
                      <w:color w:val="auto"/>
                      <w:szCs w:val="21"/>
                      <w:u w:val="none"/>
                    </w:rPr>
                  </w:pPr>
                  <w:r>
                    <w:rPr>
                      <w:rFonts w:hint="eastAsia"/>
                      <w:color w:val="auto"/>
                      <w:szCs w:val="21"/>
                      <w:u w:val="none"/>
                    </w:rPr>
                    <w:t>音规</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16000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1400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38</w:t>
                  </w:r>
                </w:p>
              </w:tc>
              <w:tc>
                <w:tcPr>
                  <w:tcW w:w="1174" w:type="dxa"/>
                  <w:vAlign w:val="center"/>
                </w:tcPr>
                <w:p>
                  <w:pPr>
                    <w:jc w:val="center"/>
                    <w:rPr>
                      <w:rFonts w:ascii="宋体" w:hAnsi="宋体" w:cs="宋体"/>
                      <w:bCs/>
                      <w:color w:val="auto"/>
                      <w:szCs w:val="21"/>
                      <w:u w:val="none"/>
                    </w:rPr>
                  </w:pPr>
                  <w:r>
                    <w:rPr>
                      <w:rFonts w:hint="eastAsia"/>
                      <w:color w:val="auto"/>
                      <w:szCs w:val="21"/>
                      <w:u w:val="none"/>
                    </w:rPr>
                    <w:t>磁规</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16000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1400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39</w:t>
                  </w:r>
                </w:p>
              </w:tc>
              <w:tc>
                <w:tcPr>
                  <w:tcW w:w="1174" w:type="dxa"/>
                  <w:vAlign w:val="center"/>
                </w:tcPr>
                <w:p>
                  <w:pPr>
                    <w:jc w:val="center"/>
                    <w:rPr>
                      <w:rFonts w:ascii="宋体" w:hAnsi="宋体" w:cs="宋体"/>
                      <w:bCs/>
                      <w:color w:val="auto"/>
                      <w:szCs w:val="21"/>
                      <w:u w:val="none"/>
                    </w:rPr>
                  </w:pPr>
                  <w:r>
                    <w:rPr>
                      <w:rFonts w:hint="eastAsia"/>
                      <w:color w:val="auto"/>
                      <w:szCs w:val="21"/>
                      <w:u w:val="none"/>
                    </w:rPr>
                    <w:t>压边</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szCs w:val="21"/>
                      <w:u w:val="none"/>
                    </w:rPr>
                    <w:t>只</w:t>
                  </w:r>
                </w:p>
              </w:tc>
              <w:tc>
                <w:tcPr>
                  <w:tcW w:w="1474" w:type="dxa"/>
                  <w:vAlign w:val="center"/>
                </w:tcPr>
                <w:p>
                  <w:pPr>
                    <w:jc w:val="center"/>
                    <w:rPr>
                      <w:color w:val="auto"/>
                      <w:szCs w:val="21"/>
                      <w:u w:val="none"/>
                    </w:rPr>
                  </w:pPr>
                  <w:r>
                    <w:rPr>
                      <w:rFonts w:hint="eastAsia"/>
                      <w:color w:val="auto"/>
                      <w:szCs w:val="21"/>
                      <w:u w:val="none"/>
                    </w:rPr>
                    <w:t>150000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25000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color w:val="auto"/>
                      <w:szCs w:val="21"/>
                      <w:u w:val="none"/>
                    </w:rPr>
                  </w:pPr>
                  <w:r>
                    <w:rPr>
                      <w:rFonts w:hint="eastAsia"/>
                      <w:color w:val="auto"/>
                      <w:kern w:val="0"/>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09" w:type="dxa"/>
                  <w:vAlign w:val="center"/>
                </w:tcPr>
                <w:p>
                  <w:pPr>
                    <w:spacing w:line="360" w:lineRule="auto"/>
                    <w:jc w:val="center"/>
                    <w:textAlignment w:val="baseline"/>
                    <w:rPr>
                      <w:rFonts w:hint="default" w:eastAsia="宋体"/>
                      <w:color w:val="auto"/>
                      <w:szCs w:val="21"/>
                      <w:highlight w:val="none"/>
                      <w:u w:val="none"/>
                      <w:lang w:val="en-US" w:eastAsia="zh-CN"/>
                    </w:rPr>
                  </w:pPr>
                  <w:r>
                    <w:rPr>
                      <w:rFonts w:hint="eastAsia"/>
                      <w:color w:val="auto"/>
                      <w:szCs w:val="21"/>
                      <w:highlight w:val="none"/>
                      <w:u w:val="none"/>
                      <w:lang w:val="en-US" w:eastAsia="zh-CN"/>
                    </w:rPr>
                    <w:t>40</w:t>
                  </w:r>
                </w:p>
              </w:tc>
              <w:tc>
                <w:tcPr>
                  <w:tcW w:w="1174" w:type="dxa"/>
                  <w:vAlign w:val="center"/>
                </w:tcPr>
                <w:p>
                  <w:pPr>
                    <w:tabs>
                      <w:tab w:val="left" w:pos="589"/>
                    </w:tabs>
                    <w:jc w:val="center"/>
                    <w:rPr>
                      <w:color w:val="auto"/>
                      <w:szCs w:val="21"/>
                      <w:highlight w:val="none"/>
                      <w:u w:val="none"/>
                    </w:rPr>
                  </w:pPr>
                  <w:r>
                    <w:rPr>
                      <w:color w:val="auto"/>
                      <w:highlight w:val="none"/>
                      <w:u w:val="none"/>
                    </w:rPr>
                    <w:t>磁路HD-810</w:t>
                  </w:r>
                  <w:r>
                    <w:rPr>
                      <w:rFonts w:hint="eastAsia"/>
                      <w:color w:val="auto"/>
                      <w:highlight w:val="none"/>
                      <w:u w:val="none"/>
                    </w:rPr>
                    <w:t>胶</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800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kern w:val="0"/>
                      <w:szCs w:val="21"/>
                      <w:u w:val="none"/>
                      <w:lang w:eastAsia="zh-CN"/>
                    </w:rPr>
                  </w:pPr>
                  <w:r>
                    <w:rPr>
                      <w:rFonts w:hint="eastAsia"/>
                      <w:color w:val="auto"/>
                      <w:kern w:val="0"/>
                      <w:szCs w:val="21"/>
                      <w:u w:val="none"/>
                      <w:lang w:eastAsia="zh-CN"/>
                    </w:rPr>
                    <w:t>用于粘磁路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9" w:type="dxa"/>
                  <w:vAlign w:val="center"/>
                </w:tcPr>
                <w:p>
                  <w:pPr>
                    <w:spacing w:line="360" w:lineRule="auto"/>
                    <w:jc w:val="center"/>
                    <w:textAlignment w:val="baseline"/>
                    <w:rPr>
                      <w:rFonts w:hint="default" w:eastAsia="宋体"/>
                      <w:color w:val="auto"/>
                      <w:szCs w:val="21"/>
                      <w:highlight w:val="none"/>
                      <w:u w:val="none"/>
                      <w:lang w:val="en-US" w:eastAsia="zh-CN"/>
                    </w:rPr>
                  </w:pPr>
                  <w:r>
                    <w:rPr>
                      <w:rFonts w:hint="eastAsia"/>
                      <w:color w:val="auto"/>
                      <w:szCs w:val="21"/>
                      <w:highlight w:val="none"/>
                      <w:u w:val="none"/>
                      <w:lang w:val="en-US" w:eastAsia="zh-CN"/>
                    </w:rPr>
                    <w:t>41</w:t>
                  </w:r>
                </w:p>
              </w:tc>
              <w:tc>
                <w:tcPr>
                  <w:tcW w:w="1174" w:type="dxa"/>
                  <w:vAlign w:val="center"/>
                </w:tcPr>
                <w:p>
                  <w:pPr>
                    <w:tabs>
                      <w:tab w:val="left" w:pos="589"/>
                    </w:tabs>
                    <w:jc w:val="center"/>
                    <w:rPr>
                      <w:color w:val="auto"/>
                      <w:szCs w:val="21"/>
                      <w:highlight w:val="none"/>
                      <w:u w:val="none"/>
                    </w:rPr>
                  </w:pPr>
                  <w:r>
                    <w:rPr>
                      <w:color w:val="auto"/>
                      <w:highlight w:val="none"/>
                      <w:u w:val="none"/>
                    </w:rPr>
                    <w:t>中心胶505B</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800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70</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kern w:val="0"/>
                      <w:szCs w:val="21"/>
                      <w:u w:val="none"/>
                      <w:lang w:eastAsia="zh-CN"/>
                    </w:rPr>
                  </w:pPr>
                  <w:r>
                    <w:rPr>
                      <w:rFonts w:hint="eastAsia"/>
                      <w:color w:val="auto"/>
                      <w:kern w:val="0"/>
                      <w:szCs w:val="21"/>
                      <w:u w:val="none"/>
                      <w:lang w:eastAsia="zh-CN"/>
                    </w:rPr>
                    <w:t>用于粘弹波、音圈、纸盆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42</w:t>
                  </w:r>
                </w:p>
              </w:tc>
              <w:tc>
                <w:tcPr>
                  <w:tcW w:w="1174" w:type="dxa"/>
                  <w:vAlign w:val="center"/>
                </w:tcPr>
                <w:p>
                  <w:pPr>
                    <w:jc w:val="center"/>
                    <w:rPr>
                      <w:rFonts w:ascii="宋体" w:hAnsi="宋体" w:cs="宋体"/>
                      <w:bCs/>
                      <w:color w:val="auto"/>
                      <w:szCs w:val="21"/>
                      <w:u w:val="none"/>
                    </w:rPr>
                  </w:pPr>
                  <w:r>
                    <w:rPr>
                      <w:color w:val="auto"/>
                      <w:u w:val="none"/>
                    </w:rPr>
                    <w:t>引线胶319</w:t>
                  </w:r>
                </w:p>
              </w:tc>
              <w:tc>
                <w:tcPr>
                  <w:tcW w:w="999" w:type="dxa"/>
                  <w:vAlign w:val="center"/>
                </w:tcPr>
                <w:p>
                  <w:pPr>
                    <w:spacing w:line="360" w:lineRule="auto"/>
                    <w:jc w:val="center"/>
                    <w:rPr>
                      <w:rFonts w:ascii="宋体" w:hAnsi="宋体" w:cs="宋体"/>
                      <w:color w:val="auto"/>
                      <w:szCs w:val="21"/>
                      <w:u w:val="none"/>
                    </w:rPr>
                  </w:pPr>
                  <w:r>
                    <w:rPr>
                      <w:rFonts w:hint="eastAsia" w:ascii="宋体" w:hAnsi="宋体" w:cs="宋体"/>
                      <w:color w:val="auto"/>
                      <w:kern w:val="0"/>
                      <w:szCs w:val="21"/>
                      <w:u w:val="none"/>
                    </w:rPr>
                    <w:t>kg</w:t>
                  </w:r>
                </w:p>
              </w:tc>
              <w:tc>
                <w:tcPr>
                  <w:tcW w:w="1474" w:type="dxa"/>
                  <w:vAlign w:val="center"/>
                </w:tcPr>
                <w:p>
                  <w:pPr>
                    <w:jc w:val="center"/>
                    <w:rPr>
                      <w:color w:val="auto"/>
                      <w:szCs w:val="21"/>
                      <w:u w:val="none"/>
                    </w:rPr>
                  </w:pPr>
                  <w:r>
                    <w:rPr>
                      <w:rFonts w:hint="eastAsia"/>
                      <w:color w:val="auto"/>
                      <w:szCs w:val="21"/>
                      <w:u w:val="none"/>
                    </w:rPr>
                    <w:t>300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w:t>
                  </w:r>
                </w:p>
              </w:tc>
              <w:tc>
                <w:tcPr>
                  <w:tcW w:w="885" w:type="dxa"/>
                  <w:vMerge w:val="continue"/>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szCs w:val="21"/>
                      <w:u w:val="none"/>
                      <w:lang w:eastAsia="zh-CN"/>
                    </w:rPr>
                  </w:pPr>
                  <w:r>
                    <w:rPr>
                      <w:rFonts w:hint="eastAsia"/>
                      <w:color w:val="auto"/>
                      <w:kern w:val="0"/>
                      <w:szCs w:val="21"/>
                      <w:u w:val="none"/>
                      <w:lang w:eastAsia="zh-CN"/>
                    </w:rPr>
                    <w:t>用于粘引线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9"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43</w:t>
                  </w:r>
                </w:p>
              </w:tc>
              <w:tc>
                <w:tcPr>
                  <w:tcW w:w="1174" w:type="dxa"/>
                  <w:vAlign w:val="center"/>
                </w:tcPr>
                <w:p>
                  <w:pPr>
                    <w:jc w:val="center"/>
                    <w:rPr>
                      <w:rFonts w:hint="default" w:eastAsia="宋体"/>
                      <w:color w:val="auto"/>
                      <w:u w:val="none"/>
                      <w:lang w:val="en-US" w:eastAsia="zh-CN"/>
                    </w:rPr>
                  </w:pPr>
                  <w:r>
                    <w:rPr>
                      <w:rFonts w:hint="eastAsia"/>
                      <w:color w:val="auto"/>
                      <w:u w:val="none"/>
                      <w:lang w:val="en-US" w:eastAsia="zh-CN"/>
                    </w:rPr>
                    <w:t>HD760</w:t>
                  </w:r>
                </w:p>
              </w:tc>
              <w:tc>
                <w:tcPr>
                  <w:tcW w:w="999" w:type="dxa"/>
                  <w:vAlign w:val="center"/>
                </w:tcPr>
                <w:p>
                  <w:pPr>
                    <w:spacing w:line="360" w:lineRule="auto"/>
                    <w:jc w:val="center"/>
                    <w:rPr>
                      <w:rFonts w:hint="default" w:ascii="宋体" w:hAnsi="宋体" w:eastAsia="宋体" w:cs="宋体"/>
                      <w:color w:val="auto"/>
                      <w:kern w:val="0"/>
                      <w:szCs w:val="21"/>
                      <w:u w:val="none"/>
                      <w:lang w:val="en-US" w:eastAsia="zh-CN"/>
                    </w:rPr>
                  </w:pPr>
                  <w:r>
                    <w:rPr>
                      <w:rFonts w:hint="eastAsia" w:ascii="宋体" w:hAnsi="宋体" w:cs="宋体"/>
                      <w:color w:val="auto"/>
                      <w:kern w:val="0"/>
                      <w:szCs w:val="21"/>
                      <w:u w:val="none"/>
                      <w:lang w:val="en-US" w:eastAsia="zh-CN"/>
                    </w:rPr>
                    <w:t>kg</w:t>
                  </w:r>
                </w:p>
              </w:tc>
              <w:tc>
                <w:tcPr>
                  <w:tcW w:w="147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300</w:t>
                  </w:r>
                </w:p>
              </w:tc>
              <w:tc>
                <w:tcPr>
                  <w:tcW w:w="1294" w:type="dxa"/>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25</w:t>
                  </w:r>
                </w:p>
              </w:tc>
              <w:tc>
                <w:tcPr>
                  <w:tcW w:w="885" w:type="dxa"/>
                  <w:vAlign w:val="center"/>
                </w:tcPr>
                <w:p>
                  <w:pPr>
                    <w:spacing w:line="360" w:lineRule="auto"/>
                    <w:jc w:val="center"/>
                    <w:textAlignment w:val="baseline"/>
                    <w:rPr>
                      <w:color w:val="auto"/>
                      <w:szCs w:val="21"/>
                      <w:u w:val="none"/>
                    </w:rPr>
                  </w:pPr>
                </w:p>
              </w:tc>
              <w:tc>
                <w:tcPr>
                  <w:tcW w:w="2222" w:type="dxa"/>
                  <w:vAlign w:val="center"/>
                </w:tcPr>
                <w:p>
                  <w:pPr>
                    <w:spacing w:line="360" w:lineRule="auto"/>
                    <w:jc w:val="center"/>
                    <w:textAlignment w:val="baseline"/>
                    <w:rPr>
                      <w:rFonts w:hint="eastAsia" w:eastAsia="宋体"/>
                      <w:color w:val="auto"/>
                      <w:kern w:val="0"/>
                      <w:szCs w:val="21"/>
                      <w:u w:val="none"/>
                      <w:lang w:eastAsia="zh-CN"/>
                    </w:rPr>
                  </w:pPr>
                  <w:r>
                    <w:rPr>
                      <w:rFonts w:hint="eastAsia"/>
                      <w:color w:val="auto"/>
                      <w:kern w:val="0"/>
                      <w:szCs w:val="21"/>
                      <w:u w:val="none"/>
                      <w:lang w:eastAsia="zh-CN"/>
                    </w:rPr>
                    <w:t>用于粘纸盆</w:t>
                  </w:r>
                </w:p>
              </w:tc>
            </w:tr>
          </w:tbl>
          <w:p>
            <w:pPr>
              <w:widowControl/>
              <w:spacing w:line="360" w:lineRule="auto"/>
              <w:ind w:firstLine="420" w:firstLineChars="200"/>
              <w:rPr>
                <w:rFonts w:hint="eastAsia" w:eastAsia="宋体"/>
                <w:color w:val="auto"/>
                <w:sz w:val="21"/>
                <w:szCs w:val="21"/>
                <w:u w:val="none"/>
                <w:lang w:eastAsia="zh-CN"/>
              </w:rPr>
            </w:pPr>
            <w:r>
              <w:rPr>
                <w:rFonts w:hint="eastAsia"/>
                <w:color w:val="auto"/>
                <w:sz w:val="21"/>
                <w:szCs w:val="21"/>
                <w:u w:val="none"/>
                <w:lang w:eastAsia="zh-CN"/>
              </w:rPr>
              <w:t>（注：本项目原辅材料均贮存于厂区原料仓库）</w:t>
            </w:r>
          </w:p>
          <w:p>
            <w:pPr>
              <w:widowControl/>
              <w:spacing w:line="360" w:lineRule="auto"/>
              <w:ind w:firstLine="480" w:firstLineChars="200"/>
              <w:rPr>
                <w:color w:val="auto"/>
                <w:sz w:val="24"/>
                <w:u w:val="none"/>
              </w:rPr>
            </w:pPr>
            <w:r>
              <w:rPr>
                <w:rFonts w:hint="eastAsia"/>
                <w:color w:val="auto"/>
                <w:sz w:val="24"/>
                <w:u w:val="none"/>
              </w:rPr>
              <w:t>主要原辅材料理化性质</w:t>
            </w:r>
          </w:p>
          <w:p>
            <w:pPr>
              <w:widowControl/>
              <w:spacing w:line="360" w:lineRule="auto"/>
              <w:ind w:firstLine="482" w:firstLineChars="200"/>
              <w:rPr>
                <w:sz w:val="24"/>
              </w:rPr>
            </w:pPr>
            <w:r>
              <w:rPr>
                <w:rFonts w:hint="eastAsia"/>
                <w:b/>
                <w:bCs/>
                <w:color w:val="auto"/>
                <w:sz w:val="24"/>
                <w:u w:val="none"/>
              </w:rPr>
              <w:t>（1）板材：</w:t>
            </w:r>
            <w:r>
              <w:rPr>
                <w:rFonts w:hint="eastAsia"/>
                <w:color w:val="auto"/>
                <w:sz w:val="24"/>
                <w:u w:val="none"/>
              </w:rPr>
              <w:t>板材（木板）为本项目音箱</w:t>
            </w:r>
            <w:r>
              <w:rPr>
                <w:rFonts w:hint="eastAsia"/>
                <w:sz w:val="24"/>
              </w:rPr>
              <w:t>主要原材料，根据业主提供的资料，板材长为2.4m，宽为1.2m，厚度分别为8mm（占总板材量10%）、9mm（占总板材量35%）、12mm（占总板材量30%）、15mm（占总板材量20%）、18mm（占总板材量5%）。经计算本项目年用量约893.7t/a，1655</w:t>
            </w:r>
            <w:r>
              <w:rPr>
                <w:rFonts w:hint="eastAsia"/>
                <w:szCs w:val="21"/>
              </w:rPr>
              <w:t>m</w:t>
            </w:r>
            <w:r>
              <w:rPr>
                <w:rFonts w:hint="eastAsia"/>
                <w:szCs w:val="21"/>
                <w:vertAlign w:val="superscript"/>
              </w:rPr>
              <w:t>3</w:t>
            </w:r>
            <w:r>
              <w:rPr>
                <w:rFonts w:hint="eastAsia"/>
                <w:szCs w:val="21"/>
              </w:rPr>
              <w:t>/a</w:t>
            </w:r>
            <w:r>
              <w:rPr>
                <w:rFonts w:hint="eastAsia"/>
                <w:sz w:val="24"/>
              </w:rPr>
              <w:t>，本项目各个厚度板材的年使用量见下表1-4。</w:t>
            </w:r>
          </w:p>
          <w:p>
            <w:pPr>
              <w:widowControl/>
              <w:ind w:firstLine="422" w:firstLineChars="200"/>
              <w:jc w:val="center"/>
              <w:rPr>
                <w:b/>
                <w:bCs/>
                <w:szCs w:val="21"/>
              </w:rPr>
            </w:pPr>
            <w:r>
              <w:rPr>
                <w:rFonts w:hint="eastAsia"/>
                <w:b/>
                <w:bCs/>
                <w:szCs w:val="21"/>
              </w:rPr>
              <w:t>表1-4  各个厚度板材年使用量一览表</w:t>
            </w:r>
          </w:p>
          <w:tbl>
            <w:tblPr>
              <w:tblStyle w:val="36"/>
              <w:tblW w:w="8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638"/>
              <w:gridCol w:w="1456"/>
              <w:gridCol w:w="1473"/>
              <w:gridCol w:w="1781"/>
              <w:gridCol w:w="1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序号</w:t>
                  </w:r>
                </w:p>
              </w:tc>
              <w:tc>
                <w:tcPr>
                  <w:tcW w:w="1638" w:type="dxa"/>
                  <w:tcBorders>
                    <w:tl2br w:val="nil"/>
                    <w:tr2bl w:val="nil"/>
                  </w:tcBorders>
                  <w:vAlign w:val="center"/>
                </w:tcPr>
                <w:p>
                  <w:pPr>
                    <w:widowControl/>
                    <w:spacing w:line="360" w:lineRule="auto"/>
                    <w:jc w:val="center"/>
                    <w:rPr>
                      <w:szCs w:val="21"/>
                    </w:rPr>
                  </w:pPr>
                  <w:r>
                    <w:rPr>
                      <w:rFonts w:hint="eastAsia"/>
                      <w:szCs w:val="21"/>
                    </w:rPr>
                    <w:t>长度（m）</w:t>
                  </w:r>
                </w:p>
              </w:tc>
              <w:tc>
                <w:tcPr>
                  <w:tcW w:w="1456" w:type="dxa"/>
                  <w:tcBorders>
                    <w:tl2br w:val="nil"/>
                    <w:tr2bl w:val="nil"/>
                  </w:tcBorders>
                  <w:vAlign w:val="center"/>
                </w:tcPr>
                <w:p>
                  <w:pPr>
                    <w:widowControl/>
                    <w:spacing w:line="360" w:lineRule="auto"/>
                    <w:jc w:val="center"/>
                    <w:rPr>
                      <w:szCs w:val="21"/>
                    </w:rPr>
                  </w:pPr>
                  <w:r>
                    <w:rPr>
                      <w:rFonts w:hint="eastAsia"/>
                      <w:szCs w:val="21"/>
                    </w:rPr>
                    <w:t>宽度（m）</w:t>
                  </w:r>
                </w:p>
              </w:tc>
              <w:tc>
                <w:tcPr>
                  <w:tcW w:w="1473" w:type="dxa"/>
                  <w:tcBorders>
                    <w:tl2br w:val="nil"/>
                    <w:tr2bl w:val="nil"/>
                  </w:tcBorders>
                  <w:vAlign w:val="center"/>
                </w:tcPr>
                <w:p>
                  <w:pPr>
                    <w:widowControl/>
                    <w:spacing w:line="360" w:lineRule="auto"/>
                    <w:jc w:val="center"/>
                    <w:rPr>
                      <w:szCs w:val="21"/>
                    </w:rPr>
                  </w:pPr>
                  <w:r>
                    <w:rPr>
                      <w:rFonts w:hint="eastAsia"/>
                      <w:szCs w:val="21"/>
                    </w:rPr>
                    <w:t>厚度（m）</w:t>
                  </w:r>
                </w:p>
              </w:tc>
              <w:tc>
                <w:tcPr>
                  <w:tcW w:w="1781" w:type="dxa"/>
                  <w:tcBorders>
                    <w:tl2br w:val="nil"/>
                    <w:tr2bl w:val="nil"/>
                  </w:tcBorders>
                  <w:vAlign w:val="center"/>
                </w:tcPr>
                <w:p>
                  <w:pPr>
                    <w:widowControl/>
                    <w:spacing w:line="360" w:lineRule="auto"/>
                    <w:jc w:val="center"/>
                    <w:rPr>
                      <w:szCs w:val="21"/>
                    </w:rPr>
                  </w:pPr>
                  <w:r>
                    <w:rPr>
                      <w:rFonts w:hint="eastAsia"/>
                      <w:szCs w:val="21"/>
                    </w:rPr>
                    <w:t>总板材量中占比</w:t>
                  </w:r>
                </w:p>
              </w:tc>
              <w:tc>
                <w:tcPr>
                  <w:tcW w:w="1582" w:type="dxa"/>
                  <w:tcBorders>
                    <w:tl2br w:val="nil"/>
                    <w:tr2bl w:val="nil"/>
                  </w:tcBorders>
                  <w:vAlign w:val="center"/>
                </w:tcPr>
                <w:p>
                  <w:pPr>
                    <w:widowControl/>
                    <w:spacing w:line="360" w:lineRule="auto"/>
                    <w:jc w:val="center"/>
                    <w:rPr>
                      <w:szCs w:val="21"/>
                    </w:rPr>
                  </w:pPr>
                  <w:r>
                    <w:rPr>
                      <w:rFonts w:hint="eastAsia"/>
                      <w:szCs w:val="21"/>
                    </w:rPr>
                    <w:t>用量（m</w:t>
                  </w:r>
                  <w:r>
                    <w:rPr>
                      <w:rFonts w:hint="eastAsia"/>
                      <w:szCs w:val="21"/>
                      <w:vertAlign w:val="superscript"/>
                    </w:rPr>
                    <w:t>3</w:t>
                  </w:r>
                  <w:r>
                    <w:rPr>
                      <w:rFonts w:hint="eastAsia"/>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1</w:t>
                  </w:r>
                </w:p>
              </w:tc>
              <w:tc>
                <w:tcPr>
                  <w:tcW w:w="1638" w:type="dxa"/>
                  <w:tcBorders>
                    <w:tl2br w:val="nil"/>
                    <w:tr2bl w:val="nil"/>
                  </w:tcBorders>
                  <w:vAlign w:val="center"/>
                </w:tcPr>
                <w:p>
                  <w:pPr>
                    <w:widowControl/>
                    <w:spacing w:line="360" w:lineRule="auto"/>
                    <w:jc w:val="center"/>
                    <w:rPr>
                      <w:szCs w:val="21"/>
                    </w:rPr>
                  </w:pPr>
                  <w:r>
                    <w:rPr>
                      <w:rFonts w:hint="eastAsia"/>
                      <w:szCs w:val="21"/>
                    </w:rPr>
                    <w:t>2.4</w:t>
                  </w:r>
                </w:p>
              </w:tc>
              <w:tc>
                <w:tcPr>
                  <w:tcW w:w="1456" w:type="dxa"/>
                  <w:tcBorders>
                    <w:tl2br w:val="nil"/>
                    <w:tr2bl w:val="nil"/>
                  </w:tcBorders>
                  <w:vAlign w:val="center"/>
                </w:tcPr>
                <w:p>
                  <w:pPr>
                    <w:widowControl/>
                    <w:spacing w:line="360" w:lineRule="auto"/>
                    <w:jc w:val="center"/>
                    <w:rPr>
                      <w:szCs w:val="21"/>
                    </w:rPr>
                  </w:pPr>
                  <w:r>
                    <w:rPr>
                      <w:rFonts w:hint="eastAsia"/>
                      <w:szCs w:val="21"/>
                    </w:rPr>
                    <w:t>1.2</w:t>
                  </w:r>
                </w:p>
              </w:tc>
              <w:tc>
                <w:tcPr>
                  <w:tcW w:w="1473" w:type="dxa"/>
                  <w:tcBorders>
                    <w:tl2br w:val="nil"/>
                    <w:tr2bl w:val="nil"/>
                  </w:tcBorders>
                  <w:vAlign w:val="center"/>
                </w:tcPr>
                <w:p>
                  <w:pPr>
                    <w:widowControl/>
                    <w:spacing w:line="360" w:lineRule="auto"/>
                    <w:jc w:val="center"/>
                    <w:rPr>
                      <w:szCs w:val="21"/>
                    </w:rPr>
                  </w:pPr>
                  <w:r>
                    <w:rPr>
                      <w:rFonts w:hint="eastAsia"/>
                      <w:szCs w:val="21"/>
                    </w:rPr>
                    <w:t>0.008</w:t>
                  </w:r>
                </w:p>
              </w:tc>
              <w:tc>
                <w:tcPr>
                  <w:tcW w:w="1781" w:type="dxa"/>
                  <w:tcBorders>
                    <w:tl2br w:val="nil"/>
                    <w:tr2bl w:val="nil"/>
                  </w:tcBorders>
                  <w:vAlign w:val="center"/>
                </w:tcPr>
                <w:p>
                  <w:pPr>
                    <w:widowControl/>
                    <w:spacing w:line="360" w:lineRule="auto"/>
                    <w:jc w:val="center"/>
                    <w:rPr>
                      <w:szCs w:val="21"/>
                    </w:rPr>
                  </w:pPr>
                  <w:r>
                    <w:rPr>
                      <w:rFonts w:hint="eastAsia"/>
                      <w:szCs w:val="21"/>
                    </w:rPr>
                    <w:t>10%</w:t>
                  </w:r>
                </w:p>
              </w:tc>
              <w:tc>
                <w:tcPr>
                  <w:tcW w:w="1582" w:type="dxa"/>
                  <w:tcBorders>
                    <w:tl2br w:val="nil"/>
                    <w:tr2bl w:val="nil"/>
                  </w:tcBorders>
                  <w:vAlign w:val="center"/>
                </w:tcPr>
                <w:p>
                  <w:pPr>
                    <w:widowControl/>
                    <w:spacing w:line="360" w:lineRule="auto"/>
                    <w:jc w:val="center"/>
                    <w:rPr>
                      <w:szCs w:val="21"/>
                    </w:rPr>
                  </w:pPr>
                  <w:r>
                    <w:rPr>
                      <w:rFonts w:hint="eastAsia"/>
                      <w:szCs w:val="21"/>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2</w:t>
                  </w:r>
                </w:p>
              </w:tc>
              <w:tc>
                <w:tcPr>
                  <w:tcW w:w="1638" w:type="dxa"/>
                  <w:tcBorders>
                    <w:tl2br w:val="nil"/>
                    <w:tr2bl w:val="nil"/>
                  </w:tcBorders>
                  <w:vAlign w:val="center"/>
                </w:tcPr>
                <w:p>
                  <w:pPr>
                    <w:widowControl/>
                    <w:spacing w:line="360" w:lineRule="auto"/>
                    <w:jc w:val="center"/>
                    <w:rPr>
                      <w:szCs w:val="21"/>
                    </w:rPr>
                  </w:pPr>
                  <w:r>
                    <w:rPr>
                      <w:rFonts w:hint="eastAsia"/>
                      <w:szCs w:val="21"/>
                    </w:rPr>
                    <w:t>2.4</w:t>
                  </w:r>
                </w:p>
              </w:tc>
              <w:tc>
                <w:tcPr>
                  <w:tcW w:w="1456" w:type="dxa"/>
                  <w:tcBorders>
                    <w:tl2br w:val="nil"/>
                    <w:tr2bl w:val="nil"/>
                  </w:tcBorders>
                  <w:vAlign w:val="center"/>
                </w:tcPr>
                <w:p>
                  <w:pPr>
                    <w:widowControl/>
                    <w:spacing w:line="360" w:lineRule="auto"/>
                    <w:jc w:val="center"/>
                    <w:rPr>
                      <w:szCs w:val="21"/>
                    </w:rPr>
                  </w:pPr>
                  <w:r>
                    <w:rPr>
                      <w:rFonts w:hint="eastAsia"/>
                      <w:szCs w:val="21"/>
                    </w:rPr>
                    <w:t>1.2</w:t>
                  </w:r>
                </w:p>
              </w:tc>
              <w:tc>
                <w:tcPr>
                  <w:tcW w:w="1473" w:type="dxa"/>
                  <w:tcBorders>
                    <w:tl2br w:val="nil"/>
                    <w:tr2bl w:val="nil"/>
                  </w:tcBorders>
                  <w:vAlign w:val="center"/>
                </w:tcPr>
                <w:p>
                  <w:pPr>
                    <w:widowControl/>
                    <w:spacing w:line="360" w:lineRule="auto"/>
                    <w:jc w:val="center"/>
                    <w:rPr>
                      <w:szCs w:val="21"/>
                    </w:rPr>
                  </w:pPr>
                  <w:r>
                    <w:rPr>
                      <w:rFonts w:hint="eastAsia"/>
                      <w:szCs w:val="21"/>
                    </w:rPr>
                    <w:t>0.009</w:t>
                  </w:r>
                </w:p>
              </w:tc>
              <w:tc>
                <w:tcPr>
                  <w:tcW w:w="1781" w:type="dxa"/>
                  <w:tcBorders>
                    <w:tl2br w:val="nil"/>
                    <w:tr2bl w:val="nil"/>
                  </w:tcBorders>
                  <w:vAlign w:val="center"/>
                </w:tcPr>
                <w:p>
                  <w:pPr>
                    <w:widowControl/>
                    <w:spacing w:line="360" w:lineRule="auto"/>
                    <w:jc w:val="center"/>
                    <w:rPr>
                      <w:szCs w:val="21"/>
                    </w:rPr>
                  </w:pPr>
                  <w:r>
                    <w:rPr>
                      <w:rFonts w:hint="eastAsia"/>
                      <w:szCs w:val="21"/>
                    </w:rPr>
                    <w:t>35%</w:t>
                  </w:r>
                </w:p>
              </w:tc>
              <w:tc>
                <w:tcPr>
                  <w:tcW w:w="1582" w:type="dxa"/>
                  <w:tcBorders>
                    <w:tl2br w:val="nil"/>
                    <w:tr2bl w:val="nil"/>
                  </w:tcBorders>
                  <w:vAlign w:val="center"/>
                </w:tcPr>
                <w:p>
                  <w:pPr>
                    <w:widowControl/>
                    <w:spacing w:line="360" w:lineRule="auto"/>
                    <w:jc w:val="center"/>
                    <w:rPr>
                      <w:szCs w:val="21"/>
                    </w:rPr>
                  </w:pPr>
                  <w:r>
                    <w:rPr>
                      <w:rFonts w:hint="eastAsia"/>
                      <w:szCs w:val="21"/>
                    </w:rPr>
                    <w:t>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3</w:t>
                  </w:r>
                </w:p>
              </w:tc>
              <w:tc>
                <w:tcPr>
                  <w:tcW w:w="1638" w:type="dxa"/>
                  <w:tcBorders>
                    <w:tl2br w:val="nil"/>
                    <w:tr2bl w:val="nil"/>
                  </w:tcBorders>
                  <w:vAlign w:val="center"/>
                </w:tcPr>
                <w:p>
                  <w:pPr>
                    <w:widowControl/>
                    <w:spacing w:line="360" w:lineRule="auto"/>
                    <w:jc w:val="center"/>
                    <w:rPr>
                      <w:szCs w:val="21"/>
                    </w:rPr>
                  </w:pPr>
                  <w:r>
                    <w:rPr>
                      <w:rFonts w:hint="eastAsia"/>
                      <w:szCs w:val="21"/>
                    </w:rPr>
                    <w:t>2.4</w:t>
                  </w:r>
                </w:p>
              </w:tc>
              <w:tc>
                <w:tcPr>
                  <w:tcW w:w="1456" w:type="dxa"/>
                  <w:tcBorders>
                    <w:tl2br w:val="nil"/>
                    <w:tr2bl w:val="nil"/>
                  </w:tcBorders>
                  <w:vAlign w:val="center"/>
                </w:tcPr>
                <w:p>
                  <w:pPr>
                    <w:widowControl/>
                    <w:spacing w:line="360" w:lineRule="auto"/>
                    <w:jc w:val="center"/>
                    <w:rPr>
                      <w:szCs w:val="21"/>
                    </w:rPr>
                  </w:pPr>
                  <w:r>
                    <w:rPr>
                      <w:rFonts w:hint="eastAsia"/>
                      <w:szCs w:val="21"/>
                    </w:rPr>
                    <w:t>1.2</w:t>
                  </w:r>
                </w:p>
              </w:tc>
              <w:tc>
                <w:tcPr>
                  <w:tcW w:w="1473" w:type="dxa"/>
                  <w:tcBorders>
                    <w:tl2br w:val="nil"/>
                    <w:tr2bl w:val="nil"/>
                  </w:tcBorders>
                  <w:vAlign w:val="center"/>
                </w:tcPr>
                <w:p>
                  <w:pPr>
                    <w:widowControl/>
                    <w:spacing w:line="360" w:lineRule="auto"/>
                    <w:jc w:val="center"/>
                    <w:rPr>
                      <w:szCs w:val="21"/>
                    </w:rPr>
                  </w:pPr>
                  <w:r>
                    <w:rPr>
                      <w:rFonts w:hint="eastAsia"/>
                      <w:szCs w:val="21"/>
                    </w:rPr>
                    <w:t>0.012</w:t>
                  </w:r>
                </w:p>
              </w:tc>
              <w:tc>
                <w:tcPr>
                  <w:tcW w:w="1781" w:type="dxa"/>
                  <w:tcBorders>
                    <w:tl2br w:val="nil"/>
                    <w:tr2bl w:val="nil"/>
                  </w:tcBorders>
                  <w:vAlign w:val="center"/>
                </w:tcPr>
                <w:p>
                  <w:pPr>
                    <w:widowControl/>
                    <w:spacing w:line="360" w:lineRule="auto"/>
                    <w:jc w:val="center"/>
                    <w:rPr>
                      <w:szCs w:val="21"/>
                    </w:rPr>
                  </w:pPr>
                  <w:r>
                    <w:rPr>
                      <w:rFonts w:hint="eastAsia"/>
                      <w:szCs w:val="21"/>
                    </w:rPr>
                    <w:t>30%</w:t>
                  </w:r>
                </w:p>
              </w:tc>
              <w:tc>
                <w:tcPr>
                  <w:tcW w:w="1582" w:type="dxa"/>
                  <w:tcBorders>
                    <w:tl2br w:val="nil"/>
                    <w:tr2bl w:val="nil"/>
                  </w:tcBorders>
                  <w:vAlign w:val="center"/>
                </w:tcPr>
                <w:p>
                  <w:pPr>
                    <w:widowControl/>
                    <w:spacing w:line="360" w:lineRule="auto"/>
                    <w:jc w:val="center"/>
                    <w:rPr>
                      <w:szCs w:val="21"/>
                    </w:rPr>
                  </w:pPr>
                  <w:r>
                    <w:rPr>
                      <w:rFonts w:hint="eastAsia"/>
                      <w:szCs w:val="21"/>
                    </w:rPr>
                    <w:t>525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4</w:t>
                  </w:r>
                </w:p>
              </w:tc>
              <w:tc>
                <w:tcPr>
                  <w:tcW w:w="1638" w:type="dxa"/>
                  <w:tcBorders>
                    <w:tl2br w:val="nil"/>
                    <w:tr2bl w:val="nil"/>
                  </w:tcBorders>
                  <w:vAlign w:val="center"/>
                </w:tcPr>
                <w:p>
                  <w:pPr>
                    <w:widowControl/>
                    <w:spacing w:line="360" w:lineRule="auto"/>
                    <w:jc w:val="center"/>
                    <w:rPr>
                      <w:szCs w:val="21"/>
                    </w:rPr>
                  </w:pPr>
                  <w:r>
                    <w:rPr>
                      <w:rFonts w:hint="eastAsia"/>
                      <w:szCs w:val="21"/>
                    </w:rPr>
                    <w:t>2.4</w:t>
                  </w:r>
                </w:p>
              </w:tc>
              <w:tc>
                <w:tcPr>
                  <w:tcW w:w="1456" w:type="dxa"/>
                  <w:tcBorders>
                    <w:tl2br w:val="nil"/>
                    <w:tr2bl w:val="nil"/>
                  </w:tcBorders>
                  <w:vAlign w:val="center"/>
                </w:tcPr>
                <w:p>
                  <w:pPr>
                    <w:widowControl/>
                    <w:spacing w:line="360" w:lineRule="auto"/>
                    <w:jc w:val="center"/>
                    <w:rPr>
                      <w:szCs w:val="21"/>
                    </w:rPr>
                  </w:pPr>
                  <w:r>
                    <w:rPr>
                      <w:rFonts w:hint="eastAsia"/>
                      <w:szCs w:val="21"/>
                    </w:rPr>
                    <w:t>1.2</w:t>
                  </w:r>
                </w:p>
              </w:tc>
              <w:tc>
                <w:tcPr>
                  <w:tcW w:w="1473" w:type="dxa"/>
                  <w:tcBorders>
                    <w:tl2br w:val="nil"/>
                    <w:tr2bl w:val="nil"/>
                  </w:tcBorders>
                  <w:vAlign w:val="center"/>
                </w:tcPr>
                <w:p>
                  <w:pPr>
                    <w:widowControl/>
                    <w:spacing w:line="360" w:lineRule="auto"/>
                    <w:jc w:val="center"/>
                    <w:rPr>
                      <w:szCs w:val="21"/>
                    </w:rPr>
                  </w:pPr>
                  <w:r>
                    <w:rPr>
                      <w:rFonts w:hint="eastAsia"/>
                      <w:szCs w:val="21"/>
                    </w:rPr>
                    <w:t>0.015</w:t>
                  </w:r>
                </w:p>
              </w:tc>
              <w:tc>
                <w:tcPr>
                  <w:tcW w:w="1781" w:type="dxa"/>
                  <w:tcBorders>
                    <w:tl2br w:val="nil"/>
                    <w:tr2bl w:val="nil"/>
                  </w:tcBorders>
                  <w:vAlign w:val="center"/>
                </w:tcPr>
                <w:p>
                  <w:pPr>
                    <w:widowControl/>
                    <w:spacing w:line="360" w:lineRule="auto"/>
                    <w:jc w:val="center"/>
                    <w:rPr>
                      <w:szCs w:val="21"/>
                    </w:rPr>
                  </w:pPr>
                  <w:r>
                    <w:rPr>
                      <w:rFonts w:hint="eastAsia"/>
                      <w:szCs w:val="21"/>
                    </w:rPr>
                    <w:t>20%</w:t>
                  </w:r>
                </w:p>
              </w:tc>
              <w:tc>
                <w:tcPr>
                  <w:tcW w:w="1582" w:type="dxa"/>
                  <w:tcBorders>
                    <w:tl2br w:val="nil"/>
                    <w:tr2bl w:val="nil"/>
                  </w:tcBorders>
                  <w:vAlign w:val="center"/>
                </w:tcPr>
                <w:p>
                  <w:pPr>
                    <w:widowControl/>
                    <w:spacing w:line="360" w:lineRule="auto"/>
                    <w:jc w:val="center"/>
                    <w:rPr>
                      <w:szCs w:val="21"/>
                    </w:rPr>
                  </w:pPr>
                  <w:r>
                    <w:rPr>
                      <w:rFonts w:hint="eastAsia"/>
                      <w:szCs w:val="21"/>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5</w:t>
                  </w:r>
                </w:p>
              </w:tc>
              <w:tc>
                <w:tcPr>
                  <w:tcW w:w="1638" w:type="dxa"/>
                  <w:tcBorders>
                    <w:tl2br w:val="nil"/>
                    <w:tr2bl w:val="nil"/>
                  </w:tcBorders>
                  <w:vAlign w:val="center"/>
                </w:tcPr>
                <w:p>
                  <w:pPr>
                    <w:widowControl/>
                    <w:spacing w:line="360" w:lineRule="auto"/>
                    <w:jc w:val="center"/>
                    <w:rPr>
                      <w:szCs w:val="21"/>
                    </w:rPr>
                  </w:pPr>
                  <w:r>
                    <w:rPr>
                      <w:rFonts w:hint="eastAsia"/>
                      <w:szCs w:val="21"/>
                    </w:rPr>
                    <w:t>2.4</w:t>
                  </w:r>
                </w:p>
              </w:tc>
              <w:tc>
                <w:tcPr>
                  <w:tcW w:w="1456" w:type="dxa"/>
                  <w:tcBorders>
                    <w:tl2br w:val="nil"/>
                    <w:tr2bl w:val="nil"/>
                  </w:tcBorders>
                  <w:vAlign w:val="center"/>
                </w:tcPr>
                <w:p>
                  <w:pPr>
                    <w:widowControl/>
                    <w:spacing w:line="360" w:lineRule="auto"/>
                    <w:jc w:val="center"/>
                    <w:rPr>
                      <w:szCs w:val="21"/>
                    </w:rPr>
                  </w:pPr>
                  <w:r>
                    <w:rPr>
                      <w:rFonts w:hint="eastAsia"/>
                      <w:szCs w:val="21"/>
                    </w:rPr>
                    <w:t>1.2</w:t>
                  </w:r>
                </w:p>
              </w:tc>
              <w:tc>
                <w:tcPr>
                  <w:tcW w:w="1473" w:type="dxa"/>
                  <w:tcBorders>
                    <w:tl2br w:val="nil"/>
                    <w:tr2bl w:val="nil"/>
                  </w:tcBorders>
                  <w:vAlign w:val="center"/>
                </w:tcPr>
                <w:p>
                  <w:pPr>
                    <w:widowControl/>
                    <w:spacing w:line="360" w:lineRule="auto"/>
                    <w:jc w:val="center"/>
                    <w:rPr>
                      <w:szCs w:val="21"/>
                    </w:rPr>
                  </w:pPr>
                  <w:r>
                    <w:rPr>
                      <w:rFonts w:hint="eastAsia"/>
                      <w:szCs w:val="21"/>
                    </w:rPr>
                    <w:t>0.018</w:t>
                  </w:r>
                </w:p>
              </w:tc>
              <w:tc>
                <w:tcPr>
                  <w:tcW w:w="1781" w:type="dxa"/>
                  <w:tcBorders>
                    <w:tl2br w:val="nil"/>
                    <w:tr2bl w:val="nil"/>
                  </w:tcBorders>
                  <w:vAlign w:val="center"/>
                </w:tcPr>
                <w:p>
                  <w:pPr>
                    <w:widowControl/>
                    <w:spacing w:line="360" w:lineRule="auto"/>
                    <w:jc w:val="center"/>
                    <w:rPr>
                      <w:szCs w:val="21"/>
                    </w:rPr>
                  </w:pPr>
                  <w:r>
                    <w:rPr>
                      <w:rFonts w:hint="eastAsia"/>
                      <w:szCs w:val="21"/>
                    </w:rPr>
                    <w:t>5%</w:t>
                  </w:r>
                </w:p>
              </w:tc>
              <w:tc>
                <w:tcPr>
                  <w:tcW w:w="1582" w:type="dxa"/>
                  <w:tcBorders>
                    <w:tl2br w:val="nil"/>
                    <w:tr2bl w:val="nil"/>
                  </w:tcBorders>
                  <w:vAlign w:val="center"/>
                </w:tcPr>
                <w:p>
                  <w:pPr>
                    <w:widowControl/>
                    <w:spacing w:line="360" w:lineRule="auto"/>
                    <w:jc w:val="center"/>
                    <w:rPr>
                      <w:szCs w:val="21"/>
                    </w:rPr>
                  </w:pPr>
                  <w:r>
                    <w:rPr>
                      <w:rFonts w:hint="eastAsia"/>
                      <w:szCs w:val="21"/>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7" w:type="dxa"/>
                  <w:tcBorders>
                    <w:tl2br w:val="nil"/>
                    <w:tr2bl w:val="nil"/>
                  </w:tcBorders>
                  <w:vAlign w:val="center"/>
                </w:tcPr>
                <w:p>
                  <w:pPr>
                    <w:widowControl/>
                    <w:spacing w:line="360" w:lineRule="auto"/>
                    <w:jc w:val="center"/>
                    <w:rPr>
                      <w:szCs w:val="21"/>
                    </w:rPr>
                  </w:pPr>
                  <w:r>
                    <w:rPr>
                      <w:rFonts w:hint="eastAsia"/>
                      <w:szCs w:val="21"/>
                    </w:rPr>
                    <w:t>6</w:t>
                  </w:r>
                </w:p>
              </w:tc>
              <w:tc>
                <w:tcPr>
                  <w:tcW w:w="6348" w:type="dxa"/>
                  <w:gridSpan w:val="4"/>
                  <w:tcBorders>
                    <w:tl2br w:val="nil"/>
                    <w:tr2bl w:val="nil"/>
                  </w:tcBorders>
                  <w:vAlign w:val="center"/>
                </w:tcPr>
                <w:p>
                  <w:pPr>
                    <w:widowControl/>
                    <w:spacing w:line="360" w:lineRule="auto"/>
                    <w:jc w:val="center"/>
                    <w:rPr>
                      <w:szCs w:val="21"/>
                    </w:rPr>
                  </w:pPr>
                  <w:r>
                    <w:rPr>
                      <w:rFonts w:hint="eastAsia"/>
                      <w:szCs w:val="21"/>
                    </w:rPr>
                    <w:t>总计</w:t>
                  </w:r>
                </w:p>
              </w:tc>
              <w:tc>
                <w:tcPr>
                  <w:tcW w:w="1582" w:type="dxa"/>
                  <w:tcBorders>
                    <w:tl2br w:val="nil"/>
                    <w:tr2bl w:val="nil"/>
                  </w:tcBorders>
                  <w:vAlign w:val="center"/>
                </w:tcPr>
                <w:p>
                  <w:pPr>
                    <w:widowControl/>
                    <w:spacing w:line="360" w:lineRule="auto"/>
                    <w:jc w:val="center"/>
                    <w:rPr>
                      <w:szCs w:val="21"/>
                    </w:rPr>
                  </w:pPr>
                  <w:r>
                    <w:rPr>
                      <w:rFonts w:hint="eastAsia"/>
                      <w:szCs w:val="21"/>
                    </w:rPr>
                    <w:t>1655</w:t>
                  </w:r>
                </w:p>
              </w:tc>
            </w:tr>
          </w:tbl>
          <w:p>
            <w:pPr>
              <w:widowControl/>
              <w:spacing w:line="360" w:lineRule="auto"/>
              <w:ind w:firstLine="482" w:firstLineChars="200"/>
              <w:rPr>
                <w:rFonts w:hint="eastAsia"/>
                <w:sz w:val="24"/>
              </w:rPr>
            </w:pPr>
            <w:r>
              <w:rPr>
                <w:rFonts w:hint="eastAsia"/>
                <w:b/>
                <w:bCs/>
                <w:sz w:val="24"/>
              </w:rPr>
              <w:t>（2）黄胶：</w:t>
            </w:r>
            <w:r>
              <w:rPr>
                <w:rFonts w:hint="eastAsia"/>
                <w:sz w:val="24"/>
              </w:rPr>
              <w:t>属于木质工艺中的一种常用胶水，适用于中纤板加厚，实木加厚，冷压贴木皮、防火板、夹板等，是木制品生产过程中不可缺少的专业压板胶水。黄胶是一种单组份氯丁乙烯橡胶为主要成分、耐热、耐气候的水剂型粘合剂，最大的特点是表面不易结膜，具有较长的陈放时间、较短的加压时间、干强度高、环保等特点。</w:t>
            </w:r>
          </w:p>
          <w:p>
            <w:pPr>
              <w:pStyle w:val="4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color w:val="FF0000"/>
                <w:u w:val="single"/>
                <w:lang w:val="en-US" w:eastAsia="zh-CN"/>
              </w:rPr>
            </w:pPr>
            <w:r>
              <w:rPr>
                <w:rFonts w:hint="eastAsia"/>
                <w:color w:val="FF0000"/>
                <w:u w:val="single"/>
                <w:lang w:eastAsia="zh-CN"/>
              </w:rPr>
              <w:t>黄胶的外观呈浅黄色至深黄色粘稠液体，有轻微气味，燃点为</w:t>
            </w:r>
            <w:r>
              <w:rPr>
                <w:rFonts w:hint="eastAsia"/>
                <w:color w:val="FF0000"/>
                <w:u w:val="single"/>
                <w:lang w:val="en-US" w:eastAsia="zh-CN"/>
              </w:rPr>
              <w:t>5℃，相对密度（水=1）为0.921，</w:t>
            </w:r>
            <w:r>
              <w:rPr>
                <w:rFonts w:hint="eastAsia"/>
                <w:color w:val="FF0000"/>
                <w:u w:val="single"/>
                <w:lang w:eastAsia="zh-CN"/>
              </w:rPr>
              <w:t>初始沸点和沸程＞35℃，临界温度为289.5℃，临界压力为4.92Mpa，水分配系数为2.15，引燃温度350℃，爆炸下限为</w:t>
            </w:r>
            <w:r>
              <w:rPr>
                <w:rFonts w:hint="eastAsia"/>
                <w:color w:val="FF0000"/>
                <w:u w:val="single"/>
                <w:lang w:val="en-US" w:eastAsia="zh-CN"/>
              </w:rPr>
              <w:t>1.1，</w:t>
            </w:r>
            <w:r>
              <w:rPr>
                <w:rFonts w:hint="eastAsia"/>
                <w:color w:val="FF0000"/>
                <w:u w:val="single"/>
                <w:lang w:eastAsia="zh-CN"/>
              </w:rPr>
              <w:t>爆炸上限为</w:t>
            </w:r>
            <w:r>
              <w:rPr>
                <w:rFonts w:hint="eastAsia"/>
                <w:color w:val="FF0000"/>
                <w:u w:val="single"/>
                <w:lang w:val="en-US" w:eastAsia="zh-CN"/>
              </w:rPr>
              <w:t>8.7，黄胶易燃且不溶于水。</w:t>
            </w:r>
          </w:p>
          <w:p>
            <w:pPr>
              <w:widowControl/>
              <w:spacing w:line="360" w:lineRule="auto"/>
              <w:ind w:firstLine="482" w:firstLineChars="200"/>
              <w:rPr>
                <w:rFonts w:hint="default" w:eastAsia="宋体"/>
                <w:sz w:val="24"/>
                <w:lang w:val="en-US" w:eastAsia="zh-CN"/>
              </w:rPr>
            </w:pPr>
            <w:r>
              <w:rPr>
                <w:rFonts w:hint="eastAsia"/>
                <w:b/>
                <w:bCs/>
                <w:sz w:val="24"/>
              </w:rPr>
              <w:t>（3）PVC胶：</w:t>
            </w:r>
            <w:r>
              <w:rPr>
                <w:rFonts w:hint="eastAsia"/>
                <w:sz w:val="24"/>
              </w:rPr>
              <w:t>PVC胶水产品为单组份新型全透明溶液胶，专为解除难粘的透明或白色PVC塑料制品而研发的专用全透明PVC塑料胶水产品， 具有可室温固化、操作方便、粘接强度高、快速定位、高弹性、胶膜柔软、固化物无毒等众多优点。</w:t>
            </w:r>
            <w:r>
              <w:rPr>
                <w:rFonts w:hint="eastAsia"/>
                <w:color w:val="FF0000"/>
                <w:sz w:val="24"/>
                <w:u w:val="single"/>
                <w:lang w:eastAsia="zh-CN"/>
              </w:rPr>
              <w:t>外观为乳白色胶体，无气味，</w:t>
            </w:r>
            <w:r>
              <w:rPr>
                <w:rFonts w:hint="eastAsia"/>
                <w:color w:val="FF0000"/>
                <w:sz w:val="24"/>
                <w:u w:val="single"/>
              </w:rPr>
              <w:t>粘度（室温25℃）:5×10－5×10mpa.s，剥离强度：N/cm帆布/帆布&gt;40</w:t>
            </w:r>
            <w:r>
              <w:rPr>
                <w:rFonts w:hint="eastAsia"/>
                <w:color w:val="FF0000"/>
                <w:sz w:val="24"/>
                <w:u w:val="single"/>
                <w:lang w:eastAsia="zh-CN"/>
              </w:rPr>
              <w:t>，</w:t>
            </w:r>
            <w:r>
              <w:rPr>
                <w:rFonts w:hint="eastAsia"/>
                <w:color w:val="FF0000"/>
                <w:sz w:val="24"/>
                <w:u w:val="single"/>
                <w:lang w:val="en-US" w:eastAsia="zh-CN"/>
              </w:rPr>
              <w:t>pH值在5-7，沸点为</w:t>
            </w:r>
            <w:r>
              <w:rPr>
                <w:rFonts w:hint="eastAsia" w:ascii="宋体" w:hAnsi="宋体" w:eastAsia="宋体" w:cs="宋体"/>
                <w:color w:val="FF0000"/>
                <w:kern w:val="0"/>
                <w:sz w:val="24"/>
                <w:szCs w:val="24"/>
                <w:u w:val="single"/>
                <w:lang w:val="en-US" w:eastAsia="zh-CN" w:bidi="ar"/>
              </w:rPr>
              <w:t>100-105℃。</w:t>
            </w:r>
          </w:p>
          <w:p>
            <w:pPr>
              <w:widowControl/>
              <w:spacing w:line="360" w:lineRule="auto"/>
              <w:ind w:firstLine="482" w:firstLineChars="200"/>
              <w:rPr>
                <w:rFonts w:hint="eastAsia"/>
                <w:sz w:val="24"/>
              </w:rPr>
            </w:pPr>
            <w:r>
              <w:rPr>
                <w:rFonts w:hint="eastAsia"/>
                <w:b/>
                <w:bCs/>
                <w:sz w:val="24"/>
              </w:rPr>
              <w:t>（4）原子灰：</w:t>
            </w:r>
            <w:r>
              <w:rPr>
                <w:rFonts w:hint="eastAsia"/>
                <w:sz w:val="24"/>
              </w:rPr>
              <w:t>俗称腻子，又称不饱和聚酯树脂腻子，是-种新型嵌填材料，能很好地附着在物体表面，并在干燥过程中不产生裂纹。由主体灰(基灰)和固化剂两部分组成，主体灰的成分多是不饱和聚酯树脂和填料，固化剂的成分一般是引发剂和增塑剂，起到引发聚合，增强性能的作用。</w:t>
            </w:r>
          </w:p>
          <w:p>
            <w:pPr>
              <w:widowControl/>
              <w:spacing w:line="360" w:lineRule="auto"/>
              <w:ind w:firstLine="480" w:firstLineChars="200"/>
              <w:rPr>
                <w:rFonts w:hint="default" w:eastAsia="宋体"/>
                <w:color w:val="FF0000"/>
                <w:sz w:val="24"/>
                <w:u w:val="single"/>
                <w:lang w:val="en-US" w:eastAsia="zh-CN"/>
              </w:rPr>
            </w:pPr>
            <w:r>
              <w:rPr>
                <w:rFonts w:hint="eastAsia"/>
                <w:color w:val="FF0000"/>
                <w:sz w:val="24"/>
                <w:u w:val="single"/>
                <w:lang w:eastAsia="zh-CN"/>
              </w:rPr>
              <w:t>原子灰的外观和性状是膏状混合物，稠度为</w:t>
            </w:r>
            <w:r>
              <w:rPr>
                <w:rFonts w:hint="eastAsia"/>
                <w:color w:val="FF0000"/>
                <w:sz w:val="24"/>
                <w:u w:val="single"/>
                <w:lang w:val="en-US" w:eastAsia="zh-CN"/>
              </w:rPr>
              <w:t>8-13cm，相对密度（水=1）为1.6-1.8，沸点为146℃，相对蒸气密度（空气=1）为3.6，饱和蒸气压为0.6KPa，闪点为50-60℃，自燃温度为500℃以上，爆炸上限6.1%，爆炸下限1.1%，不溶于水，溶于丙酮等多种溶剂。</w:t>
            </w:r>
          </w:p>
          <w:p>
            <w:pPr>
              <w:widowControl/>
              <w:spacing w:line="360" w:lineRule="auto"/>
              <w:ind w:firstLine="480" w:firstLineChars="200"/>
              <w:rPr>
                <w:sz w:val="24"/>
              </w:rPr>
            </w:pPr>
            <w:r>
              <w:rPr>
                <w:rFonts w:hint="eastAsia"/>
                <w:sz w:val="24"/>
              </w:rPr>
              <w:t>结合胶水供应商提供的产品安全技术说明书（MSDS），本项目生产过程中使用的胶水主要成分及含量见下表。</w:t>
            </w:r>
          </w:p>
          <w:p>
            <w:pPr>
              <w:widowControl/>
              <w:spacing w:line="360" w:lineRule="auto"/>
              <w:ind w:firstLine="422" w:firstLineChars="200"/>
              <w:jc w:val="center"/>
              <w:rPr>
                <w:b/>
                <w:bCs/>
                <w:color w:val="auto"/>
                <w:szCs w:val="21"/>
                <w:u w:val="none"/>
              </w:rPr>
            </w:pPr>
            <w:r>
              <w:rPr>
                <w:rFonts w:hint="eastAsia"/>
                <w:b/>
                <w:bCs/>
                <w:color w:val="auto"/>
                <w:szCs w:val="21"/>
                <w:u w:val="none"/>
              </w:rPr>
              <w:t>表1-</w:t>
            </w:r>
            <w:r>
              <w:rPr>
                <w:rFonts w:hint="eastAsia"/>
                <w:b/>
                <w:bCs/>
                <w:color w:val="auto"/>
                <w:szCs w:val="21"/>
                <w:u w:val="none"/>
                <w:lang w:val="en-US" w:eastAsia="zh-CN"/>
              </w:rPr>
              <w:t>5</w:t>
            </w:r>
            <w:r>
              <w:rPr>
                <w:rFonts w:hint="eastAsia"/>
                <w:b/>
                <w:bCs/>
                <w:color w:val="auto"/>
                <w:szCs w:val="21"/>
                <w:u w:val="none"/>
              </w:rPr>
              <w:t xml:space="preserve">  胶水种类及主要成分一览表</w:t>
            </w:r>
          </w:p>
          <w:tbl>
            <w:tblPr>
              <w:tblStyle w:val="36"/>
              <w:tblW w:w="87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701"/>
              <w:gridCol w:w="2410"/>
              <w:gridCol w:w="1701"/>
              <w:gridCol w:w="2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3" w:type="dxa"/>
                  <w:gridSpan w:val="2"/>
                  <w:tcBorders>
                    <w:tl2br w:val="nil"/>
                    <w:tr2bl w:val="nil"/>
                  </w:tcBorders>
                </w:tcPr>
                <w:p>
                  <w:pPr>
                    <w:widowControl/>
                    <w:spacing w:line="360" w:lineRule="auto"/>
                    <w:jc w:val="center"/>
                    <w:rPr>
                      <w:color w:val="auto"/>
                      <w:szCs w:val="21"/>
                      <w:u w:val="none"/>
                    </w:rPr>
                  </w:pPr>
                  <w:r>
                    <w:rPr>
                      <w:rFonts w:hint="eastAsia"/>
                      <w:color w:val="auto"/>
                      <w:szCs w:val="21"/>
                      <w:u w:val="none"/>
                    </w:rPr>
                    <w:t>种类</w:t>
                  </w:r>
                </w:p>
              </w:tc>
              <w:tc>
                <w:tcPr>
                  <w:tcW w:w="2410" w:type="dxa"/>
                  <w:tcBorders>
                    <w:tl2br w:val="nil"/>
                    <w:tr2bl w:val="nil"/>
                  </w:tcBorders>
                </w:tcPr>
                <w:p>
                  <w:pPr>
                    <w:widowControl/>
                    <w:spacing w:line="360" w:lineRule="auto"/>
                    <w:jc w:val="center"/>
                    <w:rPr>
                      <w:color w:val="auto"/>
                      <w:szCs w:val="21"/>
                      <w:u w:val="none"/>
                    </w:rPr>
                  </w:pPr>
                  <w:r>
                    <w:rPr>
                      <w:rFonts w:hint="eastAsia"/>
                      <w:color w:val="auto"/>
                      <w:szCs w:val="21"/>
                      <w:u w:val="none"/>
                    </w:rPr>
                    <w:t>成分</w:t>
                  </w:r>
                </w:p>
              </w:tc>
              <w:tc>
                <w:tcPr>
                  <w:tcW w:w="1701" w:type="dxa"/>
                  <w:tcBorders>
                    <w:tl2br w:val="nil"/>
                    <w:tr2bl w:val="nil"/>
                  </w:tcBorders>
                </w:tcPr>
                <w:p>
                  <w:pPr>
                    <w:widowControl/>
                    <w:spacing w:line="360" w:lineRule="auto"/>
                    <w:jc w:val="center"/>
                    <w:rPr>
                      <w:color w:val="auto"/>
                      <w:szCs w:val="21"/>
                      <w:u w:val="none"/>
                    </w:rPr>
                  </w:pPr>
                  <w:r>
                    <w:rPr>
                      <w:rFonts w:hint="eastAsia"/>
                      <w:color w:val="auto"/>
                      <w:szCs w:val="21"/>
                      <w:u w:val="none"/>
                    </w:rPr>
                    <w:t>CAS.NO</w:t>
                  </w:r>
                </w:p>
              </w:tc>
              <w:tc>
                <w:tcPr>
                  <w:tcW w:w="2409" w:type="dxa"/>
                  <w:tcBorders>
                    <w:tl2br w:val="nil"/>
                    <w:tr2bl w:val="nil"/>
                  </w:tcBorders>
                </w:tcPr>
                <w:p>
                  <w:pPr>
                    <w:widowControl/>
                    <w:spacing w:line="360" w:lineRule="auto"/>
                    <w:jc w:val="center"/>
                    <w:rPr>
                      <w:color w:val="auto"/>
                      <w:szCs w:val="21"/>
                      <w:u w:val="none"/>
                    </w:rPr>
                  </w:pPr>
                  <w:r>
                    <w:rPr>
                      <w:rFonts w:hint="eastAsia"/>
                      <w:color w:val="auto"/>
                      <w:szCs w:val="21"/>
                      <w:u w:val="none"/>
                    </w:rPr>
                    <w:t>所占比例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color w:val="auto"/>
                      <w:szCs w:val="21"/>
                      <w:u w:val="none"/>
                    </w:rPr>
                  </w:pPr>
                  <w:r>
                    <w:rPr>
                      <w:rFonts w:hint="eastAsia"/>
                      <w:color w:val="auto"/>
                      <w:szCs w:val="21"/>
                      <w:u w:val="none"/>
                    </w:rPr>
                    <w:t>1</w:t>
                  </w:r>
                </w:p>
              </w:tc>
              <w:tc>
                <w:tcPr>
                  <w:tcW w:w="1701" w:type="dxa"/>
                  <w:vMerge w:val="restart"/>
                  <w:tcBorders>
                    <w:tl2br w:val="nil"/>
                    <w:tr2bl w:val="nil"/>
                  </w:tcBorders>
                  <w:vAlign w:val="center"/>
                </w:tcPr>
                <w:p>
                  <w:pPr>
                    <w:widowControl/>
                    <w:spacing w:line="360" w:lineRule="auto"/>
                    <w:jc w:val="center"/>
                    <w:rPr>
                      <w:rFonts w:hint="eastAsia" w:eastAsia="宋体"/>
                      <w:color w:val="auto"/>
                      <w:szCs w:val="21"/>
                      <w:u w:val="none"/>
                      <w:lang w:eastAsia="zh-CN"/>
                    </w:rPr>
                  </w:pPr>
                  <w:r>
                    <w:rPr>
                      <w:rFonts w:hint="eastAsia"/>
                      <w:color w:val="auto"/>
                      <w:szCs w:val="21"/>
                      <w:u w:val="none"/>
                      <w:lang w:eastAsia="zh-CN"/>
                    </w:rPr>
                    <w:t>黄胶</w:t>
                  </w: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氯丁橡胶</w:t>
                  </w:r>
                </w:p>
              </w:tc>
              <w:tc>
                <w:tcPr>
                  <w:tcW w:w="1701" w:type="dxa"/>
                  <w:tcBorders>
                    <w:tl2br w:val="nil"/>
                    <w:tr2bl w:val="nil"/>
                  </w:tcBorders>
                  <w:vAlign w:val="center"/>
                </w:tcPr>
                <w:p>
                  <w:pPr>
                    <w:jc w:val="center"/>
                    <w:rPr>
                      <w:color w:val="auto"/>
                      <w:sz w:val="21"/>
                      <w:szCs w:val="21"/>
                      <w:u w:val="none"/>
                    </w:rPr>
                  </w:pPr>
                  <w:r>
                    <w:rPr>
                      <w:rFonts w:ascii="Arial" w:hAnsi="Arial" w:cs="Arial"/>
                      <w:color w:val="auto"/>
                      <w:sz w:val="21"/>
                      <w:szCs w:val="21"/>
                      <w:u w:val="none"/>
                    </w:rPr>
                    <w:t>9010-98-4</w:t>
                  </w:r>
                </w:p>
              </w:tc>
              <w:tc>
                <w:tcPr>
                  <w:tcW w:w="2409" w:type="dxa"/>
                  <w:tcBorders>
                    <w:tl2br w:val="nil"/>
                    <w:tr2bl w:val="nil"/>
                  </w:tcBorders>
                  <w:vAlign w:val="center"/>
                </w:tcPr>
                <w:p>
                  <w:pPr>
                    <w:jc w:val="center"/>
                    <w:rPr>
                      <w:color w:val="auto"/>
                      <w:sz w:val="21"/>
                      <w:szCs w:val="21"/>
                      <w:u w:val="none"/>
                    </w:rPr>
                  </w:pPr>
                  <w:r>
                    <w:rPr>
                      <w:rFonts w:hint="eastAsia"/>
                      <w:bCs/>
                      <w:color w:val="auto"/>
                      <w:sz w:val="21"/>
                      <w:szCs w:val="21"/>
                      <w:u w:val="none"/>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石油树脂</w:t>
                  </w:r>
                </w:p>
              </w:tc>
              <w:tc>
                <w:tcPr>
                  <w:tcW w:w="1701" w:type="dxa"/>
                  <w:tcBorders>
                    <w:tl2br w:val="nil"/>
                    <w:tr2bl w:val="nil"/>
                  </w:tcBorders>
                  <w:vAlign w:val="center"/>
                </w:tcPr>
                <w:p>
                  <w:pPr>
                    <w:jc w:val="center"/>
                    <w:rPr>
                      <w:color w:val="auto"/>
                      <w:sz w:val="21"/>
                      <w:szCs w:val="21"/>
                      <w:u w:val="none"/>
                    </w:rPr>
                  </w:pPr>
                  <w:r>
                    <w:rPr>
                      <w:rFonts w:ascii="ˎ̥" w:hAnsi="ˎ̥"/>
                      <w:color w:val="auto"/>
                      <w:sz w:val="21"/>
                      <w:szCs w:val="21"/>
                      <w:u w:val="none"/>
                    </w:rPr>
                    <w:t>64742-16-1;68131-77-1</w:t>
                  </w:r>
                </w:p>
              </w:tc>
              <w:tc>
                <w:tcPr>
                  <w:tcW w:w="2409" w:type="dxa"/>
                  <w:tcBorders>
                    <w:tl2br w:val="nil"/>
                    <w:tr2bl w:val="nil"/>
                  </w:tcBorders>
                  <w:vAlign w:val="center"/>
                </w:tcPr>
                <w:p>
                  <w:pPr>
                    <w:jc w:val="center"/>
                    <w:rPr>
                      <w:color w:val="auto"/>
                      <w:sz w:val="21"/>
                      <w:szCs w:val="21"/>
                      <w:u w:val="none"/>
                    </w:rPr>
                  </w:pPr>
                  <w:r>
                    <w:rPr>
                      <w:rFonts w:hint="eastAsia"/>
                      <w:bCs/>
                      <w:color w:val="auto"/>
                      <w:sz w:val="21"/>
                      <w:szCs w:val="21"/>
                      <w:u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二甲苯</w:t>
                  </w:r>
                </w:p>
              </w:tc>
              <w:tc>
                <w:tcPr>
                  <w:tcW w:w="1701" w:type="dxa"/>
                  <w:tcBorders>
                    <w:tl2br w:val="nil"/>
                    <w:tr2bl w:val="nil"/>
                  </w:tcBorders>
                  <w:vAlign w:val="center"/>
                </w:tcPr>
                <w:p>
                  <w:pPr>
                    <w:jc w:val="center"/>
                    <w:rPr>
                      <w:color w:val="auto"/>
                      <w:sz w:val="21"/>
                      <w:szCs w:val="21"/>
                      <w:u w:val="none"/>
                    </w:rPr>
                  </w:pPr>
                  <w:r>
                    <w:rPr>
                      <w:rFonts w:ascii="ˎ̥" w:hAnsi="ˎ̥"/>
                      <w:color w:val="auto"/>
                      <w:sz w:val="21"/>
                      <w:szCs w:val="21"/>
                      <w:u w:val="none"/>
                    </w:rPr>
                    <w:t>202-422-2</w:t>
                  </w:r>
                </w:p>
              </w:tc>
              <w:tc>
                <w:tcPr>
                  <w:tcW w:w="2409" w:type="dxa"/>
                  <w:tcBorders>
                    <w:tl2br w:val="nil"/>
                    <w:tr2bl w:val="nil"/>
                  </w:tcBorders>
                  <w:vAlign w:val="center"/>
                </w:tcPr>
                <w:p>
                  <w:pPr>
                    <w:jc w:val="center"/>
                    <w:rPr>
                      <w:color w:val="auto"/>
                      <w:sz w:val="21"/>
                      <w:szCs w:val="21"/>
                      <w:u w:val="none"/>
                    </w:rPr>
                  </w:pPr>
                  <w:r>
                    <w:rPr>
                      <w:rFonts w:hint="eastAsia"/>
                      <w:bCs/>
                      <w:color w:val="auto"/>
                      <w:sz w:val="21"/>
                      <w:szCs w:val="21"/>
                      <w:u w:val="none"/>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溶剂油</w:t>
                  </w:r>
                </w:p>
              </w:tc>
              <w:tc>
                <w:tcPr>
                  <w:tcW w:w="1701" w:type="dxa"/>
                  <w:tcBorders>
                    <w:tl2br w:val="nil"/>
                    <w:tr2bl w:val="nil"/>
                  </w:tcBorders>
                  <w:vAlign w:val="center"/>
                </w:tcPr>
                <w:p>
                  <w:pPr>
                    <w:jc w:val="center"/>
                    <w:rPr>
                      <w:color w:val="auto"/>
                      <w:sz w:val="21"/>
                      <w:szCs w:val="21"/>
                      <w:u w:val="none"/>
                    </w:rPr>
                  </w:pPr>
                  <w:r>
                    <w:rPr>
                      <w:rFonts w:ascii="ˎ̥" w:hAnsi="ˎ̥"/>
                      <w:color w:val="auto"/>
                      <w:sz w:val="21"/>
                      <w:szCs w:val="21"/>
                      <w:u w:val="none"/>
                    </w:rPr>
                    <w:t>64742-94-5</w:t>
                  </w:r>
                </w:p>
              </w:tc>
              <w:tc>
                <w:tcPr>
                  <w:tcW w:w="2409" w:type="dxa"/>
                  <w:tcBorders>
                    <w:tl2br w:val="nil"/>
                    <w:tr2bl w:val="nil"/>
                  </w:tcBorders>
                  <w:vAlign w:val="center"/>
                </w:tcPr>
                <w:p>
                  <w:pPr>
                    <w:jc w:val="center"/>
                    <w:rPr>
                      <w:color w:val="auto"/>
                      <w:sz w:val="21"/>
                      <w:szCs w:val="21"/>
                      <w:u w:val="none"/>
                    </w:rPr>
                  </w:pPr>
                  <w:r>
                    <w:rPr>
                      <w:rFonts w:hint="eastAsia"/>
                      <w:bCs/>
                      <w:color w:val="auto"/>
                      <w:sz w:val="21"/>
                      <w:szCs w:val="21"/>
                      <w:u w:val="none"/>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color w:val="auto"/>
                      <w:szCs w:val="21"/>
                      <w:u w:val="none"/>
                    </w:rPr>
                  </w:pPr>
                  <w:r>
                    <w:rPr>
                      <w:rFonts w:hint="eastAsia"/>
                      <w:color w:val="auto"/>
                      <w:szCs w:val="21"/>
                      <w:u w:val="none"/>
                    </w:rPr>
                    <w:t>2</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val="en-US" w:eastAsia="zh-CN"/>
                    </w:rPr>
                    <w:t>PVC胶</w:t>
                  </w: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合成胶乳</w:t>
                  </w:r>
                </w:p>
              </w:tc>
              <w:tc>
                <w:tcPr>
                  <w:tcW w:w="1701"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9009-54-5</w:t>
                  </w:r>
                </w:p>
              </w:tc>
              <w:tc>
                <w:tcPr>
                  <w:tcW w:w="2409"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55-60%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树脂</w:t>
                  </w:r>
                </w:p>
              </w:tc>
              <w:tc>
                <w:tcPr>
                  <w:tcW w:w="1701"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8050-9-7</w:t>
                  </w:r>
                </w:p>
              </w:tc>
              <w:tc>
                <w:tcPr>
                  <w:tcW w:w="2409"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表面活性剂</w:t>
                  </w:r>
                </w:p>
              </w:tc>
              <w:tc>
                <w:tcPr>
                  <w:tcW w:w="1701"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2854-9-3</w:t>
                  </w:r>
                </w:p>
              </w:tc>
              <w:tc>
                <w:tcPr>
                  <w:tcW w:w="2409"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水</w:t>
                  </w:r>
                </w:p>
              </w:tc>
              <w:tc>
                <w:tcPr>
                  <w:tcW w:w="1701"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471-34-1</w:t>
                  </w:r>
                </w:p>
              </w:tc>
              <w:tc>
                <w:tcPr>
                  <w:tcW w:w="2409"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30-35%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溶剂</w:t>
                  </w:r>
                </w:p>
              </w:tc>
              <w:tc>
                <w:tcPr>
                  <w:tcW w:w="1701"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108-88-3</w:t>
                  </w:r>
                </w:p>
              </w:tc>
              <w:tc>
                <w:tcPr>
                  <w:tcW w:w="2409"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default" w:ascii="Tahoma" w:hAnsi="Tahoma" w:eastAsia="Tahoma" w:cs="Tahoma"/>
                      <w:i w:val="0"/>
                      <w:color w:val="auto"/>
                      <w:kern w:val="0"/>
                      <w:sz w:val="22"/>
                      <w:szCs w:val="22"/>
                      <w:u w:val="none"/>
                      <w:lang w:val="en-US" w:eastAsia="zh-CN" w:bidi="ar"/>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3</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eastAsia="zh-CN"/>
                    </w:rPr>
                    <w:t>磁路</w:t>
                  </w:r>
                  <w:r>
                    <w:rPr>
                      <w:rFonts w:hint="eastAsia"/>
                      <w:color w:val="auto"/>
                      <w:szCs w:val="21"/>
                      <w:u w:val="none"/>
                      <w:lang w:val="en-US" w:eastAsia="zh-CN"/>
                    </w:rPr>
                    <w:t>HD-810</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甲基丙烯酸甲酯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80-62-6</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40~70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甲基丙烯酸</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79~41~4</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15~30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4</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eastAsia="zh-CN"/>
                    </w:rPr>
                    <w:t>中心路</w:t>
                  </w:r>
                  <w:r>
                    <w:rPr>
                      <w:rFonts w:hint="eastAsia"/>
                      <w:color w:val="auto"/>
                      <w:szCs w:val="21"/>
                      <w:u w:val="none"/>
                      <w:lang w:val="en-US" w:eastAsia="zh-CN"/>
                    </w:rPr>
                    <w:t>505B</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氧化镁</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氯丁橡胶</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酚醛树脂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5</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eastAsia="zh-CN"/>
                    </w:rPr>
                    <w:t>引线胶</w:t>
                  </w:r>
                  <w:r>
                    <w:rPr>
                      <w:rFonts w:hint="eastAsia"/>
                      <w:color w:val="auto"/>
                      <w:szCs w:val="21"/>
                      <w:u w:val="none"/>
                      <w:lang w:val="en-US" w:eastAsia="zh-CN"/>
                    </w:rPr>
                    <w:t>319</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松香甘油脂树脂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合成橡胶</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氧化镁</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醋酸乙酯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6</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val="en-US" w:eastAsia="zh-CN"/>
                    </w:rPr>
                    <w:t>HD760</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SBS树脂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石油树脂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20%</w:t>
                  </w:r>
                </w:p>
              </w:tc>
            </w:tr>
          </w:tbl>
          <w:p>
            <w:pPr>
              <w:widowControl/>
              <w:spacing w:line="360" w:lineRule="auto"/>
              <w:ind w:firstLine="482" w:firstLineChars="200"/>
              <w:rPr>
                <w:b/>
                <w:bCs/>
                <w:kern w:val="44"/>
                <w:sz w:val="24"/>
                <w:szCs w:val="28"/>
              </w:rPr>
            </w:pPr>
            <w:r>
              <w:rPr>
                <w:rFonts w:hint="eastAsia"/>
                <w:b/>
                <w:bCs/>
                <w:kern w:val="44"/>
                <w:sz w:val="24"/>
                <w:szCs w:val="28"/>
              </w:rPr>
              <w:t>2.4项目</w:t>
            </w:r>
            <w:r>
              <w:rPr>
                <w:b/>
                <w:bCs/>
                <w:kern w:val="44"/>
                <w:sz w:val="24"/>
                <w:szCs w:val="28"/>
              </w:rPr>
              <w:t>主要</w:t>
            </w:r>
            <w:r>
              <w:rPr>
                <w:rFonts w:hint="eastAsia"/>
                <w:b/>
                <w:bCs/>
                <w:kern w:val="44"/>
                <w:sz w:val="24"/>
                <w:szCs w:val="28"/>
              </w:rPr>
              <w:t>生产</w:t>
            </w:r>
            <w:r>
              <w:rPr>
                <w:b/>
                <w:bCs/>
                <w:kern w:val="44"/>
                <w:sz w:val="24"/>
                <w:szCs w:val="28"/>
              </w:rPr>
              <w:t>及辅助设备</w:t>
            </w:r>
          </w:p>
          <w:p>
            <w:pPr>
              <w:widowControl/>
              <w:shd w:val="clear" w:color="auto" w:fill="FFFFFF"/>
              <w:spacing w:line="360" w:lineRule="auto"/>
              <w:ind w:firstLine="480" w:firstLineChars="200"/>
              <w:jc w:val="left"/>
              <w:rPr>
                <w:sz w:val="24"/>
              </w:rPr>
            </w:pPr>
            <w:r>
              <w:rPr>
                <w:rFonts w:hint="eastAsia"/>
                <w:sz w:val="24"/>
              </w:rPr>
              <w:t>项目</w:t>
            </w:r>
            <w:r>
              <w:rPr>
                <w:sz w:val="24"/>
              </w:rPr>
              <w:t>主要</w:t>
            </w:r>
            <w:r>
              <w:rPr>
                <w:rFonts w:hint="eastAsia"/>
                <w:sz w:val="24"/>
              </w:rPr>
              <w:t>生产及辅助设备</w:t>
            </w:r>
            <w:r>
              <w:rPr>
                <w:sz w:val="24"/>
              </w:rPr>
              <w:t>见表</w:t>
            </w:r>
            <w:r>
              <w:rPr>
                <w:rFonts w:hint="eastAsia"/>
                <w:sz w:val="24"/>
              </w:rPr>
              <w:t>1-</w:t>
            </w:r>
            <w:r>
              <w:rPr>
                <w:rFonts w:hint="eastAsia"/>
                <w:sz w:val="24"/>
                <w:lang w:val="en-US" w:eastAsia="zh-CN"/>
              </w:rPr>
              <w:t>6</w:t>
            </w:r>
            <w:r>
              <w:rPr>
                <w:sz w:val="24"/>
              </w:rPr>
              <w:t>。</w:t>
            </w:r>
          </w:p>
          <w:p>
            <w:pPr>
              <w:spacing w:line="360" w:lineRule="auto"/>
              <w:ind w:firstLine="422" w:firstLineChars="200"/>
              <w:jc w:val="center"/>
              <w:rPr>
                <w:rFonts w:ascii="宋体" w:hAnsi="宋体" w:cs="宋体"/>
                <w:b/>
                <w:bCs/>
              </w:rPr>
            </w:pPr>
            <w:r>
              <w:rPr>
                <w:rFonts w:hint="eastAsia" w:ascii="宋体" w:hAnsi="宋体" w:cs="宋体"/>
                <w:b/>
                <w:bCs/>
              </w:rPr>
              <w:t>表1-</w:t>
            </w:r>
            <w:r>
              <w:rPr>
                <w:rFonts w:hint="eastAsia" w:ascii="宋体" w:hAnsi="宋体" w:cs="宋体"/>
                <w:b/>
                <w:bCs/>
                <w:lang w:val="en-US" w:eastAsia="zh-CN"/>
              </w:rPr>
              <w:t>6</w:t>
            </w:r>
            <w:r>
              <w:rPr>
                <w:rFonts w:hint="eastAsia" w:ascii="宋体" w:hAnsi="宋体" w:cs="宋体"/>
                <w:b/>
                <w:bCs/>
              </w:rPr>
              <w:t xml:space="preserve">  项目主要生产及辅助设备设备一览表</w:t>
            </w:r>
          </w:p>
          <w:tbl>
            <w:tblPr>
              <w:tblStyle w:val="36"/>
              <w:tblW w:w="88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010"/>
              <w:gridCol w:w="2051"/>
              <w:gridCol w:w="1780"/>
              <w:gridCol w:w="1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77" w:type="dxa"/>
                  <w:tcBorders>
                    <w:tl2br w:val="nil"/>
                    <w:tr2bl w:val="nil"/>
                  </w:tcBorders>
                </w:tcPr>
                <w:p>
                  <w:pPr>
                    <w:jc w:val="center"/>
                    <w:rPr>
                      <w:b/>
                      <w:bCs/>
                      <w:szCs w:val="21"/>
                    </w:rPr>
                  </w:pPr>
                  <w:r>
                    <w:rPr>
                      <w:rFonts w:hint="eastAsia"/>
                      <w:b/>
                      <w:bCs/>
                      <w:szCs w:val="21"/>
                    </w:rPr>
                    <w:t>序号</w:t>
                  </w:r>
                </w:p>
              </w:tc>
              <w:tc>
                <w:tcPr>
                  <w:tcW w:w="2010" w:type="dxa"/>
                  <w:tcBorders>
                    <w:tl2br w:val="nil"/>
                    <w:tr2bl w:val="nil"/>
                  </w:tcBorders>
                </w:tcPr>
                <w:p>
                  <w:pPr>
                    <w:jc w:val="center"/>
                    <w:rPr>
                      <w:b/>
                      <w:bCs/>
                      <w:szCs w:val="21"/>
                    </w:rPr>
                  </w:pPr>
                  <w:r>
                    <w:rPr>
                      <w:rFonts w:hint="eastAsia"/>
                      <w:b/>
                      <w:bCs/>
                      <w:szCs w:val="21"/>
                    </w:rPr>
                    <w:t>设备名称</w:t>
                  </w:r>
                </w:p>
              </w:tc>
              <w:tc>
                <w:tcPr>
                  <w:tcW w:w="2051" w:type="dxa"/>
                  <w:tcBorders>
                    <w:tl2br w:val="nil"/>
                    <w:tr2bl w:val="nil"/>
                  </w:tcBorders>
                </w:tcPr>
                <w:p>
                  <w:pPr>
                    <w:jc w:val="center"/>
                    <w:rPr>
                      <w:b/>
                      <w:bCs/>
                      <w:szCs w:val="21"/>
                    </w:rPr>
                  </w:pPr>
                  <w:r>
                    <w:rPr>
                      <w:rFonts w:hint="eastAsia"/>
                      <w:b/>
                      <w:bCs/>
                      <w:szCs w:val="21"/>
                    </w:rPr>
                    <w:t>设备型号</w:t>
                  </w:r>
                </w:p>
              </w:tc>
              <w:tc>
                <w:tcPr>
                  <w:tcW w:w="1780" w:type="dxa"/>
                  <w:tcBorders>
                    <w:tl2br w:val="nil"/>
                    <w:tr2bl w:val="nil"/>
                  </w:tcBorders>
                </w:tcPr>
                <w:p>
                  <w:pPr>
                    <w:jc w:val="center"/>
                    <w:rPr>
                      <w:b/>
                      <w:bCs/>
                      <w:szCs w:val="21"/>
                    </w:rPr>
                  </w:pPr>
                  <w:r>
                    <w:rPr>
                      <w:rFonts w:hint="eastAsia"/>
                      <w:b/>
                      <w:bCs/>
                      <w:szCs w:val="21"/>
                    </w:rPr>
                    <w:t>单位</w:t>
                  </w:r>
                </w:p>
              </w:tc>
              <w:tc>
                <w:tcPr>
                  <w:tcW w:w="1780" w:type="dxa"/>
                  <w:tcBorders>
                    <w:tl2br w:val="nil"/>
                    <w:tr2bl w:val="nil"/>
                  </w:tcBorders>
                </w:tcPr>
                <w:p>
                  <w:pPr>
                    <w:jc w:val="center"/>
                    <w:rPr>
                      <w:b/>
                      <w:bCs/>
                      <w:szCs w:val="21"/>
                    </w:rPr>
                  </w:pPr>
                  <w:r>
                    <w:rPr>
                      <w:rFonts w:hint="eastAsia"/>
                      <w:b/>
                      <w:bCs/>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w:t>
                  </w:r>
                </w:p>
              </w:tc>
              <w:tc>
                <w:tcPr>
                  <w:tcW w:w="2010" w:type="dxa"/>
                  <w:tcBorders>
                    <w:tl2br w:val="nil"/>
                    <w:tr2bl w:val="nil"/>
                  </w:tcBorders>
                  <w:vAlign w:val="center"/>
                </w:tcPr>
                <w:p>
                  <w:pPr>
                    <w:jc w:val="center"/>
                    <w:rPr>
                      <w:szCs w:val="21"/>
                    </w:rPr>
                  </w:pPr>
                  <w:r>
                    <w:rPr>
                      <w:rFonts w:hint="eastAsia"/>
                      <w:szCs w:val="21"/>
                    </w:rPr>
                    <w:t>开料机</w:t>
                  </w:r>
                </w:p>
              </w:tc>
              <w:tc>
                <w:tcPr>
                  <w:tcW w:w="2051" w:type="dxa"/>
                  <w:tcBorders>
                    <w:tl2br w:val="nil"/>
                    <w:tr2bl w:val="nil"/>
                  </w:tcBorders>
                  <w:vAlign w:val="center"/>
                </w:tcPr>
                <w:p>
                  <w:pPr>
                    <w:jc w:val="center"/>
                    <w:rPr>
                      <w:szCs w:val="21"/>
                    </w:rPr>
                  </w:pPr>
                  <w:r>
                    <w:rPr>
                      <w:rFonts w:hint="eastAsia"/>
                      <w:szCs w:val="21"/>
                    </w:rPr>
                    <w:t>MJ6130TY</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p>
              </w:tc>
              <w:tc>
                <w:tcPr>
                  <w:tcW w:w="2010" w:type="dxa"/>
                  <w:tcBorders>
                    <w:tl2br w:val="nil"/>
                    <w:tr2bl w:val="nil"/>
                  </w:tcBorders>
                  <w:vAlign w:val="center"/>
                </w:tcPr>
                <w:p>
                  <w:pPr>
                    <w:jc w:val="center"/>
                    <w:rPr>
                      <w:szCs w:val="21"/>
                    </w:rPr>
                  </w:pPr>
                  <w:r>
                    <w:rPr>
                      <w:rFonts w:hint="eastAsia"/>
                      <w:szCs w:val="21"/>
                    </w:rPr>
                    <w:t>钻孔机</w:t>
                  </w:r>
                </w:p>
              </w:tc>
              <w:tc>
                <w:tcPr>
                  <w:tcW w:w="2051" w:type="dxa"/>
                  <w:tcBorders>
                    <w:tl2br w:val="nil"/>
                    <w:tr2bl w:val="nil"/>
                  </w:tcBorders>
                  <w:vAlign w:val="center"/>
                </w:tcPr>
                <w:p>
                  <w:pPr>
                    <w:jc w:val="center"/>
                    <w:rPr>
                      <w:szCs w:val="21"/>
                    </w:rPr>
                  </w:pPr>
                  <w:r>
                    <w:rPr>
                      <w:rFonts w:hint="eastAsia"/>
                      <w:szCs w:val="21"/>
                    </w:rPr>
                    <w:t>MODE4125</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3</w:t>
                  </w:r>
                </w:p>
              </w:tc>
              <w:tc>
                <w:tcPr>
                  <w:tcW w:w="2010" w:type="dxa"/>
                  <w:tcBorders>
                    <w:tl2br w:val="nil"/>
                    <w:tr2bl w:val="nil"/>
                  </w:tcBorders>
                  <w:vAlign w:val="center"/>
                </w:tcPr>
                <w:p>
                  <w:pPr>
                    <w:jc w:val="center"/>
                    <w:rPr>
                      <w:szCs w:val="21"/>
                    </w:rPr>
                  </w:pPr>
                  <w:r>
                    <w:rPr>
                      <w:rFonts w:hint="eastAsia"/>
                      <w:szCs w:val="21"/>
                    </w:rPr>
                    <w:t>锣机</w:t>
                  </w:r>
                </w:p>
              </w:tc>
              <w:tc>
                <w:tcPr>
                  <w:tcW w:w="2051" w:type="dxa"/>
                  <w:tcBorders>
                    <w:tl2br w:val="nil"/>
                    <w:tr2bl w:val="nil"/>
                  </w:tcBorders>
                  <w:vAlign w:val="center"/>
                </w:tcPr>
                <w:p>
                  <w:pPr>
                    <w:jc w:val="center"/>
                    <w:rPr>
                      <w:szCs w:val="21"/>
                    </w:rPr>
                  </w:pPr>
                  <w:r>
                    <w:rPr>
                      <w:rFonts w:hint="eastAsia"/>
                      <w:szCs w:val="21"/>
                    </w:rPr>
                    <w:t>MX5057Y</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4</w:t>
                  </w:r>
                </w:p>
              </w:tc>
              <w:tc>
                <w:tcPr>
                  <w:tcW w:w="2010" w:type="dxa"/>
                  <w:tcBorders>
                    <w:tl2br w:val="nil"/>
                    <w:tr2bl w:val="nil"/>
                  </w:tcBorders>
                  <w:vAlign w:val="center"/>
                </w:tcPr>
                <w:p>
                  <w:pPr>
                    <w:jc w:val="center"/>
                    <w:rPr>
                      <w:szCs w:val="21"/>
                    </w:rPr>
                  </w:pPr>
                  <w:r>
                    <w:rPr>
                      <w:rFonts w:hint="eastAsia"/>
                      <w:szCs w:val="21"/>
                    </w:rPr>
                    <w:t>封边机</w:t>
                  </w:r>
                </w:p>
              </w:tc>
              <w:tc>
                <w:tcPr>
                  <w:tcW w:w="2051" w:type="dxa"/>
                  <w:tcBorders>
                    <w:tl2br w:val="nil"/>
                    <w:tr2bl w:val="nil"/>
                  </w:tcBorders>
                  <w:vAlign w:val="center"/>
                </w:tcPr>
                <w:p>
                  <w:pPr>
                    <w:jc w:val="center"/>
                    <w:rPr>
                      <w:szCs w:val="21"/>
                    </w:rPr>
                  </w:pPr>
                  <w:r>
                    <w:rPr>
                      <w:rFonts w:hint="eastAsia"/>
                      <w:szCs w:val="21"/>
                    </w:rPr>
                    <w:t>TM</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5</w:t>
                  </w:r>
                </w:p>
              </w:tc>
              <w:tc>
                <w:tcPr>
                  <w:tcW w:w="2010" w:type="dxa"/>
                  <w:tcBorders>
                    <w:tl2br w:val="nil"/>
                    <w:tr2bl w:val="nil"/>
                  </w:tcBorders>
                  <w:vAlign w:val="center"/>
                </w:tcPr>
                <w:p>
                  <w:pPr>
                    <w:jc w:val="center"/>
                    <w:rPr>
                      <w:szCs w:val="21"/>
                    </w:rPr>
                  </w:pPr>
                  <w:r>
                    <w:rPr>
                      <w:rFonts w:hint="eastAsia"/>
                      <w:szCs w:val="21"/>
                    </w:rPr>
                    <w:t>V机</w:t>
                  </w:r>
                </w:p>
              </w:tc>
              <w:tc>
                <w:tcPr>
                  <w:tcW w:w="2051" w:type="dxa"/>
                  <w:tcBorders>
                    <w:tl2br w:val="nil"/>
                    <w:tr2bl w:val="nil"/>
                  </w:tcBorders>
                  <w:vAlign w:val="center"/>
                </w:tcPr>
                <w:p>
                  <w:pPr>
                    <w:jc w:val="center"/>
                    <w:rPr>
                      <w:szCs w:val="21"/>
                    </w:rPr>
                  </w:pPr>
                  <w:r>
                    <w:rPr>
                      <w:rFonts w:hint="eastAsia"/>
                      <w:szCs w:val="21"/>
                    </w:rPr>
                    <w:t>MJ6025V</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6</w:t>
                  </w:r>
                </w:p>
              </w:tc>
              <w:tc>
                <w:tcPr>
                  <w:tcW w:w="2010" w:type="dxa"/>
                  <w:tcBorders>
                    <w:tl2br w:val="nil"/>
                    <w:tr2bl w:val="nil"/>
                  </w:tcBorders>
                  <w:vAlign w:val="center"/>
                </w:tcPr>
                <w:p>
                  <w:pPr>
                    <w:jc w:val="center"/>
                    <w:rPr>
                      <w:szCs w:val="21"/>
                    </w:rPr>
                  </w:pPr>
                  <w:r>
                    <w:rPr>
                      <w:rFonts w:hint="eastAsia"/>
                      <w:szCs w:val="21"/>
                    </w:rPr>
                    <w:t>过胶机</w:t>
                  </w:r>
                </w:p>
              </w:tc>
              <w:tc>
                <w:tcPr>
                  <w:tcW w:w="2051" w:type="dxa"/>
                  <w:tcBorders>
                    <w:tl2br w:val="nil"/>
                    <w:tr2bl w:val="nil"/>
                  </w:tcBorders>
                  <w:vAlign w:val="center"/>
                </w:tcPr>
                <w:p>
                  <w:pPr>
                    <w:jc w:val="center"/>
                    <w:rPr>
                      <w:szCs w:val="21"/>
                    </w:rPr>
                  </w:pPr>
                  <w:r>
                    <w:rPr>
                      <w:rFonts w:hint="eastAsia"/>
                      <w:szCs w:val="21"/>
                    </w:rPr>
                    <w:t>MT型过胶机</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7</w:t>
                  </w:r>
                </w:p>
              </w:tc>
              <w:tc>
                <w:tcPr>
                  <w:tcW w:w="2010" w:type="dxa"/>
                  <w:tcBorders>
                    <w:tl2br w:val="nil"/>
                    <w:tr2bl w:val="nil"/>
                  </w:tcBorders>
                  <w:vAlign w:val="center"/>
                </w:tcPr>
                <w:p>
                  <w:pPr>
                    <w:jc w:val="center"/>
                    <w:rPr>
                      <w:szCs w:val="21"/>
                    </w:rPr>
                  </w:pPr>
                  <w:r>
                    <w:rPr>
                      <w:rFonts w:hint="eastAsia"/>
                      <w:szCs w:val="21"/>
                    </w:rPr>
                    <w:t>冷压机</w:t>
                  </w:r>
                </w:p>
              </w:tc>
              <w:tc>
                <w:tcPr>
                  <w:tcW w:w="2051" w:type="dxa"/>
                  <w:tcBorders>
                    <w:tl2br w:val="nil"/>
                    <w:tr2bl w:val="nil"/>
                  </w:tcBorders>
                  <w:vAlign w:val="center"/>
                </w:tcPr>
                <w:p>
                  <w:pPr>
                    <w:jc w:val="center"/>
                    <w:rPr>
                      <w:szCs w:val="21"/>
                    </w:rPr>
                  </w:pPr>
                  <w:r>
                    <w:rPr>
                      <w:rFonts w:hint="eastAsia"/>
                      <w:szCs w:val="21"/>
                    </w:rPr>
                    <w:t>YM318</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8</w:t>
                  </w:r>
                </w:p>
              </w:tc>
              <w:tc>
                <w:tcPr>
                  <w:tcW w:w="2010" w:type="dxa"/>
                  <w:tcBorders>
                    <w:tl2br w:val="nil"/>
                    <w:tr2bl w:val="nil"/>
                  </w:tcBorders>
                  <w:vAlign w:val="center"/>
                </w:tcPr>
                <w:p>
                  <w:pPr>
                    <w:jc w:val="center"/>
                    <w:rPr>
                      <w:szCs w:val="21"/>
                    </w:rPr>
                  </w:pPr>
                  <w:r>
                    <w:rPr>
                      <w:rFonts w:hint="eastAsia"/>
                      <w:szCs w:val="21"/>
                    </w:rPr>
                    <w:t>吸尘机</w:t>
                  </w:r>
                </w:p>
              </w:tc>
              <w:tc>
                <w:tcPr>
                  <w:tcW w:w="2051" w:type="dxa"/>
                  <w:tcBorders>
                    <w:tl2br w:val="nil"/>
                    <w:tr2bl w:val="nil"/>
                  </w:tcBorders>
                  <w:vAlign w:val="center"/>
                </w:tcPr>
                <w:p>
                  <w:pPr>
                    <w:jc w:val="center"/>
                    <w:rPr>
                      <w:szCs w:val="21"/>
                    </w:rPr>
                  </w:pPr>
                  <w:r>
                    <w:rPr>
                      <w:rFonts w:hint="eastAsia"/>
                      <w:szCs w:val="21"/>
                    </w:rPr>
                    <w:t>FF-2W-60</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9</w:t>
                  </w:r>
                </w:p>
              </w:tc>
              <w:tc>
                <w:tcPr>
                  <w:tcW w:w="2010" w:type="dxa"/>
                  <w:tcBorders>
                    <w:tl2br w:val="nil"/>
                    <w:tr2bl w:val="nil"/>
                  </w:tcBorders>
                  <w:vAlign w:val="center"/>
                </w:tcPr>
                <w:p>
                  <w:pPr>
                    <w:jc w:val="center"/>
                    <w:rPr>
                      <w:szCs w:val="21"/>
                    </w:rPr>
                  </w:pPr>
                  <w:r>
                    <w:rPr>
                      <w:rFonts w:hint="eastAsia"/>
                      <w:szCs w:val="21"/>
                    </w:rPr>
                    <w:t>流水线</w:t>
                  </w:r>
                </w:p>
              </w:tc>
              <w:tc>
                <w:tcPr>
                  <w:tcW w:w="2051" w:type="dxa"/>
                  <w:tcBorders>
                    <w:tl2br w:val="nil"/>
                    <w:tr2bl w:val="nil"/>
                  </w:tcBorders>
                  <w:vAlign w:val="center"/>
                </w:tcPr>
                <w:p>
                  <w:pPr>
                    <w:jc w:val="center"/>
                    <w:rPr>
                      <w:szCs w:val="21"/>
                    </w:rPr>
                  </w:pPr>
                  <w:r>
                    <w:rPr>
                      <w:rFonts w:hint="eastAsia"/>
                      <w:szCs w:val="21"/>
                    </w:rPr>
                    <w:t>流水线1（20米）</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10</w:t>
                  </w:r>
                </w:p>
              </w:tc>
              <w:tc>
                <w:tcPr>
                  <w:tcW w:w="2010" w:type="dxa"/>
                  <w:tcBorders>
                    <w:tl2br w:val="nil"/>
                    <w:tr2bl w:val="nil"/>
                  </w:tcBorders>
                  <w:vAlign w:val="center"/>
                </w:tcPr>
                <w:p>
                  <w:pPr>
                    <w:jc w:val="center"/>
                    <w:rPr>
                      <w:szCs w:val="21"/>
                    </w:rPr>
                  </w:pPr>
                  <w:r>
                    <w:rPr>
                      <w:rFonts w:hint="eastAsia"/>
                      <w:szCs w:val="21"/>
                    </w:rPr>
                    <w:t>冲床</w:t>
                  </w:r>
                </w:p>
              </w:tc>
              <w:tc>
                <w:tcPr>
                  <w:tcW w:w="2051" w:type="dxa"/>
                  <w:tcBorders>
                    <w:tl2br w:val="nil"/>
                    <w:tr2bl w:val="nil"/>
                  </w:tcBorders>
                  <w:vAlign w:val="center"/>
                </w:tcPr>
                <w:p>
                  <w:pPr>
                    <w:jc w:val="center"/>
                    <w:rPr>
                      <w:szCs w:val="21"/>
                    </w:rPr>
                  </w:pPr>
                  <w:r>
                    <w:rPr>
                      <w:rFonts w:hint="eastAsia"/>
                      <w:szCs w:val="21"/>
                    </w:rPr>
                    <w:t>JC23-25</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11</w:t>
                  </w:r>
                </w:p>
              </w:tc>
              <w:tc>
                <w:tcPr>
                  <w:tcW w:w="2010" w:type="dxa"/>
                  <w:tcBorders>
                    <w:tl2br w:val="nil"/>
                    <w:tr2bl w:val="nil"/>
                  </w:tcBorders>
                  <w:vAlign w:val="center"/>
                </w:tcPr>
                <w:p>
                  <w:pPr>
                    <w:jc w:val="center"/>
                    <w:rPr>
                      <w:szCs w:val="21"/>
                    </w:rPr>
                  </w:pPr>
                  <w:r>
                    <w:rPr>
                      <w:rFonts w:hint="eastAsia"/>
                      <w:szCs w:val="21"/>
                    </w:rPr>
                    <w:t>CNC雕刻机</w:t>
                  </w:r>
                </w:p>
              </w:tc>
              <w:tc>
                <w:tcPr>
                  <w:tcW w:w="2051" w:type="dxa"/>
                  <w:tcBorders>
                    <w:tl2br w:val="nil"/>
                    <w:tr2bl w:val="nil"/>
                  </w:tcBorders>
                  <w:vAlign w:val="center"/>
                </w:tcPr>
                <w:p>
                  <w:pPr>
                    <w:jc w:val="center"/>
                    <w:rPr>
                      <w:szCs w:val="21"/>
                    </w:rPr>
                  </w:pPr>
                  <w:r>
                    <w:rPr>
                      <w:rFonts w:hint="eastAsia"/>
                      <w:szCs w:val="21"/>
                    </w:rPr>
                    <w:t>M4</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12</w:t>
                  </w:r>
                </w:p>
              </w:tc>
              <w:tc>
                <w:tcPr>
                  <w:tcW w:w="2010" w:type="dxa"/>
                  <w:tcBorders>
                    <w:tl2br w:val="nil"/>
                    <w:tr2bl w:val="nil"/>
                  </w:tcBorders>
                  <w:vAlign w:val="center"/>
                </w:tcPr>
                <w:p>
                  <w:pPr>
                    <w:jc w:val="center"/>
                    <w:rPr>
                      <w:szCs w:val="21"/>
                    </w:rPr>
                  </w:pPr>
                  <w:r>
                    <w:rPr>
                      <w:rFonts w:hint="eastAsia"/>
                      <w:szCs w:val="21"/>
                    </w:rPr>
                    <w:t>冲磁机</w:t>
                  </w:r>
                </w:p>
              </w:tc>
              <w:tc>
                <w:tcPr>
                  <w:tcW w:w="2051" w:type="dxa"/>
                  <w:tcBorders>
                    <w:tl2br w:val="nil"/>
                    <w:tr2bl w:val="nil"/>
                  </w:tcBorders>
                  <w:vAlign w:val="center"/>
                </w:tcPr>
                <w:p>
                  <w:pPr>
                    <w:jc w:val="center"/>
                    <w:rPr>
                      <w:szCs w:val="21"/>
                    </w:rPr>
                  </w:pPr>
                  <w:r>
                    <w:rPr>
                      <w:rFonts w:hint="eastAsia"/>
                      <w:szCs w:val="21"/>
                    </w:rPr>
                    <w:t>SCTX204</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13</w:t>
                  </w:r>
                </w:p>
              </w:tc>
              <w:tc>
                <w:tcPr>
                  <w:tcW w:w="2010" w:type="dxa"/>
                  <w:tcBorders>
                    <w:tl2br w:val="nil"/>
                    <w:tr2bl w:val="nil"/>
                  </w:tcBorders>
                  <w:vAlign w:val="center"/>
                </w:tcPr>
                <w:p>
                  <w:pPr>
                    <w:jc w:val="center"/>
                    <w:rPr>
                      <w:szCs w:val="21"/>
                    </w:rPr>
                  </w:pPr>
                  <w:r>
                    <w:rPr>
                      <w:rFonts w:hint="eastAsia"/>
                      <w:szCs w:val="21"/>
                    </w:rPr>
                    <w:t>打胶机</w:t>
                  </w:r>
                </w:p>
              </w:tc>
              <w:tc>
                <w:tcPr>
                  <w:tcW w:w="2051" w:type="dxa"/>
                  <w:tcBorders>
                    <w:tl2br w:val="nil"/>
                    <w:tr2bl w:val="nil"/>
                  </w:tcBorders>
                  <w:vAlign w:val="center"/>
                </w:tcPr>
                <w:p>
                  <w:pPr>
                    <w:jc w:val="center"/>
                    <w:rPr>
                      <w:szCs w:val="21"/>
                    </w:rPr>
                  </w:pPr>
                  <w:r>
                    <w:rPr>
                      <w:rFonts w:hint="eastAsia"/>
                      <w:szCs w:val="21"/>
                    </w:rPr>
                    <w:t>TYA-202</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14</w:t>
                  </w:r>
                </w:p>
              </w:tc>
              <w:tc>
                <w:tcPr>
                  <w:tcW w:w="2010" w:type="dxa"/>
                  <w:tcBorders>
                    <w:tl2br w:val="nil"/>
                    <w:tr2bl w:val="nil"/>
                  </w:tcBorders>
                  <w:vAlign w:val="center"/>
                </w:tcPr>
                <w:p>
                  <w:pPr>
                    <w:jc w:val="center"/>
                    <w:rPr>
                      <w:szCs w:val="21"/>
                    </w:rPr>
                  </w:pPr>
                  <w:r>
                    <w:rPr>
                      <w:rFonts w:hint="eastAsia"/>
                      <w:szCs w:val="21"/>
                    </w:rPr>
                    <w:t>铆钉机</w:t>
                  </w:r>
                </w:p>
              </w:tc>
              <w:tc>
                <w:tcPr>
                  <w:tcW w:w="2051" w:type="dxa"/>
                  <w:tcBorders>
                    <w:tl2br w:val="nil"/>
                    <w:tr2bl w:val="nil"/>
                  </w:tcBorders>
                  <w:vAlign w:val="center"/>
                </w:tcPr>
                <w:p>
                  <w:pPr>
                    <w:jc w:val="center"/>
                    <w:rPr>
                      <w:szCs w:val="21"/>
                    </w:rPr>
                  </w:pPr>
                  <w:r>
                    <w:rPr>
                      <w:rFonts w:hint="eastAsia"/>
                      <w:szCs w:val="21"/>
                    </w:rPr>
                    <w:t>SCL80*75-30</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15</w:t>
                  </w:r>
                </w:p>
              </w:tc>
              <w:tc>
                <w:tcPr>
                  <w:tcW w:w="2010" w:type="dxa"/>
                  <w:tcBorders>
                    <w:tl2br w:val="nil"/>
                    <w:tr2bl w:val="nil"/>
                  </w:tcBorders>
                  <w:vAlign w:val="center"/>
                </w:tcPr>
                <w:p>
                  <w:pPr>
                    <w:jc w:val="center"/>
                    <w:rPr>
                      <w:szCs w:val="21"/>
                    </w:rPr>
                  </w:pPr>
                  <w:r>
                    <w:rPr>
                      <w:rFonts w:hint="eastAsia"/>
                      <w:szCs w:val="21"/>
                    </w:rPr>
                    <w:t>空压机</w:t>
                  </w:r>
                </w:p>
              </w:tc>
              <w:tc>
                <w:tcPr>
                  <w:tcW w:w="2051" w:type="dxa"/>
                  <w:tcBorders>
                    <w:tl2br w:val="nil"/>
                    <w:tr2bl w:val="nil"/>
                  </w:tcBorders>
                  <w:vAlign w:val="center"/>
                </w:tcPr>
                <w:p>
                  <w:pPr>
                    <w:jc w:val="center"/>
                    <w:rPr>
                      <w:szCs w:val="21"/>
                    </w:rPr>
                  </w:pPr>
                  <w:r>
                    <w:rPr>
                      <w:rFonts w:hint="eastAsia"/>
                      <w:szCs w:val="21"/>
                    </w:rPr>
                    <w:t>QCX5-50</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16</w:t>
                  </w:r>
                </w:p>
              </w:tc>
              <w:tc>
                <w:tcPr>
                  <w:tcW w:w="2010" w:type="dxa"/>
                  <w:tcBorders>
                    <w:tl2br w:val="nil"/>
                    <w:tr2bl w:val="nil"/>
                  </w:tcBorders>
                  <w:vAlign w:val="center"/>
                </w:tcPr>
                <w:p>
                  <w:pPr>
                    <w:jc w:val="center"/>
                    <w:rPr>
                      <w:szCs w:val="21"/>
                    </w:rPr>
                  </w:pPr>
                  <w:r>
                    <w:rPr>
                      <w:rFonts w:hint="eastAsia"/>
                      <w:szCs w:val="21"/>
                    </w:rPr>
                    <w:t>电烙铁</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17</w:t>
                  </w:r>
                </w:p>
              </w:tc>
              <w:tc>
                <w:tcPr>
                  <w:tcW w:w="2010" w:type="dxa"/>
                  <w:tcBorders>
                    <w:tl2br w:val="nil"/>
                    <w:tr2bl w:val="nil"/>
                  </w:tcBorders>
                  <w:vAlign w:val="center"/>
                </w:tcPr>
                <w:p>
                  <w:pPr>
                    <w:jc w:val="center"/>
                    <w:rPr>
                      <w:szCs w:val="21"/>
                    </w:rPr>
                  </w:pPr>
                  <w:r>
                    <w:rPr>
                      <w:rFonts w:hint="eastAsia"/>
                      <w:szCs w:val="21"/>
                    </w:rPr>
                    <w:t>风批</w:t>
                  </w:r>
                </w:p>
              </w:tc>
              <w:tc>
                <w:tcPr>
                  <w:tcW w:w="2051" w:type="dxa"/>
                  <w:tcBorders>
                    <w:tl2br w:val="nil"/>
                    <w:tr2bl w:val="nil"/>
                  </w:tcBorders>
                  <w:vAlign w:val="center"/>
                </w:tcPr>
                <w:p>
                  <w:pPr>
                    <w:jc w:val="center"/>
                    <w:rPr>
                      <w:szCs w:val="21"/>
                    </w:rPr>
                  </w:pPr>
                  <w:r>
                    <w:rPr>
                      <w:rFonts w:hint="eastAsia"/>
                      <w:szCs w:val="21"/>
                    </w:rPr>
                    <w:t>303型号</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7" w:type="dxa"/>
                  <w:tcBorders>
                    <w:tl2br w:val="nil"/>
                    <w:tr2bl w:val="nil"/>
                  </w:tcBorders>
                  <w:vAlign w:val="center"/>
                </w:tcPr>
                <w:p>
                  <w:pPr>
                    <w:jc w:val="center"/>
                    <w:rPr>
                      <w:szCs w:val="21"/>
                    </w:rPr>
                  </w:pPr>
                  <w:r>
                    <w:rPr>
                      <w:rFonts w:hint="eastAsia"/>
                      <w:szCs w:val="21"/>
                    </w:rPr>
                    <w:t>18</w:t>
                  </w:r>
                </w:p>
              </w:tc>
              <w:tc>
                <w:tcPr>
                  <w:tcW w:w="2010" w:type="dxa"/>
                  <w:tcBorders>
                    <w:tl2br w:val="nil"/>
                    <w:tr2bl w:val="nil"/>
                  </w:tcBorders>
                  <w:vAlign w:val="center"/>
                </w:tcPr>
                <w:p>
                  <w:pPr>
                    <w:jc w:val="center"/>
                    <w:rPr>
                      <w:szCs w:val="21"/>
                    </w:rPr>
                  </w:pPr>
                  <w:r>
                    <w:rPr>
                      <w:rFonts w:hint="eastAsia"/>
                      <w:szCs w:val="21"/>
                    </w:rPr>
                    <w:t>叉车</w:t>
                  </w:r>
                </w:p>
              </w:tc>
              <w:tc>
                <w:tcPr>
                  <w:tcW w:w="2051" w:type="dxa"/>
                  <w:tcBorders>
                    <w:tl2br w:val="nil"/>
                    <w:tr2bl w:val="nil"/>
                  </w:tcBorders>
                  <w:vAlign w:val="center"/>
                </w:tcPr>
                <w:p>
                  <w:pPr>
                    <w:jc w:val="center"/>
                    <w:rPr>
                      <w:szCs w:val="21"/>
                    </w:rPr>
                  </w:pPr>
                  <w:r>
                    <w:rPr>
                      <w:rFonts w:hint="eastAsia"/>
                      <w:szCs w:val="21"/>
                    </w:rPr>
                    <w:t>内燃平衡重式叉车</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19</w:t>
                  </w:r>
                </w:p>
              </w:tc>
              <w:tc>
                <w:tcPr>
                  <w:tcW w:w="2010" w:type="dxa"/>
                  <w:tcBorders>
                    <w:tl2br w:val="nil"/>
                    <w:tr2bl w:val="nil"/>
                  </w:tcBorders>
                  <w:vAlign w:val="center"/>
                </w:tcPr>
                <w:p>
                  <w:pPr>
                    <w:jc w:val="center"/>
                    <w:rPr>
                      <w:szCs w:val="21"/>
                    </w:rPr>
                  </w:pPr>
                  <w:r>
                    <w:rPr>
                      <w:rFonts w:hint="eastAsia"/>
                      <w:szCs w:val="21"/>
                    </w:rPr>
                    <w:t>手叉车</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0</w:t>
                  </w:r>
                </w:p>
              </w:tc>
              <w:tc>
                <w:tcPr>
                  <w:tcW w:w="2010" w:type="dxa"/>
                  <w:tcBorders>
                    <w:tl2br w:val="nil"/>
                    <w:tr2bl w:val="nil"/>
                  </w:tcBorders>
                  <w:vAlign w:val="center"/>
                </w:tcPr>
                <w:p>
                  <w:pPr>
                    <w:jc w:val="center"/>
                    <w:rPr>
                      <w:szCs w:val="21"/>
                    </w:rPr>
                  </w:pPr>
                  <w:r>
                    <w:rPr>
                      <w:rFonts w:hint="eastAsia"/>
                      <w:szCs w:val="21"/>
                    </w:rPr>
                    <w:t>刀片</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2</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1</w:t>
                  </w:r>
                </w:p>
              </w:tc>
              <w:tc>
                <w:tcPr>
                  <w:tcW w:w="2010" w:type="dxa"/>
                  <w:tcBorders>
                    <w:tl2br w:val="nil"/>
                    <w:tr2bl w:val="nil"/>
                  </w:tcBorders>
                  <w:vAlign w:val="center"/>
                </w:tcPr>
                <w:p>
                  <w:pPr>
                    <w:jc w:val="center"/>
                    <w:rPr>
                      <w:szCs w:val="21"/>
                    </w:rPr>
                  </w:pPr>
                  <w:r>
                    <w:rPr>
                      <w:rFonts w:hint="eastAsia"/>
                      <w:szCs w:val="21"/>
                    </w:rPr>
                    <w:t>刀架</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szCs w:val="21"/>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2</w:t>
                  </w:r>
                </w:p>
              </w:tc>
              <w:tc>
                <w:tcPr>
                  <w:tcW w:w="2010" w:type="dxa"/>
                  <w:tcBorders>
                    <w:tl2br w:val="nil"/>
                    <w:tr2bl w:val="nil"/>
                  </w:tcBorders>
                  <w:vAlign w:val="center"/>
                </w:tcPr>
                <w:p>
                  <w:pPr>
                    <w:jc w:val="center"/>
                    <w:rPr>
                      <w:szCs w:val="21"/>
                    </w:rPr>
                  </w:pPr>
                  <w:r>
                    <w:rPr>
                      <w:rFonts w:hint="eastAsia"/>
                      <w:szCs w:val="21"/>
                    </w:rPr>
                    <w:t>电钻</w:t>
                  </w:r>
                </w:p>
              </w:tc>
              <w:tc>
                <w:tcPr>
                  <w:tcW w:w="2051" w:type="dxa"/>
                  <w:tcBorders>
                    <w:tl2br w:val="nil"/>
                    <w:tr2bl w:val="nil"/>
                  </w:tcBorders>
                  <w:vAlign w:val="center"/>
                </w:tcPr>
                <w:p>
                  <w:pPr>
                    <w:jc w:val="center"/>
                    <w:rPr>
                      <w:szCs w:val="21"/>
                    </w:rPr>
                  </w:pPr>
                  <w:r>
                    <w:rPr>
                      <w:rFonts w:hint="eastAsia"/>
                      <w:szCs w:val="21"/>
                    </w:rPr>
                    <w:t>JIZ-BSD-10C</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3</w:t>
                  </w:r>
                </w:p>
              </w:tc>
              <w:tc>
                <w:tcPr>
                  <w:tcW w:w="2010" w:type="dxa"/>
                  <w:tcBorders>
                    <w:tl2br w:val="nil"/>
                    <w:tr2bl w:val="nil"/>
                  </w:tcBorders>
                  <w:vAlign w:val="center"/>
                </w:tcPr>
                <w:p>
                  <w:pPr>
                    <w:jc w:val="center"/>
                    <w:rPr>
                      <w:szCs w:val="21"/>
                    </w:rPr>
                  </w:pPr>
                  <w:r>
                    <w:rPr>
                      <w:rFonts w:hint="eastAsia"/>
                      <w:szCs w:val="21"/>
                    </w:rPr>
                    <w:t>热风枪</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4</w:t>
                  </w:r>
                </w:p>
              </w:tc>
              <w:tc>
                <w:tcPr>
                  <w:tcW w:w="2010" w:type="dxa"/>
                  <w:tcBorders>
                    <w:tl2br w:val="nil"/>
                    <w:tr2bl w:val="nil"/>
                  </w:tcBorders>
                  <w:vAlign w:val="center"/>
                </w:tcPr>
                <w:p>
                  <w:pPr>
                    <w:jc w:val="center"/>
                    <w:rPr>
                      <w:szCs w:val="21"/>
                    </w:rPr>
                  </w:pPr>
                  <w:r>
                    <w:rPr>
                      <w:rFonts w:hint="eastAsia"/>
                      <w:szCs w:val="21"/>
                    </w:rPr>
                    <w:t>取暖器</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5</w:t>
                  </w:r>
                </w:p>
              </w:tc>
              <w:tc>
                <w:tcPr>
                  <w:tcW w:w="2010" w:type="dxa"/>
                  <w:tcBorders>
                    <w:tl2br w:val="nil"/>
                    <w:tr2bl w:val="nil"/>
                  </w:tcBorders>
                  <w:vAlign w:val="center"/>
                </w:tcPr>
                <w:p>
                  <w:pPr>
                    <w:jc w:val="center"/>
                    <w:rPr>
                      <w:szCs w:val="21"/>
                    </w:rPr>
                  </w:pPr>
                  <w:r>
                    <w:rPr>
                      <w:rFonts w:hint="eastAsia"/>
                      <w:szCs w:val="21"/>
                    </w:rPr>
                    <w:t>装配流水线</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6</w:t>
                  </w:r>
                </w:p>
              </w:tc>
              <w:tc>
                <w:tcPr>
                  <w:tcW w:w="2010" w:type="dxa"/>
                  <w:tcBorders>
                    <w:tl2br w:val="nil"/>
                    <w:tr2bl w:val="nil"/>
                  </w:tcBorders>
                  <w:vAlign w:val="center"/>
                </w:tcPr>
                <w:p>
                  <w:pPr>
                    <w:jc w:val="center"/>
                    <w:rPr>
                      <w:szCs w:val="21"/>
                    </w:rPr>
                  </w:pPr>
                  <w:r>
                    <w:rPr>
                      <w:rFonts w:hint="eastAsia"/>
                      <w:szCs w:val="21"/>
                    </w:rPr>
                    <w:t>扬声器流水线</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7</w:t>
                  </w:r>
                </w:p>
              </w:tc>
              <w:tc>
                <w:tcPr>
                  <w:tcW w:w="2010" w:type="dxa"/>
                  <w:tcBorders>
                    <w:tl2br w:val="nil"/>
                    <w:tr2bl w:val="nil"/>
                  </w:tcBorders>
                  <w:vAlign w:val="center"/>
                </w:tcPr>
                <w:p>
                  <w:pPr>
                    <w:jc w:val="center"/>
                    <w:rPr>
                      <w:szCs w:val="21"/>
                    </w:rPr>
                  </w:pPr>
                  <w:r>
                    <w:rPr>
                      <w:rFonts w:hint="eastAsia"/>
                      <w:szCs w:val="21"/>
                    </w:rPr>
                    <w:t>拖盘</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8</w:t>
                  </w:r>
                  <w:r>
                    <w:rPr>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tcBorders>
                    <w:tl2br w:val="nil"/>
                    <w:tr2bl w:val="nil"/>
                  </w:tcBorders>
                  <w:vAlign w:val="center"/>
                </w:tcPr>
                <w:p>
                  <w:pPr>
                    <w:jc w:val="center"/>
                    <w:rPr>
                      <w:szCs w:val="21"/>
                    </w:rPr>
                  </w:pPr>
                  <w:r>
                    <w:rPr>
                      <w:rFonts w:hint="eastAsia"/>
                      <w:szCs w:val="21"/>
                    </w:rPr>
                    <w:t>2</w:t>
                  </w:r>
                  <w:r>
                    <w:rPr>
                      <w:szCs w:val="21"/>
                    </w:rPr>
                    <w:t>8</w:t>
                  </w:r>
                </w:p>
              </w:tc>
              <w:tc>
                <w:tcPr>
                  <w:tcW w:w="2010" w:type="dxa"/>
                  <w:tcBorders>
                    <w:tl2br w:val="nil"/>
                    <w:tr2bl w:val="nil"/>
                  </w:tcBorders>
                  <w:vAlign w:val="center"/>
                </w:tcPr>
                <w:p>
                  <w:pPr>
                    <w:jc w:val="center"/>
                    <w:rPr>
                      <w:szCs w:val="21"/>
                    </w:rPr>
                  </w:pPr>
                  <w:r>
                    <w:rPr>
                      <w:rFonts w:hint="eastAsia"/>
                      <w:szCs w:val="21"/>
                    </w:rPr>
                    <w:t>货架</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2</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77" w:type="dxa"/>
                  <w:tcBorders>
                    <w:tl2br w:val="nil"/>
                    <w:tr2bl w:val="nil"/>
                  </w:tcBorders>
                  <w:vAlign w:val="center"/>
                </w:tcPr>
                <w:p>
                  <w:pPr>
                    <w:jc w:val="center"/>
                    <w:rPr>
                      <w:szCs w:val="21"/>
                    </w:rPr>
                  </w:pPr>
                  <w:r>
                    <w:rPr>
                      <w:rFonts w:hint="eastAsia"/>
                      <w:szCs w:val="21"/>
                    </w:rPr>
                    <w:t>29</w:t>
                  </w:r>
                </w:p>
              </w:tc>
              <w:tc>
                <w:tcPr>
                  <w:tcW w:w="2010" w:type="dxa"/>
                  <w:tcBorders>
                    <w:tl2br w:val="nil"/>
                    <w:tr2bl w:val="nil"/>
                  </w:tcBorders>
                  <w:vAlign w:val="center"/>
                </w:tcPr>
                <w:p>
                  <w:pPr>
                    <w:jc w:val="center"/>
                    <w:rPr>
                      <w:szCs w:val="21"/>
                    </w:rPr>
                  </w:pPr>
                  <w:r>
                    <w:rPr>
                      <w:rFonts w:hint="eastAsia"/>
                      <w:szCs w:val="21"/>
                    </w:rPr>
                    <w:t>风扇</w:t>
                  </w:r>
                </w:p>
              </w:tc>
              <w:tc>
                <w:tcPr>
                  <w:tcW w:w="2051" w:type="dxa"/>
                  <w:tcBorders>
                    <w:tl2br w:val="nil"/>
                    <w:tr2bl w:val="nil"/>
                  </w:tcBorders>
                  <w:vAlign w:val="center"/>
                </w:tcPr>
                <w:p>
                  <w:pPr>
                    <w:jc w:val="center"/>
                    <w:rPr>
                      <w:szCs w:val="21"/>
                    </w:rPr>
                  </w:pPr>
                  <w:r>
                    <w:rPr>
                      <w:rFonts w:hint="eastAsia"/>
                      <w:szCs w:val="21"/>
                    </w:rPr>
                    <w:t>/</w:t>
                  </w:r>
                </w:p>
              </w:tc>
              <w:tc>
                <w:tcPr>
                  <w:tcW w:w="1780" w:type="dxa"/>
                  <w:tcBorders>
                    <w:tl2br w:val="nil"/>
                    <w:tr2bl w:val="nil"/>
                  </w:tcBorders>
                  <w:vAlign w:val="center"/>
                </w:tcPr>
                <w:p>
                  <w:pPr>
                    <w:jc w:val="center"/>
                    <w:rPr>
                      <w:szCs w:val="21"/>
                    </w:rPr>
                  </w:pPr>
                  <w:r>
                    <w:rPr>
                      <w:rFonts w:hint="eastAsia"/>
                      <w:szCs w:val="21"/>
                    </w:rPr>
                    <w:t>台</w:t>
                  </w:r>
                </w:p>
              </w:tc>
              <w:tc>
                <w:tcPr>
                  <w:tcW w:w="1780" w:type="dxa"/>
                  <w:tcBorders>
                    <w:tl2br w:val="nil"/>
                    <w:tr2bl w:val="nil"/>
                  </w:tcBorders>
                  <w:vAlign w:val="center"/>
                </w:tcPr>
                <w:p>
                  <w:pPr>
                    <w:jc w:val="center"/>
                    <w:rPr>
                      <w:szCs w:val="21"/>
                    </w:rPr>
                  </w:pPr>
                  <w:r>
                    <w:rPr>
                      <w:rFonts w:hint="eastAsia"/>
                      <w:szCs w:val="21"/>
                    </w:rPr>
                    <w:t>1</w:t>
                  </w:r>
                  <w:r>
                    <w:rPr>
                      <w:szCs w:val="21"/>
                    </w:rPr>
                    <w:t>0</w:t>
                  </w:r>
                </w:p>
              </w:tc>
            </w:tr>
          </w:tbl>
          <w:p>
            <w:pPr>
              <w:spacing w:line="360" w:lineRule="auto"/>
              <w:ind w:firstLine="482" w:firstLineChars="200"/>
              <w:rPr>
                <w:b/>
                <w:bCs/>
                <w:sz w:val="24"/>
              </w:rPr>
            </w:pPr>
            <w:r>
              <w:rPr>
                <w:rFonts w:hint="eastAsia"/>
                <w:b/>
                <w:bCs/>
                <w:sz w:val="24"/>
              </w:rPr>
              <w:t>2.5劳动定员及工作制度</w:t>
            </w:r>
          </w:p>
          <w:p>
            <w:pPr>
              <w:spacing w:line="360" w:lineRule="auto"/>
              <w:ind w:firstLine="480" w:firstLineChars="200"/>
              <w:rPr>
                <w:sz w:val="24"/>
              </w:rPr>
            </w:pPr>
            <w:r>
              <w:rPr>
                <w:rFonts w:hint="eastAsia"/>
                <w:sz w:val="24"/>
              </w:rPr>
              <w:t>本项目劳动定员为</w:t>
            </w:r>
            <w:r>
              <w:rPr>
                <w:rFonts w:hint="eastAsia"/>
                <w:bCs/>
                <w:sz w:val="24"/>
              </w:rPr>
              <w:t>45人</w:t>
            </w:r>
            <w:r>
              <w:rPr>
                <w:rFonts w:hint="eastAsia"/>
                <w:sz w:val="24"/>
              </w:rPr>
              <w:t>，厂区员工均不在厂区食宿，每天工作8小时，年工作280天。</w:t>
            </w:r>
          </w:p>
          <w:p>
            <w:pPr>
              <w:widowControl/>
              <w:spacing w:line="360" w:lineRule="auto"/>
              <w:ind w:firstLine="590" w:firstLineChars="245"/>
              <w:rPr>
                <w:b/>
                <w:bCs/>
                <w:kern w:val="44"/>
                <w:sz w:val="24"/>
                <w:szCs w:val="28"/>
              </w:rPr>
            </w:pPr>
            <w:r>
              <w:rPr>
                <w:rFonts w:hint="eastAsia"/>
                <w:b/>
                <w:bCs/>
                <w:kern w:val="44"/>
                <w:sz w:val="24"/>
                <w:szCs w:val="28"/>
              </w:rPr>
              <w:t>2.6给水</w:t>
            </w:r>
          </w:p>
          <w:p>
            <w:pPr>
              <w:spacing w:line="360" w:lineRule="auto"/>
              <w:ind w:firstLine="480" w:firstLineChars="200"/>
              <w:rPr>
                <w:sz w:val="24"/>
              </w:rPr>
            </w:pPr>
            <w:r>
              <w:rPr>
                <w:sz w:val="24"/>
              </w:rPr>
              <w:t>本项目给水源自</w:t>
            </w:r>
            <w:r>
              <w:rPr>
                <w:rFonts w:hint="eastAsia"/>
                <w:sz w:val="24"/>
              </w:rPr>
              <w:t>祁阳县</w:t>
            </w:r>
            <w:r>
              <w:rPr>
                <w:sz w:val="24"/>
              </w:rPr>
              <w:t>自来水管网。</w:t>
            </w:r>
          </w:p>
          <w:p>
            <w:pPr>
              <w:spacing w:line="360" w:lineRule="auto"/>
              <w:ind w:firstLine="482" w:firstLineChars="200"/>
              <w:rPr>
                <w:b/>
                <w:sz w:val="24"/>
              </w:rPr>
            </w:pPr>
            <w:r>
              <w:rPr>
                <w:rStyle w:val="113"/>
                <w:b/>
                <w:bCs/>
                <w:color w:val="auto"/>
                <w:sz w:val="24"/>
                <w:szCs w:val="28"/>
              </w:rPr>
              <w:t>2.</w:t>
            </w:r>
            <w:r>
              <w:rPr>
                <w:rStyle w:val="113"/>
                <w:rFonts w:hint="eastAsia"/>
                <w:b/>
                <w:bCs/>
                <w:color w:val="auto"/>
                <w:sz w:val="24"/>
                <w:szCs w:val="28"/>
              </w:rPr>
              <w:t>7</w:t>
            </w:r>
            <w:r>
              <w:rPr>
                <w:rStyle w:val="113"/>
                <w:b/>
                <w:bCs/>
                <w:color w:val="auto"/>
                <w:sz w:val="24"/>
                <w:szCs w:val="28"/>
              </w:rPr>
              <w:t>排水</w:t>
            </w:r>
          </w:p>
          <w:p>
            <w:pPr>
              <w:spacing w:line="360" w:lineRule="auto"/>
              <w:ind w:firstLine="480" w:firstLineChars="200"/>
              <w:rPr>
                <w:rFonts w:hAnsi="宋体"/>
                <w:sz w:val="24"/>
                <w:szCs w:val="28"/>
              </w:rPr>
            </w:pPr>
            <w:r>
              <w:rPr>
                <w:rFonts w:hAnsi="宋体"/>
                <w:sz w:val="24"/>
                <w:szCs w:val="28"/>
              </w:rPr>
              <w:t>本项目采用雨污分流排水体制，</w:t>
            </w:r>
            <w:r>
              <w:rPr>
                <w:rFonts w:hAnsi="宋体"/>
                <w:bCs/>
                <w:spacing w:val="6"/>
                <w:sz w:val="24"/>
              </w:rPr>
              <w:t>排水系统分为室内、室外排水系统和雨水集排系统。室内排水采用单立管排水系统，室内污水经排水管道接至室外。</w:t>
            </w:r>
          </w:p>
          <w:p>
            <w:pPr>
              <w:spacing w:line="360" w:lineRule="auto"/>
              <w:ind w:firstLine="600" w:firstLineChars="250"/>
              <w:jc w:val="left"/>
              <w:rPr>
                <w:sz w:val="24"/>
              </w:rPr>
            </w:pPr>
            <w:r>
              <w:rPr>
                <w:sz w:val="24"/>
              </w:rPr>
              <w:t>本项目营运期</w:t>
            </w:r>
            <w:r>
              <w:rPr>
                <w:rFonts w:hint="eastAsia"/>
                <w:sz w:val="24"/>
              </w:rPr>
              <w:t>生活污水产生量为</w:t>
            </w:r>
            <w:r>
              <w:rPr>
                <w:rFonts w:hint="eastAsia"/>
                <w:kern w:val="0"/>
                <w:sz w:val="24"/>
              </w:rPr>
              <w:t>481.95</w:t>
            </w:r>
            <w:r>
              <w:rPr>
                <w:sz w:val="24"/>
              </w:rPr>
              <w:t>m</w:t>
            </w:r>
            <w:r>
              <w:rPr>
                <w:sz w:val="24"/>
                <w:vertAlign w:val="superscript"/>
              </w:rPr>
              <w:t>3</w:t>
            </w:r>
            <w:r>
              <w:rPr>
                <w:sz w:val="24"/>
              </w:rPr>
              <w:t>/a，</w:t>
            </w:r>
            <w:r>
              <w:rPr>
                <w:rFonts w:hint="eastAsia"/>
                <w:sz w:val="24"/>
              </w:rPr>
              <w:t>经</w:t>
            </w:r>
            <w:r>
              <w:rPr>
                <w:sz w:val="24"/>
              </w:rPr>
              <w:t>化粪池预</w:t>
            </w:r>
            <w:r>
              <w:rPr>
                <w:bCs/>
                <w:sz w:val="24"/>
                <w:szCs w:val="20"/>
              </w:rPr>
              <w:t>处理达到《污水综合排放标准》（GB8978-1996）表4中三级标准后通过</w:t>
            </w:r>
            <w:r>
              <w:rPr>
                <w:rFonts w:hint="eastAsia"/>
                <w:bCs/>
                <w:sz w:val="24"/>
                <w:szCs w:val="20"/>
              </w:rPr>
              <w:t>西</w:t>
            </w:r>
            <w:r>
              <w:rPr>
                <w:bCs/>
                <w:sz w:val="24"/>
                <w:szCs w:val="20"/>
              </w:rPr>
              <w:t>面</w:t>
            </w:r>
            <w:r>
              <w:rPr>
                <w:rFonts w:hint="eastAsia"/>
                <w:bCs/>
                <w:sz w:val="24"/>
                <w:szCs w:val="20"/>
              </w:rPr>
              <w:t>水亦香路</w:t>
            </w:r>
            <w:r>
              <w:rPr>
                <w:bCs/>
                <w:sz w:val="24"/>
                <w:szCs w:val="20"/>
              </w:rPr>
              <w:t>市政污水管网进入祁阳县白竹污水处理厂处理</w:t>
            </w:r>
            <w:r>
              <w:rPr>
                <w:sz w:val="24"/>
              </w:rPr>
              <w:t>达到</w:t>
            </w:r>
            <w:r>
              <w:rPr>
                <w:sz w:val="24"/>
                <w:lang w:val="zh-CN"/>
              </w:rPr>
              <w:t>《城镇污水处理厂污染物排放标准》</w:t>
            </w:r>
            <w:r>
              <w:rPr>
                <w:rFonts w:hint="eastAsia"/>
                <w:sz w:val="24"/>
                <w:lang w:val="zh-CN"/>
              </w:rPr>
              <w:t>（</w:t>
            </w:r>
            <w:r>
              <w:rPr>
                <w:sz w:val="24"/>
                <w:lang w:val="zh-CN"/>
              </w:rPr>
              <w:t>GB18918-2002</w:t>
            </w:r>
            <w:r>
              <w:rPr>
                <w:rFonts w:hint="eastAsia"/>
                <w:sz w:val="24"/>
                <w:lang w:val="zh-CN"/>
              </w:rPr>
              <w:t>）</w:t>
            </w:r>
            <w:r>
              <w:rPr>
                <w:sz w:val="24"/>
                <w:lang w:val="zh-CN"/>
              </w:rPr>
              <w:t>中一级</w:t>
            </w:r>
            <w:r>
              <w:rPr>
                <w:rFonts w:hint="eastAsia"/>
                <w:sz w:val="24"/>
              </w:rPr>
              <w:t>A</w:t>
            </w:r>
            <w:r>
              <w:rPr>
                <w:sz w:val="24"/>
                <w:lang w:val="zh-CN"/>
              </w:rPr>
              <w:t>标准后排入湘江。</w:t>
            </w:r>
          </w:p>
          <w:p>
            <w:pPr>
              <w:spacing w:line="360" w:lineRule="auto"/>
              <w:ind w:firstLine="482" w:firstLineChars="200"/>
              <w:rPr>
                <w:rStyle w:val="113"/>
                <w:b/>
                <w:bCs/>
                <w:color w:val="auto"/>
                <w:sz w:val="24"/>
                <w:szCs w:val="28"/>
              </w:rPr>
            </w:pPr>
            <w:r>
              <w:rPr>
                <w:rStyle w:val="113"/>
                <w:rFonts w:hint="eastAsia"/>
                <w:b/>
                <w:bCs/>
                <w:color w:val="auto"/>
                <w:sz w:val="24"/>
                <w:szCs w:val="28"/>
              </w:rPr>
              <w:t>2.8供电</w:t>
            </w:r>
          </w:p>
          <w:p>
            <w:pPr>
              <w:spacing w:line="360" w:lineRule="auto"/>
              <w:ind w:firstLine="480" w:firstLineChars="200"/>
              <w:rPr>
                <w:bCs/>
                <w:sz w:val="24"/>
                <w:szCs w:val="28"/>
              </w:rPr>
            </w:pPr>
            <w:r>
              <w:rPr>
                <w:sz w:val="24"/>
              </w:rPr>
              <w:t>本项目由</w:t>
            </w:r>
            <w:r>
              <w:rPr>
                <w:rFonts w:hint="eastAsia"/>
                <w:sz w:val="24"/>
              </w:rPr>
              <w:t>祁阳县</w:t>
            </w:r>
            <w:r>
              <w:rPr>
                <w:sz w:val="24"/>
              </w:rPr>
              <w:t>电网供电，动力、办公、照明配电电压为380/220V，三相五线制供电；</w:t>
            </w:r>
            <w:r>
              <w:rPr>
                <w:sz w:val="24"/>
                <w:szCs w:val="28"/>
              </w:rPr>
              <w:t>配电方式按照用电性质及需要采用放射式，通过配电房将电送至用电区，经配电系统向用电设施提供动力和照</w:t>
            </w:r>
            <w:r>
              <w:rPr>
                <w:bCs/>
                <w:sz w:val="24"/>
                <w:szCs w:val="28"/>
              </w:rPr>
              <w:t>明负荷供电。</w:t>
            </w:r>
          </w:p>
          <w:p>
            <w:pPr>
              <w:spacing w:line="360" w:lineRule="auto"/>
              <w:ind w:firstLine="482" w:firstLineChars="200"/>
              <w:rPr>
                <w:rStyle w:val="113"/>
                <w:b/>
                <w:color w:val="auto"/>
                <w:sz w:val="24"/>
                <w:szCs w:val="28"/>
              </w:rPr>
            </w:pPr>
            <w:r>
              <w:rPr>
                <w:rStyle w:val="113"/>
                <w:rFonts w:hint="eastAsia"/>
                <w:b/>
                <w:color w:val="auto"/>
                <w:sz w:val="24"/>
                <w:szCs w:val="28"/>
              </w:rPr>
              <w:t>2.9</w:t>
            </w:r>
            <w:r>
              <w:rPr>
                <w:rStyle w:val="113"/>
                <w:b/>
                <w:color w:val="auto"/>
                <w:sz w:val="24"/>
                <w:szCs w:val="28"/>
              </w:rPr>
              <w:t>消防</w:t>
            </w:r>
          </w:p>
          <w:p>
            <w:pPr>
              <w:spacing w:line="360" w:lineRule="auto"/>
              <w:ind w:firstLine="435"/>
              <w:rPr>
                <w:sz w:val="24"/>
              </w:rPr>
            </w:pPr>
            <w:r>
              <w:rPr>
                <w:sz w:val="24"/>
              </w:rPr>
              <w:t>本项目</w:t>
            </w:r>
            <w:r>
              <w:rPr>
                <w:rFonts w:hint="eastAsia"/>
                <w:sz w:val="24"/>
              </w:rPr>
              <w:t>消防设计按照《建筑设计防火规范（GBJ16-2006》进行设计，工程按一级耐火等级设计，并</w:t>
            </w:r>
            <w:r>
              <w:rPr>
                <w:sz w:val="24"/>
              </w:rPr>
              <w:t>设有火灾自动报警系统和自动灭火系统。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048" w:type="dxa"/>
            <w:gridSpan w:val="9"/>
            <w:tcBorders>
              <w:tl2br w:val="nil"/>
              <w:tr2bl w:val="nil"/>
            </w:tcBorders>
            <w:vAlign w:val="center"/>
          </w:tcPr>
          <w:p>
            <w:pPr>
              <w:spacing w:line="500" w:lineRule="exact"/>
              <w:rPr>
                <w:rFonts w:eastAsia="黑体"/>
                <w:sz w:val="30"/>
                <w:szCs w:val="30"/>
              </w:rPr>
            </w:pPr>
            <w:r>
              <w:rPr>
                <w:rFonts w:eastAsia="黑体"/>
                <w:sz w:val="30"/>
                <w:szCs w:val="30"/>
              </w:rPr>
              <w:t>与本项目有关的原有污染情况及主要环境问题</w:t>
            </w:r>
          </w:p>
          <w:p>
            <w:pPr>
              <w:adjustRightInd w:val="0"/>
              <w:spacing w:line="360" w:lineRule="auto"/>
              <w:ind w:firstLine="480" w:firstLineChars="200"/>
              <w:rPr>
                <w:rFonts w:hAnsi="宋体"/>
                <w:b/>
                <w:bCs/>
                <w:color w:val="FF0000"/>
                <w:szCs w:val="21"/>
                <w:u w:val="single"/>
              </w:rPr>
            </w:pPr>
            <w:r>
              <w:rPr>
                <w:rFonts w:hint="eastAsia" w:hAnsi="宋体"/>
                <w:sz w:val="24"/>
              </w:rPr>
              <w:t>本项目拟建于</w:t>
            </w:r>
            <w:r>
              <w:rPr>
                <w:rFonts w:hint="eastAsia"/>
                <w:kern w:val="0"/>
                <w:sz w:val="24"/>
              </w:rPr>
              <w:t>湖南省永州市祁阳县浯溪街道办事处元结路与水亦香路交汇处东南角（合丰拉链公司内），项目用地租赁</w:t>
            </w:r>
            <w:r>
              <w:rPr>
                <w:rFonts w:hint="eastAsia"/>
                <w:sz w:val="24"/>
              </w:rPr>
              <w:t>祁阳县</w:t>
            </w:r>
            <w:r>
              <w:rPr>
                <w:rFonts w:hint="eastAsia"/>
                <w:kern w:val="0"/>
                <w:sz w:val="24"/>
              </w:rPr>
              <w:t>合丰拉链织造有限公司</w:t>
            </w:r>
            <w:r>
              <w:rPr>
                <w:rFonts w:hint="eastAsia"/>
                <w:kern w:val="0"/>
                <w:sz w:val="24"/>
                <w:lang w:eastAsia="zh-CN"/>
              </w:rPr>
              <w:t>已</w:t>
            </w:r>
            <w:r>
              <w:rPr>
                <w:rFonts w:hint="eastAsia"/>
                <w:kern w:val="0"/>
                <w:sz w:val="24"/>
              </w:rPr>
              <w:t>建</w:t>
            </w:r>
            <w:r>
              <w:rPr>
                <w:rFonts w:hint="eastAsia"/>
                <w:sz w:val="24"/>
              </w:rPr>
              <w:t>厂房的1~3层（原祁阳县</w:t>
            </w:r>
            <w:r>
              <w:rPr>
                <w:rFonts w:hint="eastAsia"/>
                <w:kern w:val="0"/>
                <w:sz w:val="24"/>
              </w:rPr>
              <w:t>合丰拉链织造有限公司厂房共3层</w:t>
            </w:r>
            <w:r>
              <w:rPr>
                <w:rFonts w:hint="eastAsia"/>
                <w:sz w:val="24"/>
              </w:rPr>
              <w:t>）。</w:t>
            </w:r>
            <w:r>
              <w:rPr>
                <w:rFonts w:hint="eastAsia"/>
                <w:color w:val="FF0000"/>
                <w:sz w:val="24"/>
                <w:u w:val="single"/>
              </w:rPr>
              <w:t>根据建设单位提供的资料及现场踏勘，项目建设地原为祁阳县</w:t>
            </w:r>
            <w:r>
              <w:rPr>
                <w:rFonts w:hint="eastAsia"/>
                <w:color w:val="FF0000"/>
                <w:kern w:val="0"/>
                <w:sz w:val="24"/>
                <w:u w:val="single"/>
              </w:rPr>
              <w:t>合丰拉链织造有限公司，</w:t>
            </w:r>
            <w:r>
              <w:rPr>
                <w:rFonts w:hint="eastAsia"/>
                <w:color w:val="FF0000"/>
                <w:kern w:val="0"/>
                <w:sz w:val="24"/>
                <w:u w:val="single"/>
                <w:lang w:eastAsia="zh-CN"/>
              </w:rPr>
              <w:t>该公司统一社会信用代码为914311215676688453，主要经营范围为拉链、拉链头、织带、五金、压铸件制造。</w:t>
            </w:r>
            <w:r>
              <w:rPr>
                <w:rFonts w:hint="eastAsia"/>
                <w:color w:val="FF0000"/>
                <w:kern w:val="0"/>
                <w:sz w:val="24"/>
                <w:u w:val="single"/>
              </w:rPr>
              <w:t>该公司于2018年中旬建设厂房，公司在建设过程中因多方面原因，导致在2019年中旬倒闭，该公司从建设到倒闭期间，一直没有生产过产品。该公司在2019年中旬倒闭后就对厂内的设备、原辅材料等进行外售，目前厂内没有留下</w:t>
            </w:r>
            <w:r>
              <w:rPr>
                <w:rFonts w:hint="eastAsia"/>
                <w:color w:val="FF0000"/>
                <w:sz w:val="24"/>
                <w:u w:val="single"/>
              </w:rPr>
              <w:t>祁阳县</w:t>
            </w:r>
            <w:r>
              <w:rPr>
                <w:rFonts w:hint="eastAsia"/>
                <w:color w:val="FF0000"/>
                <w:kern w:val="0"/>
                <w:sz w:val="24"/>
                <w:u w:val="single"/>
              </w:rPr>
              <w:t>合丰拉链织造有限公司的设备及原辅材料，厂区内不存在遗留环境问题，不存在其他原有污染问题及环境问题。</w:t>
            </w:r>
            <w:r>
              <w:rPr>
                <w:rFonts w:hint="eastAsia" w:hAnsi="宋体"/>
                <w:color w:val="FF0000"/>
                <w:sz w:val="24"/>
                <w:u w:val="single"/>
              </w:rPr>
              <w:t>本项目与</w:t>
            </w:r>
            <w:r>
              <w:rPr>
                <w:rFonts w:hint="eastAsia"/>
                <w:color w:val="FF0000"/>
                <w:sz w:val="24"/>
                <w:u w:val="single"/>
              </w:rPr>
              <w:t>祁阳县</w:t>
            </w:r>
            <w:r>
              <w:rPr>
                <w:rFonts w:hint="eastAsia"/>
                <w:color w:val="FF0000"/>
                <w:kern w:val="0"/>
                <w:sz w:val="24"/>
                <w:u w:val="single"/>
              </w:rPr>
              <w:t>合丰拉链织造有限公司的依托关系相见表1-</w:t>
            </w:r>
            <w:r>
              <w:rPr>
                <w:rFonts w:hint="eastAsia"/>
                <w:color w:val="FF0000"/>
                <w:kern w:val="0"/>
                <w:sz w:val="24"/>
                <w:u w:val="single"/>
                <w:lang w:val="en-US" w:eastAsia="zh-CN"/>
              </w:rPr>
              <w:t>7</w:t>
            </w:r>
            <w:r>
              <w:rPr>
                <w:rFonts w:hint="eastAsia"/>
                <w:color w:val="FF0000"/>
                <w:kern w:val="0"/>
                <w:sz w:val="24"/>
                <w:u w:val="single"/>
              </w:rPr>
              <w:t>。</w:t>
            </w:r>
          </w:p>
          <w:p>
            <w:pPr>
              <w:adjustRightInd w:val="0"/>
              <w:spacing w:line="360" w:lineRule="auto"/>
              <w:jc w:val="center"/>
              <w:rPr>
                <w:rFonts w:hAnsi="宋体"/>
                <w:b/>
                <w:bCs/>
                <w:szCs w:val="21"/>
              </w:rPr>
            </w:pPr>
            <w:r>
              <w:rPr>
                <w:rFonts w:hint="eastAsia" w:hAnsi="宋体"/>
                <w:b/>
                <w:bCs/>
                <w:szCs w:val="21"/>
              </w:rPr>
              <w:t>表1-</w:t>
            </w:r>
            <w:r>
              <w:rPr>
                <w:rFonts w:hint="eastAsia" w:hAnsi="宋体"/>
                <w:b/>
                <w:bCs/>
                <w:szCs w:val="21"/>
                <w:lang w:val="en-US" w:eastAsia="zh-CN"/>
              </w:rPr>
              <w:t>7</w:t>
            </w:r>
            <w:r>
              <w:rPr>
                <w:rFonts w:hint="eastAsia" w:hAnsi="宋体"/>
                <w:b/>
                <w:bCs/>
                <w:szCs w:val="21"/>
              </w:rPr>
              <w:t xml:space="preserve">  项目与</w:t>
            </w:r>
            <w:r>
              <w:rPr>
                <w:rFonts w:hint="eastAsia"/>
                <w:b/>
                <w:bCs/>
                <w:szCs w:val="21"/>
              </w:rPr>
              <w:t>祁阳县</w:t>
            </w:r>
            <w:r>
              <w:rPr>
                <w:rFonts w:hint="eastAsia"/>
                <w:b/>
                <w:bCs/>
                <w:kern w:val="0"/>
                <w:szCs w:val="21"/>
              </w:rPr>
              <w:t>合丰拉链织造有限公司</w:t>
            </w:r>
            <w:r>
              <w:rPr>
                <w:rFonts w:hint="eastAsia" w:ascii="宋体" w:hAnsi="宋体" w:cs="宋体"/>
                <w:b/>
                <w:bCs/>
                <w:szCs w:val="21"/>
              </w:rPr>
              <w:t>依托关系一览表</w:t>
            </w:r>
          </w:p>
          <w:tbl>
            <w:tblPr>
              <w:tblStyle w:val="36"/>
              <w:tblW w:w="88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80"/>
              <w:gridCol w:w="2145"/>
              <w:gridCol w:w="1950"/>
              <w:gridCol w:w="1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78" w:type="dxa"/>
                  <w:gridSpan w:val="2"/>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工程组成</w:t>
                  </w:r>
                </w:p>
              </w:tc>
              <w:tc>
                <w:tcPr>
                  <w:tcW w:w="2145"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产业园</w:t>
                  </w:r>
                </w:p>
              </w:tc>
              <w:tc>
                <w:tcPr>
                  <w:tcW w:w="195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本项目新建工程</w:t>
                  </w:r>
                </w:p>
              </w:tc>
              <w:tc>
                <w:tcPr>
                  <w:tcW w:w="1959"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依托关系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8"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主体工程</w:t>
                  </w:r>
                </w:p>
              </w:tc>
              <w:tc>
                <w:tcPr>
                  <w:tcW w:w="168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主要建设内容</w:t>
                  </w:r>
                </w:p>
              </w:tc>
              <w:tc>
                <w:tcPr>
                  <w:tcW w:w="2145"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已建设的1~3层厂房</w:t>
                  </w:r>
                </w:p>
              </w:tc>
              <w:tc>
                <w:tcPr>
                  <w:tcW w:w="195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厂房内的装修工程</w:t>
                  </w:r>
                </w:p>
              </w:tc>
              <w:tc>
                <w:tcPr>
                  <w:tcW w:w="1959"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依托原有厂房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8" w:type="dxa"/>
                  <w:vMerge w:val="restart"/>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公用工程</w:t>
                  </w:r>
                </w:p>
              </w:tc>
              <w:tc>
                <w:tcPr>
                  <w:tcW w:w="168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给水</w:t>
                  </w:r>
                </w:p>
              </w:tc>
              <w:tc>
                <w:tcPr>
                  <w:tcW w:w="2145"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永州市</w:t>
                  </w:r>
                  <w:r>
                    <w:rPr>
                      <w:szCs w:val="21"/>
                    </w:rPr>
                    <w:t>自来水管网</w:t>
                  </w:r>
                </w:p>
              </w:tc>
              <w:tc>
                <w:tcPr>
                  <w:tcW w:w="195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w:t>
                  </w:r>
                </w:p>
              </w:tc>
              <w:tc>
                <w:tcPr>
                  <w:tcW w:w="1959"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依托厂区现有管网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98" w:type="dxa"/>
                  <w:vMerge w:val="continue"/>
                  <w:tcBorders>
                    <w:tl2br w:val="nil"/>
                    <w:tr2bl w:val="nil"/>
                  </w:tcBorders>
                  <w:shd w:val="clear" w:color="auto" w:fill="auto"/>
                  <w:vAlign w:val="center"/>
                </w:tcPr>
                <w:p>
                  <w:pPr>
                    <w:adjustRightInd w:val="0"/>
                    <w:snapToGrid w:val="0"/>
                    <w:spacing w:line="360" w:lineRule="auto"/>
                    <w:jc w:val="center"/>
                    <w:rPr>
                      <w:szCs w:val="21"/>
                    </w:rPr>
                  </w:pPr>
                </w:p>
              </w:tc>
              <w:tc>
                <w:tcPr>
                  <w:tcW w:w="168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供电</w:t>
                  </w:r>
                </w:p>
              </w:tc>
              <w:tc>
                <w:tcPr>
                  <w:tcW w:w="2145" w:type="dxa"/>
                  <w:tcBorders>
                    <w:tl2br w:val="nil"/>
                    <w:tr2bl w:val="nil"/>
                  </w:tcBorders>
                  <w:shd w:val="clear" w:color="auto" w:fill="auto"/>
                  <w:vAlign w:val="center"/>
                </w:tcPr>
                <w:p>
                  <w:pPr>
                    <w:adjustRightInd w:val="0"/>
                    <w:snapToGrid w:val="0"/>
                    <w:spacing w:line="360" w:lineRule="auto"/>
                    <w:jc w:val="center"/>
                    <w:rPr>
                      <w:szCs w:val="21"/>
                    </w:rPr>
                  </w:pPr>
                  <w:r>
                    <w:rPr>
                      <w:rFonts w:hint="eastAsia"/>
                      <w:bCs/>
                      <w:kern w:val="0"/>
                      <w:szCs w:val="21"/>
                    </w:rPr>
                    <w:t>原有工程已建设完善的供电工程</w:t>
                  </w:r>
                </w:p>
              </w:tc>
              <w:tc>
                <w:tcPr>
                  <w:tcW w:w="1950"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w:t>
                  </w:r>
                </w:p>
              </w:tc>
              <w:tc>
                <w:tcPr>
                  <w:tcW w:w="1959" w:type="dxa"/>
                  <w:tcBorders>
                    <w:tl2br w:val="nil"/>
                    <w:tr2bl w:val="nil"/>
                  </w:tcBorders>
                  <w:shd w:val="clear" w:color="auto" w:fill="auto"/>
                  <w:vAlign w:val="center"/>
                </w:tcPr>
                <w:p>
                  <w:pPr>
                    <w:adjustRightInd w:val="0"/>
                    <w:snapToGrid w:val="0"/>
                    <w:spacing w:line="360" w:lineRule="auto"/>
                    <w:jc w:val="center"/>
                    <w:rPr>
                      <w:szCs w:val="21"/>
                    </w:rPr>
                  </w:pPr>
                  <w:r>
                    <w:rPr>
                      <w:rFonts w:hint="eastAsia"/>
                      <w:szCs w:val="21"/>
                    </w:rPr>
                    <w:t>依托原有供电工程</w:t>
                  </w:r>
                </w:p>
              </w:tc>
            </w:tr>
          </w:tbl>
          <w:p>
            <w:pPr>
              <w:adjustRightInd w:val="0"/>
              <w:snapToGrid w:val="0"/>
              <w:spacing w:line="360" w:lineRule="auto"/>
              <w:rPr>
                <w:sz w:val="24"/>
              </w:rPr>
            </w:pPr>
          </w:p>
        </w:tc>
      </w:tr>
    </w:tbl>
    <w:p>
      <w:pPr>
        <w:pStyle w:val="4"/>
        <w:spacing w:before="0" w:after="0" w:line="360" w:lineRule="auto"/>
        <w:rPr>
          <w:rFonts w:eastAsia="黑体"/>
          <w:b w:val="0"/>
          <w:sz w:val="28"/>
          <w:szCs w:val="28"/>
        </w:rPr>
      </w:pPr>
      <w:bookmarkStart w:id="1" w:name="_Toc426134152"/>
      <w:r>
        <w:rPr>
          <w:rFonts w:eastAsia="黑体"/>
          <w:b w:val="0"/>
          <w:bCs w:val="0"/>
          <w:sz w:val="32"/>
        </w:rPr>
        <w:br w:type="page"/>
      </w:r>
      <w:r>
        <w:rPr>
          <w:rFonts w:eastAsia="黑体"/>
          <w:b w:val="0"/>
          <w:bCs w:val="0"/>
          <w:sz w:val="32"/>
        </w:rPr>
        <w:t>建设项目所在地自然环境及社会简况</w:t>
      </w:r>
      <w:bookmarkEnd w:id="1"/>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522" w:type="dxa"/>
            <w:tcBorders>
              <w:top w:val="single" w:color="auto" w:sz="12" w:space="0"/>
              <w:bottom w:val="single" w:color="auto" w:sz="12" w:space="0"/>
            </w:tcBorders>
          </w:tcPr>
          <w:p>
            <w:pPr>
              <w:adjustRightInd w:val="0"/>
              <w:snapToGrid w:val="0"/>
              <w:spacing w:line="360" w:lineRule="auto"/>
              <w:rPr>
                <w:b/>
                <w:kern w:val="0"/>
                <w:sz w:val="28"/>
                <w:szCs w:val="28"/>
              </w:rPr>
            </w:pPr>
            <w:r>
              <w:rPr>
                <w:b/>
                <w:kern w:val="0"/>
                <w:sz w:val="28"/>
                <w:szCs w:val="28"/>
              </w:rPr>
              <w:t>自然环境简况（地形、地貌、地质、气候、气象、水文、植被、生物多样性等）</w:t>
            </w:r>
          </w:p>
          <w:p>
            <w:pPr>
              <w:pStyle w:val="8"/>
              <w:spacing w:line="360" w:lineRule="auto"/>
              <w:ind w:firstLine="482"/>
              <w:rPr>
                <w:b/>
                <w:bCs/>
                <w:sz w:val="24"/>
              </w:rPr>
            </w:pPr>
            <w:r>
              <w:rPr>
                <w:rFonts w:hint="eastAsia"/>
                <w:b/>
                <w:bCs/>
                <w:sz w:val="24"/>
              </w:rPr>
              <w:t>1. 地理位置</w:t>
            </w:r>
          </w:p>
          <w:p>
            <w:pPr>
              <w:pStyle w:val="8"/>
              <w:spacing w:line="360" w:lineRule="auto"/>
              <w:ind w:firstLine="480"/>
              <w:rPr>
                <w:sz w:val="24"/>
              </w:rPr>
            </w:pPr>
            <w:r>
              <w:rPr>
                <w:sz w:val="24"/>
              </w:rPr>
              <w:t>祁阳县辖区东西最大距离64.5千米，南北最大距离90.4千米，总面积2538平方千米。位于东经110°35′~112°14′、北纬26°02′~26°51′之间。辖20个乡镇，3个农林场所，955个行政村（居委会），总人口101.7万人。地处湖南南部，永州东北部，北依衡山、祁山，南靠阳明山，湘江横贯县境中部。东接常宁、祁东，东南邻桂阳，南接新田、宁远，西南邻双牌，西抵零陵、冷水滩2区，西北邻冷水滩区，北连祁东，东北邻祁东，距永州市区48千米。湘桂铁路、322国道、衡枣高速公路、三南公路贯穿全境，湘江从县境中心穿过，交通十分便利。</w:t>
            </w:r>
          </w:p>
          <w:p>
            <w:pPr>
              <w:pStyle w:val="8"/>
              <w:spacing w:line="360" w:lineRule="auto"/>
              <w:ind w:firstLine="480"/>
              <w:rPr>
                <w:sz w:val="24"/>
              </w:rPr>
            </w:pPr>
            <w:r>
              <w:rPr>
                <w:kern w:val="0"/>
                <w:sz w:val="24"/>
              </w:rPr>
              <w:t>本项目拟建</w:t>
            </w:r>
            <w:r>
              <w:rPr>
                <w:sz w:val="24"/>
              </w:rPr>
              <w:t>位于</w:t>
            </w:r>
            <w:r>
              <w:rPr>
                <w:rFonts w:hint="eastAsia"/>
                <w:kern w:val="0"/>
                <w:sz w:val="24"/>
              </w:rPr>
              <w:t>湖南省永州市祁阳县浯溪街道办事处元结路与水亦香路交汇处东南角（合丰拉链公司内）</w:t>
            </w:r>
            <w:r>
              <w:rPr>
                <w:sz w:val="24"/>
              </w:rPr>
              <w:t>，地理坐标为北纬</w:t>
            </w:r>
            <w:r>
              <w:rPr>
                <w:rFonts w:hint="eastAsia"/>
                <w:sz w:val="24"/>
              </w:rPr>
              <w:t>26.56195343</w:t>
            </w:r>
            <w:r>
              <w:rPr>
                <w:sz w:val="24"/>
              </w:rPr>
              <w:t>、东经</w:t>
            </w:r>
            <w:r>
              <w:rPr>
                <w:rFonts w:hint="eastAsia"/>
                <w:sz w:val="24"/>
              </w:rPr>
              <w:t>111.85187638</w:t>
            </w:r>
            <w:r>
              <w:rPr>
                <w:sz w:val="24"/>
              </w:rPr>
              <w:t>，</w:t>
            </w:r>
            <w:bookmarkStart w:id="2" w:name="OLE_LINK25"/>
            <w:r>
              <w:rPr>
                <w:sz w:val="24"/>
              </w:rPr>
              <w:t>项目</w:t>
            </w:r>
            <w:r>
              <w:rPr>
                <w:rFonts w:hint="eastAsia"/>
                <w:sz w:val="24"/>
              </w:rPr>
              <w:t>西面35m为水亦香路，</w:t>
            </w:r>
            <w:r>
              <w:rPr>
                <w:sz w:val="24"/>
              </w:rPr>
              <w:t>交通较为便利。</w:t>
            </w:r>
            <w:bookmarkEnd w:id="2"/>
            <w:r>
              <w:rPr>
                <w:sz w:val="24"/>
              </w:rPr>
              <w:t>项目具体地理位置见附图1。</w:t>
            </w:r>
          </w:p>
          <w:p>
            <w:pPr>
              <w:pStyle w:val="8"/>
              <w:spacing w:line="360" w:lineRule="auto"/>
              <w:ind w:firstLine="482"/>
              <w:rPr>
                <w:b/>
                <w:bCs/>
                <w:sz w:val="24"/>
              </w:rPr>
            </w:pPr>
            <w:r>
              <w:rPr>
                <w:rFonts w:hint="eastAsia"/>
                <w:b/>
                <w:bCs/>
                <w:sz w:val="24"/>
              </w:rPr>
              <w:t>2. 地形、地貌、地质</w:t>
            </w:r>
          </w:p>
          <w:p>
            <w:pPr>
              <w:pStyle w:val="8"/>
              <w:spacing w:line="360" w:lineRule="auto"/>
              <w:ind w:firstLine="480"/>
              <w:rPr>
                <w:kern w:val="0"/>
                <w:sz w:val="24"/>
              </w:rPr>
            </w:pPr>
            <w:r>
              <w:rPr>
                <w:kern w:val="0"/>
                <w:sz w:val="24"/>
              </w:rPr>
              <w:t>祁阳县地貌呈不对称的凹字形盆地景观。阳明山脉横亘于南部，祁山山脉斜峙于东北，四明山余脉绵亘于西北，湘江贯穿中部，形成狭长的河谷平原。境内丘陵、山地、平原错杂，山地面积较为广大。</w:t>
            </w:r>
          </w:p>
          <w:p>
            <w:pPr>
              <w:pStyle w:val="8"/>
              <w:spacing w:line="360" w:lineRule="auto"/>
              <w:ind w:firstLine="480"/>
              <w:rPr>
                <w:kern w:val="0"/>
                <w:sz w:val="24"/>
              </w:rPr>
            </w:pPr>
            <w:r>
              <w:rPr>
                <w:kern w:val="0"/>
                <w:sz w:val="24"/>
              </w:rPr>
              <w:t>祁阳县位于祁阳山字型前弧南翼，次级构造较为发育。境内分布有寒武系、奥陶系、泥盆系、石炭系、二叠系、三叠系、侏罗系、白垩系等地层类型，奥陶系、泥盆系、石炭系分布较为广泛。土壤主要为黄色和红色粘土。</w:t>
            </w:r>
          </w:p>
          <w:p>
            <w:pPr>
              <w:pStyle w:val="8"/>
              <w:spacing w:line="360" w:lineRule="auto"/>
              <w:ind w:firstLine="480"/>
              <w:rPr>
                <w:b/>
                <w:sz w:val="24"/>
              </w:rPr>
            </w:pPr>
            <w:r>
              <w:rPr>
                <w:kern w:val="0"/>
                <w:sz w:val="24"/>
              </w:rPr>
              <w:t>根据《中国地震动参数区划图》（GB18306-2001），该区域地震动峰值加速度分区为0.05g，地震动反应谱特征周期为0.35g，对照地震基本烈度为Ⅵ度。建筑物按Ⅵ度抗震设防。建筑结构应采用抗震性能好的结构体系，在抗震设防烈度Ⅵ度及以上区域，严禁使用预制空心板及预制楼梯。</w:t>
            </w:r>
          </w:p>
          <w:p>
            <w:pPr>
              <w:pStyle w:val="8"/>
              <w:spacing w:line="360" w:lineRule="auto"/>
              <w:ind w:firstLine="482"/>
              <w:rPr>
                <w:b/>
                <w:bCs/>
                <w:sz w:val="24"/>
              </w:rPr>
            </w:pPr>
            <w:r>
              <w:rPr>
                <w:b/>
                <w:bCs/>
                <w:sz w:val="24"/>
              </w:rPr>
              <w:t>3. 气象特征</w:t>
            </w:r>
          </w:p>
          <w:p>
            <w:pPr>
              <w:pStyle w:val="8"/>
              <w:spacing w:line="360" w:lineRule="auto"/>
              <w:ind w:firstLine="480"/>
              <w:rPr>
                <w:sz w:val="24"/>
              </w:rPr>
            </w:pPr>
            <w:r>
              <w:rPr>
                <w:sz w:val="24"/>
              </w:rPr>
              <w:t>祁阳属亚热带季风性湿润气候，四季分明。其特点是：春温多变，寒潮频繁；夏多暴雨，易遭洪涝；秋季干旱，气候炎热；冬少严寒，间有冰冻。气候要素时空分布不均，山区高差悬殊，立体气候明显，水热分布差异大，局部小气候复杂。 年平均气温在18.2℃，南部相对高于北部，年最高气温出现在7月底至8月，平均温度29.5℃，极端最高气温大部分地方可达39℃以上；最低气温一般出现在1月初至2月底，平均温度6.2℃。年平均日照为1510.8小时，年无霜期291天。年平均降雨量1327.1mm，降水时间分布有明显的季节性，4～6月降水最多，占全年降水量的46.7%。平均相对湿度79%。常年主导风向为北风，夏季主导风向为SSW风，历年平均风速为1.4m/s，最大风速18.7m/s（1978年5月9日）。</w:t>
            </w:r>
          </w:p>
          <w:p>
            <w:pPr>
              <w:pStyle w:val="8"/>
              <w:spacing w:line="360" w:lineRule="auto"/>
              <w:ind w:firstLine="482"/>
              <w:rPr>
                <w:b/>
                <w:bCs/>
                <w:sz w:val="24"/>
              </w:rPr>
            </w:pPr>
            <w:r>
              <w:rPr>
                <w:b/>
                <w:bCs/>
                <w:sz w:val="24"/>
              </w:rPr>
              <w:t>4. 水文特征</w:t>
            </w:r>
          </w:p>
          <w:p>
            <w:pPr>
              <w:pStyle w:val="8"/>
              <w:spacing w:line="360" w:lineRule="auto"/>
              <w:ind w:firstLine="482"/>
              <w:rPr>
                <w:b/>
                <w:bCs/>
                <w:sz w:val="24"/>
              </w:rPr>
            </w:pPr>
            <w:r>
              <w:rPr>
                <w:b/>
                <w:bCs/>
                <w:sz w:val="24"/>
              </w:rPr>
              <w:t>（1）地表水系</w:t>
            </w:r>
          </w:p>
          <w:p>
            <w:pPr>
              <w:pStyle w:val="8"/>
              <w:spacing w:line="360" w:lineRule="auto"/>
              <w:ind w:firstLine="480"/>
              <w:rPr>
                <w:sz w:val="24"/>
              </w:rPr>
            </w:pPr>
            <w:r>
              <w:rPr>
                <w:sz w:val="24"/>
              </w:rPr>
              <w:t>祁阳县河流均属湘江水系。湘江从县内中部穿过，流向大致呈东西向，境内流程100.8km，落差18.8m，河面宽度一般为200-350m。湘江在祁阳境内主要一级支流有白水、祁水，二级支流有清水江。</w:t>
            </w:r>
          </w:p>
          <w:p>
            <w:pPr>
              <w:pStyle w:val="8"/>
              <w:spacing w:line="360" w:lineRule="auto"/>
              <w:ind w:firstLine="480"/>
              <w:rPr>
                <w:sz w:val="24"/>
              </w:rPr>
            </w:pPr>
            <w:r>
              <w:rPr>
                <w:sz w:val="24"/>
              </w:rPr>
              <w:t>白水发源于桂阳白水乡大土岭，经常宁市蒲竹源进入本县，境内大至呈南北流向，经晒北滩、金洞、八宝，于白水镇汇入湘江。全流域面积为1810平方公里，河长117公里，落差653米，其中在本县境内流域面积1070.6平方公里，河长78.1公里，落差240.3米。</w:t>
            </w:r>
          </w:p>
          <w:p>
            <w:pPr>
              <w:pStyle w:val="8"/>
              <w:spacing w:line="360" w:lineRule="auto"/>
              <w:ind w:firstLine="480"/>
              <w:rPr>
                <w:sz w:val="24"/>
              </w:rPr>
            </w:pPr>
            <w:r>
              <w:rPr>
                <w:sz w:val="24"/>
              </w:rPr>
              <w:t>祁水发源于邵阳县四明山的九塘凹，流经祁东，在龚家坪镇的石湾村流入本县，于浯溪镇的东江桥注入湘江，祁水全流域面积1685平方公里，河长144公里，河床落差97米，其中在本县境内的流域面积为568.2平方公里，流程67.2公里，河床落差40.6米。</w:t>
            </w:r>
          </w:p>
          <w:p>
            <w:pPr>
              <w:pStyle w:val="8"/>
              <w:spacing w:line="360" w:lineRule="auto"/>
              <w:ind w:firstLine="480"/>
              <w:rPr>
                <w:sz w:val="24"/>
              </w:rPr>
            </w:pPr>
            <w:r>
              <w:rPr>
                <w:sz w:val="24"/>
              </w:rPr>
              <w:t>清江发源于祁东县的刘家岭，流经祁东后于羊角塘镇雅集塘进入本县，并在该镇区域内折回，经八歧又进入祁东。清江流域面积282平方公里，河长41公里，坡降2.5‰，其中在我县境内流域面积148平方公里，河长18公里，落差17.2米。</w:t>
            </w:r>
          </w:p>
          <w:p>
            <w:pPr>
              <w:ind w:firstLine="422" w:firstLineChars="200"/>
              <w:rPr>
                <w:b/>
                <w:bCs/>
                <w:lang w:val="zh-CN"/>
              </w:rPr>
            </w:pPr>
            <w:r>
              <w:rPr>
                <w:b/>
                <w:bCs/>
                <w:lang w:val="zh-CN"/>
              </w:rPr>
              <w:t>（2）地下水</w:t>
            </w:r>
          </w:p>
          <w:p>
            <w:pPr>
              <w:pStyle w:val="8"/>
              <w:spacing w:line="360" w:lineRule="auto"/>
              <w:ind w:firstLine="480"/>
              <w:rPr>
                <w:sz w:val="24"/>
                <w:lang w:val="zh-CN"/>
              </w:rPr>
            </w:pPr>
            <w:r>
              <w:rPr>
                <w:sz w:val="24"/>
                <w:lang w:val="zh-CN"/>
              </w:rPr>
              <w:t>① 含水层</w:t>
            </w:r>
          </w:p>
          <w:p>
            <w:pPr>
              <w:pStyle w:val="8"/>
              <w:spacing w:line="360" w:lineRule="auto"/>
              <w:ind w:firstLine="480"/>
              <w:rPr>
                <w:sz w:val="24"/>
                <w:lang w:val="zh-CN"/>
              </w:rPr>
            </w:pPr>
            <w:r>
              <w:rPr>
                <w:sz w:val="24"/>
                <w:lang w:val="zh-CN"/>
              </w:rPr>
              <w:t>区内主要含水层有石炭系下统岩关阶邵东段灰岩(C1y1)、泥盆系上统锡矿山组下段泥灰岩、灰岩(D3x1)及侏罗系下统门口山组砂岩(J1m)。</w:t>
            </w:r>
          </w:p>
          <w:p>
            <w:pPr>
              <w:pStyle w:val="8"/>
              <w:spacing w:line="360" w:lineRule="auto"/>
              <w:ind w:firstLine="480"/>
              <w:rPr>
                <w:sz w:val="24"/>
                <w:lang w:val="zh-CN"/>
              </w:rPr>
            </w:pPr>
            <w:r>
              <w:rPr>
                <w:sz w:val="24"/>
                <w:lang w:val="zh-CN"/>
              </w:rPr>
              <w:t>石炭系下统岩关阶邵东段灰岩（C1y1）：岩性为深灰色泥晶灰岩、泥灰岩。地表溶蚀较发育，很少见有岩石露头。钻孔中见有小溶孔，溶蚀裂隙较发育。一般泉水出露较少，泉水流量0.004~0.07L/s。含中等丰富的溶洞裂隙水。</w:t>
            </w:r>
          </w:p>
          <w:p>
            <w:pPr>
              <w:pStyle w:val="8"/>
              <w:spacing w:line="360" w:lineRule="auto"/>
              <w:ind w:firstLine="480"/>
              <w:rPr>
                <w:sz w:val="24"/>
                <w:lang w:val="zh-CN"/>
              </w:rPr>
            </w:pPr>
            <w:r>
              <w:rPr>
                <w:sz w:val="24"/>
                <w:lang w:val="zh-CN"/>
              </w:rPr>
              <w:t>泥盆系上统锡矿山组下段泥灰岩、灰岩（D3x1）：岩性为浅灰至深灰色泥晶灰岩、含泥灰岩及白云质灰岩。地表见有小溶沟、溶槽等岩溶现象。钻孔中见有小溶孔，溶蚀裂隙发育，裂隙发育深度一般达200m左右，雨季泉水流量0.03~1.24L/s，旱季泉水流量0.001~0.06L/s。含富水性中等的溶洞裂隙水。</w:t>
            </w:r>
          </w:p>
          <w:p>
            <w:pPr>
              <w:pStyle w:val="8"/>
              <w:spacing w:line="360" w:lineRule="auto"/>
              <w:ind w:firstLine="480"/>
              <w:rPr>
                <w:sz w:val="24"/>
                <w:lang w:val="zh-CN"/>
              </w:rPr>
            </w:pPr>
            <w:r>
              <w:rPr>
                <w:sz w:val="24"/>
                <w:lang w:val="zh-CN"/>
              </w:rPr>
              <w:t>侏罗系下统门口山组（J1m）：岩性为粉砂岩、砂质泥岩为主夹中粒砂岩、细砂岩及泥岩，中细粒砂岩含弱裂隙水。</w:t>
            </w:r>
          </w:p>
          <w:p>
            <w:pPr>
              <w:pStyle w:val="8"/>
              <w:spacing w:line="360" w:lineRule="auto"/>
              <w:ind w:firstLine="480"/>
              <w:rPr>
                <w:sz w:val="24"/>
                <w:lang w:val="zh-CN"/>
              </w:rPr>
            </w:pPr>
            <w:r>
              <w:rPr>
                <w:sz w:val="24"/>
                <w:lang w:val="zh-CN"/>
              </w:rPr>
              <w:t>区域内各含水层的水质均属于 HCO3-Ca型，矿化度0.187~0.316克/升，PH值7.1~7.5。</w:t>
            </w:r>
          </w:p>
          <w:p>
            <w:pPr>
              <w:pStyle w:val="8"/>
              <w:spacing w:line="360" w:lineRule="auto"/>
              <w:ind w:firstLine="480"/>
              <w:rPr>
                <w:sz w:val="24"/>
                <w:lang w:val="zh-CN"/>
              </w:rPr>
            </w:pPr>
            <w:r>
              <w:rPr>
                <w:sz w:val="24"/>
                <w:lang w:val="zh-CN"/>
              </w:rPr>
              <w:t>② 隔水层</w:t>
            </w:r>
          </w:p>
          <w:p>
            <w:pPr>
              <w:pStyle w:val="8"/>
              <w:spacing w:line="360" w:lineRule="auto"/>
              <w:ind w:firstLine="480"/>
              <w:rPr>
                <w:sz w:val="24"/>
                <w:lang w:val="zh-CN"/>
              </w:rPr>
            </w:pPr>
            <w:r>
              <w:rPr>
                <w:sz w:val="24"/>
                <w:lang w:val="zh-CN"/>
              </w:rPr>
              <w:t>侏罗系下统门口山组（J1m）泥岩相对隔水层：岩性为粉砂岩、砂质泥岩为主夹中粒砂岩、细砂岩，除中细粒砂岩含弱裂隙水外，其他岩石不含水或含水微弱，均可视为相对隔水层。</w:t>
            </w:r>
          </w:p>
          <w:p>
            <w:pPr>
              <w:pStyle w:val="8"/>
              <w:spacing w:line="360" w:lineRule="auto"/>
              <w:ind w:firstLine="480"/>
              <w:rPr>
                <w:sz w:val="24"/>
                <w:lang w:val="zh-CN"/>
              </w:rPr>
            </w:pPr>
            <w:r>
              <w:rPr>
                <w:sz w:val="24"/>
                <w:lang w:val="zh-CN"/>
              </w:rPr>
              <w:t>泥盆系中统跳马涧组及奥陶系砂岩、板岩相对隔水层：除浅部砂岩含风化裂隙水外，深部含水性弱，可视为相对隔水层。</w:t>
            </w:r>
          </w:p>
          <w:p>
            <w:pPr>
              <w:pStyle w:val="8"/>
              <w:spacing w:line="360" w:lineRule="auto"/>
              <w:ind w:firstLine="480"/>
              <w:rPr>
                <w:sz w:val="24"/>
                <w:lang w:val="zh-CN"/>
              </w:rPr>
            </w:pPr>
            <w:r>
              <w:rPr>
                <w:sz w:val="24"/>
                <w:lang w:val="zh-CN"/>
              </w:rPr>
              <w:t>③ 断层带的导水性与富水性</w:t>
            </w:r>
          </w:p>
          <w:p>
            <w:pPr>
              <w:pStyle w:val="8"/>
              <w:spacing w:line="360" w:lineRule="auto"/>
              <w:ind w:firstLine="480"/>
              <w:rPr>
                <w:sz w:val="24"/>
                <w:lang w:val="zh-CN"/>
              </w:rPr>
            </w:pPr>
            <w:r>
              <w:rPr>
                <w:sz w:val="24"/>
                <w:lang w:val="zh-CN"/>
              </w:rPr>
              <w:t>该区断层以逆掩压扭性断层为主，钻孔揭露断层均见明显的断层角砾（破碎带），未出现断层涌漏水现象，因此，断层的导水性富水性较弱。但断层上盘岩层的富水性中等。</w:t>
            </w:r>
          </w:p>
          <w:p>
            <w:pPr>
              <w:pStyle w:val="8"/>
              <w:spacing w:line="360" w:lineRule="auto"/>
              <w:ind w:firstLine="480"/>
              <w:rPr>
                <w:sz w:val="24"/>
                <w:lang w:val="zh-CN"/>
              </w:rPr>
            </w:pPr>
            <w:r>
              <w:rPr>
                <w:sz w:val="24"/>
                <w:lang w:val="zh-CN"/>
              </w:rPr>
              <w:t>④ 地下水补、径、排特征</w:t>
            </w:r>
          </w:p>
          <w:p>
            <w:pPr>
              <w:pStyle w:val="8"/>
              <w:spacing w:line="360" w:lineRule="auto"/>
              <w:ind w:firstLine="480"/>
              <w:rPr>
                <w:sz w:val="24"/>
                <w:lang w:val="zh-CN"/>
              </w:rPr>
            </w:pPr>
            <w:r>
              <w:rPr>
                <w:sz w:val="24"/>
                <w:lang w:val="zh-CN"/>
              </w:rPr>
              <w:t>地下水补给：项目区域内各含水层均以大气降水的沿裂隙渗入补给为主，其次为地表水通过孔隙裂隙对地下水渗入补给，在构造沟通各含水层的有利地段，受相邻含水层补给。</w:t>
            </w:r>
          </w:p>
          <w:p>
            <w:pPr>
              <w:pStyle w:val="8"/>
              <w:spacing w:line="360" w:lineRule="auto"/>
              <w:ind w:firstLine="480"/>
              <w:rPr>
                <w:sz w:val="24"/>
                <w:lang w:val="zh-CN"/>
              </w:rPr>
            </w:pPr>
            <w:r>
              <w:rPr>
                <w:sz w:val="24"/>
                <w:lang w:val="zh-CN"/>
              </w:rPr>
              <w:t>地下水径流：受地形地貌、岩层产出状态的控制，评估区总体地势北高南低，区内地下水的总体径流方向：由北向南流。局部地段因构造影响可能有所变化。</w:t>
            </w:r>
          </w:p>
          <w:p>
            <w:pPr>
              <w:pStyle w:val="8"/>
              <w:spacing w:line="360" w:lineRule="auto"/>
              <w:ind w:firstLine="480"/>
              <w:rPr>
                <w:sz w:val="24"/>
                <w:lang w:val="zh-CN"/>
              </w:rPr>
            </w:pPr>
            <w:r>
              <w:rPr>
                <w:sz w:val="24"/>
                <w:lang w:val="zh-CN"/>
              </w:rPr>
              <w:t>地下水排泄：区内地下水的排泄受南西面侵蚀基准面的控制，地下水主要通过泉或向低洼处的溪沟排泄，最终汇入湘江。</w:t>
            </w:r>
          </w:p>
          <w:p>
            <w:pPr>
              <w:pStyle w:val="8"/>
              <w:spacing w:line="360" w:lineRule="auto"/>
              <w:ind w:firstLine="480"/>
              <w:rPr>
                <w:sz w:val="24"/>
                <w:lang w:val="zh-CN"/>
              </w:rPr>
            </w:pPr>
            <w:r>
              <w:rPr>
                <w:sz w:val="24"/>
                <w:lang w:val="zh-CN"/>
              </w:rPr>
              <w:t>综上，项目区域主要补充水水源为大气降水，本区水文地质条件属孔隙裂隙充水为主的简单偏中等类型。</w:t>
            </w:r>
          </w:p>
          <w:p>
            <w:pPr>
              <w:pStyle w:val="8"/>
              <w:spacing w:line="360" w:lineRule="auto"/>
              <w:ind w:firstLine="482"/>
              <w:rPr>
                <w:b/>
                <w:bCs/>
                <w:sz w:val="24"/>
              </w:rPr>
            </w:pPr>
            <w:r>
              <w:rPr>
                <w:b/>
                <w:bCs/>
                <w:sz w:val="24"/>
              </w:rPr>
              <w:t>5．植被状况</w:t>
            </w:r>
          </w:p>
          <w:p>
            <w:pPr>
              <w:pStyle w:val="8"/>
              <w:spacing w:line="360" w:lineRule="auto"/>
              <w:ind w:firstLine="480"/>
              <w:rPr>
                <w:sz w:val="24"/>
              </w:rPr>
            </w:pPr>
            <w:r>
              <w:rPr>
                <w:sz w:val="24"/>
              </w:rPr>
              <w:t>祁阳县属于中亚热带、常绿阔叶林带植被区。祁阳用村林有杉、松、樟、楠等，经济林以油茶为主，兼有油桐、乌桕；药材主要有白果、乌梅、杜仲、淮山、丹皮、白芍、香附、乌药、蛇胆等100余种。其中用材林6.4万公顷，林木蓄积量达300万立方米； 油茶林40万亩；以柑桔为主的水果28万亩。</w:t>
            </w:r>
          </w:p>
          <w:p>
            <w:pPr>
              <w:pStyle w:val="8"/>
              <w:spacing w:line="360" w:lineRule="auto"/>
              <w:ind w:firstLine="480"/>
              <w:rPr>
                <w:sz w:val="24"/>
              </w:rPr>
            </w:pPr>
            <w:r>
              <w:rPr>
                <w:sz w:val="24"/>
              </w:rPr>
              <w:t>据调查，项目所在地为工业园区，周边植被主要为绿化带、灌木和杂草，无珍稀保护植物。</w:t>
            </w:r>
          </w:p>
          <w:p>
            <w:pPr>
              <w:pStyle w:val="8"/>
              <w:spacing w:line="360" w:lineRule="auto"/>
              <w:ind w:firstLine="482"/>
              <w:rPr>
                <w:b/>
                <w:kern w:val="0"/>
                <w:sz w:val="24"/>
              </w:rPr>
            </w:pPr>
            <w:r>
              <w:rPr>
                <w:b/>
                <w:kern w:val="0"/>
                <w:sz w:val="24"/>
              </w:rPr>
              <w:t>6．生物多样性</w:t>
            </w:r>
          </w:p>
          <w:p>
            <w:pPr>
              <w:pStyle w:val="8"/>
              <w:spacing w:line="360" w:lineRule="auto"/>
              <w:ind w:firstLine="480"/>
              <w:rPr>
                <w:sz w:val="24"/>
              </w:rPr>
            </w:pPr>
            <w:r>
              <w:rPr>
                <w:sz w:val="24"/>
              </w:rPr>
              <w:t>永州市地形起伏，气候温热潮润，草木畅茂，水域辽阔，为野生动物生息繁殖提供了较好的生存环境，野生动物中两栖纲有蝾螈、中地大蟾蜍、青蛙、泥蛙、雨蛙、金线蛙等；爬行纲有壁虎、晰蜴、龟、鳖、蛇等；鸟纲有鸬鹚、苍鹭、白鹭、鸿雁、灰鹅、野鸭、鸳鸯、秋沙鸭、黑耳鸢、雀鹰、鹌鹑、竹鸡、绿啄木鸟等；哺乳纲有刺猬、鲮鲤、兔、鼠、松鼠、蝙蝠、果子狸、獐、野猪、豪猪、水獭、山獾等。</w:t>
            </w:r>
          </w:p>
          <w:p>
            <w:pPr>
              <w:pStyle w:val="8"/>
              <w:spacing w:line="360" w:lineRule="auto"/>
              <w:ind w:firstLine="480"/>
              <w:rPr>
                <w:sz w:val="24"/>
              </w:rPr>
            </w:pPr>
            <w:r>
              <w:rPr>
                <w:sz w:val="24"/>
              </w:rPr>
              <w:t>根据现场踏勘，项目拟建位于</w:t>
            </w:r>
            <w:r>
              <w:rPr>
                <w:rFonts w:hint="eastAsia"/>
                <w:kern w:val="0"/>
                <w:sz w:val="24"/>
              </w:rPr>
              <w:t>湖南省永州市祁阳县浯溪街道办事处元结路与水亦香路交汇处东南角（合丰拉链公司内）</w:t>
            </w:r>
            <w:r>
              <w:rPr>
                <w:sz w:val="24"/>
              </w:rPr>
              <w:t>，人的活动频繁，项目评价范围内未见国家法定珍稀物种。</w:t>
            </w:r>
          </w:p>
          <w:p>
            <w:pPr>
              <w:pStyle w:val="5"/>
              <w:spacing w:line="360" w:lineRule="auto"/>
              <w:ind w:firstLine="482" w:firstLineChars="200"/>
              <w:jc w:val="both"/>
              <w:rPr>
                <w:rFonts w:ascii="宋体" w:hAnsi="宋体" w:eastAsia="宋体" w:cs="宋体"/>
                <w:b/>
                <w:bCs/>
                <w:sz w:val="24"/>
                <w:szCs w:val="24"/>
              </w:rPr>
            </w:pPr>
            <w:bookmarkStart w:id="3" w:name="_Toc10541"/>
            <w:r>
              <w:rPr>
                <w:rFonts w:hint="eastAsia" w:ascii="宋体" w:hAnsi="宋体" w:eastAsia="宋体" w:cs="宋体"/>
                <w:b/>
                <w:bCs/>
                <w:sz w:val="24"/>
                <w:szCs w:val="24"/>
              </w:rPr>
              <w:t>7、祁阳县城总体规划</w:t>
            </w:r>
          </w:p>
          <w:p>
            <w:pPr>
              <w:spacing w:line="360" w:lineRule="auto"/>
              <w:ind w:firstLine="480" w:firstLineChars="200"/>
              <w:rPr>
                <w:rFonts w:ascii="宋体" w:hAnsi="宋体" w:cs="宋体"/>
                <w:sz w:val="24"/>
              </w:rPr>
            </w:pPr>
            <w:r>
              <w:rPr>
                <w:rFonts w:hint="eastAsia" w:ascii="宋体" w:hAnsi="宋体" w:cs="宋体"/>
                <w:sz w:val="24"/>
              </w:rPr>
              <w:t>根据《祁阳县城市总体规划》(2001-2020)：祁阳县城建设用地在现有基础上主要向西部和沿322国道向南发展。东部在七里桥的基础上，北部在黎家坪以及现有工业区基础上适当发展。旧城区主要以旧城改造为主，重在内部调整。</w:t>
            </w:r>
          </w:p>
          <w:p>
            <w:pPr>
              <w:spacing w:line="360" w:lineRule="auto"/>
              <w:ind w:firstLine="480" w:firstLineChars="200"/>
              <w:rPr>
                <w:rFonts w:ascii="宋体" w:hAnsi="宋体" w:cs="宋体"/>
                <w:sz w:val="24"/>
              </w:rPr>
            </w:pPr>
            <w:r>
              <w:rPr>
                <w:rFonts w:hint="eastAsia" w:ascii="宋体" w:hAnsi="宋体" w:cs="宋体"/>
                <w:sz w:val="24"/>
              </w:rPr>
              <w:t>祁阳县城市空间发展采取“北控、南扩、西拓、东调”的发展战略，其空间结构模式由现状两点一线，转变为开放式，有机生产的组团式发展模式，以322国道，湘江为生长轴线形成一主（浯溪组团）二副（黎家坪组团、城南组团）一点（东风工业点）的空间结构；构成山水相间、城乡交融、组团布局，生态系统良好的城市空间结构。</w:t>
            </w:r>
          </w:p>
          <w:p>
            <w:pPr>
              <w:pStyle w:val="5"/>
              <w:spacing w:line="360" w:lineRule="auto"/>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8、湖南祁阳经济开发区概况</w:t>
            </w:r>
          </w:p>
          <w:p>
            <w:pPr>
              <w:spacing w:line="360" w:lineRule="auto"/>
              <w:ind w:firstLine="480" w:firstLineChars="200"/>
              <w:rPr>
                <w:rFonts w:ascii="宋体" w:hAnsi="宋体" w:cs="宋体"/>
                <w:sz w:val="24"/>
                <w:lang w:val="zh-CN"/>
              </w:rPr>
            </w:pPr>
            <w:r>
              <w:rPr>
                <w:rFonts w:hint="eastAsia" w:ascii="宋体" w:hAnsi="宋体" w:cs="宋体"/>
                <w:sz w:val="24"/>
                <w:lang w:val="zh-CN"/>
              </w:rPr>
              <w:t>祁阳经济开发区系湖南省人民政府批准成立并经国家发改委审核公告的省级开发区，</w:t>
            </w:r>
            <w:r>
              <w:rPr>
                <w:rFonts w:hint="eastAsia" w:ascii="宋体" w:hAnsi="宋体" w:cs="宋体"/>
                <w:color w:val="000000"/>
                <w:sz w:val="24"/>
              </w:rPr>
              <w:t>经济开发区为</w:t>
            </w:r>
            <w:r>
              <w:rPr>
                <w:rFonts w:hint="eastAsia" w:ascii="宋体" w:hAnsi="宋体" w:cs="宋体"/>
                <w:color w:val="000000"/>
                <w:sz w:val="24"/>
                <w:lang w:val="zh-CN"/>
              </w:rPr>
              <w:t>“一区三园”，即新区、黎家坪建材产业园（简称黎家坪片区）和祁阳科技工业园（简称白水片区），用地分别分部在祁阳县城区、黎家坪镇和白水镇</w:t>
            </w:r>
            <w:r>
              <w:rPr>
                <w:rFonts w:hint="eastAsia" w:ascii="宋体" w:hAnsi="宋体" w:cs="宋体"/>
                <w:sz w:val="24"/>
                <w:lang w:val="zh-CN"/>
              </w:rPr>
              <w:t>。</w:t>
            </w:r>
            <w:r>
              <w:rPr>
                <w:rFonts w:hint="eastAsia" w:ascii="宋体" w:hAnsi="宋体" w:cs="宋体"/>
                <w:sz w:val="24"/>
              </w:rPr>
              <w:t>祁阳经开区</w:t>
            </w:r>
            <w:r>
              <w:rPr>
                <w:rFonts w:hint="eastAsia" w:ascii="宋体" w:hAnsi="宋体" w:cs="宋体"/>
                <w:sz w:val="24"/>
                <w:lang w:val="zh-CN"/>
              </w:rPr>
              <w:t>于</w:t>
            </w:r>
            <w:r>
              <w:rPr>
                <w:rFonts w:hint="eastAsia" w:ascii="宋体" w:hAnsi="宋体" w:cs="宋体"/>
                <w:sz w:val="24"/>
              </w:rPr>
              <w:t>2017年进行了总体规划环评，环评批复为湘环评[2017]41号（详见附件）。</w:t>
            </w:r>
          </w:p>
          <w:p>
            <w:pPr>
              <w:spacing w:line="360" w:lineRule="auto"/>
              <w:ind w:firstLine="480" w:firstLineChars="200"/>
              <w:rPr>
                <w:rFonts w:ascii="宋体" w:hAnsi="宋体" w:cs="宋体"/>
                <w:sz w:val="24"/>
                <w:lang w:val="zh-CN"/>
              </w:rPr>
            </w:pPr>
            <w:r>
              <w:rPr>
                <w:rFonts w:hint="eastAsia" w:ascii="宋体" w:hAnsi="宋体" w:cs="宋体"/>
                <w:sz w:val="24"/>
                <w:lang w:val="zh-CN"/>
              </w:rPr>
              <w:t>本项目位于祁阳经济开发区新区。</w:t>
            </w:r>
          </w:p>
          <w:p>
            <w:pPr>
              <w:spacing w:line="360" w:lineRule="auto"/>
              <w:ind w:firstLine="482" w:firstLineChars="200"/>
              <w:rPr>
                <w:rFonts w:ascii="宋体" w:hAnsi="宋体" w:cs="宋体"/>
                <w:b/>
                <w:bCs/>
                <w:sz w:val="24"/>
                <w:lang w:val="zh-CN"/>
              </w:rPr>
            </w:pPr>
            <w:r>
              <w:rPr>
                <w:rFonts w:hint="eastAsia" w:ascii="宋体" w:hAnsi="宋体" w:cs="宋体"/>
                <w:b/>
                <w:bCs/>
                <w:sz w:val="24"/>
              </w:rPr>
              <w:t>9、</w:t>
            </w:r>
            <w:r>
              <w:rPr>
                <w:rFonts w:hint="eastAsia" w:ascii="宋体" w:hAnsi="宋体" w:cs="宋体"/>
                <w:b/>
                <w:bCs/>
                <w:sz w:val="24"/>
                <w:lang w:val="zh-CN"/>
              </w:rPr>
              <w:t>新区概况及产业定位</w:t>
            </w:r>
          </w:p>
          <w:p>
            <w:pPr>
              <w:spacing w:line="360" w:lineRule="auto"/>
              <w:ind w:firstLine="480" w:firstLineChars="200"/>
              <w:rPr>
                <w:rFonts w:ascii="宋体" w:hAnsi="宋体" w:cs="宋体"/>
                <w:sz w:val="24"/>
                <w:lang w:val="zh-CN"/>
              </w:rPr>
            </w:pPr>
            <w:r>
              <w:rPr>
                <w:rFonts w:hint="eastAsia" w:ascii="宋体" w:hAnsi="宋体" w:cs="宋体"/>
                <w:sz w:val="24"/>
                <w:lang w:val="zh-CN"/>
              </w:rPr>
              <w:t>根据湖南祁阳经济开发区新区环境影响报告书，祁阳新区的企业引进名录如下表</w:t>
            </w:r>
            <w:r>
              <w:rPr>
                <w:rFonts w:hint="eastAsia" w:ascii="宋体" w:hAnsi="宋体" w:cs="宋体"/>
                <w:sz w:val="24"/>
              </w:rPr>
              <w:t>2-1</w:t>
            </w:r>
            <w:r>
              <w:rPr>
                <w:rFonts w:hint="eastAsia" w:ascii="宋体" w:hAnsi="宋体" w:cs="宋体"/>
                <w:sz w:val="24"/>
                <w:lang w:val="zh-CN"/>
              </w:rPr>
              <w:t>所示。</w:t>
            </w:r>
          </w:p>
          <w:p>
            <w:pPr>
              <w:spacing w:line="360" w:lineRule="auto"/>
              <w:ind w:firstLine="422" w:firstLineChars="200"/>
              <w:jc w:val="center"/>
              <w:rPr>
                <w:rFonts w:ascii="宋体" w:hAnsi="宋体" w:cs="宋体"/>
                <w:b/>
                <w:bCs/>
                <w:szCs w:val="21"/>
              </w:rPr>
            </w:pPr>
            <w:r>
              <w:rPr>
                <w:rFonts w:hint="eastAsia" w:ascii="宋体" w:hAnsi="宋体" w:cs="宋体"/>
                <w:b/>
                <w:bCs/>
                <w:szCs w:val="21"/>
              </w:rPr>
              <w:t>表2-1  祁阳经济开发区引新区引进项目名录一览表</w:t>
            </w:r>
          </w:p>
          <w:tbl>
            <w:tblPr>
              <w:tblStyle w:val="36"/>
              <w:tblW w:w="82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90"/>
              <w:gridCol w:w="3079"/>
              <w:gridCol w:w="3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1" w:type="dxa"/>
                  <w:gridSpan w:val="2"/>
                  <w:tcBorders>
                    <w:tl2br w:val="nil"/>
                    <w:tr2bl w:val="nil"/>
                  </w:tcBorders>
                  <w:vAlign w:val="center"/>
                </w:tcPr>
                <w:p>
                  <w:pPr>
                    <w:pStyle w:val="149"/>
                    <w:spacing w:line="360" w:lineRule="auto"/>
                    <w:rPr>
                      <w:rFonts w:ascii="宋体" w:hAnsi="宋体" w:eastAsia="宋体"/>
                      <w:b/>
                      <w:bCs/>
                      <w:sz w:val="21"/>
                      <w:szCs w:val="21"/>
                    </w:rPr>
                  </w:pPr>
                  <w:r>
                    <w:rPr>
                      <w:rFonts w:hint="eastAsia" w:ascii="宋体" w:hAnsi="宋体" w:eastAsia="宋体"/>
                      <w:b/>
                      <w:bCs/>
                      <w:sz w:val="21"/>
                      <w:szCs w:val="21"/>
                    </w:rPr>
                    <w:t>产业定位</w:t>
                  </w:r>
                </w:p>
              </w:tc>
              <w:tc>
                <w:tcPr>
                  <w:tcW w:w="3079" w:type="dxa"/>
                  <w:tcBorders>
                    <w:tl2br w:val="nil"/>
                    <w:tr2bl w:val="nil"/>
                  </w:tcBorders>
                  <w:vAlign w:val="center"/>
                </w:tcPr>
                <w:p>
                  <w:pPr>
                    <w:pStyle w:val="149"/>
                    <w:spacing w:line="360" w:lineRule="auto"/>
                    <w:ind w:firstLine="422" w:firstLineChars="200"/>
                    <w:rPr>
                      <w:rFonts w:ascii="宋体" w:hAnsi="宋体" w:eastAsia="宋体"/>
                      <w:b/>
                      <w:bCs/>
                      <w:sz w:val="21"/>
                      <w:szCs w:val="21"/>
                    </w:rPr>
                  </w:pPr>
                  <w:r>
                    <w:rPr>
                      <w:rFonts w:hint="eastAsia" w:ascii="宋体" w:hAnsi="宋体" w:eastAsia="宋体"/>
                      <w:b/>
                      <w:bCs/>
                      <w:sz w:val="21"/>
                      <w:szCs w:val="21"/>
                    </w:rPr>
                    <w:t>一类工业</w:t>
                  </w:r>
                </w:p>
              </w:tc>
              <w:tc>
                <w:tcPr>
                  <w:tcW w:w="3722" w:type="dxa"/>
                  <w:tcBorders>
                    <w:tl2br w:val="nil"/>
                    <w:tr2bl w:val="nil"/>
                  </w:tcBorders>
                  <w:vAlign w:val="center"/>
                </w:tcPr>
                <w:p>
                  <w:pPr>
                    <w:pStyle w:val="149"/>
                    <w:spacing w:line="360" w:lineRule="auto"/>
                    <w:ind w:firstLine="422" w:firstLineChars="200"/>
                    <w:rPr>
                      <w:rFonts w:ascii="宋体" w:hAnsi="宋体" w:eastAsia="宋体"/>
                      <w:b/>
                      <w:bCs/>
                      <w:sz w:val="21"/>
                      <w:szCs w:val="21"/>
                    </w:rPr>
                  </w:pPr>
                  <w:r>
                    <w:rPr>
                      <w:rFonts w:hint="eastAsia" w:ascii="宋体" w:hAnsi="宋体" w:eastAsia="宋体"/>
                      <w:b/>
                      <w:bCs/>
                      <w:sz w:val="21"/>
                      <w:szCs w:val="21"/>
                    </w:rPr>
                    <w:t>二类工业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801" w:type="dxa"/>
                  <w:vMerge w:val="restart"/>
                  <w:tcBorders>
                    <w:tl2br w:val="nil"/>
                    <w:tr2bl w:val="nil"/>
                  </w:tcBorders>
                  <w:vAlign w:val="center"/>
                </w:tcPr>
                <w:p>
                  <w:pPr>
                    <w:pStyle w:val="149"/>
                    <w:spacing w:line="360" w:lineRule="auto"/>
                    <w:jc w:val="both"/>
                    <w:rPr>
                      <w:rFonts w:ascii="宋体" w:hAnsi="宋体" w:eastAsia="宋体"/>
                      <w:sz w:val="21"/>
                      <w:szCs w:val="21"/>
                    </w:rPr>
                  </w:pPr>
                  <w:r>
                    <w:rPr>
                      <w:rFonts w:hint="eastAsia" w:ascii="宋体" w:hAnsi="宋体" w:eastAsia="宋体"/>
                      <w:sz w:val="21"/>
                      <w:szCs w:val="21"/>
                    </w:rPr>
                    <w:t>轻纺、服饰产业</w:t>
                  </w: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鼓</w:t>
                  </w:r>
                </w:p>
                <w:p>
                  <w:pPr>
                    <w:pStyle w:val="149"/>
                    <w:spacing w:line="360" w:lineRule="auto"/>
                    <w:rPr>
                      <w:rFonts w:ascii="宋体" w:hAnsi="宋体" w:eastAsia="宋体"/>
                      <w:sz w:val="21"/>
                      <w:szCs w:val="21"/>
                    </w:rPr>
                  </w:pPr>
                  <w:r>
                    <w:rPr>
                      <w:rFonts w:hint="eastAsia" w:ascii="宋体" w:hAnsi="宋体" w:eastAsia="宋体"/>
                      <w:sz w:val="21"/>
                      <w:szCs w:val="21"/>
                    </w:rPr>
                    <w:t>励</w:t>
                  </w:r>
                </w:p>
                <w:p>
                  <w:pPr>
                    <w:pStyle w:val="149"/>
                    <w:spacing w:line="360" w:lineRule="auto"/>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服装生产②采用高速机电一体化无梭织机、细针距大圆机等先进工艺和装备生产高支、高密、提花等高档机织、针织纺织品，③采用计算机集成制造系统的高档服装生产，④鞋业制造（不含制革工艺），⑤高档机织与针织服装生产，⑥饰品生产。</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①纺织品制造（无缫丝废水、精炼废水）②采用紧密纺、低扭矩纺、赛络纺嵌入式纺纱等高速、新型纺纱技术生产多品种纤维混纺纱线及采用自动络筒、细络联、集体落纱等自动化设备生产高品质纱线。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限</w:t>
                  </w:r>
                </w:p>
                <w:p>
                  <w:pPr>
                    <w:pStyle w:val="149"/>
                    <w:spacing w:line="360" w:lineRule="auto"/>
                    <w:rPr>
                      <w:rFonts w:ascii="宋体" w:hAnsi="宋体" w:eastAsia="宋体"/>
                      <w:sz w:val="21"/>
                      <w:szCs w:val="21"/>
                    </w:rPr>
                  </w:pPr>
                  <w:r>
                    <w:rPr>
                      <w:rFonts w:hint="eastAsia" w:ascii="宋体" w:hAnsi="宋体" w:eastAsia="宋体"/>
                      <w:sz w:val="21"/>
                      <w:szCs w:val="21"/>
                    </w:rPr>
                    <w:t>制</w:t>
                  </w:r>
                </w:p>
                <w:p>
                  <w:pPr>
                    <w:pStyle w:val="149"/>
                    <w:spacing w:line="360" w:lineRule="auto"/>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c>
                <w:tcPr>
                  <w:tcW w:w="3722" w:type="dxa"/>
                  <w:tcBorders>
                    <w:tl2br w:val="nil"/>
                    <w:tr2bl w:val="nil"/>
                  </w:tcBorders>
                  <w:vAlign w:val="center"/>
                </w:tcPr>
                <w:p>
                  <w:pPr>
                    <w:pStyle w:val="149"/>
                    <w:spacing w:line="360" w:lineRule="auto"/>
                    <w:jc w:val="both"/>
                    <w:rPr>
                      <w:rFonts w:ascii="宋体" w:hAnsi="宋体" w:eastAsia="宋体"/>
                      <w:sz w:val="21"/>
                      <w:szCs w:val="21"/>
                    </w:rPr>
                  </w:pPr>
                  <w:r>
                    <w:rPr>
                      <w:rFonts w:hint="eastAsia" w:ascii="宋体" w:hAnsi="宋体" w:eastAsia="宋体"/>
                      <w:sz w:val="21"/>
                      <w:szCs w:val="21"/>
                    </w:rPr>
                    <w:t>25kg/h以下梳棉机，200钳次/分钟以下的棉精梳机，A502、A503细纱机。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禁</w:t>
                  </w:r>
                </w:p>
                <w:p>
                  <w:pPr>
                    <w:pStyle w:val="149"/>
                    <w:spacing w:line="360" w:lineRule="auto"/>
                    <w:rPr>
                      <w:rFonts w:ascii="宋体" w:hAnsi="宋体" w:eastAsia="宋体"/>
                      <w:sz w:val="21"/>
                      <w:szCs w:val="21"/>
                    </w:rPr>
                  </w:pPr>
                  <w:r>
                    <w:rPr>
                      <w:rFonts w:hint="eastAsia" w:ascii="宋体" w:hAnsi="宋体" w:eastAsia="宋体"/>
                      <w:sz w:val="21"/>
                      <w:szCs w:val="21"/>
                    </w:rPr>
                    <w:t>止</w:t>
                  </w:r>
                </w:p>
                <w:p>
                  <w:pPr>
                    <w:pStyle w:val="149"/>
                    <w:spacing w:line="360" w:lineRule="auto"/>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纺织工业类的毛纺织染整，②棉、化纤及其混纺染整，③麻纺织业中的脱胶、浸解染整，④有湿法印花、染色、水洗工艺的服装制造⑤化学纤维制造⑥不符合产业政策的纺织及装置项目，⑦不得引进化学制浆、造纸、制革和外排水污染物涉及重金属的项目。⑧三类工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restart"/>
                  <w:tcBorders>
                    <w:tl2br w:val="nil"/>
                    <w:tr2bl w:val="nil"/>
                  </w:tcBorders>
                  <w:vAlign w:val="center"/>
                </w:tcPr>
                <w:p>
                  <w:pPr>
                    <w:pStyle w:val="149"/>
                    <w:spacing w:line="360" w:lineRule="auto"/>
                    <w:jc w:val="both"/>
                    <w:rPr>
                      <w:rFonts w:ascii="宋体" w:hAnsi="宋体" w:eastAsia="宋体"/>
                      <w:sz w:val="21"/>
                      <w:szCs w:val="21"/>
                    </w:rPr>
                  </w:pPr>
                  <w:r>
                    <w:rPr>
                      <w:rFonts w:hint="eastAsia" w:ascii="宋体" w:hAnsi="宋体" w:eastAsia="宋体"/>
                      <w:sz w:val="21"/>
                      <w:szCs w:val="21"/>
                    </w:rPr>
                    <w:t>机械、电器制造业</w:t>
                  </w: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鼓</w:t>
                  </w:r>
                </w:p>
                <w:p>
                  <w:pPr>
                    <w:pStyle w:val="149"/>
                    <w:spacing w:line="360" w:lineRule="auto"/>
                    <w:rPr>
                      <w:rFonts w:ascii="宋体" w:hAnsi="宋体" w:eastAsia="宋体"/>
                      <w:sz w:val="21"/>
                      <w:szCs w:val="21"/>
                    </w:rPr>
                  </w:pPr>
                  <w:r>
                    <w:rPr>
                      <w:rFonts w:hint="eastAsia" w:ascii="宋体" w:hAnsi="宋体" w:eastAsia="宋体"/>
                      <w:sz w:val="21"/>
                      <w:szCs w:val="21"/>
                    </w:rPr>
                    <w:t>励</w:t>
                  </w:r>
                </w:p>
                <w:p>
                  <w:pPr>
                    <w:pStyle w:val="149"/>
                    <w:spacing w:line="360" w:lineRule="auto"/>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①电子配件组装②太阳能LED光电产品生产、半导体照明设备生产自动物流装备③电子信息产品组装（如家电产品、汽车电子产品等）④信息系统生产项目⑤高效节能家电开发与生产等。</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金属制品加工制造、金属材料加工，②电气设备制造、仪器仪表及文化办公用品机械制造，③数控机床及其关键零部件制造、清洁能源发电设备制造、工程施工机械及关键零部件开发及制造、农业机械设备制造, ④机械非标零部件及机械零部件加工、⑤通用设备制造与加工，⑥废旧机电产品及零部件再利用、再制造⑦电子元器件生产及组件生产，⑧高效节能光源技术开发、产品生产及废旧灯管回收再利用等。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限制</w:t>
                  </w:r>
                </w:p>
                <w:p>
                  <w:pPr>
                    <w:pStyle w:val="149"/>
                    <w:spacing w:line="360" w:lineRule="auto"/>
                    <w:jc w:val="both"/>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铸造件生产项目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禁</w:t>
                  </w:r>
                </w:p>
                <w:p>
                  <w:pPr>
                    <w:pStyle w:val="149"/>
                    <w:spacing w:line="360" w:lineRule="auto"/>
                    <w:rPr>
                      <w:rFonts w:ascii="宋体" w:hAnsi="宋体" w:eastAsia="宋体"/>
                      <w:sz w:val="21"/>
                      <w:szCs w:val="21"/>
                    </w:rPr>
                  </w:pPr>
                  <w:r>
                    <w:rPr>
                      <w:rFonts w:hint="eastAsia" w:ascii="宋体" w:hAnsi="宋体" w:eastAsia="宋体"/>
                      <w:sz w:val="21"/>
                      <w:szCs w:val="21"/>
                    </w:rPr>
                    <w:t>止</w:t>
                  </w:r>
                </w:p>
                <w:p>
                  <w:pPr>
                    <w:pStyle w:val="149"/>
                    <w:spacing w:line="360" w:lineRule="auto"/>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①不符合产业政策的专业热处理。②外排水污染物涉及重金属的项目；③有电镀、喷漆工序的机械加工业，④不符合行业准入条件的项目；⑤三类工业。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restart"/>
                  <w:tcBorders>
                    <w:tl2br w:val="nil"/>
                    <w:tr2bl w:val="nil"/>
                  </w:tcBorders>
                  <w:vAlign w:val="center"/>
                </w:tcPr>
                <w:p>
                  <w:pPr>
                    <w:pStyle w:val="149"/>
                    <w:spacing w:line="360" w:lineRule="auto"/>
                    <w:jc w:val="both"/>
                    <w:rPr>
                      <w:rFonts w:ascii="宋体" w:hAnsi="宋体" w:eastAsia="宋体"/>
                      <w:sz w:val="21"/>
                      <w:szCs w:val="21"/>
                    </w:rPr>
                  </w:pPr>
                  <w:r>
                    <w:rPr>
                      <w:rFonts w:hint="eastAsia" w:ascii="宋体" w:hAnsi="宋体" w:eastAsia="宋体"/>
                      <w:sz w:val="21"/>
                      <w:szCs w:val="21"/>
                    </w:rPr>
                    <w:t>食品、医药产业</w:t>
                  </w: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鼓励</w:t>
                  </w:r>
                </w:p>
                <w:p>
                  <w:pPr>
                    <w:pStyle w:val="149"/>
                    <w:spacing w:line="360" w:lineRule="auto"/>
                    <w:jc w:val="both"/>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单纯药品分装复配</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农副产品深加工②粮食加工副产物综合利用技术开发与应用，③现代生物医药、重大传染病防治疫苗和药物生产，④拥有自知识主产权的新药开发和生产，天然药物开发和生产，⑤输液瓶生产⑥新型药用包装材料及其技术开发和生产（可降解材料，具有避光、高阻隔性、高透过性的功能性材料，新型给药方式的包装，药包材无苯油墨印刷工艺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限制</w:t>
                  </w:r>
                </w:p>
                <w:p>
                  <w:pPr>
                    <w:pStyle w:val="149"/>
                    <w:spacing w:line="360" w:lineRule="auto"/>
                    <w:jc w:val="both"/>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《产业结构调整目录》（2011年本）中的限制类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禁止</w:t>
                  </w:r>
                </w:p>
                <w:p>
                  <w:pPr>
                    <w:pStyle w:val="149"/>
                    <w:spacing w:line="360" w:lineRule="auto"/>
                    <w:jc w:val="both"/>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①《产业结构调整目录》（2011年本）中的淘汰类；②外排水污染物涉及重金属的项目；③有医药中间体生产项目；④三类工业。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restart"/>
                  <w:tcBorders>
                    <w:tl2br w:val="nil"/>
                    <w:tr2bl w:val="nil"/>
                  </w:tcBorders>
                  <w:vAlign w:val="center"/>
                </w:tcPr>
                <w:p>
                  <w:pPr>
                    <w:pStyle w:val="149"/>
                    <w:spacing w:line="360" w:lineRule="auto"/>
                    <w:jc w:val="both"/>
                    <w:rPr>
                      <w:rFonts w:ascii="宋体" w:hAnsi="宋体" w:eastAsia="宋体"/>
                      <w:sz w:val="21"/>
                      <w:szCs w:val="21"/>
                    </w:rPr>
                  </w:pPr>
                  <w:r>
                    <w:rPr>
                      <w:rFonts w:hint="eastAsia" w:ascii="宋体" w:hAnsi="宋体" w:eastAsia="宋体"/>
                      <w:sz w:val="21"/>
                      <w:szCs w:val="21"/>
                    </w:rPr>
                    <w:t>其他</w:t>
                  </w:r>
                </w:p>
              </w:tc>
              <w:tc>
                <w:tcPr>
                  <w:tcW w:w="690" w:type="dxa"/>
                  <w:tcBorders>
                    <w:tl2br w:val="nil"/>
                    <w:tr2bl w:val="nil"/>
                  </w:tcBorders>
                  <w:vAlign w:val="center"/>
                </w:tcPr>
                <w:p>
                  <w:pPr>
                    <w:pStyle w:val="149"/>
                    <w:spacing w:line="360" w:lineRule="auto"/>
                    <w:jc w:val="both"/>
                    <w:rPr>
                      <w:rFonts w:ascii="宋体" w:hAnsi="宋体" w:eastAsia="宋体"/>
                      <w:sz w:val="21"/>
                      <w:szCs w:val="21"/>
                    </w:rPr>
                  </w:pPr>
                  <w:r>
                    <w:rPr>
                      <w:rFonts w:hint="eastAsia" w:ascii="宋体" w:hAnsi="宋体" w:eastAsia="宋体"/>
                      <w:sz w:val="21"/>
                      <w:szCs w:val="21"/>
                    </w:rPr>
                    <w:t>鼓励</w:t>
                  </w:r>
                </w:p>
                <w:p>
                  <w:pPr>
                    <w:pStyle w:val="149"/>
                    <w:spacing w:line="360" w:lineRule="auto"/>
                    <w:jc w:val="both"/>
                    <w:rPr>
                      <w:rFonts w:ascii="宋体" w:hAnsi="宋体" w:eastAsia="宋体"/>
                      <w:sz w:val="21"/>
                      <w:szCs w:val="21"/>
                    </w:rPr>
                  </w:pPr>
                  <w:r>
                    <w:rPr>
                      <w:rFonts w:hint="eastAsia" w:ascii="宋体" w:hAnsi="宋体" w:eastAsia="宋体"/>
                      <w:sz w:val="21"/>
                      <w:szCs w:val="21"/>
                    </w:rPr>
                    <w:t>类</w:t>
                  </w:r>
                </w:p>
              </w:tc>
              <w:tc>
                <w:tcPr>
                  <w:tcW w:w="3079"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标准厂房、现代生产性服务业、仓储物流业、科技服务业、环境科技咨询机构、与新区主导产业相关联的下游产业（如包装业）、商务商贸服务业等。</w:t>
                  </w:r>
                </w:p>
              </w:tc>
              <w:tc>
                <w:tcPr>
                  <w:tcW w:w="3722" w:type="dxa"/>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vMerge w:val="continue"/>
                  <w:tcBorders>
                    <w:tl2br w:val="nil"/>
                    <w:tr2bl w:val="nil"/>
                  </w:tcBorders>
                  <w:vAlign w:val="center"/>
                </w:tcPr>
                <w:p>
                  <w:pPr>
                    <w:pStyle w:val="149"/>
                    <w:spacing w:line="360" w:lineRule="auto"/>
                    <w:ind w:firstLine="420" w:firstLineChars="200"/>
                    <w:rPr>
                      <w:rFonts w:ascii="宋体" w:hAnsi="宋体" w:eastAsia="宋体"/>
                      <w:sz w:val="21"/>
                      <w:szCs w:val="21"/>
                    </w:rPr>
                  </w:pPr>
                </w:p>
              </w:tc>
              <w:tc>
                <w:tcPr>
                  <w:tcW w:w="690" w:type="dxa"/>
                  <w:tcBorders>
                    <w:tl2br w:val="nil"/>
                    <w:tr2bl w:val="nil"/>
                  </w:tcBorders>
                  <w:vAlign w:val="center"/>
                </w:tcPr>
                <w:p>
                  <w:pPr>
                    <w:pStyle w:val="149"/>
                    <w:spacing w:line="360" w:lineRule="auto"/>
                    <w:rPr>
                      <w:rFonts w:ascii="宋体" w:hAnsi="宋体" w:eastAsia="宋体"/>
                      <w:sz w:val="21"/>
                      <w:szCs w:val="21"/>
                    </w:rPr>
                  </w:pPr>
                  <w:r>
                    <w:rPr>
                      <w:rFonts w:hint="eastAsia" w:ascii="宋体" w:hAnsi="宋体" w:eastAsia="宋体"/>
                      <w:sz w:val="21"/>
                      <w:szCs w:val="21"/>
                    </w:rPr>
                    <w:t>禁止类</w:t>
                  </w:r>
                </w:p>
              </w:tc>
              <w:tc>
                <w:tcPr>
                  <w:tcW w:w="6801" w:type="dxa"/>
                  <w:gridSpan w:val="2"/>
                  <w:tcBorders>
                    <w:tl2br w:val="nil"/>
                    <w:tr2bl w:val="nil"/>
                  </w:tcBorders>
                  <w:vAlign w:val="center"/>
                </w:tcPr>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①化学制浆、造纸、制革和外排水污染物涉及重金属的项目；</w:t>
                  </w:r>
                </w:p>
                <w:p>
                  <w:pPr>
                    <w:pStyle w:val="149"/>
                    <w:spacing w:line="360" w:lineRule="auto"/>
                    <w:ind w:firstLine="420" w:firstLineChars="200"/>
                    <w:rPr>
                      <w:rFonts w:ascii="宋体" w:hAnsi="宋体" w:eastAsia="宋体"/>
                      <w:sz w:val="21"/>
                      <w:szCs w:val="21"/>
                    </w:rPr>
                  </w:pPr>
                  <w:r>
                    <w:rPr>
                      <w:rFonts w:hint="eastAsia" w:ascii="宋体" w:hAnsi="宋体" w:eastAsia="宋体"/>
                      <w:sz w:val="21"/>
                      <w:szCs w:val="21"/>
                    </w:rPr>
                    <w:t>②不符合祁阳经济开发区新区产业定位的项目</w:t>
                  </w:r>
                </w:p>
              </w:tc>
            </w:tr>
          </w:tbl>
          <w:p>
            <w:pPr>
              <w:spacing w:line="360" w:lineRule="auto"/>
              <w:ind w:firstLine="480" w:firstLineChars="200"/>
              <w:rPr>
                <w:rFonts w:ascii="宋体" w:hAnsi="宋体" w:cs="宋体"/>
                <w:sz w:val="24"/>
              </w:rPr>
            </w:pPr>
            <w:r>
              <w:rPr>
                <w:rFonts w:hint="eastAsia" w:ascii="宋体" w:hAnsi="宋体" w:cs="宋体"/>
                <w:sz w:val="24"/>
                <w:lang w:val="zh-CN"/>
              </w:rPr>
              <w:t>根据湖南祁阳经济开发区新区环境影响报告书批复（见附件），入园项目选址必须符合经开区总体规划、用地规划、环保规划及主导产业定位要求，不得引进国家明令淘汰和禁止发展的能耗物耗高、环境污染严重、不符合产业政策、湘江保护条例及园区产业定位的建设项目，新区范围内不设三类工业用地，禁止三类工业、气型污染企业和排水含重金属、持久性有机污染物的企业进入。</w:t>
            </w:r>
          </w:p>
          <w:p>
            <w:pPr>
              <w:spacing w:line="360" w:lineRule="auto"/>
              <w:ind w:firstLine="480" w:firstLineChars="200"/>
              <w:rPr>
                <w:rFonts w:ascii="宋体" w:hAnsi="宋体" w:cs="宋体"/>
                <w:sz w:val="24"/>
              </w:rPr>
            </w:pPr>
            <w:r>
              <w:rPr>
                <w:rFonts w:hint="eastAsia" w:ascii="宋体" w:hAnsi="宋体" w:cs="宋体"/>
                <w:sz w:val="24"/>
              </w:rPr>
              <w:t>本项目行业类别为</w:t>
            </w:r>
            <w:r>
              <w:rPr>
                <w:rFonts w:hint="eastAsia"/>
                <w:kern w:val="0"/>
                <w:sz w:val="24"/>
              </w:rPr>
              <w:t>C3952音响设备制造</w:t>
            </w:r>
            <w:r>
              <w:rPr>
                <w:rFonts w:hint="eastAsia" w:ascii="宋体" w:hAnsi="宋体" w:cs="宋体"/>
                <w:sz w:val="24"/>
              </w:rPr>
              <w:t>，经开区同意入园（详见附件），经对照，项目不属于</w:t>
            </w:r>
            <w:r>
              <w:rPr>
                <w:rFonts w:hint="eastAsia" w:ascii="宋体" w:hAnsi="宋体" w:cs="宋体"/>
                <w:color w:val="000000"/>
                <w:sz w:val="24"/>
              </w:rPr>
              <w:t>国家明令淘汰和禁止发展的能耗物耗高、环境污染严重、不符合产业政策及湘江保护条例的建设项目；</w:t>
            </w:r>
            <w:r>
              <w:rPr>
                <w:rFonts w:hint="eastAsia" w:ascii="宋体" w:hAnsi="宋体" w:cs="宋体"/>
                <w:sz w:val="24"/>
              </w:rPr>
              <w:t>不属于祁阳经济开发区引新区引进项目名录中的禁止类、限制类和鼓励类，可视为允许类。</w:t>
            </w:r>
            <w:bookmarkStart w:id="4" w:name="_Toc6471"/>
            <w:bookmarkStart w:id="5" w:name="_Toc18739"/>
            <w:bookmarkStart w:id="6" w:name="_Toc11180"/>
            <w:bookmarkStart w:id="7" w:name="_Toc7884"/>
          </w:p>
          <w:p>
            <w:pPr>
              <w:spacing w:line="360" w:lineRule="auto"/>
              <w:ind w:firstLine="482" w:firstLineChars="200"/>
              <w:rPr>
                <w:rFonts w:ascii="宋体" w:hAnsi="宋体" w:cs="宋体"/>
                <w:b/>
                <w:bCs/>
                <w:sz w:val="24"/>
              </w:rPr>
            </w:pPr>
            <w:r>
              <w:rPr>
                <w:rFonts w:hint="eastAsia" w:ascii="宋体" w:hAnsi="宋体" w:cs="宋体"/>
                <w:b/>
                <w:bCs/>
                <w:sz w:val="24"/>
              </w:rPr>
              <w:t>10、新区现状</w:t>
            </w:r>
            <w:bookmarkEnd w:id="4"/>
            <w:bookmarkEnd w:id="5"/>
            <w:bookmarkEnd w:id="6"/>
            <w:bookmarkEnd w:id="7"/>
          </w:p>
          <w:p>
            <w:pPr>
              <w:spacing w:line="360" w:lineRule="auto"/>
              <w:ind w:firstLine="480" w:firstLineChars="200"/>
              <w:rPr>
                <w:rFonts w:ascii="宋体" w:hAnsi="宋体" w:cs="宋体"/>
                <w:sz w:val="24"/>
                <w:lang w:val="zh-CN"/>
              </w:rPr>
            </w:pPr>
            <w:r>
              <w:rPr>
                <w:rFonts w:hint="eastAsia" w:ascii="宋体" w:hAnsi="宋体" w:cs="宋体"/>
                <w:sz w:val="24"/>
                <w:lang w:val="zh-CN"/>
              </w:rPr>
              <w:t>（1）基础设施建设概况：</w:t>
            </w:r>
          </w:p>
          <w:p>
            <w:pPr>
              <w:spacing w:line="360" w:lineRule="auto"/>
              <w:ind w:firstLine="480" w:firstLineChars="200"/>
              <w:rPr>
                <w:rFonts w:ascii="宋体" w:hAnsi="宋体" w:cs="宋体"/>
                <w:sz w:val="24"/>
                <w:lang w:val="zh-CN"/>
              </w:rPr>
            </w:pPr>
            <w:r>
              <w:rPr>
                <w:rFonts w:hint="eastAsia" w:ascii="宋体" w:hAnsi="宋体" w:cs="宋体"/>
                <w:sz w:val="24"/>
                <w:lang w:val="zh-CN"/>
              </w:rPr>
              <w:t>自2007年以来，特别是近年来，新区建设了一批市政交通及园区综合服务项目，为新区的发展提供了强有力的硬件保障。截至2010年底，基础设施投资5.0亿元，完成征用转用土地500ha，平整土地300ha以及基础设施配套任务，建设标准厂房5万m</w:t>
            </w:r>
            <w:r>
              <w:rPr>
                <w:rFonts w:hint="eastAsia" w:ascii="宋体" w:hAnsi="宋体" w:cs="宋体"/>
                <w:sz w:val="24"/>
                <w:vertAlign w:val="superscript"/>
                <w:lang w:val="zh-CN"/>
              </w:rPr>
              <w:t>2</w:t>
            </w:r>
            <w:r>
              <w:rPr>
                <w:rFonts w:hint="eastAsia" w:ascii="宋体" w:hAnsi="宋体" w:cs="宋体"/>
                <w:sz w:val="24"/>
                <w:lang w:val="zh-CN"/>
              </w:rPr>
              <w:t>，修建道路总长10.64km（其中灯塔路4.1km、浯溪南路3.2km、长流路1.5km、元结路0.9km、水亦香路0.54km、白竹路0.4km），极大地改善了区域交通环境，为新区下一步的产业发展提供了良好的支撑。</w:t>
            </w:r>
          </w:p>
          <w:p>
            <w:pPr>
              <w:spacing w:line="360" w:lineRule="auto"/>
              <w:ind w:firstLine="480" w:firstLineChars="200"/>
              <w:rPr>
                <w:rFonts w:ascii="宋体" w:hAnsi="宋体" w:cs="宋体"/>
                <w:sz w:val="24"/>
                <w:lang w:val="zh-CN"/>
              </w:rPr>
            </w:pPr>
            <w:r>
              <w:rPr>
                <w:rFonts w:hint="eastAsia" w:ascii="宋体" w:hAnsi="宋体" w:cs="宋体"/>
                <w:sz w:val="24"/>
                <w:lang w:val="zh-CN"/>
              </w:rPr>
              <w:t>（2）给水工程规划：</w:t>
            </w:r>
          </w:p>
          <w:p>
            <w:pPr>
              <w:spacing w:line="360" w:lineRule="auto"/>
              <w:ind w:firstLine="480" w:firstLineChars="200"/>
              <w:rPr>
                <w:rFonts w:ascii="宋体" w:hAnsi="宋体" w:cs="宋体"/>
                <w:sz w:val="24"/>
                <w:lang w:val="zh-CN"/>
              </w:rPr>
            </w:pPr>
            <w:r>
              <w:rPr>
                <w:rFonts w:hint="eastAsia" w:ascii="宋体" w:hAnsi="宋体" w:cs="宋体"/>
                <w:sz w:val="24"/>
                <w:lang w:val="zh-CN"/>
              </w:rPr>
              <w:t>水源规划：根据祁阳城市总体规划及新区规划，新区工业企业生产生活用水及居民生活用水均由祁阳县新埠头水厂集中供给。祁阳县新埠头水厂选址城南浯溪街道办事处新埠头村，规划用地145亩，取水水源为湘江，取水点位于县城浯溪电站大坝上游500米处的位置。祁阳县新埠头水厂建设规模16万m</w:t>
            </w:r>
            <w:r>
              <w:rPr>
                <w:rFonts w:hint="eastAsia" w:ascii="宋体" w:hAnsi="宋体" w:cs="宋体"/>
                <w:sz w:val="24"/>
                <w:vertAlign w:val="superscript"/>
                <w:lang w:val="zh-CN"/>
              </w:rPr>
              <w:t>3</w:t>
            </w:r>
            <w:r>
              <w:rPr>
                <w:rFonts w:hint="eastAsia" w:ascii="宋体" w:hAnsi="宋体" w:cs="宋体"/>
                <w:sz w:val="24"/>
                <w:lang w:val="zh-CN"/>
              </w:rPr>
              <w:t>/d，祁阳县新埠头水厂设计供水规模可保证新区用水。</w:t>
            </w:r>
          </w:p>
          <w:p>
            <w:pPr>
              <w:spacing w:line="360" w:lineRule="auto"/>
              <w:ind w:firstLine="480" w:firstLineChars="200"/>
              <w:rPr>
                <w:rFonts w:ascii="宋体" w:hAnsi="宋体" w:cs="宋体"/>
                <w:sz w:val="24"/>
                <w:lang w:val="zh-CN"/>
              </w:rPr>
            </w:pPr>
            <w:r>
              <w:rPr>
                <w:rFonts w:hint="eastAsia" w:ascii="宋体" w:hAnsi="宋体" w:cs="宋体"/>
                <w:sz w:val="24"/>
                <w:lang w:val="zh-CN"/>
              </w:rPr>
              <w:t>给水管网布局：新区规划从祁阳县新埠头水厂敷设两条经中兴路至新区西部的DN1000输水干管，然后由西部延伸到新区东部地区。另外，规划在新区内部安排DN600-800的环状供水管网，并要求各居住小区自行加压，满足生活用水要求；产业园区则视用水情况，后期可在灌岭山体上设给水加压泵站。</w:t>
            </w:r>
          </w:p>
          <w:p>
            <w:pPr>
              <w:spacing w:line="360" w:lineRule="auto"/>
              <w:ind w:firstLine="480" w:firstLineChars="200"/>
              <w:rPr>
                <w:rFonts w:ascii="宋体" w:hAnsi="宋体" w:cs="宋体"/>
                <w:color w:val="FF0000"/>
                <w:sz w:val="24"/>
                <w:u w:val="single"/>
                <w:lang w:val="zh-CN"/>
              </w:rPr>
            </w:pPr>
            <w:r>
              <w:rPr>
                <w:rFonts w:hint="eastAsia" w:ascii="宋体" w:hAnsi="宋体" w:cs="宋体"/>
                <w:color w:val="FF0000"/>
                <w:sz w:val="24"/>
                <w:u w:val="single"/>
                <w:lang w:val="zh-CN"/>
              </w:rPr>
              <w:t>（3）祁阳经济开发区新区排水工程规划</w:t>
            </w:r>
          </w:p>
          <w:p>
            <w:pPr>
              <w:spacing w:line="360" w:lineRule="auto"/>
              <w:ind w:firstLine="480" w:firstLineChars="200"/>
              <w:rPr>
                <w:rFonts w:ascii="宋体" w:hAnsi="宋体" w:cs="宋体"/>
                <w:color w:val="FF0000"/>
                <w:sz w:val="24"/>
                <w:u w:val="single"/>
                <w:lang w:val="zh-CN"/>
              </w:rPr>
            </w:pPr>
            <w:r>
              <w:rPr>
                <w:rFonts w:hint="eastAsia" w:ascii="宋体" w:hAnsi="宋体" w:cs="宋体"/>
                <w:color w:val="FF0000"/>
                <w:sz w:val="24"/>
                <w:u w:val="single"/>
                <w:lang w:val="zh-CN"/>
              </w:rPr>
              <w:t>祁阳经济开发区新区排水实施雨污分流制，区域配套截排污管网、污水处理厂等基础设施工程建设，祁阳白竹污水处理厂</w:t>
            </w:r>
            <w:r>
              <w:rPr>
                <w:rFonts w:hint="eastAsia" w:ascii="宋体" w:hAnsi="宋体" w:cs="宋体"/>
                <w:color w:val="FF0000"/>
                <w:sz w:val="24"/>
                <w:u w:val="single"/>
              </w:rPr>
              <w:t>（原名祁阳县城南污水处理厂）</w:t>
            </w:r>
            <w:r>
              <w:rPr>
                <w:rFonts w:hint="eastAsia" w:ascii="宋体" w:hAnsi="宋体" w:cs="宋体"/>
                <w:color w:val="FF0000"/>
                <w:sz w:val="24"/>
                <w:u w:val="single"/>
                <w:lang w:val="zh-CN"/>
              </w:rPr>
              <w:t>建设位于</w:t>
            </w:r>
            <w:r>
              <w:rPr>
                <w:rFonts w:hint="eastAsia" w:ascii="宋体" w:hAnsi="宋体" w:cs="宋体"/>
                <w:color w:val="FF0000"/>
                <w:sz w:val="24"/>
                <w:u w:val="single"/>
              </w:rPr>
              <w:t>祁阳县城南区观音滩白竹村1组、8组，</w:t>
            </w:r>
            <w:r>
              <w:rPr>
                <w:rFonts w:hint="eastAsia" w:ascii="宋体" w:hAnsi="宋体" w:cs="宋体"/>
                <w:color w:val="FF0000"/>
                <w:sz w:val="24"/>
                <w:u w:val="single"/>
                <w:lang w:val="zh-CN"/>
              </w:rPr>
              <w:t>污水处理厂纳污范围为祁阳经济开发区新区（北起湘江，南抵大塘林场及三南公路，东至湘江，西抵浯亭路。）新区各企业工业废水排放执行《污水综合排放标准》(GB8978-1996)表1和表4中三级标准；祁阳县白竹污水处理厂执行《城镇污水处理厂污染物排放标准》GB18918-2002中一级</w:t>
            </w:r>
            <w:r>
              <w:rPr>
                <w:rFonts w:hint="eastAsia" w:ascii="宋体" w:hAnsi="宋体" w:cs="宋体"/>
                <w:color w:val="FF0000"/>
                <w:sz w:val="24"/>
                <w:u w:val="single"/>
              </w:rPr>
              <w:t>A</w:t>
            </w:r>
            <w:r>
              <w:rPr>
                <w:rFonts w:hint="eastAsia" w:ascii="宋体" w:hAnsi="宋体" w:cs="宋体"/>
                <w:color w:val="FF0000"/>
                <w:sz w:val="24"/>
                <w:u w:val="single"/>
                <w:lang w:val="zh-CN"/>
              </w:rPr>
              <w:t>标准，其出水排入湘江。</w:t>
            </w:r>
          </w:p>
          <w:p>
            <w:pPr>
              <w:spacing w:line="360" w:lineRule="auto"/>
              <w:ind w:firstLine="472" w:firstLineChars="196"/>
              <w:rPr>
                <w:b/>
                <w:sz w:val="24"/>
              </w:rPr>
            </w:pPr>
            <w:r>
              <w:rPr>
                <w:rFonts w:hint="eastAsia"/>
                <w:b/>
                <w:sz w:val="24"/>
              </w:rPr>
              <w:t>11.</w:t>
            </w:r>
            <w:r>
              <w:rPr>
                <w:b/>
                <w:sz w:val="24"/>
              </w:rPr>
              <w:t>环境保护目标调查与区域污染源调查</w:t>
            </w:r>
            <w:bookmarkEnd w:id="3"/>
          </w:p>
          <w:p>
            <w:pPr>
              <w:spacing w:line="360" w:lineRule="auto"/>
              <w:ind w:firstLine="472" w:firstLineChars="196"/>
              <w:rPr>
                <w:b/>
                <w:sz w:val="24"/>
              </w:rPr>
            </w:pPr>
            <w:bookmarkStart w:id="8" w:name="_Toc13402"/>
            <w:bookmarkStart w:id="9" w:name="_Toc32432"/>
            <w:bookmarkStart w:id="10" w:name="_Toc17710"/>
            <w:bookmarkStart w:id="11" w:name="_Toc15772"/>
            <w:r>
              <w:rPr>
                <w:rFonts w:hint="eastAsia"/>
                <w:b/>
                <w:sz w:val="24"/>
              </w:rPr>
              <w:t>11.1环境保护目标调查</w:t>
            </w:r>
            <w:bookmarkEnd w:id="8"/>
            <w:bookmarkEnd w:id="9"/>
            <w:bookmarkEnd w:id="10"/>
            <w:bookmarkEnd w:id="11"/>
          </w:p>
          <w:p>
            <w:pPr>
              <w:pStyle w:val="8"/>
              <w:spacing w:line="360" w:lineRule="auto"/>
              <w:ind w:firstLine="480"/>
              <w:rPr>
                <w:sz w:val="24"/>
                <w:lang w:val="zh-CN"/>
              </w:rPr>
            </w:pPr>
            <w:r>
              <w:rPr>
                <w:sz w:val="24"/>
                <w:lang w:val="zh-CN"/>
              </w:rPr>
              <w:t>评价范围内的环境功能区划：评价范围内的大气属于二类功能区，声环境属于</w:t>
            </w:r>
            <w:r>
              <w:rPr>
                <w:rFonts w:hint="eastAsia"/>
                <w:sz w:val="24"/>
                <w:lang w:val="en-US" w:eastAsia="zh-CN"/>
              </w:rPr>
              <w:t>3</w:t>
            </w:r>
            <w:r>
              <w:rPr>
                <w:sz w:val="24"/>
                <w:lang w:val="zh-CN"/>
              </w:rPr>
              <w:t>类功能区，水环境属于</w:t>
            </w:r>
            <w:r>
              <w:rPr>
                <w:sz w:val="24"/>
                <w:lang w:val="zh-CN"/>
              </w:rPr>
              <w:fldChar w:fldCharType="begin"/>
            </w:r>
            <w:r>
              <w:rPr>
                <w:sz w:val="24"/>
                <w:lang w:val="zh-CN"/>
              </w:rPr>
              <w:instrText xml:space="preserve"> = 3 \* ROMAN \* MERGEFORMAT </w:instrText>
            </w:r>
            <w:r>
              <w:rPr>
                <w:sz w:val="24"/>
                <w:lang w:val="zh-CN"/>
              </w:rPr>
              <w:fldChar w:fldCharType="separate"/>
            </w:r>
            <w:r>
              <w:rPr>
                <w:sz w:val="24"/>
                <w:lang w:val="zh-CN"/>
              </w:rPr>
              <w:t>III</w:t>
            </w:r>
            <w:r>
              <w:rPr>
                <w:sz w:val="24"/>
                <w:lang w:val="zh-CN"/>
              </w:rPr>
              <w:fldChar w:fldCharType="end"/>
            </w:r>
            <w:r>
              <w:rPr>
                <w:sz w:val="24"/>
                <w:lang w:val="zh-CN"/>
              </w:rPr>
              <w:t>类功能区。</w:t>
            </w:r>
          </w:p>
          <w:p>
            <w:pPr>
              <w:pStyle w:val="8"/>
              <w:spacing w:line="360" w:lineRule="auto"/>
              <w:ind w:firstLine="480"/>
              <w:rPr>
                <w:sz w:val="24"/>
                <w:lang w:val="zh-CN"/>
              </w:rPr>
            </w:pPr>
            <w:r>
              <w:rPr>
                <w:sz w:val="24"/>
                <w:lang w:val="zh-CN"/>
              </w:rPr>
              <w:t>主要的环境敏感区：评价范围内主要的环境敏感区包含了</w:t>
            </w:r>
            <w:r>
              <w:rPr>
                <w:rFonts w:hint="eastAsia"/>
                <w:sz w:val="24"/>
              </w:rPr>
              <w:t>湾里院子、驻马原、五里村居民点</w:t>
            </w:r>
            <w:r>
              <w:rPr>
                <w:sz w:val="24"/>
                <w:lang w:val="zh-CN"/>
              </w:rPr>
              <w:t>。各环境保护目标的具体位置详见附图3。各保护对象及保护要求详见本报告</w:t>
            </w:r>
            <w:r>
              <w:rPr>
                <w:rFonts w:hint="eastAsia"/>
                <w:sz w:val="24"/>
                <w:lang w:val="zh-CN"/>
              </w:rPr>
              <w:t>表</w:t>
            </w:r>
            <w:r>
              <w:rPr>
                <w:rFonts w:hint="eastAsia"/>
                <w:sz w:val="24"/>
              </w:rPr>
              <w:t>3-6</w:t>
            </w:r>
            <w:r>
              <w:rPr>
                <w:sz w:val="24"/>
                <w:lang w:val="zh-CN"/>
              </w:rPr>
              <w:t>。</w:t>
            </w:r>
          </w:p>
          <w:p>
            <w:pPr>
              <w:pStyle w:val="8"/>
              <w:spacing w:line="360" w:lineRule="auto"/>
              <w:ind w:firstLine="482"/>
              <w:rPr>
                <w:b/>
                <w:bCs/>
                <w:sz w:val="24"/>
                <w:lang w:val="zh-CN"/>
              </w:rPr>
            </w:pPr>
            <w:bookmarkStart w:id="12" w:name="_Toc1617"/>
            <w:bookmarkStart w:id="13" w:name="_Toc8366"/>
            <w:bookmarkStart w:id="14" w:name="_Toc31044"/>
            <w:bookmarkStart w:id="15" w:name="_Toc32173"/>
            <w:bookmarkStart w:id="16" w:name="_Toc475344911"/>
            <w:r>
              <w:rPr>
                <w:rFonts w:hint="eastAsia"/>
                <w:b/>
                <w:bCs/>
                <w:sz w:val="24"/>
              </w:rPr>
              <w:t>11.2</w:t>
            </w:r>
            <w:r>
              <w:rPr>
                <w:b/>
                <w:bCs/>
                <w:sz w:val="24"/>
                <w:lang w:val="zh-CN"/>
              </w:rPr>
              <w:t>环境制约因素及解决办法</w:t>
            </w:r>
            <w:bookmarkEnd w:id="12"/>
            <w:bookmarkEnd w:id="13"/>
            <w:bookmarkEnd w:id="14"/>
            <w:bookmarkEnd w:id="15"/>
            <w:bookmarkEnd w:id="16"/>
          </w:p>
          <w:p>
            <w:pPr>
              <w:pStyle w:val="8"/>
              <w:spacing w:line="360" w:lineRule="auto"/>
              <w:ind w:firstLine="480"/>
              <w:rPr>
                <w:sz w:val="24"/>
                <w:lang w:val="zh-CN"/>
              </w:rPr>
            </w:pPr>
            <w:r>
              <w:rPr>
                <w:sz w:val="24"/>
                <w:lang w:val="zh-CN"/>
              </w:rPr>
              <w:t>本项目评价范围内水环境、大气环境、声环境质量均符合规定的功能区要求，具有一定环境容量。根据现场踏勘，项目评价范围内无珍稀濒危野生动植物和文物古迹。根据调查和咨询有关主管部门，本项目所在地位于</w:t>
            </w:r>
            <w:r>
              <w:rPr>
                <w:rFonts w:hint="eastAsia"/>
                <w:kern w:val="0"/>
                <w:sz w:val="24"/>
              </w:rPr>
              <w:t>湖南省永州市祁阳县浯溪街道办事处元结路与水亦香路交汇处东南角（合丰拉链公司内）</w:t>
            </w:r>
            <w:r>
              <w:rPr>
                <w:sz w:val="24"/>
                <w:lang w:val="zh-CN"/>
              </w:rPr>
              <w:t>，属于</w:t>
            </w:r>
            <w:r>
              <w:rPr>
                <w:rFonts w:hint="eastAsia"/>
                <w:sz w:val="24"/>
                <w:lang w:val="zh-CN"/>
              </w:rPr>
              <w:t>祁阳县白竹</w:t>
            </w:r>
            <w:r>
              <w:rPr>
                <w:sz w:val="24"/>
                <w:lang w:val="zh-CN"/>
              </w:rPr>
              <w:t>污水处理厂纳污范围，</w:t>
            </w:r>
            <w:r>
              <w:rPr>
                <w:rFonts w:hint="eastAsia"/>
                <w:sz w:val="24"/>
                <w:lang w:val="zh-CN"/>
              </w:rPr>
              <w:t>祁阳县白竹</w:t>
            </w:r>
            <w:r>
              <w:rPr>
                <w:sz w:val="24"/>
                <w:lang w:val="zh-CN"/>
              </w:rPr>
              <w:t>污水处理厂目前</w:t>
            </w:r>
            <w:r>
              <w:rPr>
                <w:rFonts w:hint="eastAsia"/>
                <w:sz w:val="24"/>
                <w:lang w:val="zh-CN"/>
              </w:rPr>
              <w:t>已营运</w:t>
            </w:r>
            <w:r>
              <w:rPr>
                <w:sz w:val="24"/>
                <w:lang w:val="zh-CN"/>
              </w:rPr>
              <w:t>，根据建设方提供的资料，本项目周边道路的污水管网已基本建成，本项目生活污水</w:t>
            </w:r>
            <w:r>
              <w:rPr>
                <w:rFonts w:hint="eastAsia"/>
                <w:sz w:val="24"/>
                <w:lang w:val="zh-CN"/>
              </w:rPr>
              <w:t>经化粪池</w:t>
            </w:r>
            <w:r>
              <w:rPr>
                <w:sz w:val="24"/>
                <w:lang w:val="zh-CN"/>
              </w:rPr>
              <w:t>预处理</w:t>
            </w:r>
            <w:r>
              <w:rPr>
                <w:rFonts w:hint="eastAsia"/>
                <w:sz w:val="24"/>
                <w:lang w:val="zh-CN"/>
              </w:rPr>
              <w:t>后</w:t>
            </w:r>
            <w:r>
              <w:rPr>
                <w:sz w:val="24"/>
                <w:lang w:val="zh-CN"/>
              </w:rPr>
              <w:t>达到《污水综合排放标准》(GB8978-1996)表1和表4中三级标准</w:t>
            </w:r>
            <w:r>
              <w:rPr>
                <w:rFonts w:hint="eastAsia"/>
                <w:sz w:val="24"/>
                <w:lang w:val="zh-CN"/>
              </w:rPr>
              <w:t>，通过</w:t>
            </w:r>
            <w:r>
              <w:rPr>
                <w:sz w:val="24"/>
                <w:lang w:val="zh-CN"/>
              </w:rPr>
              <w:t>园区</w:t>
            </w:r>
            <w:r>
              <w:rPr>
                <w:rFonts w:hint="eastAsia"/>
                <w:sz w:val="24"/>
                <w:lang w:val="zh-CN"/>
              </w:rPr>
              <w:t>市政污水管网</w:t>
            </w:r>
            <w:r>
              <w:rPr>
                <w:sz w:val="24"/>
                <w:lang w:val="zh-CN"/>
              </w:rPr>
              <w:t>排入</w:t>
            </w:r>
            <w:r>
              <w:rPr>
                <w:rFonts w:hint="eastAsia"/>
                <w:sz w:val="24"/>
                <w:lang w:val="zh-CN"/>
              </w:rPr>
              <w:t>祁阳县白竹</w:t>
            </w:r>
            <w:r>
              <w:rPr>
                <w:sz w:val="24"/>
                <w:lang w:val="zh-CN"/>
              </w:rPr>
              <w:t>污水处理厂集中处理达标后排入湘江，对湘江水质影响不大</w:t>
            </w:r>
            <w:r>
              <w:rPr>
                <w:rFonts w:hint="eastAsia"/>
                <w:sz w:val="24"/>
                <w:lang w:val="zh-CN"/>
              </w:rPr>
              <w:t>，</w:t>
            </w:r>
            <w:r>
              <w:rPr>
                <w:sz w:val="24"/>
                <w:lang w:val="zh-CN"/>
              </w:rPr>
              <w:t>本工程无明显制约项目建设因素。</w:t>
            </w:r>
          </w:p>
          <w:p>
            <w:pPr>
              <w:pStyle w:val="130"/>
              <w:spacing w:before="0" w:beforeLines="0" w:after="0" w:afterLines="0"/>
              <w:ind w:firstLine="420"/>
              <w:rPr>
                <w:rFonts w:ascii="宋体" w:hAnsi="宋体" w:cs="宋体"/>
                <w:kern w:val="0"/>
              </w:rPr>
            </w:pPr>
          </w:p>
          <w:p>
            <w:pPr>
              <w:pStyle w:val="14"/>
              <w:spacing w:line="500" w:lineRule="exact"/>
              <w:ind w:firstLine="1212" w:firstLineChars="575"/>
              <w:rPr>
                <w:rFonts w:ascii="宋体" w:hAnsi="宋体" w:cs="宋体"/>
                <w:b/>
                <w:bCs/>
                <w:sz w:val="21"/>
                <w:szCs w:val="21"/>
              </w:rPr>
            </w:pPr>
          </w:p>
          <w:p>
            <w:pPr>
              <w:pStyle w:val="14"/>
              <w:spacing w:line="500" w:lineRule="exact"/>
              <w:ind w:firstLine="1212" w:firstLineChars="575"/>
              <w:rPr>
                <w:rFonts w:ascii="宋体" w:hAnsi="宋体" w:cs="宋体"/>
                <w:b/>
                <w:bCs/>
                <w:sz w:val="21"/>
                <w:szCs w:val="21"/>
              </w:rPr>
            </w:pPr>
          </w:p>
          <w:p>
            <w:pPr>
              <w:pStyle w:val="14"/>
              <w:spacing w:line="500" w:lineRule="exact"/>
              <w:rPr>
                <w:rFonts w:ascii="黑体" w:eastAsia="黑体"/>
              </w:rPr>
            </w:pPr>
          </w:p>
          <w:p>
            <w:pPr>
              <w:pStyle w:val="14"/>
              <w:spacing w:line="500" w:lineRule="exact"/>
              <w:rPr>
                <w:rFonts w:ascii="黑体" w:eastAsia="黑体"/>
              </w:rPr>
            </w:pPr>
          </w:p>
          <w:p>
            <w:pPr>
              <w:pStyle w:val="14"/>
              <w:spacing w:line="500" w:lineRule="exact"/>
              <w:rPr>
                <w:rFonts w:ascii="黑体" w:eastAsia="黑体"/>
              </w:rPr>
            </w:pPr>
          </w:p>
          <w:p>
            <w:pPr>
              <w:pStyle w:val="14"/>
              <w:spacing w:line="500" w:lineRule="exact"/>
              <w:rPr>
                <w:rFonts w:ascii="黑体" w:eastAsia="黑体"/>
              </w:rPr>
            </w:pPr>
          </w:p>
          <w:p>
            <w:pPr>
              <w:pStyle w:val="14"/>
              <w:spacing w:line="500" w:lineRule="exact"/>
              <w:rPr>
                <w:rFonts w:ascii="黑体" w:eastAsia="黑体"/>
              </w:rPr>
            </w:pPr>
          </w:p>
          <w:p>
            <w:pPr>
              <w:pStyle w:val="14"/>
              <w:spacing w:line="500" w:lineRule="exact"/>
              <w:rPr>
                <w:rFonts w:ascii="黑体" w:eastAsia="黑体"/>
              </w:rPr>
            </w:pPr>
          </w:p>
          <w:p>
            <w:pPr>
              <w:pStyle w:val="14"/>
              <w:spacing w:line="500" w:lineRule="exact"/>
              <w:ind w:left="0" w:leftChars="0"/>
              <w:rPr>
                <w:sz w:val="24"/>
              </w:rPr>
            </w:pPr>
          </w:p>
        </w:tc>
      </w:tr>
    </w:tbl>
    <w:p>
      <w:pPr>
        <w:pStyle w:val="4"/>
        <w:spacing w:before="0" w:after="0" w:line="360" w:lineRule="auto"/>
        <w:rPr>
          <w:rFonts w:eastAsia="黑体"/>
          <w:b w:val="0"/>
          <w:sz w:val="28"/>
          <w:szCs w:val="28"/>
        </w:rPr>
      </w:pPr>
      <w:bookmarkStart w:id="17" w:name="_Toc426134153"/>
      <w:r>
        <w:rPr>
          <w:rFonts w:eastAsia="黑体"/>
          <w:b w:val="0"/>
          <w:bCs w:val="0"/>
          <w:sz w:val="32"/>
        </w:rPr>
        <w:br w:type="page"/>
      </w:r>
      <w:r>
        <w:rPr>
          <w:rFonts w:eastAsia="黑体"/>
          <w:b w:val="0"/>
          <w:bCs w:val="0"/>
          <w:sz w:val="32"/>
        </w:rPr>
        <w:t>环境质量状况</w:t>
      </w:r>
      <w:bookmarkEnd w:id="17"/>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8522" w:type="dxa"/>
          </w:tcPr>
          <w:p>
            <w:pPr>
              <w:spacing w:line="360" w:lineRule="auto"/>
              <w:rPr>
                <w:b/>
                <w:kern w:val="0"/>
                <w:sz w:val="28"/>
                <w:szCs w:val="28"/>
              </w:rPr>
            </w:pPr>
            <w:r>
              <w:rPr>
                <w:b/>
                <w:kern w:val="0"/>
                <w:sz w:val="28"/>
                <w:szCs w:val="28"/>
              </w:rPr>
              <w:t>建设项目所在地区域环境质量现状及主要环境问题（环境空气、地表水、声环境、生态环境等）</w:t>
            </w:r>
          </w:p>
          <w:p>
            <w:pPr>
              <w:pStyle w:val="131"/>
              <w:spacing w:line="360" w:lineRule="auto"/>
              <w:ind w:firstLine="480" w:firstLineChars="200"/>
              <w:rPr>
                <w:rFonts w:ascii="Times New Roman" w:hAnsi="Times New Roman"/>
              </w:rPr>
            </w:pPr>
            <w:r>
              <w:rPr>
                <w:rFonts w:ascii="Times New Roman" w:hAnsi="Times New Roman"/>
              </w:rPr>
              <w:t>本次评价采用现场监测与引用历史监测数相结合的方式对建设项目所在地环境质量进行评价，具体监测点位见附图。</w:t>
            </w:r>
          </w:p>
          <w:p>
            <w:pPr>
              <w:widowControl/>
              <w:numPr>
                <w:ilvl w:val="0"/>
                <w:numId w:val="1"/>
              </w:numPr>
              <w:spacing w:line="360" w:lineRule="auto"/>
              <w:jc w:val="left"/>
              <w:rPr>
                <w:rFonts w:hAnsi="宋体"/>
                <w:b/>
                <w:sz w:val="24"/>
              </w:rPr>
            </w:pPr>
            <w:r>
              <w:rPr>
                <w:rFonts w:hAnsi="宋体"/>
                <w:b/>
                <w:sz w:val="24"/>
              </w:rPr>
              <w:t>环境空气质量现状</w:t>
            </w:r>
          </w:p>
          <w:p>
            <w:pPr>
              <w:widowControl/>
              <w:spacing w:line="360" w:lineRule="auto"/>
              <w:ind w:firstLine="480" w:firstLineChars="200"/>
              <w:jc w:val="left"/>
              <w:rPr>
                <w:sz w:val="24"/>
              </w:rPr>
            </w:pPr>
            <w:r>
              <w:rPr>
                <w:rFonts w:hint="eastAsia"/>
                <w:sz w:val="24"/>
              </w:rPr>
              <w:t>（1）项目所在区域环境空气达标判定</w:t>
            </w:r>
          </w:p>
          <w:p>
            <w:pPr>
              <w:widowControl/>
              <w:spacing w:line="360" w:lineRule="auto"/>
              <w:ind w:firstLine="480" w:firstLineChars="200"/>
              <w:jc w:val="left"/>
              <w:rPr>
                <w:sz w:val="24"/>
              </w:rPr>
            </w:pPr>
            <w:r>
              <w:rPr>
                <w:sz w:val="24"/>
              </w:rPr>
              <w:t>本项目位于</w:t>
            </w:r>
            <w:r>
              <w:rPr>
                <w:rFonts w:hint="eastAsia"/>
                <w:kern w:val="0"/>
                <w:sz w:val="24"/>
              </w:rPr>
              <w:t>湖南省永州市祁阳县浯溪街道办事处元结路与水亦香路交汇处东南角（合丰拉链公司内）</w:t>
            </w:r>
            <w:r>
              <w:rPr>
                <w:sz w:val="24"/>
              </w:rPr>
              <w:t>，根据《环境影响评价技术导则-大气环境》（HJ2.2-2018）</w:t>
            </w:r>
            <w:r>
              <w:rPr>
                <w:rFonts w:hint="eastAsia"/>
                <w:sz w:val="24"/>
              </w:rPr>
              <w:t>6.2.1基本污染物环境质量现状数据“采用评价范围内国家或地方环境空气质量监测网中评价基准年连续1年的监测数据，或采用生态环境主管部门公开发布的环境空气质量现状数据”的规定；引用的数据为近3年的数据，满足引用要求</w:t>
            </w:r>
            <w:r>
              <w:rPr>
                <w:sz w:val="24"/>
              </w:rPr>
              <w:t>。故本次评价</w:t>
            </w:r>
            <w:r>
              <w:rPr>
                <w:rFonts w:hint="eastAsia"/>
                <w:sz w:val="24"/>
              </w:rPr>
              <w:t>采用祁阳县人民政府网站上环境保护局公布的《2018年祁阳县环境质量年报》中的环境空气质量数据</w:t>
            </w:r>
            <w:r>
              <w:rPr>
                <w:sz w:val="24"/>
              </w:rPr>
              <w:t>，本项目位于</w:t>
            </w:r>
            <w:r>
              <w:rPr>
                <w:rFonts w:hint="eastAsia"/>
                <w:kern w:val="0"/>
                <w:sz w:val="24"/>
              </w:rPr>
              <w:t>湖南省永州市祁阳县浯溪街道办事处元结路与水亦香路交汇处东南角（合丰拉链公司内）</w:t>
            </w:r>
            <w:r>
              <w:rPr>
                <w:sz w:val="24"/>
              </w:rPr>
              <w:t>，属于</w:t>
            </w:r>
            <w:r>
              <w:rPr>
                <w:rFonts w:hint="eastAsia"/>
                <w:sz w:val="24"/>
              </w:rPr>
              <w:t>祁阳县城区</w:t>
            </w:r>
            <w:r>
              <w:rPr>
                <w:sz w:val="24"/>
              </w:rPr>
              <w:t>范围内，</w:t>
            </w:r>
            <w:r>
              <w:rPr>
                <w:rFonts w:hint="eastAsia"/>
                <w:sz w:val="24"/>
              </w:rPr>
              <w:t>距离祁阳站点3.5km，</w:t>
            </w:r>
            <w:r>
              <w:rPr>
                <w:sz w:val="24"/>
              </w:rPr>
              <w:t>故</w:t>
            </w:r>
            <w:r>
              <w:rPr>
                <w:rFonts w:hint="eastAsia"/>
                <w:sz w:val="24"/>
              </w:rPr>
              <w:t>祁阳县人民政府网站上环境保护局公布的《2018年祁阳县环境质量年报》中的环境空气质量数据</w:t>
            </w:r>
            <w:r>
              <w:rPr>
                <w:sz w:val="24"/>
              </w:rPr>
              <w:t>能代表本项目周边环境质量现状。</w:t>
            </w:r>
            <w:r>
              <w:rPr>
                <w:rFonts w:hint="eastAsia"/>
                <w:sz w:val="24"/>
              </w:rPr>
              <w:t>祁阳站点的站点编号为57868，站点类型为一般站，站点的经度为：111.8667、纬度为：26.6000。监测数据详见下表3-1：</w:t>
            </w:r>
          </w:p>
          <w:p>
            <w:pPr>
              <w:widowControl/>
              <w:ind w:firstLine="422" w:firstLineChars="200"/>
              <w:jc w:val="center"/>
              <w:rPr>
                <w:b/>
                <w:bCs/>
                <w:szCs w:val="21"/>
              </w:rPr>
            </w:pPr>
            <w:r>
              <w:rPr>
                <w:rFonts w:hint="eastAsia"/>
                <w:b/>
                <w:bCs/>
                <w:szCs w:val="21"/>
              </w:rPr>
              <w:t>表3-1   2018年祁阳县环境空气质量状况</w:t>
            </w:r>
          </w:p>
          <w:tbl>
            <w:tblPr>
              <w:tblStyle w:val="36"/>
              <w:tblW w:w="82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069"/>
              <w:gridCol w:w="2070"/>
              <w:gridCol w:w="20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070" w:type="dxa"/>
                  <w:vAlign w:val="center"/>
                </w:tcPr>
                <w:p>
                  <w:pPr>
                    <w:jc w:val="center"/>
                    <w:rPr>
                      <w:szCs w:val="21"/>
                    </w:rPr>
                  </w:pPr>
                  <w:r>
                    <w:rPr>
                      <w:szCs w:val="21"/>
                    </w:rPr>
                    <w:t>监测因子</w:t>
                  </w:r>
                </w:p>
              </w:tc>
              <w:tc>
                <w:tcPr>
                  <w:tcW w:w="2069" w:type="dxa"/>
                  <w:vAlign w:val="center"/>
                </w:tcPr>
                <w:p>
                  <w:pPr>
                    <w:jc w:val="center"/>
                    <w:rPr>
                      <w:szCs w:val="21"/>
                    </w:rPr>
                  </w:pPr>
                  <w:r>
                    <w:rPr>
                      <w:szCs w:val="21"/>
                    </w:rPr>
                    <w:t>监测浓度（年平均值）</w:t>
                  </w:r>
                </w:p>
              </w:tc>
              <w:tc>
                <w:tcPr>
                  <w:tcW w:w="2070" w:type="dxa"/>
                  <w:vAlign w:val="center"/>
                </w:tcPr>
                <w:p>
                  <w:pPr>
                    <w:jc w:val="center"/>
                    <w:rPr>
                      <w:szCs w:val="21"/>
                    </w:rPr>
                  </w:pPr>
                  <w:r>
                    <w:rPr>
                      <w:szCs w:val="21"/>
                    </w:rPr>
                    <w:t>标准值（年平均值）</w:t>
                  </w:r>
                </w:p>
              </w:tc>
              <w:tc>
                <w:tcPr>
                  <w:tcW w:w="2070" w:type="dxa"/>
                  <w:vAlign w:val="center"/>
                </w:tcPr>
                <w:p>
                  <w:pPr>
                    <w:jc w:val="center"/>
                    <w:rPr>
                      <w:szCs w:val="21"/>
                    </w:rPr>
                  </w:pPr>
                  <w:r>
                    <w:rPr>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jc w:val="center"/>
                    <w:rPr>
                      <w:szCs w:val="21"/>
                    </w:rPr>
                  </w:pPr>
                  <w:r>
                    <w:rPr>
                      <w:szCs w:val="21"/>
                    </w:rPr>
                    <w:t>PM</w:t>
                  </w:r>
                  <w:r>
                    <w:rPr>
                      <w:szCs w:val="21"/>
                      <w:vertAlign w:val="subscript"/>
                    </w:rPr>
                    <w:t>10</w:t>
                  </w:r>
                </w:p>
              </w:tc>
              <w:tc>
                <w:tcPr>
                  <w:tcW w:w="2069" w:type="dxa"/>
                  <w:vAlign w:val="center"/>
                </w:tcPr>
                <w:p>
                  <w:pPr>
                    <w:jc w:val="center"/>
                    <w:rPr>
                      <w:szCs w:val="21"/>
                    </w:rPr>
                  </w:pPr>
                  <w:r>
                    <w:rPr>
                      <w:szCs w:val="21"/>
                    </w:rPr>
                    <w:t>70.6ug/m</w:t>
                  </w:r>
                </w:p>
              </w:tc>
              <w:tc>
                <w:tcPr>
                  <w:tcW w:w="2070" w:type="dxa"/>
                  <w:vAlign w:val="center"/>
                </w:tcPr>
                <w:p>
                  <w:pPr>
                    <w:jc w:val="center"/>
                    <w:rPr>
                      <w:szCs w:val="21"/>
                    </w:rPr>
                  </w:pPr>
                  <w:r>
                    <w:rPr>
                      <w:szCs w:val="21"/>
                    </w:rPr>
                    <w:t>70ug/m</w:t>
                  </w:r>
                </w:p>
              </w:tc>
              <w:tc>
                <w:tcPr>
                  <w:tcW w:w="2070" w:type="dxa"/>
                  <w:vAlign w:val="center"/>
                </w:tcPr>
                <w:p>
                  <w:pPr>
                    <w:jc w:val="center"/>
                    <w:rPr>
                      <w:szCs w:val="21"/>
                    </w:rPr>
                  </w:pPr>
                  <w:r>
                    <w:rPr>
                      <w:rFonts w:hint="eastAsia"/>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jc w:val="center"/>
                    <w:rPr>
                      <w:szCs w:val="21"/>
                    </w:rPr>
                  </w:pPr>
                  <w:r>
                    <w:rPr>
                      <w:szCs w:val="21"/>
                    </w:rPr>
                    <w:t>PM</w:t>
                  </w:r>
                  <w:r>
                    <w:rPr>
                      <w:szCs w:val="21"/>
                      <w:vertAlign w:val="subscript"/>
                    </w:rPr>
                    <w:t>2.5</w:t>
                  </w:r>
                </w:p>
              </w:tc>
              <w:tc>
                <w:tcPr>
                  <w:tcW w:w="2069" w:type="dxa"/>
                  <w:vAlign w:val="center"/>
                </w:tcPr>
                <w:p>
                  <w:pPr>
                    <w:jc w:val="center"/>
                    <w:rPr>
                      <w:szCs w:val="21"/>
                    </w:rPr>
                  </w:pPr>
                  <w:r>
                    <w:rPr>
                      <w:szCs w:val="21"/>
                    </w:rPr>
                    <w:t>47.8ug/m</w:t>
                  </w:r>
                  <w:r>
                    <w:rPr>
                      <w:szCs w:val="21"/>
                      <w:vertAlign w:val="superscript"/>
                    </w:rPr>
                    <w:t>3</w:t>
                  </w:r>
                </w:p>
              </w:tc>
              <w:tc>
                <w:tcPr>
                  <w:tcW w:w="2070" w:type="dxa"/>
                  <w:vAlign w:val="center"/>
                </w:tcPr>
                <w:p>
                  <w:pPr>
                    <w:jc w:val="center"/>
                    <w:rPr>
                      <w:szCs w:val="21"/>
                    </w:rPr>
                  </w:pPr>
                  <w:r>
                    <w:rPr>
                      <w:szCs w:val="21"/>
                    </w:rPr>
                    <w:t>30ug/m</w:t>
                  </w:r>
                  <w:r>
                    <w:rPr>
                      <w:szCs w:val="21"/>
                      <w:vertAlign w:val="superscript"/>
                    </w:rPr>
                    <w:t>3</w:t>
                  </w:r>
                </w:p>
              </w:tc>
              <w:tc>
                <w:tcPr>
                  <w:tcW w:w="2070" w:type="dxa"/>
                  <w:vAlign w:val="center"/>
                </w:tcPr>
                <w:p>
                  <w:pPr>
                    <w:jc w:val="center"/>
                    <w:rPr>
                      <w:szCs w:val="21"/>
                    </w:rPr>
                  </w:pPr>
                  <w:r>
                    <w:rPr>
                      <w:rFonts w:hint="eastAsia"/>
                      <w:szCs w:val="21"/>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70" w:type="dxa"/>
                  <w:vAlign w:val="center"/>
                </w:tcPr>
                <w:p>
                  <w:pPr>
                    <w:jc w:val="center"/>
                    <w:rPr>
                      <w:szCs w:val="21"/>
                    </w:rPr>
                  </w:pPr>
                  <w:r>
                    <w:rPr>
                      <w:szCs w:val="21"/>
                    </w:rPr>
                    <w:t>二氧化硫</w:t>
                  </w:r>
                </w:p>
              </w:tc>
              <w:tc>
                <w:tcPr>
                  <w:tcW w:w="2069" w:type="dxa"/>
                  <w:vAlign w:val="center"/>
                </w:tcPr>
                <w:p>
                  <w:pPr>
                    <w:jc w:val="center"/>
                    <w:rPr>
                      <w:szCs w:val="21"/>
                    </w:rPr>
                  </w:pPr>
                  <w:r>
                    <w:rPr>
                      <w:szCs w:val="21"/>
                    </w:rPr>
                    <w:t>12.4ug/m</w:t>
                  </w:r>
                  <w:r>
                    <w:rPr>
                      <w:szCs w:val="21"/>
                      <w:vertAlign w:val="superscript"/>
                    </w:rPr>
                    <w:t>3</w:t>
                  </w:r>
                </w:p>
              </w:tc>
              <w:tc>
                <w:tcPr>
                  <w:tcW w:w="2070" w:type="dxa"/>
                  <w:vAlign w:val="center"/>
                </w:tcPr>
                <w:p>
                  <w:pPr>
                    <w:jc w:val="center"/>
                    <w:rPr>
                      <w:szCs w:val="21"/>
                    </w:rPr>
                  </w:pPr>
                  <w:r>
                    <w:rPr>
                      <w:szCs w:val="21"/>
                    </w:rPr>
                    <w:t>60ug/m</w:t>
                  </w:r>
                  <w:r>
                    <w:rPr>
                      <w:szCs w:val="21"/>
                      <w:vertAlign w:val="superscript"/>
                    </w:rPr>
                    <w:t>3</w:t>
                  </w:r>
                </w:p>
              </w:tc>
              <w:tc>
                <w:tcPr>
                  <w:tcW w:w="2070" w:type="dxa"/>
                  <w:vAlign w:val="center"/>
                </w:tcPr>
                <w:p>
                  <w:pPr>
                    <w:jc w:val="center"/>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jc w:val="center"/>
                    <w:rPr>
                      <w:szCs w:val="21"/>
                    </w:rPr>
                  </w:pPr>
                  <w:r>
                    <w:rPr>
                      <w:szCs w:val="21"/>
                    </w:rPr>
                    <w:t>二氧化氮</w:t>
                  </w:r>
                </w:p>
              </w:tc>
              <w:tc>
                <w:tcPr>
                  <w:tcW w:w="2069" w:type="dxa"/>
                  <w:vAlign w:val="center"/>
                </w:tcPr>
                <w:p>
                  <w:pPr>
                    <w:jc w:val="center"/>
                    <w:rPr>
                      <w:szCs w:val="21"/>
                    </w:rPr>
                  </w:pPr>
                  <w:r>
                    <w:rPr>
                      <w:szCs w:val="21"/>
                    </w:rPr>
                    <w:t>12.2ug/m</w:t>
                  </w:r>
                  <w:r>
                    <w:rPr>
                      <w:szCs w:val="21"/>
                      <w:vertAlign w:val="superscript"/>
                    </w:rPr>
                    <w:t>3</w:t>
                  </w:r>
                </w:p>
              </w:tc>
              <w:tc>
                <w:tcPr>
                  <w:tcW w:w="2070" w:type="dxa"/>
                  <w:vAlign w:val="center"/>
                </w:tcPr>
                <w:p>
                  <w:pPr>
                    <w:jc w:val="center"/>
                    <w:rPr>
                      <w:szCs w:val="21"/>
                    </w:rPr>
                  </w:pPr>
                  <w:r>
                    <w:rPr>
                      <w:szCs w:val="21"/>
                    </w:rPr>
                    <w:t>40ug/m</w:t>
                  </w:r>
                  <w:r>
                    <w:rPr>
                      <w:szCs w:val="21"/>
                      <w:vertAlign w:val="superscript"/>
                    </w:rPr>
                    <w:t>3</w:t>
                  </w:r>
                </w:p>
              </w:tc>
              <w:tc>
                <w:tcPr>
                  <w:tcW w:w="2070" w:type="dxa"/>
                  <w:vAlign w:val="center"/>
                </w:tcPr>
                <w:p>
                  <w:pPr>
                    <w:jc w:val="center"/>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070" w:type="dxa"/>
                  <w:vAlign w:val="center"/>
                </w:tcPr>
                <w:p>
                  <w:pPr>
                    <w:jc w:val="center"/>
                    <w:rPr>
                      <w:szCs w:val="21"/>
                    </w:rPr>
                  </w:pPr>
                  <w:r>
                    <w:rPr>
                      <w:szCs w:val="21"/>
                    </w:rPr>
                    <w:t>臭氧</w:t>
                  </w:r>
                </w:p>
              </w:tc>
              <w:tc>
                <w:tcPr>
                  <w:tcW w:w="2069" w:type="dxa"/>
                  <w:vAlign w:val="center"/>
                </w:tcPr>
                <w:p>
                  <w:pPr>
                    <w:jc w:val="center"/>
                    <w:rPr>
                      <w:szCs w:val="21"/>
                    </w:rPr>
                  </w:pPr>
                  <w:r>
                    <w:rPr>
                      <w:szCs w:val="21"/>
                    </w:rPr>
                    <w:t>95.5ug/m</w:t>
                  </w:r>
                </w:p>
              </w:tc>
              <w:tc>
                <w:tcPr>
                  <w:tcW w:w="2070" w:type="dxa"/>
                  <w:vAlign w:val="center"/>
                </w:tcPr>
                <w:p>
                  <w:pPr>
                    <w:jc w:val="center"/>
                    <w:rPr>
                      <w:szCs w:val="21"/>
                    </w:rPr>
                  </w:pPr>
                  <w:r>
                    <w:rPr>
                      <w:szCs w:val="21"/>
                    </w:rPr>
                    <w:t>160ug/m</w:t>
                  </w:r>
                </w:p>
              </w:tc>
              <w:tc>
                <w:tcPr>
                  <w:tcW w:w="2070" w:type="dxa"/>
                  <w:vAlign w:val="center"/>
                </w:tcPr>
                <w:p>
                  <w:pPr>
                    <w:jc w:val="center"/>
                    <w:rPr>
                      <w:szCs w:val="21"/>
                    </w:rPr>
                  </w:pPr>
                  <w:r>
                    <w:rPr>
                      <w:rFonts w:hint="eastAsia"/>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070" w:type="dxa"/>
                  <w:vAlign w:val="center"/>
                </w:tcPr>
                <w:p>
                  <w:pPr>
                    <w:jc w:val="center"/>
                    <w:rPr>
                      <w:szCs w:val="21"/>
                    </w:rPr>
                  </w:pPr>
                  <w:r>
                    <w:rPr>
                      <w:szCs w:val="21"/>
                    </w:rPr>
                    <w:t>一氧化碳</w:t>
                  </w:r>
                </w:p>
              </w:tc>
              <w:tc>
                <w:tcPr>
                  <w:tcW w:w="2069" w:type="dxa"/>
                  <w:vAlign w:val="center"/>
                </w:tcPr>
                <w:p>
                  <w:pPr>
                    <w:jc w:val="center"/>
                    <w:rPr>
                      <w:szCs w:val="21"/>
                    </w:rPr>
                  </w:pPr>
                  <w:r>
                    <w:rPr>
                      <w:szCs w:val="21"/>
                    </w:rPr>
                    <w:t>0.8mg/m</w:t>
                  </w:r>
                  <w:r>
                    <w:rPr>
                      <w:szCs w:val="21"/>
                      <w:vertAlign w:val="superscript"/>
                    </w:rPr>
                    <w:t>3</w:t>
                  </w:r>
                </w:p>
              </w:tc>
              <w:tc>
                <w:tcPr>
                  <w:tcW w:w="2070" w:type="dxa"/>
                  <w:vAlign w:val="center"/>
                </w:tcPr>
                <w:p>
                  <w:pPr>
                    <w:jc w:val="center"/>
                    <w:rPr>
                      <w:szCs w:val="21"/>
                    </w:rPr>
                  </w:pPr>
                  <w:r>
                    <w:rPr>
                      <w:szCs w:val="21"/>
                    </w:rPr>
                    <w:t>4</w:t>
                  </w:r>
                  <w:r>
                    <w:rPr>
                      <w:rFonts w:hint="eastAsia"/>
                      <w:szCs w:val="21"/>
                    </w:rPr>
                    <w:t>000</w:t>
                  </w:r>
                  <w:r>
                    <w:rPr>
                      <w:szCs w:val="21"/>
                    </w:rPr>
                    <w:t>ug/m</w:t>
                  </w:r>
                  <w:r>
                    <w:rPr>
                      <w:szCs w:val="21"/>
                      <w:vertAlign w:val="superscript"/>
                    </w:rPr>
                    <w:t>3</w:t>
                  </w:r>
                </w:p>
              </w:tc>
              <w:tc>
                <w:tcPr>
                  <w:tcW w:w="2070" w:type="dxa"/>
                  <w:vAlign w:val="center"/>
                </w:tcPr>
                <w:p>
                  <w:pPr>
                    <w:jc w:val="center"/>
                    <w:rPr>
                      <w:szCs w:val="21"/>
                    </w:rPr>
                  </w:pPr>
                  <w:r>
                    <w:rPr>
                      <w:rFonts w:hint="eastAsia"/>
                      <w:szCs w:val="21"/>
                    </w:rPr>
                    <w:t>达标</w:t>
                  </w:r>
                </w:p>
              </w:tc>
            </w:tr>
          </w:tbl>
          <w:p>
            <w:pPr>
              <w:spacing w:before="31" w:after="31" w:line="360" w:lineRule="auto"/>
              <w:ind w:firstLine="480" w:firstLineChars="200"/>
              <w:jc w:val="left"/>
              <w:rPr>
                <w:sz w:val="24"/>
              </w:rPr>
            </w:pPr>
            <w:r>
              <w:rPr>
                <w:sz w:val="24"/>
              </w:rPr>
              <w:t>由表</w:t>
            </w:r>
            <w:r>
              <w:rPr>
                <w:rFonts w:hint="eastAsia"/>
                <w:sz w:val="24"/>
              </w:rPr>
              <w:t>3-</w:t>
            </w:r>
            <w:r>
              <w:rPr>
                <w:sz w:val="24"/>
              </w:rPr>
              <w:t>1可见，</w:t>
            </w:r>
            <w:r>
              <w:rPr>
                <w:rFonts w:hint="eastAsia"/>
                <w:sz w:val="24"/>
              </w:rPr>
              <w:t>祁阳县</w:t>
            </w:r>
            <w:r>
              <w:rPr>
                <w:sz w:val="24"/>
              </w:rPr>
              <w:t>城区近一年常规大气污染物中各项因子《环境空气质量标准》（GB3095-2012）</w:t>
            </w:r>
            <w:r>
              <w:rPr>
                <w:rFonts w:hint="eastAsia"/>
                <w:sz w:val="24"/>
              </w:rPr>
              <w:t>及其2018年修改单中</w:t>
            </w:r>
            <w:r>
              <w:rPr>
                <w:sz w:val="24"/>
              </w:rPr>
              <w:t>二级标准日均值要求；SO</w:t>
            </w:r>
            <w:r>
              <w:rPr>
                <w:sz w:val="24"/>
                <w:vertAlign w:val="subscript"/>
              </w:rPr>
              <w:t>2</w:t>
            </w:r>
            <w:r>
              <w:rPr>
                <w:sz w:val="24"/>
              </w:rPr>
              <w:t>、NO</w:t>
            </w:r>
            <w:r>
              <w:rPr>
                <w:sz w:val="24"/>
                <w:vertAlign w:val="subscript"/>
              </w:rPr>
              <w:t>2</w:t>
            </w:r>
            <w:r>
              <w:rPr>
                <w:rFonts w:hint="eastAsia"/>
                <w:sz w:val="24"/>
              </w:rPr>
              <w:t>、</w:t>
            </w:r>
            <w:r>
              <w:rPr>
                <w:sz w:val="24"/>
              </w:rPr>
              <w:t>臭氧</w:t>
            </w:r>
            <w:r>
              <w:rPr>
                <w:rFonts w:hint="eastAsia"/>
                <w:sz w:val="24"/>
              </w:rPr>
              <w:t>、</w:t>
            </w:r>
            <w:r>
              <w:rPr>
                <w:sz w:val="24"/>
              </w:rPr>
              <w:t>一氧化碳的年均值浓度满足《环境空气质量标准》（GB3095-2012）</w:t>
            </w:r>
            <w:r>
              <w:rPr>
                <w:rFonts w:hint="eastAsia"/>
                <w:sz w:val="24"/>
              </w:rPr>
              <w:t>及其2018年修改单中</w:t>
            </w:r>
            <w:r>
              <w:rPr>
                <w:sz w:val="24"/>
              </w:rPr>
              <w:t>二级标准年均值要求，PM</w:t>
            </w:r>
            <w:r>
              <w:rPr>
                <w:sz w:val="24"/>
                <w:vertAlign w:val="subscript"/>
              </w:rPr>
              <w:t>2.5</w:t>
            </w:r>
            <w:r>
              <w:rPr>
                <w:sz w:val="24"/>
              </w:rPr>
              <w:t>、PM</w:t>
            </w:r>
            <w:r>
              <w:rPr>
                <w:sz w:val="24"/>
                <w:vertAlign w:val="subscript"/>
              </w:rPr>
              <w:t>10</w:t>
            </w:r>
            <w:r>
              <w:rPr>
                <w:sz w:val="24"/>
              </w:rPr>
              <w:t>年均值超过《环境空气质量标准》（GB3095-2012）</w:t>
            </w:r>
            <w:r>
              <w:rPr>
                <w:rFonts w:hint="eastAsia"/>
                <w:sz w:val="24"/>
              </w:rPr>
              <w:t>及其2018年修改单中</w:t>
            </w:r>
            <w:r>
              <w:rPr>
                <w:sz w:val="24"/>
              </w:rPr>
              <w:t>二级标准年均值要求。PM</w:t>
            </w:r>
            <w:r>
              <w:rPr>
                <w:sz w:val="24"/>
                <w:vertAlign w:val="subscript"/>
              </w:rPr>
              <w:t>2.5</w:t>
            </w:r>
            <w:r>
              <w:rPr>
                <w:sz w:val="24"/>
              </w:rPr>
              <w:t>、PM</w:t>
            </w:r>
            <w:r>
              <w:rPr>
                <w:sz w:val="24"/>
                <w:vertAlign w:val="subscript"/>
              </w:rPr>
              <w:t>10</w:t>
            </w:r>
            <w:r>
              <w:rPr>
                <w:sz w:val="24"/>
              </w:rPr>
              <w:t>是</w:t>
            </w:r>
            <w:r>
              <w:rPr>
                <w:rFonts w:hint="eastAsia"/>
                <w:sz w:val="24"/>
              </w:rPr>
              <w:t>祁阳县城区</w:t>
            </w:r>
            <w:r>
              <w:rPr>
                <w:sz w:val="24"/>
              </w:rPr>
              <w:t>的主要污染因子</w:t>
            </w:r>
            <w:r>
              <w:rPr>
                <w:rFonts w:hint="eastAsia"/>
                <w:sz w:val="24"/>
              </w:rPr>
              <w:t>，因此项目所在区域属于不达标区</w:t>
            </w:r>
            <w:r>
              <w:rPr>
                <w:sz w:val="24"/>
              </w:rPr>
              <w:t>。监测数据客观的反应了</w:t>
            </w:r>
            <w:r>
              <w:rPr>
                <w:rFonts w:hint="eastAsia"/>
                <w:sz w:val="24"/>
              </w:rPr>
              <w:t>祁阳县</w:t>
            </w:r>
            <w:r>
              <w:rPr>
                <w:sz w:val="24"/>
              </w:rPr>
              <w:t>环境空气质量的现状。分析超标原因为：随着永州市工业的快速发展、能源消耗和机动车保有量的快速增长</w:t>
            </w:r>
            <w:r>
              <w:rPr>
                <w:rFonts w:hint="eastAsia"/>
                <w:sz w:val="24"/>
              </w:rPr>
              <w:t>、道路的施工等</w:t>
            </w:r>
            <w:r>
              <w:rPr>
                <w:sz w:val="24"/>
              </w:rPr>
              <w:t>排放大量的二氧化硫、氮氧化物与挥发性有机物导致细颗粒物等二次污染呈加剧态势。</w:t>
            </w:r>
            <w:r>
              <w:rPr>
                <w:rFonts w:hint="eastAsia"/>
                <w:sz w:val="24"/>
              </w:rPr>
              <w:t>祁阳县可采取以下措施减少区域污染问题：</w:t>
            </w:r>
          </w:p>
          <w:p>
            <w:pPr>
              <w:spacing w:before="31" w:after="31" w:line="360" w:lineRule="auto"/>
              <w:ind w:firstLine="480" w:firstLineChars="200"/>
              <w:jc w:val="left"/>
              <w:rPr>
                <w:sz w:val="24"/>
              </w:rPr>
            </w:pPr>
            <w:r>
              <w:rPr>
                <w:rFonts w:hint="eastAsia"/>
                <w:sz w:val="24"/>
              </w:rPr>
              <w:t>①</w:t>
            </w:r>
            <w:r>
              <w:rPr>
                <w:sz w:val="24"/>
              </w:rPr>
              <w:t>调整产业结构，提倡可持续发展方式</w:t>
            </w:r>
          </w:p>
          <w:p>
            <w:pPr>
              <w:spacing w:before="31" w:after="31" w:line="360" w:lineRule="auto"/>
              <w:ind w:firstLine="480" w:firstLineChars="200"/>
              <w:jc w:val="left"/>
              <w:rPr>
                <w:sz w:val="24"/>
              </w:rPr>
            </w:pPr>
            <w:r>
              <w:rPr>
                <w:sz w:val="24"/>
              </w:rPr>
              <w:t>严格执行国家环保政策和标准，加大环保执法力度，严格控制企业生产准入门槛，积极引导企业调整产业结构，适应国家环保新形式。</w:t>
            </w:r>
          </w:p>
          <w:p>
            <w:pPr>
              <w:spacing w:before="31" w:after="31" w:line="360" w:lineRule="auto"/>
              <w:ind w:firstLine="480" w:firstLineChars="200"/>
              <w:jc w:val="left"/>
              <w:rPr>
                <w:sz w:val="24"/>
              </w:rPr>
            </w:pPr>
            <w:r>
              <w:rPr>
                <w:rFonts w:hint="eastAsia"/>
                <w:sz w:val="24"/>
              </w:rPr>
              <w:t>②</w:t>
            </w:r>
            <w:r>
              <w:rPr>
                <w:sz w:val="24"/>
              </w:rPr>
              <w:t>加强大气污染防治，提升空气环境质量</w:t>
            </w:r>
          </w:p>
          <w:p>
            <w:pPr>
              <w:spacing w:before="31" w:after="31" w:line="360" w:lineRule="auto"/>
              <w:ind w:firstLine="480" w:firstLineChars="200"/>
              <w:jc w:val="left"/>
              <w:rPr>
                <w:sz w:val="24"/>
              </w:rPr>
            </w:pPr>
            <w:r>
              <w:rPr>
                <w:sz w:val="24"/>
              </w:rPr>
              <w:t>推进主要污染物减排，提高工业废气污染防治水平，全面整治城市粉尘污染，控制餐饮油烟与秸秆焚烧污染，进一步改善空气环境质量。</w:t>
            </w:r>
          </w:p>
          <w:p>
            <w:pPr>
              <w:spacing w:before="31" w:after="31" w:line="360" w:lineRule="auto"/>
              <w:ind w:firstLine="480" w:firstLineChars="200"/>
              <w:jc w:val="left"/>
              <w:rPr>
                <w:sz w:val="24"/>
              </w:rPr>
            </w:pPr>
            <w:r>
              <w:rPr>
                <w:rFonts w:hint="eastAsia"/>
                <w:sz w:val="24"/>
              </w:rPr>
              <w:t>③</w:t>
            </w:r>
            <w:r>
              <w:rPr>
                <w:sz w:val="24"/>
              </w:rPr>
              <w:t>实施主要大气污染物减排</w:t>
            </w:r>
          </w:p>
          <w:p>
            <w:pPr>
              <w:spacing w:before="31" w:after="31" w:line="360" w:lineRule="auto"/>
              <w:ind w:firstLine="480" w:firstLineChars="200"/>
              <w:jc w:val="left"/>
              <w:rPr>
                <w:sz w:val="24"/>
              </w:rPr>
            </w:pPr>
            <w:r>
              <w:rPr>
                <w:sz w:val="24"/>
              </w:rPr>
              <w:t>提倡“多乘公交少开车”行动，</w:t>
            </w:r>
            <w:r>
              <w:rPr>
                <w:rFonts w:hint="eastAsia"/>
                <w:sz w:val="24"/>
              </w:rPr>
              <w:t>及</w:t>
            </w:r>
            <w:r>
              <w:rPr>
                <w:sz w:val="24"/>
              </w:rPr>
              <w:t>对污染</w:t>
            </w:r>
            <w:r>
              <w:rPr>
                <w:rFonts w:hint="eastAsia"/>
                <w:sz w:val="24"/>
              </w:rPr>
              <w:t>物排放</w:t>
            </w:r>
            <w:r>
              <w:rPr>
                <w:sz w:val="24"/>
              </w:rPr>
              <w:t>严重</w:t>
            </w:r>
            <w:r>
              <w:rPr>
                <w:rFonts w:hint="eastAsia"/>
                <w:sz w:val="24"/>
              </w:rPr>
              <w:t>的</w:t>
            </w:r>
            <w:r>
              <w:rPr>
                <w:sz w:val="24"/>
              </w:rPr>
              <w:t>企业实施</w:t>
            </w:r>
            <w:r>
              <w:rPr>
                <w:rFonts w:hint="eastAsia"/>
                <w:sz w:val="24"/>
              </w:rPr>
              <w:t>废气处理设施</w:t>
            </w:r>
            <w:r>
              <w:rPr>
                <w:sz w:val="24"/>
              </w:rPr>
              <w:t>改造，提高</w:t>
            </w:r>
            <w:r>
              <w:rPr>
                <w:rFonts w:hint="eastAsia"/>
                <w:sz w:val="24"/>
              </w:rPr>
              <w:t>企业对烟尘、</w:t>
            </w:r>
            <w:r>
              <w:rPr>
                <w:sz w:val="24"/>
              </w:rPr>
              <w:t>粉尘</w:t>
            </w:r>
            <w:r>
              <w:rPr>
                <w:rFonts w:hint="eastAsia"/>
                <w:sz w:val="24"/>
              </w:rPr>
              <w:t>的</w:t>
            </w:r>
            <w:r>
              <w:rPr>
                <w:sz w:val="24"/>
              </w:rPr>
              <w:t>处理效率，有效治理</w:t>
            </w:r>
            <w:r>
              <w:rPr>
                <w:rFonts w:hint="eastAsia"/>
                <w:sz w:val="24"/>
              </w:rPr>
              <w:t>废气</w:t>
            </w:r>
            <w:r>
              <w:rPr>
                <w:sz w:val="24"/>
              </w:rPr>
              <w:t>污染，限期治理异味明显、群众反应强烈的企业。</w:t>
            </w:r>
          </w:p>
          <w:p>
            <w:pPr>
              <w:spacing w:before="31" w:after="31" w:line="360" w:lineRule="auto"/>
              <w:ind w:firstLine="480" w:firstLineChars="200"/>
              <w:jc w:val="left"/>
              <w:rPr>
                <w:sz w:val="24"/>
              </w:rPr>
            </w:pPr>
            <w:r>
              <w:rPr>
                <w:rFonts w:hint="eastAsia"/>
                <w:sz w:val="24"/>
              </w:rPr>
              <w:t>④</w:t>
            </w:r>
            <w:r>
              <w:rPr>
                <w:sz w:val="24"/>
              </w:rPr>
              <w:t>开展交通专项整治活动</w:t>
            </w:r>
          </w:p>
          <w:p>
            <w:pPr>
              <w:spacing w:before="31" w:after="31" w:line="360" w:lineRule="auto"/>
              <w:ind w:firstLine="480" w:firstLineChars="200"/>
              <w:jc w:val="left"/>
              <w:rPr>
                <w:sz w:val="24"/>
              </w:rPr>
            </w:pPr>
            <w:r>
              <w:rPr>
                <w:sz w:val="24"/>
              </w:rPr>
              <w:t>坚决整治渣土运输违法行为，实现全封闭运输，严格控制渣土在装载、运输和弃置过程中的粉尘污染。加大道路机械化清扫、冲洗、洒水和保洁频率。加强城市各类绿地建设，强化绿化滞尘防尘功能。</w:t>
            </w:r>
          </w:p>
          <w:p>
            <w:pPr>
              <w:spacing w:before="31" w:after="31" w:line="360" w:lineRule="auto"/>
              <w:ind w:firstLine="480" w:firstLineChars="200"/>
              <w:jc w:val="left"/>
              <w:rPr>
                <w:sz w:val="24"/>
              </w:rPr>
            </w:pPr>
            <w:r>
              <w:rPr>
                <w:rFonts w:hint="eastAsia"/>
                <w:sz w:val="24"/>
              </w:rPr>
              <w:t>⑤</w:t>
            </w:r>
            <w:r>
              <w:rPr>
                <w:sz w:val="24"/>
              </w:rPr>
              <w:t>全面布控</w:t>
            </w:r>
          </w:p>
          <w:p>
            <w:pPr>
              <w:spacing w:before="31" w:after="31" w:line="360" w:lineRule="auto"/>
              <w:ind w:firstLine="480" w:firstLineChars="200"/>
              <w:jc w:val="left"/>
              <w:rPr>
                <w:sz w:val="24"/>
              </w:rPr>
            </w:pPr>
            <w:r>
              <w:rPr>
                <w:sz w:val="24"/>
              </w:rPr>
              <w:t>对全县重点企业进行合理布控，按所在方位、所占面积大小等实际条件投入资金，建立自动监测点位，实施24小时不间断监测，确保排放达标，对偷排、漏排等排放不达标企业按照相关法律法规进行处罚。</w:t>
            </w:r>
          </w:p>
          <w:p>
            <w:pPr>
              <w:spacing w:before="31" w:after="31" w:line="360" w:lineRule="auto"/>
              <w:ind w:firstLine="480" w:firstLineChars="200"/>
              <w:jc w:val="left"/>
              <w:rPr>
                <w:sz w:val="24"/>
              </w:rPr>
            </w:pPr>
            <w:r>
              <w:rPr>
                <w:rFonts w:hint="eastAsia"/>
                <w:sz w:val="24"/>
              </w:rPr>
              <w:t>⑥</w:t>
            </w:r>
            <w:r>
              <w:rPr>
                <w:sz w:val="24"/>
              </w:rPr>
              <w:t>坚决打好污染防治攻坚战</w:t>
            </w:r>
          </w:p>
          <w:p>
            <w:pPr>
              <w:widowControl/>
              <w:spacing w:line="360" w:lineRule="auto"/>
              <w:jc w:val="left"/>
              <w:rPr>
                <w:sz w:val="24"/>
              </w:rPr>
            </w:pPr>
            <w:r>
              <w:rPr>
                <w:sz w:val="24"/>
              </w:rPr>
              <w:t>根据《中共中央国务院关于全面加强生态环境保护坚决打好污染防治攻坚战的意见》，通过部分行业大气排放执行特别限值标准等清洗空气行动，加快以细颗粒物为重点的大气污染治理，切实改善环境空气质量，空气质量将逐渐好转。</w:t>
            </w:r>
          </w:p>
          <w:p>
            <w:pPr>
              <w:widowControl/>
              <w:spacing w:line="360" w:lineRule="auto"/>
              <w:ind w:firstLine="480" w:firstLineChars="200"/>
              <w:jc w:val="left"/>
              <w:rPr>
                <w:sz w:val="24"/>
              </w:rPr>
            </w:pPr>
            <w:r>
              <w:rPr>
                <w:rFonts w:hint="eastAsia"/>
                <w:sz w:val="24"/>
              </w:rPr>
              <w:t>（2）</w:t>
            </w:r>
            <w:r>
              <w:rPr>
                <w:sz w:val="24"/>
              </w:rPr>
              <w:t>各大气污染物环境质量现状调查与评价</w:t>
            </w:r>
          </w:p>
          <w:p>
            <w:pPr>
              <w:pStyle w:val="131"/>
              <w:spacing w:line="360" w:lineRule="auto"/>
              <w:ind w:firstLine="480" w:firstLineChars="200"/>
              <w:rPr>
                <w:rFonts w:ascii="Times New Roman" w:hAnsi="Times New Roman"/>
              </w:rPr>
            </w:pPr>
            <w:r>
              <w:rPr>
                <w:rFonts w:ascii="Times New Roman" w:hAnsi="Times New Roman"/>
              </w:rPr>
              <w:t>本次环评的环境空气质量现状分析引用</w:t>
            </w:r>
            <w:r>
              <w:rPr>
                <w:rFonts w:hint="eastAsia"/>
                <w:lang w:val="zh-CN"/>
              </w:rPr>
              <w:t>《</w:t>
            </w:r>
            <w:r>
              <w:t>湖南祁阳经济开发区总体规划环境影响报告书</w:t>
            </w:r>
            <w:r>
              <w:rPr>
                <w:rFonts w:hint="eastAsia"/>
                <w:lang w:val="zh-CN"/>
              </w:rPr>
              <w:t>》</w:t>
            </w:r>
            <w:r>
              <w:rPr>
                <w:rFonts w:ascii="Times New Roman" w:hAnsi="Times New Roman"/>
              </w:rPr>
              <w:t>中大气监测数据，该项目G1</w:t>
            </w:r>
            <w:r>
              <w:rPr>
                <w:rFonts w:ascii="Times New Roman" w:hAnsi="Times New Roman"/>
                <w:szCs w:val="21"/>
              </w:rPr>
              <w:t>监测点位灯塔村居民点，</w:t>
            </w:r>
            <w:r>
              <w:rPr>
                <w:rFonts w:ascii="Times New Roman" w:hAnsi="Times New Roman"/>
              </w:rPr>
              <w:t>位于本项目拟建地</w:t>
            </w:r>
            <w:r>
              <w:rPr>
                <w:rFonts w:hint="eastAsia" w:ascii="Times New Roman" w:hAnsi="Times New Roman"/>
              </w:rPr>
              <w:t>东南</w:t>
            </w:r>
            <w:r>
              <w:rPr>
                <w:rFonts w:ascii="Times New Roman" w:hAnsi="Times New Roman"/>
              </w:rPr>
              <w:t>面</w:t>
            </w:r>
            <w:r>
              <w:rPr>
                <w:rFonts w:hint="eastAsia" w:ascii="Times New Roman" w:hAnsi="Times New Roman"/>
              </w:rPr>
              <w:t>1200</w:t>
            </w:r>
            <w:r>
              <w:rPr>
                <w:rFonts w:ascii="Times New Roman" w:hAnsi="Times New Roman"/>
              </w:rPr>
              <w:t>m，项目区域环境情况相似，且近年来区域环境未发生较大变化，监测点的数据可以反映本项目区域环境空气</w:t>
            </w:r>
            <w:r>
              <w:rPr>
                <w:rFonts w:hint="eastAsia" w:ascii="Times New Roman" w:hAnsi="Times New Roman"/>
              </w:rPr>
              <w:t>，环境</w:t>
            </w:r>
            <w:r>
              <w:rPr>
                <w:rFonts w:ascii="Times New Roman" w:hAnsi="Times New Roman"/>
              </w:rPr>
              <w:t>质量现状具体监测情况如下：</w:t>
            </w:r>
          </w:p>
          <w:p>
            <w:pPr>
              <w:widowControl/>
              <w:spacing w:line="360" w:lineRule="auto"/>
              <w:ind w:firstLine="480" w:firstLineChars="200"/>
              <w:jc w:val="left"/>
              <w:rPr>
                <w:sz w:val="24"/>
              </w:rPr>
            </w:pPr>
            <w:r>
              <w:rPr>
                <w:sz w:val="24"/>
              </w:rPr>
              <w:t>①监测因子</w:t>
            </w:r>
          </w:p>
          <w:p>
            <w:pPr>
              <w:widowControl/>
              <w:spacing w:line="360" w:lineRule="auto"/>
              <w:ind w:firstLine="480" w:firstLineChars="200"/>
              <w:jc w:val="left"/>
              <w:rPr>
                <w:sz w:val="24"/>
              </w:rPr>
            </w:pPr>
            <w:r>
              <w:rPr>
                <w:sz w:val="24"/>
              </w:rPr>
              <w:t>环境空气质量现状监测因子为</w:t>
            </w:r>
            <w:r>
              <w:rPr>
                <w:color w:val="000000"/>
                <w:sz w:val="24"/>
              </w:rPr>
              <w:t>TSP、SO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rFonts w:hint="eastAsia"/>
                <w:color w:val="000000"/>
                <w:sz w:val="24"/>
              </w:rPr>
              <w:t>、</w:t>
            </w:r>
            <w:r>
              <w:rPr>
                <w:color w:val="000000"/>
                <w:sz w:val="24"/>
              </w:rPr>
              <w:t>非甲烷总烃</w:t>
            </w:r>
            <w:r>
              <w:rPr>
                <w:sz w:val="24"/>
              </w:rPr>
              <w:t>。</w:t>
            </w:r>
          </w:p>
          <w:p>
            <w:pPr>
              <w:widowControl/>
              <w:spacing w:line="360" w:lineRule="auto"/>
              <w:ind w:firstLine="480" w:firstLineChars="200"/>
              <w:jc w:val="left"/>
              <w:rPr>
                <w:sz w:val="24"/>
              </w:rPr>
            </w:pPr>
            <w:r>
              <w:rPr>
                <w:sz w:val="24"/>
              </w:rPr>
              <w:t>②采样点设置见表3-</w:t>
            </w:r>
            <w:r>
              <w:rPr>
                <w:rFonts w:hint="eastAsia"/>
                <w:sz w:val="24"/>
              </w:rPr>
              <w:t>2</w:t>
            </w:r>
            <w:r>
              <w:rPr>
                <w:sz w:val="24"/>
              </w:rPr>
              <w:t>。</w:t>
            </w:r>
          </w:p>
          <w:p>
            <w:pPr>
              <w:widowControl/>
              <w:ind w:firstLine="422" w:firstLineChars="200"/>
              <w:jc w:val="center"/>
              <w:rPr>
                <w:b/>
                <w:bCs/>
              </w:rPr>
            </w:pPr>
            <w:r>
              <w:rPr>
                <w:b/>
                <w:bCs/>
              </w:rPr>
              <w:t>表3-</w:t>
            </w:r>
            <w:r>
              <w:rPr>
                <w:rFonts w:hint="eastAsia"/>
                <w:b/>
                <w:bCs/>
              </w:rPr>
              <w:t>2</w:t>
            </w:r>
            <w:r>
              <w:rPr>
                <w:b/>
                <w:bCs/>
              </w:rPr>
              <w:t xml:space="preserve">  大气现状监测点</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35"/>
              <w:gridCol w:w="2654"/>
              <w:gridCol w:w="2657"/>
              <w:gridCol w:w="1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5" w:type="dxa"/>
                  <w:vAlign w:val="center"/>
                </w:tcPr>
                <w:p>
                  <w:pPr>
                    <w:snapToGrid w:val="0"/>
                    <w:jc w:val="center"/>
                  </w:pPr>
                  <w:r>
                    <w:t>序号</w:t>
                  </w:r>
                </w:p>
              </w:tc>
              <w:tc>
                <w:tcPr>
                  <w:tcW w:w="2654" w:type="dxa"/>
                  <w:vAlign w:val="center"/>
                </w:tcPr>
                <w:p>
                  <w:pPr>
                    <w:snapToGrid w:val="0"/>
                    <w:jc w:val="center"/>
                  </w:pPr>
                  <w:r>
                    <w:t>监测点</w:t>
                  </w:r>
                </w:p>
              </w:tc>
              <w:tc>
                <w:tcPr>
                  <w:tcW w:w="2657" w:type="dxa"/>
                  <w:vAlign w:val="center"/>
                </w:tcPr>
                <w:p>
                  <w:pPr>
                    <w:snapToGrid w:val="0"/>
                    <w:jc w:val="center"/>
                  </w:pPr>
                  <w:r>
                    <w:t>相对项目位置</w:t>
                  </w:r>
                </w:p>
              </w:tc>
              <w:tc>
                <w:tcPr>
                  <w:tcW w:w="1888" w:type="dxa"/>
                  <w:vAlign w:val="center"/>
                </w:tcPr>
                <w:p>
                  <w:pPr>
                    <w:snapToGrid w:val="0"/>
                    <w:jc w:val="center"/>
                  </w:pPr>
                  <w:r>
                    <w:rPr>
                      <w:rFonts w:hint="eastAsia"/>
                    </w:rPr>
                    <w:t>祁阳县</w:t>
                  </w:r>
                  <w:r>
                    <w:t>主导风向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5" w:type="dxa"/>
                  <w:vAlign w:val="center"/>
                </w:tcPr>
                <w:p>
                  <w:pPr>
                    <w:snapToGrid w:val="0"/>
                    <w:jc w:val="center"/>
                  </w:pPr>
                  <w:r>
                    <w:t>1</w:t>
                  </w:r>
                </w:p>
              </w:tc>
              <w:tc>
                <w:tcPr>
                  <w:tcW w:w="2654" w:type="dxa"/>
                  <w:vAlign w:val="center"/>
                </w:tcPr>
                <w:p>
                  <w:pPr>
                    <w:snapToGrid w:val="0"/>
                    <w:jc w:val="center"/>
                  </w:pPr>
                  <w:r>
                    <w:rPr>
                      <w:szCs w:val="21"/>
                    </w:rPr>
                    <w:t>灯塔村居民点</w:t>
                  </w:r>
                </w:p>
              </w:tc>
              <w:tc>
                <w:tcPr>
                  <w:tcW w:w="2657" w:type="dxa"/>
                  <w:vAlign w:val="center"/>
                </w:tcPr>
                <w:p>
                  <w:pPr>
                    <w:snapToGrid w:val="0"/>
                    <w:jc w:val="center"/>
                  </w:pPr>
                  <w:r>
                    <w:rPr>
                      <w:rFonts w:hint="eastAsia"/>
                    </w:rPr>
                    <w:t>本项目拟建地东南面1200m</w:t>
                  </w:r>
                </w:p>
              </w:tc>
              <w:tc>
                <w:tcPr>
                  <w:tcW w:w="1888" w:type="dxa"/>
                  <w:vAlign w:val="center"/>
                </w:tcPr>
                <w:p>
                  <w:pPr>
                    <w:snapToGrid w:val="0"/>
                    <w:jc w:val="center"/>
                  </w:pPr>
                  <w:r>
                    <w:t>东北偏北</w:t>
                  </w:r>
                </w:p>
              </w:tc>
            </w:tr>
          </w:tbl>
          <w:p>
            <w:pPr>
              <w:spacing w:line="360" w:lineRule="auto"/>
              <w:ind w:firstLine="480" w:firstLineChars="200"/>
              <w:rPr>
                <w:sz w:val="24"/>
              </w:rPr>
            </w:pPr>
            <w:r>
              <w:rPr>
                <w:sz w:val="24"/>
              </w:rPr>
              <w:t>③监测时间及频率</w:t>
            </w:r>
          </w:p>
          <w:p>
            <w:pPr>
              <w:widowControl/>
              <w:spacing w:line="360" w:lineRule="auto"/>
              <w:ind w:firstLine="480" w:firstLineChars="200"/>
              <w:jc w:val="left"/>
              <w:rPr>
                <w:sz w:val="24"/>
              </w:rPr>
            </w:pPr>
            <w:r>
              <w:rPr>
                <w:sz w:val="24"/>
              </w:rPr>
              <w:t>湖南科博检测技术有限公司于2017年3月21~27日进行大气环境质量现状监测，监测时间为7天。</w:t>
            </w:r>
            <w:r>
              <w:rPr>
                <w:color w:val="000000"/>
                <w:sz w:val="24"/>
              </w:rPr>
              <w:t>TSP、SO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监测日均值；非甲烷总烃监测小时值，</w:t>
            </w:r>
            <w:r>
              <w:rPr>
                <w:sz w:val="24"/>
              </w:rPr>
              <w:t>采样时间按《环境空气质量标准》（GB3095-2012）</w:t>
            </w:r>
            <w:r>
              <w:rPr>
                <w:rFonts w:hint="eastAsia"/>
                <w:sz w:val="24"/>
              </w:rPr>
              <w:t>及其修改单</w:t>
            </w:r>
            <w:r>
              <w:rPr>
                <w:sz w:val="24"/>
              </w:rPr>
              <w:t>中二级标准要求执行，具体监测结果见3-</w:t>
            </w:r>
            <w:r>
              <w:rPr>
                <w:rFonts w:hint="eastAsia"/>
                <w:sz w:val="24"/>
              </w:rPr>
              <w:t>3</w:t>
            </w:r>
            <w:r>
              <w:rPr>
                <w:sz w:val="24"/>
              </w:rPr>
              <w:t>。</w:t>
            </w:r>
          </w:p>
          <w:p>
            <w:pPr>
              <w:widowControl/>
              <w:snapToGrid w:val="0"/>
              <w:spacing w:line="276" w:lineRule="auto"/>
              <w:jc w:val="center"/>
              <w:rPr>
                <w:b/>
                <w:bCs/>
              </w:rPr>
            </w:pPr>
            <w:r>
              <w:rPr>
                <w:b/>
                <w:bCs/>
                <w:color w:val="FF0000"/>
                <w:u w:val="single"/>
              </w:rPr>
              <w:t>表3-</w:t>
            </w:r>
            <w:r>
              <w:rPr>
                <w:rFonts w:hint="eastAsia"/>
                <w:b/>
                <w:bCs/>
                <w:color w:val="FF0000"/>
                <w:u w:val="single"/>
              </w:rPr>
              <w:t>3</w:t>
            </w:r>
            <w:r>
              <w:rPr>
                <w:b/>
                <w:bCs/>
                <w:color w:val="FF0000"/>
                <w:u w:val="single"/>
              </w:rPr>
              <w:t xml:space="preserve">   大气环境质量现状监测结果表   单位（ </w:t>
            </w:r>
            <w:r>
              <w:rPr>
                <w:rFonts w:hint="eastAsia"/>
                <w:b/>
                <w:bCs/>
                <w:color w:val="FF0000"/>
                <w:u w:val="single"/>
                <w:lang w:val="en-US" w:eastAsia="zh-CN"/>
              </w:rPr>
              <w:t>m</w:t>
            </w:r>
            <w:r>
              <w:rPr>
                <w:b/>
                <w:bCs/>
                <w:color w:val="FF0000"/>
                <w:u w:val="single"/>
              </w:rPr>
              <w:t>g/m</w:t>
            </w:r>
            <w:r>
              <w:rPr>
                <w:b/>
                <w:bCs/>
                <w:color w:val="FF0000"/>
                <w:u w:val="single"/>
                <w:vertAlign w:val="superscript"/>
              </w:rPr>
              <w:t>3</w:t>
            </w:r>
            <w:r>
              <w:rPr>
                <w:b/>
                <w:bCs/>
                <w:color w:val="FF0000"/>
                <w:u w:val="single"/>
              </w:rPr>
              <w:t>）</w:t>
            </w:r>
          </w:p>
          <w:tbl>
            <w:tblPr>
              <w:tblStyle w:val="36"/>
              <w:tblW w:w="8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9"/>
              <w:gridCol w:w="1331"/>
              <w:gridCol w:w="1582"/>
              <w:gridCol w:w="1141"/>
              <w:gridCol w:w="1452"/>
              <w:gridCol w:w="12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exact"/>
                <w:jc w:val="center"/>
              </w:trPr>
              <w:tc>
                <w:tcPr>
                  <w:tcW w:w="1579"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监测点</w:t>
                  </w:r>
                </w:p>
              </w:tc>
              <w:tc>
                <w:tcPr>
                  <w:tcW w:w="1331"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监测因子</w:t>
                  </w:r>
                </w:p>
              </w:tc>
              <w:tc>
                <w:tcPr>
                  <w:tcW w:w="158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（小时）日浓度范围（</w:t>
                  </w:r>
                  <w:r>
                    <w:rPr>
                      <w:rFonts w:hint="eastAsia"/>
                      <w:szCs w:val="21"/>
                      <w:lang w:val="en-US" w:eastAsia="zh-CN"/>
                    </w:rPr>
                    <w:t>m</w:t>
                  </w:r>
                  <w:r>
                    <w:rPr>
                      <w:szCs w:val="21"/>
                    </w:rPr>
                    <w:t>g/m</w:t>
                  </w:r>
                  <w:r>
                    <w:rPr>
                      <w:szCs w:val="21"/>
                      <w:vertAlign w:val="superscript"/>
                    </w:rPr>
                    <w:t>3</w:t>
                  </w:r>
                  <w:r>
                    <w:rPr>
                      <w:szCs w:val="21"/>
                    </w:rPr>
                    <w:t>）</w:t>
                  </w:r>
                </w:p>
              </w:tc>
              <w:tc>
                <w:tcPr>
                  <w:tcW w:w="1141"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标准限值（</w:t>
                  </w:r>
                  <w:r>
                    <w:rPr>
                      <w:rFonts w:hint="eastAsia"/>
                      <w:lang w:val="en-US" w:eastAsia="zh-CN"/>
                    </w:rPr>
                    <w:t>m</w:t>
                  </w:r>
                  <w:r>
                    <w:rPr>
                      <w:szCs w:val="21"/>
                    </w:rPr>
                    <w:t>g/m</w:t>
                  </w:r>
                  <w:r>
                    <w:rPr>
                      <w:szCs w:val="21"/>
                      <w:vertAlign w:val="superscript"/>
                    </w:rPr>
                    <w:t>3</w:t>
                  </w:r>
                  <w:r>
                    <w:rPr>
                      <w:szCs w:val="21"/>
                    </w:rPr>
                    <w:t>）</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最大超标倍数</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restart"/>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G1灯塔村居民点</w:t>
                  </w:r>
                </w:p>
              </w:tc>
              <w:tc>
                <w:tcPr>
                  <w:tcW w:w="1331" w:type="dxa"/>
                  <w:tcMar>
                    <w:top w:w="0" w:type="dxa"/>
                    <w:left w:w="28" w:type="dxa"/>
                    <w:bottom w:w="0" w:type="dxa"/>
                    <w:right w:w="28" w:type="dxa"/>
                  </w:tcMar>
                  <w:vAlign w:val="center"/>
                </w:tcPr>
                <w:p>
                  <w:pPr>
                    <w:pStyle w:val="48"/>
                    <w:widowControl/>
                    <w:adjustRightInd w:val="0"/>
                    <w:spacing w:after="0"/>
                    <w:ind w:firstLine="210"/>
                    <w:rPr>
                      <w:rFonts w:ascii="Times New Roman" w:hAnsi="Times New Roman"/>
                      <w:sz w:val="21"/>
                      <w:szCs w:val="21"/>
                    </w:rPr>
                  </w:pPr>
                  <w:r>
                    <w:rPr>
                      <w:rFonts w:ascii="Times New Roman" w:eastAsia="宋体"/>
                      <w:color w:val="000000"/>
                      <w:sz w:val="21"/>
                      <w:szCs w:val="21"/>
                    </w:rPr>
                    <w:t>PM</w:t>
                  </w:r>
                  <w:r>
                    <w:rPr>
                      <w:rFonts w:ascii="Times New Roman" w:eastAsia="宋体"/>
                      <w:color w:val="000000"/>
                      <w:sz w:val="21"/>
                      <w:szCs w:val="21"/>
                      <w:vertAlign w:val="subscript"/>
                    </w:rPr>
                    <w:t>10</w:t>
                  </w:r>
                </w:p>
              </w:tc>
              <w:tc>
                <w:tcPr>
                  <w:tcW w:w="1582" w:type="dxa"/>
                  <w:tcMar>
                    <w:top w:w="0" w:type="dxa"/>
                    <w:left w:w="28" w:type="dxa"/>
                    <w:bottom w:w="0" w:type="dxa"/>
                    <w:right w:w="28" w:type="dxa"/>
                  </w:tcMar>
                  <w:vAlign w:val="center"/>
                </w:tcPr>
                <w:p>
                  <w:pPr>
                    <w:pStyle w:val="48"/>
                    <w:widowControl/>
                    <w:adjustRightInd w:val="0"/>
                    <w:ind w:firstLine="210"/>
                    <w:rPr>
                      <w:rFonts w:ascii="Times New Roman" w:hAnsi="Times New Roman"/>
                      <w:sz w:val="21"/>
                      <w:szCs w:val="21"/>
                    </w:rPr>
                  </w:pPr>
                  <w:r>
                    <w:rPr>
                      <w:rFonts w:ascii="Times New Roman" w:eastAsia="宋体"/>
                      <w:sz w:val="21"/>
                      <w:szCs w:val="21"/>
                    </w:rPr>
                    <w:t>0.055~0.063</w:t>
                  </w:r>
                </w:p>
              </w:tc>
              <w:tc>
                <w:tcPr>
                  <w:tcW w:w="1141" w:type="dxa"/>
                  <w:tcMar>
                    <w:top w:w="0" w:type="dxa"/>
                    <w:left w:w="28" w:type="dxa"/>
                    <w:bottom w:w="0" w:type="dxa"/>
                    <w:right w:w="28" w:type="dxa"/>
                  </w:tcMar>
                  <w:vAlign w:val="center"/>
                </w:tcPr>
                <w:p>
                  <w:pPr>
                    <w:jc w:val="center"/>
                    <w:rPr>
                      <w:rFonts w:hint="default" w:eastAsia="宋体"/>
                      <w:lang w:val="en-US" w:eastAsia="zh-CN"/>
                    </w:rPr>
                  </w:pPr>
                  <w:r>
                    <w:rPr>
                      <w:rFonts w:hint="eastAsia"/>
                      <w:lang w:val="en-US" w:eastAsia="zh-CN"/>
                    </w:rPr>
                    <w:t>0.15</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0</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continue"/>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p>
              </w:tc>
              <w:tc>
                <w:tcPr>
                  <w:tcW w:w="1331" w:type="dxa"/>
                  <w:tcMar>
                    <w:top w:w="0" w:type="dxa"/>
                    <w:left w:w="28" w:type="dxa"/>
                    <w:bottom w:w="0" w:type="dxa"/>
                    <w:right w:w="28" w:type="dxa"/>
                  </w:tcMar>
                  <w:vAlign w:val="center"/>
                </w:tcPr>
                <w:p>
                  <w:pPr>
                    <w:pStyle w:val="48"/>
                    <w:widowControl/>
                    <w:adjustRightInd w:val="0"/>
                    <w:spacing w:after="0"/>
                    <w:ind w:firstLine="210"/>
                    <w:rPr>
                      <w:rFonts w:ascii="Times New Roman" w:hAnsi="Times New Roman"/>
                      <w:sz w:val="21"/>
                      <w:szCs w:val="21"/>
                    </w:rPr>
                  </w:pPr>
                  <w:r>
                    <w:rPr>
                      <w:rFonts w:ascii="Times New Roman" w:eastAsia="宋体"/>
                      <w:color w:val="000000"/>
                      <w:sz w:val="21"/>
                      <w:szCs w:val="21"/>
                    </w:rPr>
                    <w:t>TSP</w:t>
                  </w:r>
                </w:p>
              </w:tc>
              <w:tc>
                <w:tcPr>
                  <w:tcW w:w="1582" w:type="dxa"/>
                  <w:tcMar>
                    <w:top w:w="0" w:type="dxa"/>
                    <w:left w:w="28" w:type="dxa"/>
                    <w:bottom w:w="0" w:type="dxa"/>
                    <w:right w:w="28" w:type="dxa"/>
                  </w:tcMar>
                  <w:vAlign w:val="center"/>
                </w:tcPr>
                <w:p>
                  <w:pPr>
                    <w:pStyle w:val="48"/>
                    <w:widowControl/>
                    <w:adjustRightInd w:val="0"/>
                    <w:ind w:firstLine="210"/>
                    <w:rPr>
                      <w:rFonts w:ascii="Times New Roman" w:hAnsi="Times New Roman"/>
                      <w:sz w:val="21"/>
                      <w:szCs w:val="21"/>
                    </w:rPr>
                  </w:pPr>
                  <w:r>
                    <w:rPr>
                      <w:rFonts w:ascii="Times New Roman" w:eastAsia="宋体"/>
                      <w:sz w:val="21"/>
                      <w:szCs w:val="21"/>
                    </w:rPr>
                    <w:t>0.103~0.107</w:t>
                  </w:r>
                </w:p>
              </w:tc>
              <w:tc>
                <w:tcPr>
                  <w:tcW w:w="1141" w:type="dxa"/>
                  <w:tcMar>
                    <w:top w:w="0" w:type="dxa"/>
                    <w:left w:w="28" w:type="dxa"/>
                    <w:bottom w:w="0" w:type="dxa"/>
                    <w:right w:w="28" w:type="dxa"/>
                  </w:tcMar>
                  <w:vAlign w:val="center"/>
                </w:tcPr>
                <w:p>
                  <w:pPr>
                    <w:jc w:val="center"/>
                    <w:rPr>
                      <w:rFonts w:hint="default" w:eastAsia="宋体"/>
                      <w:lang w:val="en-US" w:eastAsia="zh-CN"/>
                    </w:rPr>
                  </w:pPr>
                  <w:r>
                    <w:rPr>
                      <w:rFonts w:hint="eastAsia"/>
                      <w:lang w:val="en-US" w:eastAsia="zh-CN"/>
                    </w:rPr>
                    <w:t>0.30</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0</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continue"/>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p>
              </w:tc>
              <w:tc>
                <w:tcPr>
                  <w:tcW w:w="1331" w:type="dxa"/>
                  <w:tcMar>
                    <w:top w:w="0" w:type="dxa"/>
                    <w:left w:w="28" w:type="dxa"/>
                    <w:bottom w:w="0" w:type="dxa"/>
                    <w:right w:w="28" w:type="dxa"/>
                  </w:tcMar>
                  <w:vAlign w:val="center"/>
                </w:tcPr>
                <w:p>
                  <w:pPr>
                    <w:pStyle w:val="48"/>
                    <w:widowControl/>
                    <w:adjustRightInd w:val="0"/>
                    <w:spacing w:after="0"/>
                    <w:ind w:firstLine="210"/>
                    <w:rPr>
                      <w:rFonts w:ascii="Times New Roman" w:hAnsi="Times New Roman"/>
                      <w:sz w:val="21"/>
                      <w:szCs w:val="21"/>
                    </w:rPr>
                  </w:pPr>
                  <w:r>
                    <w:rPr>
                      <w:rFonts w:ascii="Times New Roman" w:eastAsia="宋体"/>
                      <w:color w:val="000000"/>
                      <w:sz w:val="21"/>
                      <w:szCs w:val="21"/>
                    </w:rPr>
                    <w:t>SO</w:t>
                  </w:r>
                  <w:r>
                    <w:rPr>
                      <w:rFonts w:ascii="Times New Roman" w:eastAsia="宋体"/>
                      <w:color w:val="000000"/>
                      <w:sz w:val="21"/>
                      <w:szCs w:val="21"/>
                      <w:vertAlign w:val="subscript"/>
                    </w:rPr>
                    <w:t>2</w:t>
                  </w:r>
                </w:p>
              </w:tc>
              <w:tc>
                <w:tcPr>
                  <w:tcW w:w="1582" w:type="dxa"/>
                  <w:tcMar>
                    <w:top w:w="0" w:type="dxa"/>
                    <w:left w:w="28" w:type="dxa"/>
                    <w:bottom w:w="0" w:type="dxa"/>
                    <w:right w:w="28" w:type="dxa"/>
                  </w:tcMar>
                  <w:vAlign w:val="center"/>
                </w:tcPr>
                <w:p>
                  <w:pPr>
                    <w:pStyle w:val="48"/>
                    <w:adjustRightInd w:val="0"/>
                    <w:ind w:firstLine="210"/>
                    <w:rPr>
                      <w:rFonts w:ascii="Times New Roman" w:hAnsi="Times New Roman"/>
                      <w:sz w:val="21"/>
                      <w:szCs w:val="21"/>
                    </w:rPr>
                  </w:pPr>
                  <w:r>
                    <w:rPr>
                      <w:rFonts w:ascii="Times New Roman" w:eastAsia="宋体"/>
                      <w:sz w:val="21"/>
                      <w:szCs w:val="21"/>
                    </w:rPr>
                    <w:t>0.025~0.027</w:t>
                  </w:r>
                </w:p>
              </w:tc>
              <w:tc>
                <w:tcPr>
                  <w:tcW w:w="1141" w:type="dxa"/>
                  <w:tcMar>
                    <w:top w:w="0" w:type="dxa"/>
                    <w:left w:w="28" w:type="dxa"/>
                    <w:bottom w:w="0" w:type="dxa"/>
                    <w:right w:w="28" w:type="dxa"/>
                  </w:tcMar>
                  <w:vAlign w:val="center"/>
                </w:tcPr>
                <w:p>
                  <w:pPr>
                    <w:jc w:val="center"/>
                    <w:rPr>
                      <w:rFonts w:hint="default" w:eastAsia="宋体"/>
                      <w:lang w:val="en-US" w:eastAsia="zh-CN"/>
                    </w:rPr>
                  </w:pPr>
                  <w:r>
                    <w:rPr>
                      <w:rFonts w:hint="eastAsia"/>
                      <w:lang w:val="en-US" w:eastAsia="zh-CN"/>
                    </w:rPr>
                    <w:t>0.15</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0</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exact"/>
                <w:jc w:val="center"/>
              </w:trPr>
              <w:tc>
                <w:tcPr>
                  <w:tcW w:w="1579" w:type="dxa"/>
                  <w:vMerge w:val="continue"/>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p>
              </w:tc>
              <w:tc>
                <w:tcPr>
                  <w:tcW w:w="1331" w:type="dxa"/>
                  <w:tcMar>
                    <w:top w:w="0" w:type="dxa"/>
                    <w:left w:w="28" w:type="dxa"/>
                    <w:bottom w:w="0" w:type="dxa"/>
                    <w:right w:w="28" w:type="dxa"/>
                  </w:tcMar>
                  <w:vAlign w:val="center"/>
                </w:tcPr>
                <w:p>
                  <w:pPr>
                    <w:pStyle w:val="48"/>
                    <w:widowControl/>
                    <w:adjustRightInd w:val="0"/>
                    <w:spacing w:after="0"/>
                    <w:ind w:firstLine="210"/>
                    <w:rPr>
                      <w:rFonts w:ascii="Times New Roman" w:hAnsi="Times New Roman"/>
                      <w:sz w:val="21"/>
                      <w:szCs w:val="21"/>
                    </w:rPr>
                  </w:pPr>
                  <w:r>
                    <w:rPr>
                      <w:rFonts w:ascii="Times New Roman" w:eastAsia="宋体"/>
                      <w:color w:val="000000"/>
                      <w:sz w:val="21"/>
                      <w:szCs w:val="21"/>
                    </w:rPr>
                    <w:t>NO</w:t>
                  </w:r>
                  <w:r>
                    <w:rPr>
                      <w:rFonts w:ascii="Times New Roman" w:eastAsia="宋体"/>
                      <w:color w:val="000000"/>
                      <w:sz w:val="21"/>
                      <w:szCs w:val="21"/>
                      <w:vertAlign w:val="subscript"/>
                    </w:rPr>
                    <w:t>2</w:t>
                  </w:r>
                </w:p>
              </w:tc>
              <w:tc>
                <w:tcPr>
                  <w:tcW w:w="1582" w:type="dxa"/>
                  <w:tcMar>
                    <w:top w:w="0" w:type="dxa"/>
                    <w:left w:w="28" w:type="dxa"/>
                    <w:bottom w:w="0" w:type="dxa"/>
                    <w:right w:w="28" w:type="dxa"/>
                  </w:tcMar>
                  <w:vAlign w:val="center"/>
                </w:tcPr>
                <w:p>
                  <w:pPr>
                    <w:pStyle w:val="48"/>
                    <w:adjustRightInd w:val="0"/>
                    <w:ind w:firstLine="210"/>
                    <w:rPr>
                      <w:rFonts w:ascii="Times New Roman" w:hAnsi="Times New Roman"/>
                      <w:sz w:val="21"/>
                      <w:szCs w:val="21"/>
                    </w:rPr>
                  </w:pPr>
                  <w:r>
                    <w:rPr>
                      <w:rFonts w:ascii="Times New Roman" w:eastAsia="宋体"/>
                      <w:sz w:val="21"/>
                      <w:szCs w:val="21"/>
                    </w:rPr>
                    <w:t>0.032~0.034</w:t>
                  </w:r>
                </w:p>
              </w:tc>
              <w:tc>
                <w:tcPr>
                  <w:tcW w:w="1141" w:type="dxa"/>
                  <w:tcMar>
                    <w:top w:w="0" w:type="dxa"/>
                    <w:left w:w="28" w:type="dxa"/>
                    <w:bottom w:w="0" w:type="dxa"/>
                    <w:right w:w="28" w:type="dxa"/>
                  </w:tcMar>
                  <w:vAlign w:val="center"/>
                </w:tcPr>
                <w:p>
                  <w:pPr>
                    <w:jc w:val="center"/>
                    <w:rPr>
                      <w:rFonts w:hint="default" w:eastAsia="宋体"/>
                      <w:lang w:val="en-US" w:eastAsia="zh-CN"/>
                    </w:rPr>
                  </w:pPr>
                  <w:r>
                    <w:rPr>
                      <w:rFonts w:hint="eastAsia"/>
                      <w:lang w:val="en-US" w:eastAsia="zh-CN"/>
                    </w:rPr>
                    <w:t>0.08</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rFonts w:hint="eastAsia"/>
                      <w:szCs w:val="21"/>
                    </w:rPr>
                    <w:t>0</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rFonts w:hint="eastAsia"/>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1579" w:type="dxa"/>
                  <w:vMerge w:val="continue"/>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p>
              </w:tc>
              <w:tc>
                <w:tcPr>
                  <w:tcW w:w="1331" w:type="dxa"/>
                  <w:tcMar>
                    <w:top w:w="0" w:type="dxa"/>
                    <w:left w:w="28" w:type="dxa"/>
                    <w:bottom w:w="0" w:type="dxa"/>
                    <w:right w:w="28" w:type="dxa"/>
                  </w:tcMar>
                  <w:vAlign w:val="center"/>
                </w:tcPr>
                <w:p>
                  <w:pPr>
                    <w:pStyle w:val="48"/>
                    <w:widowControl/>
                    <w:adjustRightInd w:val="0"/>
                    <w:spacing w:after="0"/>
                    <w:ind w:firstLine="210"/>
                    <w:rPr>
                      <w:rFonts w:ascii="Times New Roman" w:hAnsi="Times New Roman"/>
                      <w:sz w:val="21"/>
                      <w:szCs w:val="21"/>
                    </w:rPr>
                  </w:pPr>
                  <w:r>
                    <w:rPr>
                      <w:rFonts w:ascii="Times New Roman" w:eastAsia="宋体"/>
                      <w:color w:val="000000"/>
                      <w:sz w:val="21"/>
                      <w:szCs w:val="21"/>
                    </w:rPr>
                    <w:t>非甲烷总烃</w:t>
                  </w:r>
                </w:p>
              </w:tc>
              <w:tc>
                <w:tcPr>
                  <w:tcW w:w="1582" w:type="dxa"/>
                  <w:tcMar>
                    <w:top w:w="0" w:type="dxa"/>
                    <w:left w:w="28" w:type="dxa"/>
                    <w:bottom w:w="0" w:type="dxa"/>
                    <w:right w:w="28" w:type="dxa"/>
                  </w:tcMar>
                  <w:vAlign w:val="center"/>
                </w:tcPr>
                <w:p>
                  <w:pPr>
                    <w:pStyle w:val="48"/>
                    <w:widowControl/>
                    <w:adjustRightInd w:val="0"/>
                    <w:spacing w:after="0"/>
                    <w:ind w:firstLine="210"/>
                    <w:rPr>
                      <w:rFonts w:ascii="Times New Roman" w:hAnsi="Times New Roman"/>
                      <w:sz w:val="21"/>
                      <w:szCs w:val="21"/>
                    </w:rPr>
                  </w:pPr>
                  <w:r>
                    <w:rPr>
                      <w:rFonts w:ascii="Times New Roman" w:eastAsia="宋体"/>
                      <w:sz w:val="21"/>
                      <w:szCs w:val="21"/>
                    </w:rPr>
                    <w:t>0.16~0.18</w:t>
                  </w:r>
                </w:p>
              </w:tc>
              <w:tc>
                <w:tcPr>
                  <w:tcW w:w="1141" w:type="dxa"/>
                  <w:tcMar>
                    <w:top w:w="0" w:type="dxa"/>
                    <w:left w:w="28" w:type="dxa"/>
                    <w:bottom w:w="0" w:type="dxa"/>
                    <w:right w:w="28" w:type="dxa"/>
                  </w:tcMar>
                  <w:vAlign w:val="center"/>
                </w:tcPr>
                <w:p>
                  <w:pPr>
                    <w:jc w:val="center"/>
                    <w:rPr>
                      <w:rFonts w:hint="eastAsia" w:eastAsia="宋体"/>
                      <w:lang w:val="en-US" w:eastAsia="zh-CN"/>
                    </w:rPr>
                  </w:pPr>
                  <w:r>
                    <w:rPr>
                      <w:rFonts w:hint="eastAsia"/>
                      <w:lang w:val="en-US" w:eastAsia="zh-CN"/>
                    </w:rPr>
                    <w:t>2</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rFonts w:hint="eastAsia"/>
                      <w:szCs w:val="21"/>
                    </w:rPr>
                    <w:t>0</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szCs w:val="21"/>
                    </w:rPr>
                  </w:pPr>
                  <w:r>
                    <w:rPr>
                      <w:rFonts w:hint="eastAsia"/>
                      <w:szCs w:val="21"/>
                    </w:rPr>
                    <w:t>0</w:t>
                  </w:r>
                </w:p>
              </w:tc>
            </w:tr>
          </w:tbl>
          <w:p>
            <w:pPr>
              <w:widowControl/>
              <w:spacing w:line="360" w:lineRule="auto"/>
              <w:ind w:firstLine="480" w:firstLineChars="200"/>
              <w:jc w:val="left"/>
              <w:rPr>
                <w:sz w:val="24"/>
              </w:rPr>
            </w:pPr>
            <w:r>
              <w:rPr>
                <w:sz w:val="24"/>
              </w:rPr>
              <w:t>根据表3-</w:t>
            </w:r>
            <w:r>
              <w:rPr>
                <w:rFonts w:hint="eastAsia"/>
                <w:sz w:val="24"/>
              </w:rPr>
              <w:t>3</w:t>
            </w:r>
            <w:r>
              <w:rPr>
                <w:sz w:val="24"/>
              </w:rPr>
              <w:t>可知，监测期间</w:t>
            </w:r>
            <w:r>
              <w:rPr>
                <w:rFonts w:hint="eastAsia"/>
                <w:sz w:val="24"/>
              </w:rPr>
              <w:t>灯塔村居民点</w:t>
            </w:r>
            <w:r>
              <w:rPr>
                <w:sz w:val="24"/>
              </w:rPr>
              <w:t>监测点评价因子SO</w:t>
            </w:r>
            <w:r>
              <w:rPr>
                <w:sz w:val="24"/>
                <w:vertAlign w:val="subscript"/>
              </w:rPr>
              <w:t>2</w:t>
            </w:r>
            <w:r>
              <w:rPr>
                <w:sz w:val="24"/>
              </w:rPr>
              <w:t>、NO</w:t>
            </w:r>
            <w:r>
              <w:rPr>
                <w:sz w:val="24"/>
                <w:vertAlign w:val="subscript"/>
              </w:rPr>
              <w:t>2</w:t>
            </w:r>
            <w:r>
              <w:rPr>
                <w:sz w:val="24"/>
              </w:rPr>
              <w:t>、PM</w:t>
            </w:r>
            <w:r>
              <w:rPr>
                <w:sz w:val="24"/>
                <w:vertAlign w:val="subscript"/>
              </w:rPr>
              <w:t>10</w:t>
            </w:r>
            <w:r>
              <w:rPr>
                <w:rFonts w:hint="eastAsia"/>
                <w:sz w:val="24"/>
              </w:rPr>
              <w:t>、TSP日均浓度监测值</w:t>
            </w:r>
            <w:r>
              <w:rPr>
                <w:sz w:val="24"/>
              </w:rPr>
              <w:t>监测值均满足《环境空气质量标准》(GB3095-2012)</w:t>
            </w:r>
            <w:r>
              <w:rPr>
                <w:rFonts w:hint="eastAsia"/>
                <w:sz w:val="24"/>
              </w:rPr>
              <w:t>及其2018年修改单</w:t>
            </w:r>
            <w:r>
              <w:rPr>
                <w:sz w:val="24"/>
              </w:rPr>
              <w:t>中二级标准要求，非甲烷总烃</w:t>
            </w:r>
            <w:r>
              <w:rPr>
                <w:rFonts w:hint="eastAsia"/>
                <w:sz w:val="24"/>
              </w:rPr>
              <w:t>小时监测值满足《大气污染物综合排放标准详解》中有关规定中标准要求</w:t>
            </w:r>
            <w:r>
              <w:rPr>
                <w:sz w:val="24"/>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eastAsia="宋体"/>
                <w:b/>
                <w:color w:val="auto"/>
                <w:sz w:val="24"/>
                <w:szCs w:val="24"/>
                <w:u w:val="none" w:color="auto"/>
                <w:lang w:val="en-US" w:eastAsia="zh-CN"/>
              </w:rPr>
            </w:pPr>
            <w:r>
              <w:rPr>
                <w:rFonts w:hint="eastAsia"/>
                <w:b/>
                <w:color w:val="auto"/>
                <w:sz w:val="24"/>
                <w:szCs w:val="24"/>
                <w:u w:val="none" w:color="auto"/>
                <w:lang w:eastAsia="zh-CN"/>
              </w:rPr>
              <w:t>（</w:t>
            </w:r>
            <w:r>
              <w:rPr>
                <w:rFonts w:hint="eastAsia"/>
                <w:b/>
                <w:color w:val="auto"/>
                <w:sz w:val="24"/>
                <w:szCs w:val="24"/>
                <w:u w:val="none" w:color="auto"/>
                <w:lang w:val="en-US" w:eastAsia="zh-CN"/>
              </w:rPr>
              <w:t>3</w:t>
            </w:r>
            <w:r>
              <w:rPr>
                <w:rFonts w:hint="eastAsia"/>
                <w:b/>
                <w:color w:val="auto"/>
                <w:sz w:val="24"/>
                <w:szCs w:val="24"/>
                <w:u w:val="none" w:color="auto"/>
                <w:lang w:eastAsia="zh-CN"/>
              </w:rPr>
              <w:t>）</w:t>
            </w:r>
            <w:r>
              <w:rPr>
                <w:rFonts w:hint="eastAsia"/>
                <w:b/>
                <w:color w:val="auto"/>
                <w:sz w:val="24"/>
                <w:szCs w:val="24"/>
                <w:u w:val="none" w:color="auto"/>
                <w:lang w:val="en-US" w:eastAsia="zh-CN"/>
              </w:rPr>
              <w:t>TVOC环境质量现状调查与评价</w:t>
            </w:r>
          </w:p>
          <w:p>
            <w:pPr>
              <w:pStyle w:val="131"/>
              <w:spacing w:line="360" w:lineRule="auto"/>
              <w:ind w:firstLine="480" w:firstLineChars="200"/>
              <w:rPr>
                <w:rFonts w:ascii="Times New Roman" w:hAnsi="Times New Roman"/>
                <w:color w:val="auto"/>
                <w:u w:val="none" w:color="auto"/>
              </w:rPr>
            </w:pPr>
            <w:r>
              <w:rPr>
                <w:rFonts w:ascii="Times New Roman" w:hAnsi="Times New Roman"/>
                <w:color w:val="auto"/>
                <w:u w:val="none" w:color="auto"/>
              </w:rPr>
              <w:t>本次环评的环境空气质量现状分析引用</w:t>
            </w:r>
            <w:r>
              <w:rPr>
                <w:rFonts w:hint="eastAsia"/>
                <w:color w:val="auto"/>
                <w:u w:val="none" w:color="auto"/>
                <w:lang w:val="zh-CN"/>
              </w:rPr>
              <w:t>《</w:t>
            </w:r>
            <w:r>
              <w:rPr>
                <w:rFonts w:hint="eastAsia"/>
                <w:color w:val="auto"/>
                <w:u w:val="none" w:color="auto"/>
                <w:lang w:eastAsia="zh-CN"/>
              </w:rPr>
              <w:t>年产5000吨锂离子电池电解液项目环境影响报告表</w:t>
            </w:r>
            <w:r>
              <w:rPr>
                <w:rFonts w:hint="eastAsia"/>
                <w:color w:val="auto"/>
                <w:u w:val="none" w:color="auto"/>
                <w:lang w:val="zh-CN"/>
              </w:rPr>
              <w:t>》</w:t>
            </w:r>
            <w:r>
              <w:rPr>
                <w:rFonts w:ascii="Times New Roman" w:hAnsi="Times New Roman"/>
                <w:color w:val="auto"/>
                <w:u w:val="none" w:color="auto"/>
              </w:rPr>
              <w:t>中大气监测数据，该项目G</w:t>
            </w:r>
            <w:r>
              <w:rPr>
                <w:rFonts w:hint="eastAsia" w:ascii="Times New Roman" w:hAnsi="Times New Roman"/>
                <w:color w:val="auto"/>
                <w:u w:val="none" w:color="auto"/>
                <w:lang w:val="en-US" w:eastAsia="zh-CN"/>
              </w:rPr>
              <w:t>3</w:t>
            </w:r>
            <w:r>
              <w:rPr>
                <w:rFonts w:ascii="Times New Roman" w:hAnsi="Times New Roman"/>
                <w:color w:val="auto"/>
                <w:szCs w:val="21"/>
                <w:u w:val="none" w:color="auto"/>
              </w:rPr>
              <w:t>监测点位</w:t>
            </w:r>
            <w:r>
              <w:rPr>
                <w:rFonts w:hint="eastAsia" w:ascii="Times New Roman" w:hAnsi="Times New Roman"/>
                <w:color w:val="auto"/>
                <w:szCs w:val="21"/>
                <w:u w:val="none" w:color="auto"/>
                <w:lang w:eastAsia="zh-CN"/>
              </w:rPr>
              <w:t>项目南面</w:t>
            </w:r>
            <w:r>
              <w:rPr>
                <w:rFonts w:ascii="Times New Roman" w:hAnsi="Times New Roman"/>
                <w:color w:val="auto"/>
                <w:szCs w:val="21"/>
                <w:u w:val="none" w:color="auto"/>
              </w:rPr>
              <w:t>，</w:t>
            </w:r>
            <w:r>
              <w:rPr>
                <w:rFonts w:ascii="Times New Roman" w:hAnsi="Times New Roman"/>
                <w:color w:val="auto"/>
                <w:u w:val="none" w:color="auto"/>
              </w:rPr>
              <w:t>位于本项目拟建地</w:t>
            </w:r>
            <w:r>
              <w:rPr>
                <w:rFonts w:hint="eastAsia" w:ascii="Times New Roman" w:hAnsi="Times New Roman"/>
                <w:color w:val="auto"/>
                <w:u w:val="none" w:color="auto"/>
                <w:lang w:eastAsia="zh-CN"/>
              </w:rPr>
              <w:t>南面</w:t>
            </w:r>
            <w:r>
              <w:rPr>
                <w:rFonts w:hint="eastAsia" w:ascii="Times New Roman" w:hAnsi="Times New Roman"/>
                <w:color w:val="auto"/>
                <w:u w:val="none" w:color="auto"/>
                <w:lang w:val="en-US" w:eastAsia="zh-CN"/>
              </w:rPr>
              <w:t>1.4k</w:t>
            </w:r>
            <w:r>
              <w:rPr>
                <w:rFonts w:ascii="Times New Roman" w:hAnsi="Times New Roman"/>
                <w:color w:val="auto"/>
                <w:u w:val="none" w:color="auto"/>
              </w:rPr>
              <w:t>m，项目区域环境情况相似，且近年来区域环境未发生较大变化，监测点的数据可以反映本项目区域环境空气</w:t>
            </w:r>
            <w:r>
              <w:rPr>
                <w:rFonts w:hint="eastAsia" w:ascii="Times New Roman" w:hAnsi="Times New Roman"/>
                <w:color w:val="auto"/>
                <w:u w:val="none" w:color="auto"/>
              </w:rPr>
              <w:t>，环境</w:t>
            </w:r>
            <w:r>
              <w:rPr>
                <w:rFonts w:ascii="Times New Roman" w:hAnsi="Times New Roman"/>
                <w:color w:val="auto"/>
                <w:u w:val="none" w:color="auto"/>
              </w:rPr>
              <w:t>质量现状具体监测情况如下：</w:t>
            </w:r>
          </w:p>
          <w:p>
            <w:pPr>
              <w:widowControl/>
              <w:spacing w:line="360" w:lineRule="auto"/>
              <w:ind w:firstLine="480" w:firstLineChars="200"/>
              <w:jc w:val="left"/>
              <w:rPr>
                <w:color w:val="auto"/>
                <w:sz w:val="24"/>
                <w:u w:val="none" w:color="auto"/>
              </w:rPr>
            </w:pPr>
            <w:r>
              <w:rPr>
                <w:color w:val="auto"/>
                <w:sz w:val="24"/>
                <w:u w:val="none" w:color="auto"/>
              </w:rPr>
              <w:t>①监测因子</w:t>
            </w:r>
          </w:p>
          <w:p>
            <w:pPr>
              <w:widowControl/>
              <w:spacing w:line="360" w:lineRule="auto"/>
              <w:ind w:firstLine="480" w:firstLineChars="200"/>
              <w:jc w:val="left"/>
              <w:rPr>
                <w:color w:val="auto"/>
                <w:sz w:val="24"/>
                <w:u w:val="none" w:color="auto"/>
              </w:rPr>
            </w:pPr>
            <w:r>
              <w:rPr>
                <w:color w:val="auto"/>
                <w:sz w:val="24"/>
                <w:u w:val="none" w:color="auto"/>
              </w:rPr>
              <w:t>环境空气质量现状监测因子为</w:t>
            </w:r>
            <w:r>
              <w:rPr>
                <w:rFonts w:hint="eastAsia"/>
                <w:color w:val="auto"/>
                <w:sz w:val="24"/>
                <w:u w:val="none" w:color="auto"/>
                <w:lang w:val="en-US" w:eastAsia="zh-CN"/>
              </w:rPr>
              <w:t>TVOC</w:t>
            </w:r>
            <w:r>
              <w:rPr>
                <w:color w:val="auto"/>
                <w:sz w:val="24"/>
                <w:u w:val="none" w:color="auto"/>
              </w:rPr>
              <w:t>。</w:t>
            </w:r>
          </w:p>
          <w:p>
            <w:pPr>
              <w:widowControl/>
              <w:spacing w:line="360" w:lineRule="auto"/>
              <w:ind w:firstLine="480" w:firstLineChars="200"/>
              <w:jc w:val="left"/>
              <w:rPr>
                <w:color w:val="auto"/>
                <w:sz w:val="24"/>
                <w:u w:val="none" w:color="auto"/>
              </w:rPr>
            </w:pPr>
            <w:r>
              <w:rPr>
                <w:color w:val="auto"/>
                <w:sz w:val="24"/>
                <w:u w:val="none" w:color="auto"/>
              </w:rPr>
              <w:t>②采样点设置见表3-</w:t>
            </w:r>
            <w:r>
              <w:rPr>
                <w:rFonts w:hint="eastAsia"/>
                <w:color w:val="auto"/>
                <w:sz w:val="24"/>
                <w:u w:val="none" w:color="auto"/>
                <w:lang w:val="en-US" w:eastAsia="zh-CN"/>
              </w:rPr>
              <w:t>4</w:t>
            </w:r>
            <w:r>
              <w:rPr>
                <w:color w:val="auto"/>
                <w:sz w:val="24"/>
                <w:u w:val="none" w:color="auto"/>
              </w:rPr>
              <w:t>。</w:t>
            </w:r>
          </w:p>
          <w:p>
            <w:pPr>
              <w:widowControl/>
              <w:ind w:firstLine="422" w:firstLineChars="200"/>
              <w:jc w:val="center"/>
              <w:rPr>
                <w:b/>
                <w:bCs/>
                <w:color w:val="auto"/>
                <w:u w:val="none" w:color="auto"/>
              </w:rPr>
            </w:pPr>
            <w:r>
              <w:rPr>
                <w:b/>
                <w:bCs/>
                <w:color w:val="auto"/>
                <w:u w:val="none" w:color="auto"/>
              </w:rPr>
              <w:t>表3-</w:t>
            </w:r>
            <w:r>
              <w:rPr>
                <w:rFonts w:hint="eastAsia"/>
                <w:b/>
                <w:bCs/>
                <w:color w:val="auto"/>
                <w:u w:val="none" w:color="auto"/>
                <w:lang w:val="en-US" w:eastAsia="zh-CN"/>
              </w:rPr>
              <w:t>4</w:t>
            </w:r>
            <w:r>
              <w:rPr>
                <w:b/>
                <w:bCs/>
                <w:color w:val="auto"/>
                <w:u w:val="none" w:color="auto"/>
              </w:rPr>
              <w:t xml:space="preserve">  大气现状监测点</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35"/>
              <w:gridCol w:w="2654"/>
              <w:gridCol w:w="2657"/>
              <w:gridCol w:w="1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5" w:type="dxa"/>
                  <w:vAlign w:val="center"/>
                </w:tcPr>
                <w:p>
                  <w:pPr>
                    <w:snapToGrid w:val="0"/>
                    <w:jc w:val="center"/>
                    <w:rPr>
                      <w:color w:val="auto"/>
                      <w:u w:val="none" w:color="auto"/>
                    </w:rPr>
                  </w:pPr>
                  <w:r>
                    <w:rPr>
                      <w:color w:val="auto"/>
                      <w:u w:val="none" w:color="auto"/>
                    </w:rPr>
                    <w:t>序号</w:t>
                  </w:r>
                </w:p>
              </w:tc>
              <w:tc>
                <w:tcPr>
                  <w:tcW w:w="2654" w:type="dxa"/>
                  <w:vAlign w:val="center"/>
                </w:tcPr>
                <w:p>
                  <w:pPr>
                    <w:snapToGrid w:val="0"/>
                    <w:jc w:val="center"/>
                    <w:rPr>
                      <w:color w:val="auto"/>
                      <w:u w:val="none" w:color="auto"/>
                    </w:rPr>
                  </w:pPr>
                  <w:r>
                    <w:rPr>
                      <w:color w:val="auto"/>
                      <w:u w:val="none" w:color="auto"/>
                    </w:rPr>
                    <w:t>监测点</w:t>
                  </w:r>
                </w:p>
              </w:tc>
              <w:tc>
                <w:tcPr>
                  <w:tcW w:w="2657" w:type="dxa"/>
                  <w:vAlign w:val="center"/>
                </w:tcPr>
                <w:p>
                  <w:pPr>
                    <w:snapToGrid w:val="0"/>
                    <w:jc w:val="center"/>
                    <w:rPr>
                      <w:color w:val="auto"/>
                      <w:u w:val="none" w:color="auto"/>
                    </w:rPr>
                  </w:pPr>
                  <w:r>
                    <w:rPr>
                      <w:color w:val="auto"/>
                      <w:u w:val="none" w:color="auto"/>
                    </w:rPr>
                    <w:t>相对项目位置</w:t>
                  </w:r>
                </w:p>
              </w:tc>
              <w:tc>
                <w:tcPr>
                  <w:tcW w:w="1888" w:type="dxa"/>
                  <w:vAlign w:val="center"/>
                </w:tcPr>
                <w:p>
                  <w:pPr>
                    <w:snapToGrid w:val="0"/>
                    <w:jc w:val="center"/>
                    <w:rPr>
                      <w:color w:val="auto"/>
                      <w:u w:val="none" w:color="auto"/>
                    </w:rPr>
                  </w:pPr>
                  <w:r>
                    <w:rPr>
                      <w:rFonts w:hint="eastAsia"/>
                      <w:color w:val="auto"/>
                      <w:u w:val="none" w:color="auto"/>
                    </w:rPr>
                    <w:t>祁阳县</w:t>
                  </w:r>
                  <w:r>
                    <w:rPr>
                      <w:color w:val="auto"/>
                      <w:u w:val="none" w:color="auto"/>
                    </w:rPr>
                    <w:t>主导风向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5" w:type="dxa"/>
                  <w:vAlign w:val="center"/>
                </w:tcPr>
                <w:p>
                  <w:pPr>
                    <w:snapToGrid w:val="0"/>
                    <w:jc w:val="center"/>
                    <w:rPr>
                      <w:color w:val="auto"/>
                      <w:u w:val="none" w:color="auto"/>
                    </w:rPr>
                  </w:pPr>
                  <w:r>
                    <w:rPr>
                      <w:color w:val="auto"/>
                      <w:u w:val="none" w:color="auto"/>
                    </w:rPr>
                    <w:t>1</w:t>
                  </w:r>
                </w:p>
              </w:tc>
              <w:tc>
                <w:tcPr>
                  <w:tcW w:w="2654" w:type="dxa"/>
                  <w:vAlign w:val="center"/>
                </w:tcPr>
                <w:p>
                  <w:pPr>
                    <w:snapToGrid w:val="0"/>
                    <w:jc w:val="center"/>
                    <w:rPr>
                      <w:rFonts w:hint="eastAsia" w:eastAsia="宋体"/>
                      <w:color w:val="auto"/>
                      <w:u w:val="none" w:color="auto"/>
                      <w:lang w:eastAsia="zh-CN"/>
                    </w:rPr>
                  </w:pPr>
                  <w:r>
                    <w:rPr>
                      <w:rFonts w:hint="eastAsia"/>
                      <w:color w:val="auto"/>
                      <w:szCs w:val="21"/>
                      <w:u w:val="none" w:color="auto"/>
                      <w:lang w:eastAsia="zh-CN"/>
                    </w:rPr>
                    <w:t>厂区南面</w:t>
                  </w:r>
                </w:p>
              </w:tc>
              <w:tc>
                <w:tcPr>
                  <w:tcW w:w="2657" w:type="dxa"/>
                  <w:vAlign w:val="center"/>
                </w:tcPr>
                <w:p>
                  <w:pPr>
                    <w:snapToGrid w:val="0"/>
                    <w:jc w:val="center"/>
                    <w:rPr>
                      <w:color w:val="auto"/>
                      <w:u w:val="none" w:color="auto"/>
                    </w:rPr>
                  </w:pPr>
                  <w:r>
                    <w:rPr>
                      <w:rFonts w:hint="eastAsia"/>
                      <w:color w:val="auto"/>
                      <w:u w:val="none" w:color="auto"/>
                    </w:rPr>
                    <w:t>本项目拟建地</w:t>
                  </w:r>
                  <w:r>
                    <w:rPr>
                      <w:rFonts w:hint="eastAsia"/>
                      <w:color w:val="auto"/>
                      <w:u w:val="none" w:color="auto"/>
                      <w:lang w:eastAsia="zh-CN"/>
                    </w:rPr>
                    <w:t>南面</w:t>
                  </w:r>
                  <w:r>
                    <w:rPr>
                      <w:rFonts w:hint="eastAsia"/>
                      <w:color w:val="auto"/>
                      <w:u w:val="none" w:color="auto"/>
                      <w:lang w:val="en-US" w:eastAsia="zh-CN"/>
                    </w:rPr>
                    <w:t>1400</w:t>
                  </w:r>
                  <w:r>
                    <w:rPr>
                      <w:rFonts w:hint="eastAsia"/>
                      <w:color w:val="auto"/>
                      <w:u w:val="none" w:color="auto"/>
                    </w:rPr>
                    <w:t>m</w:t>
                  </w:r>
                </w:p>
              </w:tc>
              <w:tc>
                <w:tcPr>
                  <w:tcW w:w="1888" w:type="dxa"/>
                  <w:vAlign w:val="center"/>
                </w:tcPr>
                <w:p>
                  <w:pPr>
                    <w:snapToGrid w:val="0"/>
                    <w:jc w:val="center"/>
                    <w:rPr>
                      <w:color w:val="auto"/>
                      <w:u w:val="none" w:color="auto"/>
                    </w:rPr>
                  </w:pPr>
                  <w:r>
                    <w:rPr>
                      <w:color w:val="auto"/>
                      <w:u w:val="none" w:color="auto"/>
                    </w:rPr>
                    <w:t>东北偏北</w:t>
                  </w:r>
                </w:p>
              </w:tc>
            </w:tr>
          </w:tbl>
          <w:p>
            <w:pPr>
              <w:spacing w:line="360" w:lineRule="auto"/>
              <w:ind w:firstLine="480" w:firstLineChars="200"/>
              <w:rPr>
                <w:color w:val="auto"/>
                <w:sz w:val="24"/>
                <w:u w:val="none" w:color="auto"/>
              </w:rPr>
            </w:pPr>
            <w:r>
              <w:rPr>
                <w:color w:val="auto"/>
                <w:sz w:val="24"/>
                <w:u w:val="none" w:color="auto"/>
              </w:rPr>
              <w:t>③监测时间及频率</w:t>
            </w:r>
          </w:p>
          <w:p>
            <w:pPr>
              <w:widowControl/>
              <w:spacing w:line="360" w:lineRule="auto"/>
              <w:ind w:firstLine="480" w:firstLineChars="200"/>
              <w:jc w:val="left"/>
              <w:rPr>
                <w:color w:val="auto"/>
                <w:sz w:val="24"/>
                <w:u w:val="none" w:color="auto"/>
              </w:rPr>
            </w:pPr>
            <w:r>
              <w:rPr>
                <w:rFonts w:hint="eastAsia"/>
                <w:color w:val="auto"/>
                <w:sz w:val="24"/>
                <w:szCs w:val="24"/>
                <w:u w:val="none" w:color="auto"/>
                <w:lang w:eastAsia="zh-CN"/>
              </w:rPr>
              <w:t>湖南精科检测有限公司</w:t>
            </w:r>
            <w:r>
              <w:rPr>
                <w:color w:val="auto"/>
                <w:sz w:val="24"/>
                <w:szCs w:val="24"/>
                <w:u w:val="none" w:color="auto"/>
              </w:rPr>
              <w:t>于</w:t>
            </w:r>
            <w:r>
              <w:rPr>
                <w:rFonts w:hint="eastAsia"/>
                <w:color w:val="auto"/>
                <w:sz w:val="24"/>
                <w:u w:val="none" w:color="auto"/>
                <w:lang w:val="en-US" w:eastAsia="zh-CN"/>
              </w:rPr>
              <w:t>2019年1月10</w:t>
            </w:r>
            <w:r>
              <w:rPr>
                <w:color w:val="auto"/>
                <w:sz w:val="24"/>
                <w:u w:val="none" w:color="auto"/>
              </w:rPr>
              <w:t>日</w:t>
            </w:r>
            <w:r>
              <w:rPr>
                <w:rFonts w:hint="eastAsia"/>
                <w:color w:val="auto"/>
                <w:sz w:val="24"/>
                <w:u w:val="none" w:color="auto"/>
                <w:lang w:val="en-US" w:eastAsia="zh-CN"/>
              </w:rPr>
              <w:t>~2019年1月16日</w:t>
            </w:r>
            <w:r>
              <w:rPr>
                <w:color w:val="auto"/>
                <w:sz w:val="24"/>
                <w:u w:val="none" w:color="auto"/>
              </w:rPr>
              <w:t>进行大气环境质量现状监测，监测时间为7天。采样时间按《环境空气质量标准》（GB3095-2012）</w:t>
            </w:r>
            <w:r>
              <w:rPr>
                <w:rFonts w:hint="eastAsia"/>
                <w:color w:val="auto"/>
                <w:sz w:val="24"/>
                <w:u w:val="none" w:color="auto"/>
              </w:rPr>
              <w:t>及其修改单</w:t>
            </w:r>
            <w:r>
              <w:rPr>
                <w:color w:val="auto"/>
                <w:sz w:val="24"/>
                <w:u w:val="none" w:color="auto"/>
              </w:rPr>
              <w:t>中二级标准要求执行，具体监测结果见3-</w:t>
            </w:r>
            <w:r>
              <w:rPr>
                <w:rFonts w:hint="eastAsia"/>
                <w:color w:val="auto"/>
                <w:sz w:val="24"/>
                <w:u w:val="none" w:color="auto"/>
                <w:lang w:val="en-US" w:eastAsia="zh-CN"/>
              </w:rPr>
              <w:t>5</w:t>
            </w:r>
            <w:r>
              <w:rPr>
                <w:color w:val="auto"/>
                <w:sz w:val="24"/>
                <w:u w:val="none" w:color="auto"/>
              </w:rPr>
              <w:t>。</w:t>
            </w:r>
          </w:p>
          <w:p>
            <w:pPr>
              <w:widowControl/>
              <w:snapToGrid w:val="0"/>
              <w:spacing w:line="276" w:lineRule="auto"/>
              <w:jc w:val="center"/>
              <w:rPr>
                <w:b/>
                <w:bCs/>
                <w:color w:val="auto"/>
                <w:u w:val="none" w:color="auto"/>
              </w:rPr>
            </w:pPr>
            <w:r>
              <w:rPr>
                <w:b/>
                <w:bCs/>
                <w:color w:val="auto"/>
                <w:u w:val="none" w:color="auto"/>
              </w:rPr>
              <w:t>表3-</w:t>
            </w:r>
            <w:r>
              <w:rPr>
                <w:rFonts w:hint="eastAsia"/>
                <w:b/>
                <w:bCs/>
                <w:color w:val="auto"/>
                <w:u w:val="none" w:color="auto"/>
                <w:lang w:val="en-US" w:eastAsia="zh-CN"/>
              </w:rPr>
              <w:t>5</w:t>
            </w:r>
            <w:r>
              <w:rPr>
                <w:b/>
                <w:bCs/>
                <w:color w:val="auto"/>
                <w:u w:val="none" w:color="auto"/>
              </w:rPr>
              <w:t xml:space="preserve">   大气环境质量现状监测结果表   单位（ μg/m</w:t>
            </w:r>
            <w:r>
              <w:rPr>
                <w:b/>
                <w:bCs/>
                <w:color w:val="auto"/>
                <w:u w:val="none" w:color="auto"/>
                <w:vertAlign w:val="superscript"/>
              </w:rPr>
              <w:t>3</w:t>
            </w:r>
            <w:r>
              <w:rPr>
                <w:b/>
                <w:bCs/>
                <w:color w:val="auto"/>
                <w:u w:val="none" w:color="auto"/>
              </w:rPr>
              <w:t>）</w:t>
            </w:r>
          </w:p>
          <w:tbl>
            <w:tblPr>
              <w:tblStyle w:val="36"/>
              <w:tblW w:w="8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9"/>
              <w:gridCol w:w="1331"/>
              <w:gridCol w:w="1582"/>
              <w:gridCol w:w="1141"/>
              <w:gridCol w:w="1452"/>
              <w:gridCol w:w="12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exact"/>
                <w:jc w:val="center"/>
              </w:trPr>
              <w:tc>
                <w:tcPr>
                  <w:tcW w:w="1579"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szCs w:val="21"/>
                      <w:u w:val="none" w:color="auto"/>
                    </w:rPr>
                  </w:pPr>
                  <w:r>
                    <w:rPr>
                      <w:color w:val="auto"/>
                      <w:szCs w:val="21"/>
                      <w:u w:val="none" w:color="auto"/>
                    </w:rPr>
                    <w:t>监测点</w:t>
                  </w:r>
                </w:p>
              </w:tc>
              <w:tc>
                <w:tcPr>
                  <w:tcW w:w="1331"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szCs w:val="21"/>
                      <w:u w:val="none" w:color="auto"/>
                    </w:rPr>
                  </w:pPr>
                  <w:r>
                    <w:rPr>
                      <w:color w:val="auto"/>
                      <w:szCs w:val="21"/>
                      <w:u w:val="none" w:color="auto"/>
                    </w:rPr>
                    <w:t>监测因子</w:t>
                  </w:r>
                </w:p>
              </w:tc>
              <w:tc>
                <w:tcPr>
                  <w:tcW w:w="1582"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szCs w:val="21"/>
                      <w:u w:val="none" w:color="auto"/>
                    </w:rPr>
                  </w:pPr>
                  <w:r>
                    <w:rPr>
                      <w:rFonts w:hint="eastAsia"/>
                      <w:color w:val="auto"/>
                      <w:szCs w:val="21"/>
                      <w:u w:val="none" w:color="auto"/>
                      <w:lang w:eastAsia="zh-CN"/>
                    </w:rPr>
                    <w:t>监测</w:t>
                  </w:r>
                  <w:r>
                    <w:rPr>
                      <w:color w:val="auto"/>
                      <w:szCs w:val="21"/>
                      <w:u w:val="none" w:color="auto"/>
                    </w:rPr>
                    <w:t>浓度范围（μg/m</w:t>
                  </w:r>
                  <w:r>
                    <w:rPr>
                      <w:color w:val="auto"/>
                      <w:szCs w:val="21"/>
                      <w:u w:val="none" w:color="auto"/>
                      <w:vertAlign w:val="superscript"/>
                    </w:rPr>
                    <w:t>3</w:t>
                  </w:r>
                  <w:r>
                    <w:rPr>
                      <w:color w:val="auto"/>
                      <w:szCs w:val="21"/>
                      <w:u w:val="none" w:color="auto"/>
                    </w:rPr>
                    <w:t>）</w:t>
                  </w:r>
                </w:p>
              </w:tc>
              <w:tc>
                <w:tcPr>
                  <w:tcW w:w="1141"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szCs w:val="21"/>
                      <w:u w:val="none" w:color="auto"/>
                    </w:rPr>
                  </w:pPr>
                  <w:r>
                    <w:rPr>
                      <w:color w:val="auto"/>
                      <w:szCs w:val="21"/>
                      <w:u w:val="none" w:color="auto"/>
                    </w:rPr>
                    <w:t>标准限值（</w:t>
                  </w:r>
                  <w:r>
                    <w:rPr>
                      <w:color w:val="auto"/>
                      <w:u w:val="none" w:color="auto"/>
                    </w:rPr>
                    <w:t>μ</w:t>
                  </w:r>
                  <w:r>
                    <w:rPr>
                      <w:color w:val="auto"/>
                      <w:szCs w:val="21"/>
                      <w:u w:val="none" w:color="auto"/>
                    </w:rPr>
                    <w:t>g/m</w:t>
                  </w:r>
                  <w:r>
                    <w:rPr>
                      <w:color w:val="auto"/>
                      <w:szCs w:val="21"/>
                      <w:u w:val="none" w:color="auto"/>
                      <w:vertAlign w:val="superscript"/>
                    </w:rPr>
                    <w:t>3</w:t>
                  </w:r>
                  <w:r>
                    <w:rPr>
                      <w:color w:val="auto"/>
                      <w:szCs w:val="21"/>
                      <w:u w:val="none" w:color="auto"/>
                    </w:rPr>
                    <w:t>）</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szCs w:val="21"/>
                      <w:u w:val="none" w:color="auto"/>
                    </w:rPr>
                  </w:pPr>
                  <w:r>
                    <w:rPr>
                      <w:color w:val="auto"/>
                      <w:szCs w:val="21"/>
                      <w:u w:val="none" w:color="auto"/>
                    </w:rPr>
                    <w:t>最大超标倍数</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szCs w:val="21"/>
                      <w:u w:val="none" w:color="auto"/>
                    </w:rPr>
                  </w:pPr>
                  <w:r>
                    <w:rPr>
                      <w:color w:val="auto"/>
                      <w:szCs w:val="21"/>
                      <w:u w:val="none" w:color="auto"/>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579" w:type="dxa"/>
                  <w:tcMar>
                    <w:top w:w="0" w:type="dxa"/>
                    <w:left w:w="28" w:type="dxa"/>
                    <w:bottom w:w="0" w:type="dxa"/>
                    <w:right w:w="28" w:type="dxa"/>
                  </w:tcMar>
                  <w:vAlign w:val="center"/>
                </w:tcPr>
                <w:p>
                  <w:pPr>
                    <w:overflowPunct w:val="0"/>
                    <w:autoSpaceDE w:val="0"/>
                    <w:autoSpaceDN w:val="0"/>
                    <w:adjustRightInd w:val="0"/>
                    <w:jc w:val="center"/>
                    <w:textAlignment w:val="baseline"/>
                    <w:rPr>
                      <w:rFonts w:hint="default" w:eastAsia="宋体"/>
                      <w:color w:val="auto"/>
                      <w:szCs w:val="21"/>
                      <w:u w:val="none" w:color="auto"/>
                      <w:lang w:val="en-US" w:eastAsia="zh-CN"/>
                    </w:rPr>
                  </w:pPr>
                  <w:r>
                    <w:rPr>
                      <w:color w:val="auto"/>
                      <w:szCs w:val="21"/>
                      <w:u w:val="none" w:color="auto"/>
                    </w:rPr>
                    <w:t>G</w:t>
                  </w:r>
                  <w:r>
                    <w:rPr>
                      <w:rFonts w:hint="eastAsia"/>
                      <w:color w:val="auto"/>
                      <w:szCs w:val="21"/>
                      <w:u w:val="none" w:color="auto"/>
                      <w:lang w:val="en-US" w:eastAsia="zh-CN"/>
                    </w:rPr>
                    <w:t>3厂区南面（</w:t>
                  </w:r>
                  <w:r>
                    <w:rPr>
                      <w:rFonts w:hint="eastAsia"/>
                      <w:color w:val="auto"/>
                      <w:u w:val="none" w:color="auto"/>
                    </w:rPr>
                    <w:t>本项目拟建地</w:t>
                  </w:r>
                  <w:r>
                    <w:rPr>
                      <w:rFonts w:hint="eastAsia"/>
                      <w:color w:val="auto"/>
                      <w:u w:val="none" w:color="auto"/>
                      <w:lang w:eastAsia="zh-CN"/>
                    </w:rPr>
                    <w:t>南面</w:t>
                  </w:r>
                  <w:r>
                    <w:rPr>
                      <w:rFonts w:hint="eastAsia"/>
                      <w:color w:val="auto"/>
                      <w:u w:val="none" w:color="auto"/>
                      <w:lang w:val="en-US" w:eastAsia="zh-CN"/>
                    </w:rPr>
                    <w:t>1400</w:t>
                  </w:r>
                  <w:r>
                    <w:rPr>
                      <w:rFonts w:hint="eastAsia"/>
                      <w:color w:val="auto"/>
                      <w:u w:val="none" w:color="auto"/>
                    </w:rPr>
                    <w:t>m</w:t>
                  </w:r>
                  <w:r>
                    <w:rPr>
                      <w:rFonts w:hint="eastAsia"/>
                      <w:color w:val="auto"/>
                      <w:szCs w:val="21"/>
                      <w:u w:val="none" w:color="auto"/>
                      <w:lang w:val="en-US" w:eastAsia="zh-CN"/>
                    </w:rPr>
                    <w:t>）</w:t>
                  </w:r>
                </w:p>
              </w:tc>
              <w:tc>
                <w:tcPr>
                  <w:tcW w:w="1331" w:type="dxa"/>
                  <w:tcMar>
                    <w:top w:w="0" w:type="dxa"/>
                    <w:left w:w="28" w:type="dxa"/>
                    <w:bottom w:w="0" w:type="dxa"/>
                    <w:right w:w="28" w:type="dxa"/>
                  </w:tcMar>
                  <w:vAlign w:val="center"/>
                </w:tcPr>
                <w:p>
                  <w:pPr>
                    <w:pStyle w:val="48"/>
                    <w:widowControl/>
                    <w:adjustRightInd w:val="0"/>
                    <w:spacing w:after="0"/>
                    <w:ind w:firstLine="210"/>
                    <w:rPr>
                      <w:rFonts w:hint="default" w:ascii="Times New Roman" w:hAnsi="Times New Roman" w:eastAsia="仿宋_GB2312"/>
                      <w:color w:val="auto"/>
                      <w:sz w:val="21"/>
                      <w:szCs w:val="21"/>
                      <w:u w:val="none" w:color="auto"/>
                      <w:lang w:val="en-US" w:eastAsia="zh-CN"/>
                    </w:rPr>
                  </w:pPr>
                  <w:r>
                    <w:rPr>
                      <w:rFonts w:hint="eastAsia" w:ascii="Times New Roman" w:hAnsi="Times New Roman"/>
                      <w:color w:val="auto"/>
                      <w:sz w:val="21"/>
                      <w:szCs w:val="21"/>
                      <w:u w:val="none" w:color="auto"/>
                      <w:lang w:val="en-US" w:eastAsia="zh-CN"/>
                    </w:rPr>
                    <w:t>TVOC</w:t>
                  </w:r>
                </w:p>
              </w:tc>
              <w:tc>
                <w:tcPr>
                  <w:tcW w:w="1582" w:type="dxa"/>
                  <w:tcMar>
                    <w:top w:w="0" w:type="dxa"/>
                    <w:left w:w="28" w:type="dxa"/>
                    <w:bottom w:w="0" w:type="dxa"/>
                    <w:right w:w="28" w:type="dxa"/>
                  </w:tcMar>
                  <w:vAlign w:val="center"/>
                </w:tcPr>
                <w:p>
                  <w:pPr>
                    <w:pStyle w:val="48"/>
                    <w:widowControl/>
                    <w:adjustRightInd w:val="0"/>
                    <w:ind w:firstLine="210"/>
                    <w:rPr>
                      <w:rFonts w:ascii="Times New Roman" w:hAnsi="Times New Roman"/>
                      <w:color w:val="auto"/>
                      <w:sz w:val="21"/>
                      <w:szCs w:val="21"/>
                      <w:u w:val="none" w:color="auto"/>
                    </w:rPr>
                  </w:pPr>
                  <w:r>
                    <w:rPr>
                      <w:rFonts w:hint="eastAsia" w:ascii="Times New Roman" w:hAnsi="Times New Roman"/>
                      <w:color w:val="auto"/>
                      <w:sz w:val="21"/>
                      <w:szCs w:val="21"/>
                      <w:u w:val="none" w:color="auto"/>
                      <w:lang w:val="en-US" w:eastAsia="zh-CN"/>
                    </w:rPr>
                    <w:t>16.8~20.4</w:t>
                  </w:r>
                </w:p>
              </w:tc>
              <w:tc>
                <w:tcPr>
                  <w:tcW w:w="1141" w:type="dxa"/>
                  <w:tcMar>
                    <w:top w:w="0" w:type="dxa"/>
                    <w:left w:w="28" w:type="dxa"/>
                    <w:bottom w:w="0" w:type="dxa"/>
                    <w:right w:w="28" w:type="dxa"/>
                  </w:tcMar>
                  <w:vAlign w:val="center"/>
                </w:tcPr>
                <w:p>
                  <w:pPr>
                    <w:jc w:val="center"/>
                    <w:rPr>
                      <w:rFonts w:hint="default" w:eastAsia="宋体"/>
                      <w:color w:val="auto"/>
                      <w:u w:val="none" w:color="auto"/>
                      <w:lang w:val="en-US" w:eastAsia="zh-CN"/>
                    </w:rPr>
                  </w:pPr>
                  <w:r>
                    <w:rPr>
                      <w:rFonts w:hint="eastAsia"/>
                      <w:color w:val="auto"/>
                      <w:u w:val="none" w:color="auto"/>
                      <w:lang w:val="en-US" w:eastAsia="zh-CN"/>
                    </w:rPr>
                    <w:t>600</w:t>
                  </w:r>
                </w:p>
              </w:tc>
              <w:tc>
                <w:tcPr>
                  <w:tcW w:w="1452" w:type="dxa"/>
                  <w:tcMar>
                    <w:top w:w="0" w:type="dxa"/>
                    <w:left w:w="28" w:type="dxa"/>
                    <w:bottom w:w="0" w:type="dxa"/>
                    <w:right w:w="28" w:type="dxa"/>
                  </w:tcMar>
                  <w:vAlign w:val="center"/>
                </w:tcPr>
                <w:p>
                  <w:pPr>
                    <w:overflowPunct w:val="0"/>
                    <w:autoSpaceDE w:val="0"/>
                    <w:autoSpaceDN w:val="0"/>
                    <w:adjustRightInd w:val="0"/>
                    <w:jc w:val="center"/>
                    <w:textAlignment w:val="baseline"/>
                    <w:rPr>
                      <w:rFonts w:hint="eastAsia" w:eastAsia="宋体"/>
                      <w:color w:val="auto"/>
                      <w:szCs w:val="21"/>
                      <w:u w:val="none" w:color="auto"/>
                      <w:lang w:val="en-US" w:eastAsia="zh-CN"/>
                    </w:rPr>
                  </w:pPr>
                  <w:r>
                    <w:rPr>
                      <w:rFonts w:hint="eastAsia"/>
                      <w:color w:val="auto"/>
                      <w:szCs w:val="21"/>
                      <w:u w:val="none" w:color="auto"/>
                      <w:lang w:val="en-US" w:eastAsia="zh-CN"/>
                    </w:rPr>
                    <w:t>0</w:t>
                  </w:r>
                </w:p>
              </w:tc>
              <w:tc>
                <w:tcPr>
                  <w:tcW w:w="1292" w:type="dxa"/>
                  <w:tcMar>
                    <w:top w:w="0" w:type="dxa"/>
                    <w:left w:w="28" w:type="dxa"/>
                    <w:bottom w:w="0" w:type="dxa"/>
                    <w:right w:w="28" w:type="dxa"/>
                  </w:tcMar>
                  <w:vAlign w:val="center"/>
                </w:tcPr>
                <w:p>
                  <w:pPr>
                    <w:overflowPunct w:val="0"/>
                    <w:autoSpaceDE w:val="0"/>
                    <w:autoSpaceDN w:val="0"/>
                    <w:adjustRightInd w:val="0"/>
                    <w:jc w:val="center"/>
                    <w:textAlignment w:val="baseline"/>
                    <w:rPr>
                      <w:rFonts w:hint="eastAsia" w:eastAsia="宋体"/>
                      <w:color w:val="auto"/>
                      <w:szCs w:val="21"/>
                      <w:u w:val="none" w:color="auto"/>
                      <w:lang w:val="en-US" w:eastAsia="zh-CN"/>
                    </w:rPr>
                  </w:pPr>
                  <w:r>
                    <w:rPr>
                      <w:rFonts w:hint="eastAsia"/>
                      <w:color w:val="auto"/>
                      <w:szCs w:val="21"/>
                      <w:u w:val="none" w:color="auto"/>
                      <w:lang w:val="en-US" w:eastAsia="zh-CN"/>
                    </w:rPr>
                    <w:t>0</w:t>
                  </w:r>
                </w:p>
              </w:tc>
            </w:tr>
          </w:tbl>
          <w:p>
            <w:pPr>
              <w:pStyle w:val="3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u w:val="none" w:color="auto"/>
              </w:rPr>
            </w:pPr>
            <w:r>
              <w:rPr>
                <w:color w:val="auto"/>
                <w:sz w:val="24"/>
                <w:u w:val="none" w:color="auto"/>
              </w:rPr>
              <w:t>根据表3-</w:t>
            </w:r>
            <w:r>
              <w:rPr>
                <w:rFonts w:hint="eastAsia"/>
                <w:color w:val="auto"/>
                <w:sz w:val="24"/>
                <w:u w:val="none" w:color="auto"/>
                <w:lang w:val="en-US" w:eastAsia="zh-CN"/>
              </w:rPr>
              <w:t>5</w:t>
            </w:r>
            <w:r>
              <w:rPr>
                <w:color w:val="auto"/>
                <w:sz w:val="24"/>
                <w:u w:val="none" w:color="auto"/>
              </w:rPr>
              <w:t>可知，监测期间</w:t>
            </w:r>
            <w:r>
              <w:rPr>
                <w:rFonts w:hint="eastAsia"/>
                <w:color w:val="auto"/>
                <w:sz w:val="24"/>
                <w:u w:val="none" w:color="auto"/>
                <w:lang w:val="en-US" w:eastAsia="zh-CN"/>
              </w:rPr>
              <w:t>G3厂区南面</w:t>
            </w:r>
            <w:r>
              <w:rPr>
                <w:color w:val="auto"/>
                <w:sz w:val="24"/>
                <w:u w:val="none" w:color="auto"/>
              </w:rPr>
              <w:t>监测点评价因子</w:t>
            </w:r>
            <w:r>
              <w:rPr>
                <w:rFonts w:hint="eastAsia"/>
                <w:color w:val="auto"/>
                <w:sz w:val="24"/>
                <w:u w:val="none" w:color="auto"/>
                <w:lang w:val="en-US" w:eastAsia="zh-CN"/>
              </w:rPr>
              <w:t>TVOC8小时</w:t>
            </w:r>
            <w:r>
              <w:rPr>
                <w:rFonts w:hint="eastAsia"/>
                <w:color w:val="auto"/>
                <w:sz w:val="24"/>
                <w:u w:val="none" w:color="auto"/>
                <w:lang w:eastAsia="zh-CN"/>
              </w:rPr>
              <w:t>平</w:t>
            </w:r>
            <w:r>
              <w:rPr>
                <w:rFonts w:hint="eastAsia"/>
                <w:color w:val="auto"/>
                <w:sz w:val="24"/>
                <w:u w:val="none" w:color="auto"/>
              </w:rPr>
              <w:t>均浓度监测值</w:t>
            </w:r>
            <w:r>
              <w:rPr>
                <w:color w:val="auto"/>
                <w:sz w:val="24"/>
                <w:u w:val="none" w:color="auto"/>
              </w:rPr>
              <w:t>监测值均满</w:t>
            </w:r>
            <w:r>
              <w:rPr>
                <w:color w:val="auto"/>
                <w:sz w:val="24"/>
                <w:szCs w:val="24"/>
                <w:u w:val="none" w:color="auto"/>
              </w:rPr>
              <w:t>足</w:t>
            </w:r>
            <w:r>
              <w:rPr>
                <w:rFonts w:hint="eastAsia" w:ascii="Times New Roman" w:hAnsi="Times New Roman"/>
                <w:color w:val="auto"/>
                <w:sz w:val="24"/>
                <w:szCs w:val="24"/>
                <w:u w:val="none" w:color="auto"/>
                <w:lang w:val="en-US" w:eastAsia="zh-CN"/>
              </w:rPr>
              <w:t>《环境影响评价技术导则-大气环境》（HJ2.2-2018）附录D中其他污染物空气质量浓度参考</w:t>
            </w:r>
            <w:r>
              <w:rPr>
                <w:rFonts w:hint="eastAsia"/>
                <w:color w:val="auto"/>
                <w:sz w:val="24"/>
                <w:szCs w:val="24"/>
                <w:u w:val="none" w:color="auto"/>
                <w:lang w:val="en-US" w:eastAsia="zh-CN"/>
              </w:rPr>
              <w:t>限值</w:t>
            </w:r>
            <w:r>
              <w:rPr>
                <w:rFonts w:hint="eastAsia" w:ascii="Times New Roman" w:hAnsi="Times New Roman"/>
                <w:color w:val="auto"/>
                <w:sz w:val="24"/>
                <w:szCs w:val="24"/>
                <w:u w:val="none" w:color="auto"/>
                <w:lang w:val="en-US" w:eastAsia="zh-CN"/>
              </w:rPr>
              <w:t>。</w:t>
            </w:r>
          </w:p>
          <w:p>
            <w:pPr>
              <w:widowControl/>
              <w:spacing w:line="360" w:lineRule="auto"/>
              <w:jc w:val="left"/>
              <w:rPr>
                <w:b/>
                <w:sz w:val="28"/>
                <w:szCs w:val="28"/>
              </w:rPr>
            </w:pPr>
            <w:r>
              <w:rPr>
                <w:b/>
                <w:sz w:val="28"/>
                <w:szCs w:val="28"/>
              </w:rPr>
              <w:t>2、地表水环境质量现状</w:t>
            </w:r>
          </w:p>
          <w:p>
            <w:pPr>
              <w:spacing w:line="360" w:lineRule="auto"/>
              <w:ind w:firstLine="480" w:firstLineChars="200"/>
              <w:rPr>
                <w:color w:val="000000"/>
                <w:sz w:val="24"/>
              </w:rPr>
            </w:pPr>
            <w:r>
              <w:rPr>
                <w:rFonts w:hint="eastAsia"/>
                <w:sz w:val="24"/>
              </w:rPr>
              <w:t>本项目纳污水体为湘江，为了解湘江水体水质，</w:t>
            </w:r>
            <w:r>
              <w:rPr>
                <w:rFonts w:hint="eastAsia"/>
                <w:color w:val="000000"/>
                <w:sz w:val="24"/>
              </w:rPr>
              <w:t>本项目引用《</w:t>
            </w:r>
            <w:r>
              <w:rPr>
                <w:color w:val="000000"/>
                <w:sz w:val="24"/>
              </w:rPr>
              <w:t>湖南祁阳经济开发区总体规划环境影响报告书</w:t>
            </w:r>
            <w:r>
              <w:rPr>
                <w:rFonts w:hint="eastAsia"/>
                <w:color w:val="000000"/>
                <w:sz w:val="24"/>
              </w:rPr>
              <w:t>》（湖南科博检测技术有限公司，</w:t>
            </w:r>
            <w:r>
              <w:rPr>
                <w:color w:val="000000"/>
                <w:sz w:val="24"/>
              </w:rPr>
              <w:t>监测时间为2017年3月21日~23日</w:t>
            </w:r>
            <w:r>
              <w:rPr>
                <w:rFonts w:hint="eastAsia"/>
                <w:color w:val="000000"/>
                <w:sz w:val="24"/>
              </w:rPr>
              <w:t>）中</w:t>
            </w:r>
            <w:r>
              <w:rPr>
                <w:color w:val="000000"/>
                <w:sz w:val="24"/>
              </w:rPr>
              <w:t>监测</w:t>
            </w:r>
            <w:r>
              <w:rPr>
                <w:rFonts w:hint="eastAsia"/>
                <w:color w:val="000000"/>
                <w:sz w:val="24"/>
              </w:rPr>
              <w:t>数据，监测断面为湘江新区污水处理厂排污口上游500m（S1）及下游3000m（S2），检测因子为</w:t>
            </w:r>
            <w:r>
              <w:rPr>
                <w:color w:val="000000"/>
                <w:sz w:val="24"/>
              </w:rPr>
              <w:t>pH值、CODcr、BOD</w:t>
            </w:r>
            <w:r>
              <w:rPr>
                <w:color w:val="000000"/>
                <w:sz w:val="24"/>
                <w:vertAlign w:val="subscript"/>
              </w:rPr>
              <w:t>5</w:t>
            </w:r>
            <w:r>
              <w:rPr>
                <w:color w:val="000000"/>
                <w:sz w:val="24"/>
              </w:rPr>
              <w:t>、COD</w:t>
            </w:r>
            <w:r>
              <w:rPr>
                <w:color w:val="000000"/>
                <w:sz w:val="24"/>
                <w:vertAlign w:val="subscript"/>
              </w:rPr>
              <w:t>Mn</w:t>
            </w:r>
            <w:r>
              <w:rPr>
                <w:color w:val="000000"/>
                <w:sz w:val="24"/>
              </w:rPr>
              <w:t>、溶解氧、氨氮、石油类、挥发酚、氰化物和镉、铬（六价）、砷、汞、铅、总磷、总氮、阴离子表面活性剂、粪大肠菌群、硝基苯</w:t>
            </w:r>
            <w:r>
              <w:rPr>
                <w:rFonts w:hint="eastAsia"/>
                <w:color w:val="000000"/>
                <w:sz w:val="24"/>
              </w:rPr>
              <w:t>，具体监测因子及监测结果如表3-</w:t>
            </w:r>
            <w:r>
              <w:rPr>
                <w:rFonts w:hint="eastAsia"/>
                <w:color w:val="000000"/>
                <w:sz w:val="24"/>
                <w:lang w:val="en-US" w:eastAsia="zh-CN"/>
              </w:rPr>
              <w:t>6</w:t>
            </w:r>
            <w:r>
              <w:rPr>
                <w:rFonts w:hint="eastAsia"/>
                <w:color w:val="000000"/>
                <w:sz w:val="24"/>
              </w:rPr>
              <w:t>所示。</w:t>
            </w:r>
          </w:p>
          <w:p>
            <w:pPr>
              <w:spacing w:line="400" w:lineRule="exact"/>
              <w:jc w:val="center"/>
              <w:rPr>
                <w:b/>
                <w:color w:val="000000"/>
              </w:rPr>
            </w:pPr>
            <w:r>
              <w:rPr>
                <w:b/>
                <w:color w:val="000000"/>
              </w:rPr>
              <w:t>表</w:t>
            </w:r>
            <w:r>
              <w:rPr>
                <w:rFonts w:hint="eastAsia"/>
                <w:b/>
                <w:color w:val="000000"/>
              </w:rPr>
              <w:t>3-</w:t>
            </w:r>
            <w:r>
              <w:rPr>
                <w:rFonts w:hint="eastAsia"/>
                <w:b/>
                <w:color w:val="000000"/>
                <w:lang w:val="en-US" w:eastAsia="zh-CN"/>
              </w:rPr>
              <w:t>6</w:t>
            </w:r>
            <w:r>
              <w:rPr>
                <w:rFonts w:hint="eastAsia"/>
                <w:b/>
                <w:color w:val="000000"/>
              </w:rPr>
              <w:t xml:space="preserve"> </w:t>
            </w:r>
            <w:r>
              <w:rPr>
                <w:b/>
                <w:color w:val="000000"/>
              </w:rPr>
              <w:t xml:space="preserve"> </w:t>
            </w:r>
            <w:r>
              <w:rPr>
                <w:rFonts w:hint="eastAsia"/>
                <w:b/>
                <w:color w:val="000000"/>
              </w:rPr>
              <w:t>引用地表水环境监测与</w:t>
            </w:r>
            <w:r>
              <w:rPr>
                <w:b/>
                <w:color w:val="000000"/>
              </w:rPr>
              <w:t>评价结果统计表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12"/>
              <w:gridCol w:w="1515"/>
              <w:gridCol w:w="997"/>
              <w:gridCol w:w="930"/>
              <w:gridCol w:w="910"/>
              <w:gridCol w:w="909"/>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tcBorders>
                    <w:tl2br w:val="nil"/>
                    <w:tr2bl w:val="nil"/>
                  </w:tcBorders>
                  <w:vAlign w:val="center"/>
                </w:tcPr>
                <w:p>
                  <w:pPr>
                    <w:jc w:val="center"/>
                    <w:rPr>
                      <w:szCs w:val="21"/>
                    </w:rPr>
                  </w:pPr>
                  <w:r>
                    <w:rPr>
                      <w:rFonts w:hint="eastAsia"/>
                      <w:szCs w:val="21"/>
                    </w:rPr>
                    <w:t>监测断面</w:t>
                  </w:r>
                </w:p>
              </w:tc>
              <w:tc>
                <w:tcPr>
                  <w:tcW w:w="1012" w:type="dxa"/>
                  <w:tcBorders>
                    <w:tl2br w:val="nil"/>
                    <w:tr2bl w:val="nil"/>
                  </w:tcBorders>
                  <w:vAlign w:val="center"/>
                </w:tcPr>
                <w:p>
                  <w:pPr>
                    <w:jc w:val="center"/>
                    <w:rPr>
                      <w:szCs w:val="21"/>
                    </w:rPr>
                  </w:pPr>
                  <w:r>
                    <w:rPr>
                      <w:rFonts w:hint="eastAsia"/>
                      <w:szCs w:val="21"/>
                    </w:rPr>
                    <w:t>项目</w:t>
                  </w:r>
                </w:p>
              </w:tc>
              <w:tc>
                <w:tcPr>
                  <w:tcW w:w="1515" w:type="dxa"/>
                  <w:tcBorders>
                    <w:tl2br w:val="nil"/>
                    <w:tr2bl w:val="nil"/>
                  </w:tcBorders>
                  <w:vAlign w:val="center"/>
                </w:tcPr>
                <w:p>
                  <w:pPr>
                    <w:jc w:val="center"/>
                    <w:rPr>
                      <w:szCs w:val="21"/>
                    </w:rPr>
                  </w:pPr>
                  <w:r>
                    <w:rPr>
                      <w:rFonts w:hint="eastAsia"/>
                      <w:szCs w:val="21"/>
                    </w:rPr>
                    <w:t>监测值</w:t>
                  </w:r>
                </w:p>
              </w:tc>
              <w:tc>
                <w:tcPr>
                  <w:tcW w:w="997" w:type="dxa"/>
                  <w:tcBorders>
                    <w:tl2br w:val="nil"/>
                    <w:tr2bl w:val="nil"/>
                  </w:tcBorders>
                  <w:vAlign w:val="center"/>
                </w:tcPr>
                <w:p>
                  <w:pPr>
                    <w:jc w:val="center"/>
                    <w:rPr>
                      <w:szCs w:val="21"/>
                    </w:rPr>
                  </w:pPr>
                  <w:r>
                    <w:rPr>
                      <w:rFonts w:hint="eastAsia"/>
                      <w:szCs w:val="21"/>
                    </w:rPr>
                    <w:t>平均值</w:t>
                  </w:r>
                </w:p>
              </w:tc>
              <w:tc>
                <w:tcPr>
                  <w:tcW w:w="930" w:type="dxa"/>
                  <w:tcBorders>
                    <w:tl2br w:val="nil"/>
                    <w:tr2bl w:val="nil"/>
                  </w:tcBorders>
                  <w:vAlign w:val="center"/>
                </w:tcPr>
                <w:p>
                  <w:pPr>
                    <w:jc w:val="center"/>
                    <w:rPr>
                      <w:szCs w:val="21"/>
                    </w:rPr>
                  </w:pPr>
                  <w:r>
                    <w:rPr>
                      <w:rFonts w:hint="eastAsia"/>
                      <w:szCs w:val="21"/>
                    </w:rPr>
                    <w:t>超标率(%)</w:t>
                  </w:r>
                </w:p>
              </w:tc>
              <w:tc>
                <w:tcPr>
                  <w:tcW w:w="910" w:type="dxa"/>
                  <w:tcBorders>
                    <w:tl2br w:val="nil"/>
                    <w:tr2bl w:val="nil"/>
                  </w:tcBorders>
                  <w:vAlign w:val="center"/>
                </w:tcPr>
                <w:p>
                  <w:pPr>
                    <w:jc w:val="center"/>
                    <w:rPr>
                      <w:szCs w:val="21"/>
                    </w:rPr>
                  </w:pPr>
                  <w:r>
                    <w:rPr>
                      <w:rFonts w:hint="eastAsia"/>
                      <w:szCs w:val="21"/>
                    </w:rPr>
                    <w:t>最大超</w:t>
                  </w:r>
                </w:p>
                <w:p>
                  <w:pPr>
                    <w:jc w:val="center"/>
                    <w:rPr>
                      <w:szCs w:val="21"/>
                    </w:rPr>
                  </w:pPr>
                  <w:r>
                    <w:rPr>
                      <w:rFonts w:hint="eastAsia"/>
                      <w:szCs w:val="21"/>
                    </w:rPr>
                    <w:t>标倍数</w:t>
                  </w:r>
                </w:p>
              </w:tc>
              <w:tc>
                <w:tcPr>
                  <w:tcW w:w="909" w:type="dxa"/>
                  <w:tcBorders>
                    <w:tl2br w:val="nil"/>
                    <w:tr2bl w:val="nil"/>
                  </w:tcBorders>
                  <w:vAlign w:val="center"/>
                </w:tcPr>
                <w:p>
                  <w:pPr>
                    <w:jc w:val="center"/>
                    <w:rPr>
                      <w:szCs w:val="21"/>
                    </w:rPr>
                  </w:pPr>
                  <w:r>
                    <w:rPr>
                      <w:rFonts w:hint="eastAsia"/>
                      <w:szCs w:val="21"/>
                    </w:rPr>
                    <w:t>评价</w:t>
                  </w:r>
                </w:p>
                <w:p>
                  <w:pPr>
                    <w:jc w:val="center"/>
                    <w:rPr>
                      <w:szCs w:val="21"/>
                    </w:rPr>
                  </w:pPr>
                  <w:r>
                    <w:rPr>
                      <w:rFonts w:hint="eastAsia"/>
                      <w:szCs w:val="21"/>
                    </w:rPr>
                    <w:t>结果</w:t>
                  </w:r>
                </w:p>
              </w:tc>
              <w:tc>
                <w:tcPr>
                  <w:tcW w:w="1362" w:type="dxa"/>
                  <w:tcBorders>
                    <w:tl2br w:val="nil"/>
                    <w:tr2bl w:val="nil"/>
                  </w:tcBorders>
                  <w:vAlign w:val="center"/>
                </w:tcPr>
                <w:p>
                  <w:pPr>
                    <w:jc w:val="center"/>
                    <w:rPr>
                      <w:szCs w:val="21"/>
                    </w:rPr>
                  </w:pPr>
                  <w:r>
                    <w:rPr>
                      <w:rFonts w:hint="eastAsia"/>
                      <w:szCs w:val="21"/>
                    </w:rPr>
                    <w:t>评价标准</w:t>
                  </w:r>
                </w:p>
                <w:p>
                  <w:pPr>
                    <w:jc w:val="center"/>
                    <w:rPr>
                      <w:szCs w:val="21"/>
                    </w:rPr>
                  </w:pPr>
                  <w:r>
                    <w:rPr>
                      <w:rFonts w:hint="eastAsia"/>
                      <w:szCs w:val="21"/>
                    </w:rPr>
                    <w:t>GB3838-2002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restart"/>
                  <w:tcBorders>
                    <w:tl2br w:val="nil"/>
                    <w:tr2bl w:val="nil"/>
                  </w:tcBorders>
                  <w:vAlign w:val="center"/>
                </w:tcPr>
                <w:p>
                  <w:pPr>
                    <w:jc w:val="center"/>
                    <w:rPr>
                      <w:szCs w:val="21"/>
                    </w:rPr>
                  </w:pPr>
                  <w:r>
                    <w:rPr>
                      <w:rFonts w:hint="eastAsia"/>
                      <w:szCs w:val="21"/>
                    </w:rPr>
                    <w:t>湘江</w:t>
                  </w:r>
                </w:p>
                <w:p>
                  <w:pPr>
                    <w:jc w:val="center"/>
                    <w:rPr>
                      <w:szCs w:val="21"/>
                    </w:rPr>
                  </w:pPr>
                  <w:r>
                    <w:rPr>
                      <w:rFonts w:hint="eastAsia"/>
                      <w:szCs w:val="21"/>
                    </w:rPr>
                    <w:t>W1废水入新区污水处理厂排污口上游500m</w:t>
                  </w:r>
                </w:p>
              </w:tc>
              <w:tc>
                <w:tcPr>
                  <w:tcW w:w="1012" w:type="dxa"/>
                  <w:tcBorders>
                    <w:tl2br w:val="nil"/>
                    <w:tr2bl w:val="nil"/>
                  </w:tcBorders>
                  <w:vAlign w:val="center"/>
                </w:tcPr>
                <w:p>
                  <w:pPr>
                    <w:jc w:val="center"/>
                    <w:rPr>
                      <w:szCs w:val="21"/>
                    </w:rPr>
                  </w:pPr>
                  <w:r>
                    <w:rPr>
                      <w:rFonts w:hint="eastAsia"/>
                      <w:szCs w:val="21"/>
                    </w:rPr>
                    <w:t>pH</w:t>
                  </w:r>
                </w:p>
              </w:tc>
              <w:tc>
                <w:tcPr>
                  <w:tcW w:w="1515" w:type="dxa"/>
                  <w:tcBorders>
                    <w:tl2br w:val="nil"/>
                    <w:tr2bl w:val="nil"/>
                  </w:tcBorders>
                  <w:vAlign w:val="center"/>
                </w:tcPr>
                <w:p>
                  <w:pPr>
                    <w:jc w:val="center"/>
                    <w:rPr>
                      <w:szCs w:val="21"/>
                    </w:rPr>
                  </w:pPr>
                  <w:r>
                    <w:rPr>
                      <w:rFonts w:hint="eastAsia"/>
                      <w:szCs w:val="21"/>
                    </w:rPr>
                    <w:t>7.12~7.16</w:t>
                  </w:r>
                </w:p>
              </w:tc>
              <w:tc>
                <w:tcPr>
                  <w:tcW w:w="997" w:type="dxa"/>
                  <w:tcBorders>
                    <w:tl2br w:val="nil"/>
                    <w:tr2bl w:val="nil"/>
                  </w:tcBorders>
                  <w:vAlign w:val="center"/>
                </w:tcPr>
                <w:p>
                  <w:pPr>
                    <w:jc w:val="center"/>
                    <w:rPr>
                      <w:szCs w:val="21"/>
                    </w:rPr>
                  </w:pPr>
                  <w:r>
                    <w:rPr>
                      <w:rFonts w:hint="eastAsia"/>
                      <w:szCs w:val="21"/>
                    </w:rPr>
                    <w:t>/</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CODcr</w:t>
                  </w:r>
                </w:p>
              </w:tc>
              <w:tc>
                <w:tcPr>
                  <w:tcW w:w="1515" w:type="dxa"/>
                  <w:tcBorders>
                    <w:tl2br w:val="nil"/>
                    <w:tr2bl w:val="nil"/>
                  </w:tcBorders>
                  <w:vAlign w:val="center"/>
                </w:tcPr>
                <w:p>
                  <w:pPr>
                    <w:jc w:val="center"/>
                    <w:rPr>
                      <w:szCs w:val="21"/>
                    </w:rPr>
                  </w:pPr>
                  <w:r>
                    <w:rPr>
                      <w:rFonts w:hint="eastAsia"/>
                      <w:szCs w:val="21"/>
                    </w:rPr>
                    <w:t>16.3~17.2</w:t>
                  </w:r>
                </w:p>
              </w:tc>
              <w:tc>
                <w:tcPr>
                  <w:tcW w:w="997" w:type="dxa"/>
                  <w:tcBorders>
                    <w:tl2br w:val="nil"/>
                    <w:tr2bl w:val="nil"/>
                  </w:tcBorders>
                  <w:vAlign w:val="center"/>
                </w:tcPr>
                <w:p>
                  <w:pPr>
                    <w:jc w:val="center"/>
                    <w:rPr>
                      <w:szCs w:val="21"/>
                    </w:rPr>
                  </w:pPr>
                  <w:r>
                    <w:rPr>
                      <w:rFonts w:hint="eastAsia"/>
                      <w:szCs w:val="21"/>
                    </w:rPr>
                    <w:t>16.9</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BOD</w:t>
                  </w:r>
                  <w:r>
                    <w:rPr>
                      <w:rFonts w:hint="eastAsia"/>
                      <w:szCs w:val="21"/>
                      <w:vertAlign w:val="subscript"/>
                    </w:rPr>
                    <w:t>5</w:t>
                  </w:r>
                </w:p>
              </w:tc>
              <w:tc>
                <w:tcPr>
                  <w:tcW w:w="1515" w:type="dxa"/>
                  <w:tcBorders>
                    <w:tl2br w:val="nil"/>
                    <w:tr2bl w:val="nil"/>
                  </w:tcBorders>
                  <w:vAlign w:val="center"/>
                </w:tcPr>
                <w:p>
                  <w:pPr>
                    <w:jc w:val="center"/>
                    <w:rPr>
                      <w:szCs w:val="21"/>
                    </w:rPr>
                  </w:pPr>
                  <w:r>
                    <w:rPr>
                      <w:rFonts w:hint="eastAsia"/>
                      <w:szCs w:val="21"/>
                    </w:rPr>
                    <w:t>3.1~3.3</w:t>
                  </w:r>
                </w:p>
              </w:tc>
              <w:tc>
                <w:tcPr>
                  <w:tcW w:w="997" w:type="dxa"/>
                  <w:tcBorders>
                    <w:tl2br w:val="nil"/>
                    <w:tr2bl w:val="nil"/>
                  </w:tcBorders>
                  <w:vAlign w:val="center"/>
                </w:tcPr>
                <w:p>
                  <w:pPr>
                    <w:jc w:val="center"/>
                    <w:rPr>
                      <w:szCs w:val="21"/>
                    </w:rPr>
                  </w:pPr>
                  <w:r>
                    <w:rPr>
                      <w:rFonts w:hint="eastAsia"/>
                      <w:szCs w:val="21"/>
                    </w:rPr>
                    <w:t>3.2</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总磷</w:t>
                  </w:r>
                </w:p>
              </w:tc>
              <w:tc>
                <w:tcPr>
                  <w:tcW w:w="1515" w:type="dxa"/>
                  <w:tcBorders>
                    <w:tl2br w:val="nil"/>
                    <w:tr2bl w:val="nil"/>
                  </w:tcBorders>
                  <w:vAlign w:val="center"/>
                </w:tcPr>
                <w:p>
                  <w:pPr>
                    <w:jc w:val="center"/>
                    <w:rPr>
                      <w:szCs w:val="21"/>
                    </w:rPr>
                  </w:pPr>
                  <w:r>
                    <w:rPr>
                      <w:rFonts w:hint="eastAsia"/>
                      <w:szCs w:val="21"/>
                    </w:rPr>
                    <w:t>0.14~0.16</w:t>
                  </w:r>
                </w:p>
              </w:tc>
              <w:tc>
                <w:tcPr>
                  <w:tcW w:w="997" w:type="dxa"/>
                  <w:tcBorders>
                    <w:tl2br w:val="nil"/>
                    <w:tr2bl w:val="nil"/>
                  </w:tcBorders>
                  <w:vAlign w:val="center"/>
                </w:tcPr>
                <w:p>
                  <w:pPr>
                    <w:jc w:val="center"/>
                    <w:rPr>
                      <w:szCs w:val="21"/>
                    </w:rPr>
                  </w:pPr>
                  <w:r>
                    <w:rPr>
                      <w:rFonts w:hint="eastAsia"/>
                      <w:szCs w:val="21"/>
                    </w:rPr>
                    <w:t>0.15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COD</w:t>
                  </w:r>
                  <w:r>
                    <w:rPr>
                      <w:rFonts w:hint="eastAsia"/>
                      <w:szCs w:val="21"/>
                      <w:vertAlign w:val="subscript"/>
                    </w:rPr>
                    <w:t>Mn</w:t>
                  </w:r>
                </w:p>
              </w:tc>
              <w:tc>
                <w:tcPr>
                  <w:tcW w:w="1515" w:type="dxa"/>
                  <w:tcBorders>
                    <w:tl2br w:val="nil"/>
                    <w:tr2bl w:val="nil"/>
                  </w:tcBorders>
                  <w:vAlign w:val="center"/>
                </w:tcPr>
                <w:p>
                  <w:pPr>
                    <w:jc w:val="center"/>
                    <w:rPr>
                      <w:szCs w:val="21"/>
                    </w:rPr>
                  </w:pPr>
                  <w:r>
                    <w:rPr>
                      <w:rFonts w:hint="eastAsia"/>
                      <w:szCs w:val="21"/>
                    </w:rPr>
                    <w:t>3.4~3.7</w:t>
                  </w:r>
                </w:p>
              </w:tc>
              <w:tc>
                <w:tcPr>
                  <w:tcW w:w="997" w:type="dxa"/>
                  <w:tcBorders>
                    <w:tl2br w:val="nil"/>
                    <w:tr2bl w:val="nil"/>
                  </w:tcBorders>
                  <w:vAlign w:val="center"/>
                </w:tcPr>
                <w:p>
                  <w:pPr>
                    <w:jc w:val="center"/>
                    <w:rPr>
                      <w:szCs w:val="21"/>
                    </w:rPr>
                  </w:pPr>
                  <w:r>
                    <w:rPr>
                      <w:rFonts w:hint="eastAsia"/>
                      <w:szCs w:val="21"/>
                    </w:rPr>
                    <w:t>3.5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溶解氧</w:t>
                  </w:r>
                </w:p>
              </w:tc>
              <w:tc>
                <w:tcPr>
                  <w:tcW w:w="1515" w:type="dxa"/>
                  <w:tcBorders>
                    <w:tl2br w:val="nil"/>
                    <w:tr2bl w:val="nil"/>
                  </w:tcBorders>
                  <w:vAlign w:val="center"/>
                </w:tcPr>
                <w:p>
                  <w:pPr>
                    <w:jc w:val="center"/>
                    <w:rPr>
                      <w:szCs w:val="21"/>
                    </w:rPr>
                  </w:pPr>
                  <w:r>
                    <w:rPr>
                      <w:rFonts w:hint="eastAsia"/>
                      <w:szCs w:val="21"/>
                    </w:rPr>
                    <w:t>2.4~2.5</w:t>
                  </w:r>
                </w:p>
              </w:tc>
              <w:tc>
                <w:tcPr>
                  <w:tcW w:w="997" w:type="dxa"/>
                  <w:tcBorders>
                    <w:tl2br w:val="nil"/>
                    <w:tr2bl w:val="nil"/>
                  </w:tcBorders>
                  <w:vAlign w:val="center"/>
                </w:tcPr>
                <w:p>
                  <w:pPr>
                    <w:jc w:val="center"/>
                    <w:rPr>
                      <w:szCs w:val="21"/>
                    </w:rPr>
                  </w:pPr>
                  <w:r>
                    <w:rPr>
                      <w:rFonts w:hint="eastAsia"/>
                      <w:szCs w:val="21"/>
                    </w:rPr>
                    <w:t>2.3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氨氮</w:t>
                  </w:r>
                </w:p>
              </w:tc>
              <w:tc>
                <w:tcPr>
                  <w:tcW w:w="1515" w:type="dxa"/>
                  <w:tcBorders>
                    <w:tl2br w:val="nil"/>
                    <w:tr2bl w:val="nil"/>
                  </w:tcBorders>
                  <w:vAlign w:val="center"/>
                </w:tcPr>
                <w:p>
                  <w:pPr>
                    <w:jc w:val="center"/>
                    <w:rPr>
                      <w:szCs w:val="21"/>
                    </w:rPr>
                  </w:pPr>
                  <w:r>
                    <w:rPr>
                      <w:rFonts w:hint="eastAsia"/>
                      <w:szCs w:val="21"/>
                    </w:rPr>
                    <w:t>0.40~0.43</w:t>
                  </w:r>
                </w:p>
              </w:tc>
              <w:tc>
                <w:tcPr>
                  <w:tcW w:w="997" w:type="dxa"/>
                  <w:tcBorders>
                    <w:tl2br w:val="nil"/>
                    <w:tr2bl w:val="nil"/>
                  </w:tcBorders>
                  <w:vAlign w:val="center"/>
                </w:tcPr>
                <w:p>
                  <w:pPr>
                    <w:jc w:val="center"/>
                    <w:rPr>
                      <w:szCs w:val="21"/>
                    </w:rPr>
                  </w:pPr>
                  <w:r>
                    <w:rPr>
                      <w:rFonts w:hint="eastAsia"/>
                      <w:szCs w:val="21"/>
                    </w:rPr>
                    <w:t>0.42</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石油类</w:t>
                  </w:r>
                </w:p>
              </w:tc>
              <w:tc>
                <w:tcPr>
                  <w:tcW w:w="1515" w:type="dxa"/>
                  <w:tcBorders>
                    <w:tl2br w:val="nil"/>
                    <w:tr2bl w:val="nil"/>
                  </w:tcBorders>
                  <w:vAlign w:val="center"/>
                </w:tcPr>
                <w:p>
                  <w:pPr>
                    <w:jc w:val="center"/>
                    <w:rPr>
                      <w:szCs w:val="21"/>
                    </w:rPr>
                  </w:pPr>
                  <w:r>
                    <w:rPr>
                      <w:rFonts w:hint="eastAsia"/>
                      <w:szCs w:val="21"/>
                    </w:rPr>
                    <w:t>0.04</w:t>
                  </w:r>
                </w:p>
              </w:tc>
              <w:tc>
                <w:tcPr>
                  <w:tcW w:w="997" w:type="dxa"/>
                  <w:tcBorders>
                    <w:tl2br w:val="nil"/>
                    <w:tr2bl w:val="nil"/>
                  </w:tcBorders>
                  <w:vAlign w:val="center"/>
                </w:tcPr>
                <w:p>
                  <w:pPr>
                    <w:jc w:val="center"/>
                    <w:rPr>
                      <w:szCs w:val="21"/>
                    </w:rPr>
                  </w:pPr>
                  <w:r>
                    <w:rPr>
                      <w:rFonts w:hint="eastAsia"/>
                      <w:szCs w:val="21"/>
                    </w:rPr>
                    <w:t>0.04</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挥发酚</w:t>
                  </w:r>
                </w:p>
              </w:tc>
              <w:tc>
                <w:tcPr>
                  <w:tcW w:w="1515" w:type="dxa"/>
                  <w:tcBorders>
                    <w:tl2br w:val="nil"/>
                    <w:tr2bl w:val="nil"/>
                  </w:tcBorders>
                  <w:vAlign w:val="center"/>
                </w:tcPr>
                <w:p>
                  <w:pPr>
                    <w:jc w:val="center"/>
                    <w:rPr>
                      <w:szCs w:val="21"/>
                    </w:rPr>
                  </w:pPr>
                  <w:r>
                    <w:rPr>
                      <w:rFonts w:hint="eastAsia"/>
                      <w:szCs w:val="21"/>
                    </w:rPr>
                    <w:t>0.002~0.004</w:t>
                  </w:r>
                </w:p>
              </w:tc>
              <w:tc>
                <w:tcPr>
                  <w:tcW w:w="997" w:type="dxa"/>
                  <w:tcBorders>
                    <w:tl2br w:val="nil"/>
                    <w:tr2bl w:val="nil"/>
                  </w:tcBorders>
                  <w:vAlign w:val="center"/>
                </w:tcPr>
                <w:p>
                  <w:pPr>
                    <w:jc w:val="center"/>
                    <w:rPr>
                      <w:szCs w:val="21"/>
                    </w:rPr>
                  </w:pPr>
                  <w:r>
                    <w:rPr>
                      <w:rFonts w:hint="eastAsia"/>
                      <w:szCs w:val="21"/>
                    </w:rPr>
                    <w:t>0.003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氰化物</w:t>
                  </w:r>
                </w:p>
              </w:tc>
              <w:tc>
                <w:tcPr>
                  <w:tcW w:w="1515" w:type="dxa"/>
                  <w:tcBorders>
                    <w:tl2br w:val="nil"/>
                    <w:tr2bl w:val="nil"/>
                  </w:tcBorders>
                  <w:vAlign w:val="center"/>
                </w:tcPr>
                <w:p>
                  <w:pPr>
                    <w:jc w:val="center"/>
                    <w:rPr>
                      <w:szCs w:val="21"/>
                    </w:rPr>
                  </w:pPr>
                  <w:r>
                    <w:rPr>
                      <w:rFonts w:hint="eastAsia"/>
                      <w:szCs w:val="21"/>
                    </w:rPr>
                    <w:t>0.08~0.10</w:t>
                  </w:r>
                </w:p>
              </w:tc>
              <w:tc>
                <w:tcPr>
                  <w:tcW w:w="997" w:type="dxa"/>
                  <w:tcBorders>
                    <w:tl2br w:val="nil"/>
                    <w:tr2bl w:val="nil"/>
                  </w:tcBorders>
                  <w:vAlign w:val="center"/>
                </w:tcPr>
                <w:p>
                  <w:pPr>
                    <w:jc w:val="center"/>
                    <w:rPr>
                      <w:szCs w:val="21"/>
                    </w:rPr>
                  </w:pPr>
                  <w:r>
                    <w:rPr>
                      <w:rFonts w:hint="eastAsia"/>
                      <w:szCs w:val="21"/>
                    </w:rPr>
                    <w:t>0.09</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镉</w:t>
                  </w:r>
                </w:p>
              </w:tc>
              <w:tc>
                <w:tcPr>
                  <w:tcW w:w="1515" w:type="dxa"/>
                  <w:tcBorders>
                    <w:tl2br w:val="nil"/>
                    <w:tr2bl w:val="nil"/>
                  </w:tcBorders>
                  <w:vAlign w:val="center"/>
                </w:tcPr>
                <w:p>
                  <w:pPr>
                    <w:jc w:val="center"/>
                    <w:rPr>
                      <w:szCs w:val="21"/>
                    </w:rPr>
                  </w:pPr>
                  <w:r>
                    <w:rPr>
                      <w:rFonts w:hint="eastAsia"/>
                      <w:szCs w:val="21"/>
                    </w:rPr>
                    <w:t>0.002~0.003</w:t>
                  </w:r>
                </w:p>
              </w:tc>
              <w:tc>
                <w:tcPr>
                  <w:tcW w:w="997" w:type="dxa"/>
                  <w:tcBorders>
                    <w:tl2br w:val="nil"/>
                    <w:tr2bl w:val="nil"/>
                  </w:tcBorders>
                  <w:vAlign w:val="center"/>
                </w:tcPr>
                <w:p>
                  <w:pPr>
                    <w:jc w:val="center"/>
                    <w:rPr>
                      <w:szCs w:val="21"/>
                    </w:rPr>
                  </w:pPr>
                  <w:r>
                    <w:rPr>
                      <w:rFonts w:hint="eastAsia"/>
                      <w:szCs w:val="21"/>
                    </w:rPr>
                    <w:t>0.003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铬（六价）</w:t>
                  </w:r>
                </w:p>
              </w:tc>
              <w:tc>
                <w:tcPr>
                  <w:tcW w:w="1515" w:type="dxa"/>
                  <w:tcBorders>
                    <w:tl2br w:val="nil"/>
                    <w:tr2bl w:val="nil"/>
                  </w:tcBorders>
                  <w:vAlign w:val="center"/>
                </w:tcPr>
                <w:p>
                  <w:pPr>
                    <w:jc w:val="center"/>
                    <w:rPr>
                      <w:szCs w:val="21"/>
                    </w:rPr>
                  </w:pPr>
                  <w:r>
                    <w:rPr>
                      <w:rFonts w:hint="eastAsia"/>
                      <w:szCs w:val="21"/>
                    </w:rPr>
                    <w:t>0.020~0.022</w:t>
                  </w:r>
                </w:p>
              </w:tc>
              <w:tc>
                <w:tcPr>
                  <w:tcW w:w="997" w:type="dxa"/>
                  <w:tcBorders>
                    <w:tl2br w:val="nil"/>
                    <w:tr2bl w:val="nil"/>
                  </w:tcBorders>
                  <w:vAlign w:val="center"/>
                </w:tcPr>
                <w:p>
                  <w:pPr>
                    <w:jc w:val="center"/>
                    <w:rPr>
                      <w:szCs w:val="21"/>
                    </w:rPr>
                  </w:pPr>
                  <w:r>
                    <w:rPr>
                      <w:rFonts w:hint="eastAsia"/>
                      <w:szCs w:val="21"/>
                    </w:rPr>
                    <w:t>0.021</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砷</w:t>
                  </w:r>
                </w:p>
              </w:tc>
              <w:tc>
                <w:tcPr>
                  <w:tcW w:w="1515" w:type="dxa"/>
                  <w:tcBorders>
                    <w:tl2br w:val="nil"/>
                    <w:tr2bl w:val="nil"/>
                  </w:tcBorders>
                  <w:vAlign w:val="center"/>
                </w:tcPr>
                <w:p>
                  <w:pPr>
                    <w:jc w:val="center"/>
                    <w:rPr>
                      <w:szCs w:val="21"/>
                    </w:rPr>
                  </w:pPr>
                  <w:r>
                    <w:rPr>
                      <w:rFonts w:hint="eastAsia"/>
                      <w:szCs w:val="21"/>
                    </w:rPr>
                    <w:t>0.030~0.033</w:t>
                  </w:r>
                </w:p>
              </w:tc>
              <w:tc>
                <w:tcPr>
                  <w:tcW w:w="997" w:type="dxa"/>
                  <w:tcBorders>
                    <w:tl2br w:val="nil"/>
                    <w:tr2bl w:val="nil"/>
                  </w:tcBorders>
                  <w:vAlign w:val="center"/>
                </w:tcPr>
                <w:p>
                  <w:pPr>
                    <w:jc w:val="center"/>
                    <w:rPr>
                      <w:szCs w:val="21"/>
                    </w:rPr>
                  </w:pPr>
                  <w:r>
                    <w:rPr>
                      <w:rFonts w:hint="eastAsia"/>
                      <w:szCs w:val="21"/>
                    </w:rPr>
                    <w:t>0.031</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汞</w:t>
                  </w:r>
                </w:p>
              </w:tc>
              <w:tc>
                <w:tcPr>
                  <w:tcW w:w="1515" w:type="dxa"/>
                  <w:tcBorders>
                    <w:tl2br w:val="nil"/>
                    <w:tr2bl w:val="nil"/>
                  </w:tcBorders>
                  <w:vAlign w:val="center"/>
                </w:tcPr>
                <w:p>
                  <w:pPr>
                    <w:jc w:val="center"/>
                    <w:rPr>
                      <w:szCs w:val="21"/>
                    </w:rPr>
                  </w:pPr>
                  <w:r>
                    <w:rPr>
                      <w:rFonts w:hint="eastAsia"/>
                      <w:szCs w:val="21"/>
                    </w:rPr>
                    <w:t>0.00005</w:t>
                  </w:r>
                </w:p>
              </w:tc>
              <w:tc>
                <w:tcPr>
                  <w:tcW w:w="997" w:type="dxa"/>
                  <w:tcBorders>
                    <w:tl2br w:val="nil"/>
                    <w:tr2bl w:val="nil"/>
                  </w:tcBorders>
                  <w:vAlign w:val="center"/>
                </w:tcPr>
                <w:p>
                  <w:pPr>
                    <w:jc w:val="center"/>
                    <w:rPr>
                      <w:szCs w:val="21"/>
                    </w:rPr>
                  </w:pPr>
                  <w:r>
                    <w:rPr>
                      <w:rFonts w:hint="eastAsia"/>
                      <w:szCs w:val="21"/>
                    </w:rPr>
                    <w:t>0.00005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铅</w:t>
                  </w:r>
                </w:p>
              </w:tc>
              <w:tc>
                <w:tcPr>
                  <w:tcW w:w="1515" w:type="dxa"/>
                  <w:tcBorders>
                    <w:tl2br w:val="nil"/>
                    <w:tr2bl w:val="nil"/>
                  </w:tcBorders>
                  <w:vAlign w:val="center"/>
                </w:tcPr>
                <w:p>
                  <w:pPr>
                    <w:jc w:val="center"/>
                    <w:rPr>
                      <w:szCs w:val="21"/>
                    </w:rPr>
                  </w:pPr>
                  <w:r>
                    <w:rPr>
                      <w:rFonts w:hint="eastAsia"/>
                      <w:szCs w:val="21"/>
                    </w:rPr>
                    <w:t>0.02~0.03</w:t>
                  </w:r>
                </w:p>
              </w:tc>
              <w:tc>
                <w:tcPr>
                  <w:tcW w:w="997" w:type="dxa"/>
                  <w:tcBorders>
                    <w:tl2br w:val="nil"/>
                    <w:tr2bl w:val="nil"/>
                  </w:tcBorders>
                  <w:vAlign w:val="center"/>
                </w:tcPr>
                <w:p>
                  <w:pPr>
                    <w:jc w:val="center"/>
                    <w:rPr>
                      <w:szCs w:val="21"/>
                    </w:rPr>
                  </w:pPr>
                  <w:r>
                    <w:rPr>
                      <w:rFonts w:hint="eastAsia"/>
                      <w:szCs w:val="21"/>
                    </w:rPr>
                    <w:t>0.02</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总磷</w:t>
                  </w:r>
                </w:p>
              </w:tc>
              <w:tc>
                <w:tcPr>
                  <w:tcW w:w="1515" w:type="dxa"/>
                  <w:tcBorders>
                    <w:tl2br w:val="nil"/>
                    <w:tr2bl w:val="nil"/>
                  </w:tcBorders>
                  <w:vAlign w:val="center"/>
                </w:tcPr>
                <w:p>
                  <w:pPr>
                    <w:jc w:val="center"/>
                    <w:rPr>
                      <w:szCs w:val="21"/>
                    </w:rPr>
                  </w:pPr>
                  <w:r>
                    <w:rPr>
                      <w:rFonts w:hint="eastAsia"/>
                      <w:szCs w:val="21"/>
                    </w:rPr>
                    <w:t>0.14~0.16</w:t>
                  </w:r>
                </w:p>
              </w:tc>
              <w:tc>
                <w:tcPr>
                  <w:tcW w:w="997" w:type="dxa"/>
                  <w:tcBorders>
                    <w:tl2br w:val="nil"/>
                    <w:tr2bl w:val="nil"/>
                  </w:tcBorders>
                  <w:vAlign w:val="center"/>
                </w:tcPr>
                <w:p>
                  <w:pPr>
                    <w:jc w:val="center"/>
                    <w:rPr>
                      <w:szCs w:val="21"/>
                    </w:rPr>
                  </w:pPr>
                  <w:r>
                    <w:rPr>
                      <w:rFonts w:hint="eastAsia"/>
                      <w:szCs w:val="21"/>
                    </w:rPr>
                    <w:t>0.15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总氮</w:t>
                  </w:r>
                </w:p>
              </w:tc>
              <w:tc>
                <w:tcPr>
                  <w:tcW w:w="1515" w:type="dxa"/>
                  <w:tcBorders>
                    <w:tl2br w:val="nil"/>
                    <w:tr2bl w:val="nil"/>
                  </w:tcBorders>
                  <w:vAlign w:val="center"/>
                </w:tcPr>
                <w:p>
                  <w:pPr>
                    <w:jc w:val="center"/>
                    <w:rPr>
                      <w:szCs w:val="21"/>
                    </w:rPr>
                  </w:pPr>
                  <w:r>
                    <w:rPr>
                      <w:rFonts w:hint="eastAsia"/>
                      <w:szCs w:val="21"/>
                    </w:rPr>
                    <w:t>0.5~0.6</w:t>
                  </w:r>
                </w:p>
              </w:tc>
              <w:tc>
                <w:tcPr>
                  <w:tcW w:w="997" w:type="dxa"/>
                  <w:tcBorders>
                    <w:tl2br w:val="nil"/>
                    <w:tr2bl w:val="nil"/>
                  </w:tcBorders>
                  <w:vAlign w:val="center"/>
                </w:tcPr>
                <w:p>
                  <w:pPr>
                    <w:jc w:val="center"/>
                    <w:rPr>
                      <w:szCs w:val="21"/>
                    </w:rPr>
                  </w:pPr>
                  <w:r>
                    <w:rPr>
                      <w:rFonts w:hint="eastAsia"/>
                      <w:szCs w:val="21"/>
                    </w:rPr>
                    <w:t>0.6</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阴离子表面活性剂</w:t>
                  </w:r>
                </w:p>
              </w:tc>
              <w:tc>
                <w:tcPr>
                  <w:tcW w:w="1515" w:type="dxa"/>
                  <w:tcBorders>
                    <w:tl2br w:val="nil"/>
                    <w:tr2bl w:val="nil"/>
                  </w:tcBorders>
                  <w:vAlign w:val="center"/>
                </w:tcPr>
                <w:p>
                  <w:pPr>
                    <w:jc w:val="center"/>
                    <w:rPr>
                      <w:szCs w:val="21"/>
                    </w:rPr>
                  </w:pPr>
                  <w:r>
                    <w:rPr>
                      <w:rFonts w:hint="eastAsia"/>
                      <w:szCs w:val="21"/>
                    </w:rPr>
                    <w:t>0.11~0.12</w:t>
                  </w:r>
                </w:p>
              </w:tc>
              <w:tc>
                <w:tcPr>
                  <w:tcW w:w="997" w:type="dxa"/>
                  <w:tcBorders>
                    <w:tl2br w:val="nil"/>
                    <w:tr2bl w:val="nil"/>
                  </w:tcBorders>
                  <w:vAlign w:val="center"/>
                </w:tcPr>
                <w:p>
                  <w:pPr>
                    <w:jc w:val="center"/>
                    <w:rPr>
                      <w:szCs w:val="21"/>
                    </w:rPr>
                  </w:pPr>
                  <w:r>
                    <w:rPr>
                      <w:rFonts w:hint="eastAsia"/>
                      <w:szCs w:val="21"/>
                    </w:rPr>
                    <w:t>0.11</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粪大肠菌群（个/L）</w:t>
                  </w:r>
                </w:p>
              </w:tc>
              <w:tc>
                <w:tcPr>
                  <w:tcW w:w="1515" w:type="dxa"/>
                  <w:tcBorders>
                    <w:tl2br w:val="nil"/>
                    <w:tr2bl w:val="nil"/>
                  </w:tcBorders>
                  <w:vAlign w:val="center"/>
                </w:tcPr>
                <w:p>
                  <w:pPr>
                    <w:jc w:val="center"/>
                    <w:rPr>
                      <w:szCs w:val="21"/>
                    </w:rPr>
                  </w:pPr>
                  <w:r>
                    <w:rPr>
                      <w:rFonts w:hint="eastAsia"/>
                      <w:szCs w:val="21"/>
                    </w:rPr>
                    <w:t>7000~8000</w:t>
                  </w:r>
                </w:p>
              </w:tc>
              <w:tc>
                <w:tcPr>
                  <w:tcW w:w="997" w:type="dxa"/>
                  <w:tcBorders>
                    <w:tl2br w:val="nil"/>
                    <w:tr2bl w:val="nil"/>
                  </w:tcBorders>
                  <w:vAlign w:val="center"/>
                </w:tcPr>
                <w:p>
                  <w:pPr>
                    <w:jc w:val="center"/>
                    <w:rPr>
                      <w:szCs w:val="21"/>
                    </w:rPr>
                  </w:pPr>
                  <w:r>
                    <w:rPr>
                      <w:rFonts w:hint="eastAsia"/>
                      <w:szCs w:val="21"/>
                    </w:rPr>
                    <w:t>7666</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≤1.0×10</w:t>
                  </w:r>
                  <w:r>
                    <w:rPr>
                      <w:rFonts w:hint="eastAsia"/>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硝基苯</w:t>
                  </w:r>
                </w:p>
              </w:tc>
              <w:tc>
                <w:tcPr>
                  <w:tcW w:w="1515" w:type="dxa"/>
                  <w:tcBorders>
                    <w:tl2br w:val="nil"/>
                    <w:tr2bl w:val="nil"/>
                  </w:tcBorders>
                  <w:vAlign w:val="center"/>
                </w:tcPr>
                <w:p>
                  <w:pPr>
                    <w:jc w:val="center"/>
                    <w:rPr>
                      <w:szCs w:val="21"/>
                    </w:rPr>
                  </w:pPr>
                  <w:r>
                    <w:rPr>
                      <w:rFonts w:hint="eastAsia"/>
                      <w:szCs w:val="21"/>
                    </w:rPr>
                    <w:t>0.004~0.006</w:t>
                  </w:r>
                </w:p>
              </w:tc>
              <w:tc>
                <w:tcPr>
                  <w:tcW w:w="997" w:type="dxa"/>
                  <w:tcBorders>
                    <w:tl2br w:val="nil"/>
                    <w:tr2bl w:val="nil"/>
                  </w:tcBorders>
                  <w:vAlign w:val="center"/>
                </w:tcPr>
                <w:p>
                  <w:pPr>
                    <w:jc w:val="center"/>
                    <w:rPr>
                      <w:szCs w:val="21"/>
                    </w:rPr>
                  </w:pPr>
                  <w:r>
                    <w:rPr>
                      <w:rFonts w:hint="eastAsia"/>
                      <w:szCs w:val="21"/>
                    </w:rPr>
                    <w:t>0.005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restart"/>
                  <w:tcBorders>
                    <w:tl2br w:val="nil"/>
                    <w:tr2bl w:val="nil"/>
                  </w:tcBorders>
                  <w:vAlign w:val="center"/>
                </w:tcPr>
                <w:p>
                  <w:pPr>
                    <w:jc w:val="center"/>
                    <w:rPr>
                      <w:szCs w:val="21"/>
                    </w:rPr>
                  </w:pPr>
                  <w:r>
                    <w:rPr>
                      <w:rFonts w:hint="eastAsia"/>
                      <w:szCs w:val="21"/>
                    </w:rPr>
                    <w:t>湘江</w:t>
                  </w:r>
                </w:p>
                <w:p>
                  <w:pPr>
                    <w:jc w:val="center"/>
                    <w:rPr>
                      <w:szCs w:val="21"/>
                    </w:rPr>
                  </w:pPr>
                  <w:r>
                    <w:rPr>
                      <w:rFonts w:hint="eastAsia"/>
                      <w:szCs w:val="21"/>
                    </w:rPr>
                    <w:t>W2废水入新区污水处理厂排污口下游3km</w:t>
                  </w:r>
                </w:p>
              </w:tc>
              <w:tc>
                <w:tcPr>
                  <w:tcW w:w="1012" w:type="dxa"/>
                  <w:tcBorders>
                    <w:tl2br w:val="nil"/>
                    <w:tr2bl w:val="nil"/>
                  </w:tcBorders>
                  <w:vAlign w:val="center"/>
                </w:tcPr>
                <w:p>
                  <w:pPr>
                    <w:jc w:val="center"/>
                    <w:rPr>
                      <w:szCs w:val="21"/>
                    </w:rPr>
                  </w:pPr>
                  <w:r>
                    <w:rPr>
                      <w:rFonts w:hint="eastAsia"/>
                      <w:szCs w:val="21"/>
                    </w:rPr>
                    <w:t>水温</w:t>
                  </w:r>
                </w:p>
              </w:tc>
              <w:tc>
                <w:tcPr>
                  <w:tcW w:w="1515" w:type="dxa"/>
                  <w:tcBorders>
                    <w:tl2br w:val="nil"/>
                    <w:tr2bl w:val="nil"/>
                  </w:tcBorders>
                  <w:vAlign w:val="center"/>
                </w:tcPr>
                <w:p>
                  <w:pPr>
                    <w:jc w:val="center"/>
                    <w:rPr>
                      <w:szCs w:val="21"/>
                    </w:rPr>
                  </w:pPr>
                  <w:r>
                    <w:rPr>
                      <w:rFonts w:hint="eastAsia"/>
                      <w:szCs w:val="21"/>
                    </w:rPr>
                    <w:t>18.3~18.7</w:t>
                  </w:r>
                </w:p>
              </w:tc>
              <w:tc>
                <w:tcPr>
                  <w:tcW w:w="997" w:type="dxa"/>
                  <w:tcBorders>
                    <w:tl2br w:val="nil"/>
                    <w:tr2bl w:val="nil"/>
                  </w:tcBorders>
                  <w:vAlign w:val="center"/>
                </w:tcPr>
                <w:p>
                  <w:pPr>
                    <w:jc w:val="center"/>
                    <w:rPr>
                      <w:szCs w:val="21"/>
                    </w:rPr>
                  </w:pPr>
                  <w:r>
                    <w:rPr>
                      <w:rFonts w:hint="eastAsia"/>
                      <w:szCs w:val="21"/>
                    </w:rPr>
                    <w:t>18.4</w:t>
                  </w:r>
                </w:p>
              </w:tc>
              <w:tc>
                <w:tcPr>
                  <w:tcW w:w="930" w:type="dxa"/>
                  <w:tcBorders>
                    <w:tl2br w:val="nil"/>
                    <w:tr2bl w:val="nil"/>
                  </w:tcBorders>
                  <w:vAlign w:val="center"/>
                </w:tcPr>
                <w:p>
                  <w:pPr>
                    <w:jc w:val="center"/>
                    <w:rPr>
                      <w:szCs w:val="21"/>
                    </w:rPr>
                  </w:pPr>
                  <w:r>
                    <w:rPr>
                      <w:rFonts w:hint="eastAsia"/>
                      <w:szCs w:val="21"/>
                    </w:rPr>
                    <w:t>/</w:t>
                  </w:r>
                </w:p>
              </w:tc>
              <w:tc>
                <w:tcPr>
                  <w:tcW w:w="910" w:type="dxa"/>
                  <w:tcBorders>
                    <w:tl2br w:val="nil"/>
                    <w:tr2bl w:val="nil"/>
                  </w:tcBorders>
                  <w:vAlign w:val="center"/>
                </w:tcPr>
                <w:p>
                  <w:pPr>
                    <w:jc w:val="center"/>
                    <w:rPr>
                      <w:szCs w:val="21"/>
                    </w:rPr>
                  </w:pPr>
                  <w:r>
                    <w:rPr>
                      <w:rFonts w:hint="eastAsia"/>
                      <w:szCs w:val="21"/>
                    </w:rPr>
                    <w:t>/</w:t>
                  </w:r>
                </w:p>
              </w:tc>
              <w:tc>
                <w:tcPr>
                  <w:tcW w:w="909" w:type="dxa"/>
                  <w:tcBorders>
                    <w:tl2br w:val="nil"/>
                    <w:tr2bl w:val="nil"/>
                  </w:tcBorders>
                  <w:vAlign w:val="center"/>
                </w:tcPr>
                <w:p>
                  <w:pPr>
                    <w:jc w:val="center"/>
                    <w:rPr>
                      <w:szCs w:val="21"/>
                    </w:rPr>
                  </w:pPr>
                  <w:r>
                    <w:rPr>
                      <w:rFonts w:hint="eastAsia"/>
                      <w:szCs w:val="21"/>
                    </w:rPr>
                    <w:t>/</w:t>
                  </w:r>
                </w:p>
              </w:tc>
              <w:tc>
                <w:tcPr>
                  <w:tcW w:w="1362" w:type="dxa"/>
                  <w:tcBorders>
                    <w:tl2br w:val="nil"/>
                    <w:tr2bl w:val="nil"/>
                  </w:tcBorders>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流量</w:t>
                  </w:r>
                </w:p>
              </w:tc>
              <w:tc>
                <w:tcPr>
                  <w:tcW w:w="1515" w:type="dxa"/>
                  <w:tcBorders>
                    <w:tl2br w:val="nil"/>
                    <w:tr2bl w:val="nil"/>
                  </w:tcBorders>
                  <w:vAlign w:val="center"/>
                </w:tcPr>
                <w:p>
                  <w:pPr>
                    <w:jc w:val="center"/>
                    <w:rPr>
                      <w:szCs w:val="21"/>
                    </w:rPr>
                  </w:pPr>
                  <w:r>
                    <w:rPr>
                      <w:rFonts w:hint="eastAsia"/>
                      <w:szCs w:val="21"/>
                    </w:rPr>
                    <w:t>230.3~230.6</w:t>
                  </w:r>
                </w:p>
              </w:tc>
              <w:tc>
                <w:tcPr>
                  <w:tcW w:w="997" w:type="dxa"/>
                  <w:tcBorders>
                    <w:tl2br w:val="nil"/>
                    <w:tr2bl w:val="nil"/>
                  </w:tcBorders>
                  <w:vAlign w:val="center"/>
                </w:tcPr>
                <w:p>
                  <w:pPr>
                    <w:jc w:val="center"/>
                    <w:rPr>
                      <w:szCs w:val="21"/>
                    </w:rPr>
                  </w:pPr>
                  <w:r>
                    <w:rPr>
                      <w:rFonts w:hint="eastAsia"/>
                      <w:szCs w:val="21"/>
                    </w:rPr>
                    <w:t>230.5</w:t>
                  </w:r>
                </w:p>
              </w:tc>
              <w:tc>
                <w:tcPr>
                  <w:tcW w:w="930" w:type="dxa"/>
                  <w:tcBorders>
                    <w:tl2br w:val="nil"/>
                    <w:tr2bl w:val="nil"/>
                  </w:tcBorders>
                  <w:vAlign w:val="center"/>
                </w:tcPr>
                <w:p>
                  <w:pPr>
                    <w:jc w:val="center"/>
                    <w:rPr>
                      <w:szCs w:val="21"/>
                    </w:rPr>
                  </w:pPr>
                  <w:r>
                    <w:rPr>
                      <w:rFonts w:hint="eastAsia"/>
                      <w:szCs w:val="21"/>
                    </w:rPr>
                    <w:t>/</w:t>
                  </w:r>
                </w:p>
              </w:tc>
              <w:tc>
                <w:tcPr>
                  <w:tcW w:w="910" w:type="dxa"/>
                  <w:tcBorders>
                    <w:tl2br w:val="nil"/>
                    <w:tr2bl w:val="nil"/>
                  </w:tcBorders>
                  <w:vAlign w:val="center"/>
                </w:tcPr>
                <w:p>
                  <w:pPr>
                    <w:jc w:val="center"/>
                    <w:rPr>
                      <w:szCs w:val="21"/>
                    </w:rPr>
                  </w:pPr>
                  <w:r>
                    <w:rPr>
                      <w:rFonts w:hint="eastAsia"/>
                      <w:szCs w:val="21"/>
                    </w:rPr>
                    <w:t>/</w:t>
                  </w:r>
                </w:p>
              </w:tc>
              <w:tc>
                <w:tcPr>
                  <w:tcW w:w="909" w:type="dxa"/>
                  <w:tcBorders>
                    <w:tl2br w:val="nil"/>
                    <w:tr2bl w:val="nil"/>
                  </w:tcBorders>
                  <w:vAlign w:val="center"/>
                </w:tcPr>
                <w:p>
                  <w:pPr>
                    <w:jc w:val="center"/>
                    <w:rPr>
                      <w:szCs w:val="21"/>
                    </w:rPr>
                  </w:pPr>
                  <w:r>
                    <w:rPr>
                      <w:rFonts w:hint="eastAsia"/>
                      <w:szCs w:val="21"/>
                    </w:rPr>
                    <w:t>/</w:t>
                  </w:r>
                </w:p>
              </w:tc>
              <w:tc>
                <w:tcPr>
                  <w:tcW w:w="1362" w:type="dxa"/>
                  <w:tcBorders>
                    <w:tl2br w:val="nil"/>
                    <w:tr2bl w:val="nil"/>
                  </w:tcBorders>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pH</w:t>
                  </w:r>
                </w:p>
              </w:tc>
              <w:tc>
                <w:tcPr>
                  <w:tcW w:w="1515" w:type="dxa"/>
                  <w:tcBorders>
                    <w:tl2br w:val="nil"/>
                    <w:tr2bl w:val="nil"/>
                  </w:tcBorders>
                  <w:vAlign w:val="center"/>
                </w:tcPr>
                <w:p>
                  <w:pPr>
                    <w:jc w:val="center"/>
                    <w:rPr>
                      <w:szCs w:val="21"/>
                    </w:rPr>
                  </w:pPr>
                  <w:r>
                    <w:rPr>
                      <w:rFonts w:hint="eastAsia"/>
                      <w:szCs w:val="21"/>
                    </w:rPr>
                    <w:t>7.22~7.26</w:t>
                  </w:r>
                </w:p>
              </w:tc>
              <w:tc>
                <w:tcPr>
                  <w:tcW w:w="997" w:type="dxa"/>
                  <w:tcBorders>
                    <w:tl2br w:val="nil"/>
                    <w:tr2bl w:val="nil"/>
                  </w:tcBorders>
                  <w:vAlign w:val="center"/>
                </w:tcPr>
                <w:p>
                  <w:pPr>
                    <w:jc w:val="center"/>
                    <w:rPr>
                      <w:szCs w:val="21"/>
                    </w:rPr>
                  </w:pPr>
                  <w:r>
                    <w:rPr>
                      <w:rFonts w:hint="eastAsia"/>
                      <w:szCs w:val="21"/>
                    </w:rPr>
                    <w:t>/</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COD</w:t>
                  </w:r>
                </w:p>
              </w:tc>
              <w:tc>
                <w:tcPr>
                  <w:tcW w:w="1515" w:type="dxa"/>
                  <w:tcBorders>
                    <w:tl2br w:val="nil"/>
                    <w:tr2bl w:val="nil"/>
                  </w:tcBorders>
                  <w:vAlign w:val="center"/>
                </w:tcPr>
                <w:p>
                  <w:pPr>
                    <w:jc w:val="center"/>
                    <w:rPr>
                      <w:szCs w:val="21"/>
                    </w:rPr>
                  </w:pPr>
                  <w:r>
                    <w:rPr>
                      <w:rFonts w:hint="eastAsia"/>
                      <w:szCs w:val="21"/>
                    </w:rPr>
                    <w:t>6.0~6.5</w:t>
                  </w:r>
                </w:p>
              </w:tc>
              <w:tc>
                <w:tcPr>
                  <w:tcW w:w="997" w:type="dxa"/>
                  <w:tcBorders>
                    <w:tl2br w:val="nil"/>
                    <w:tr2bl w:val="nil"/>
                  </w:tcBorders>
                  <w:vAlign w:val="center"/>
                </w:tcPr>
                <w:p>
                  <w:pPr>
                    <w:jc w:val="center"/>
                    <w:rPr>
                      <w:szCs w:val="21"/>
                    </w:rPr>
                  </w:pPr>
                  <w:r>
                    <w:rPr>
                      <w:rFonts w:hint="eastAsia"/>
                      <w:szCs w:val="21"/>
                    </w:rPr>
                    <w:t>6.25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BOD</w:t>
                  </w:r>
                  <w:r>
                    <w:rPr>
                      <w:rFonts w:hint="eastAsia"/>
                      <w:szCs w:val="21"/>
                      <w:vertAlign w:val="subscript"/>
                    </w:rPr>
                    <w:t>5</w:t>
                  </w:r>
                </w:p>
              </w:tc>
              <w:tc>
                <w:tcPr>
                  <w:tcW w:w="1515" w:type="dxa"/>
                  <w:tcBorders>
                    <w:tl2br w:val="nil"/>
                    <w:tr2bl w:val="nil"/>
                  </w:tcBorders>
                  <w:vAlign w:val="center"/>
                </w:tcPr>
                <w:p>
                  <w:pPr>
                    <w:jc w:val="center"/>
                    <w:rPr>
                      <w:szCs w:val="21"/>
                    </w:rPr>
                  </w:pPr>
                  <w:r>
                    <w:rPr>
                      <w:rFonts w:hint="eastAsia"/>
                      <w:szCs w:val="21"/>
                    </w:rPr>
                    <w:t>3.7~3.9</w:t>
                  </w:r>
                </w:p>
              </w:tc>
              <w:tc>
                <w:tcPr>
                  <w:tcW w:w="997" w:type="dxa"/>
                  <w:tcBorders>
                    <w:tl2br w:val="nil"/>
                    <w:tr2bl w:val="nil"/>
                  </w:tcBorders>
                  <w:vAlign w:val="center"/>
                </w:tcPr>
                <w:p>
                  <w:pPr>
                    <w:jc w:val="center"/>
                    <w:rPr>
                      <w:szCs w:val="21"/>
                    </w:rPr>
                  </w:pPr>
                  <w:r>
                    <w:rPr>
                      <w:rFonts w:hint="eastAsia"/>
                      <w:szCs w:val="21"/>
                    </w:rPr>
                    <w:t>3.8</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总磷</w:t>
                  </w:r>
                </w:p>
              </w:tc>
              <w:tc>
                <w:tcPr>
                  <w:tcW w:w="1515" w:type="dxa"/>
                  <w:tcBorders>
                    <w:tl2br w:val="nil"/>
                    <w:tr2bl w:val="nil"/>
                  </w:tcBorders>
                  <w:vAlign w:val="center"/>
                </w:tcPr>
                <w:p>
                  <w:pPr>
                    <w:jc w:val="center"/>
                    <w:rPr>
                      <w:szCs w:val="21"/>
                    </w:rPr>
                  </w:pPr>
                  <w:r>
                    <w:rPr>
                      <w:rFonts w:hint="eastAsia"/>
                      <w:szCs w:val="21"/>
                    </w:rPr>
                    <w:t>0.64~0.66</w:t>
                  </w:r>
                </w:p>
              </w:tc>
              <w:tc>
                <w:tcPr>
                  <w:tcW w:w="997" w:type="dxa"/>
                  <w:tcBorders>
                    <w:tl2br w:val="nil"/>
                    <w:tr2bl w:val="nil"/>
                  </w:tcBorders>
                  <w:vAlign w:val="center"/>
                </w:tcPr>
                <w:p>
                  <w:pPr>
                    <w:jc w:val="center"/>
                    <w:rPr>
                      <w:szCs w:val="21"/>
                    </w:rPr>
                  </w:pPr>
                  <w:r>
                    <w:rPr>
                      <w:rFonts w:hint="eastAsia"/>
                      <w:szCs w:val="21"/>
                    </w:rPr>
                    <w:t>0.65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COD</w:t>
                  </w:r>
                  <w:r>
                    <w:rPr>
                      <w:rFonts w:hint="eastAsia"/>
                      <w:szCs w:val="21"/>
                      <w:vertAlign w:val="subscript"/>
                    </w:rPr>
                    <w:t>Mn</w:t>
                  </w:r>
                </w:p>
              </w:tc>
              <w:tc>
                <w:tcPr>
                  <w:tcW w:w="1515" w:type="dxa"/>
                  <w:tcBorders>
                    <w:tl2br w:val="nil"/>
                    <w:tr2bl w:val="nil"/>
                  </w:tcBorders>
                  <w:vAlign w:val="center"/>
                </w:tcPr>
                <w:p>
                  <w:pPr>
                    <w:jc w:val="center"/>
                    <w:rPr>
                      <w:szCs w:val="21"/>
                    </w:rPr>
                  </w:pPr>
                  <w:r>
                    <w:rPr>
                      <w:rFonts w:hint="eastAsia"/>
                      <w:szCs w:val="21"/>
                    </w:rPr>
                    <w:t>4.4~4.7</w:t>
                  </w:r>
                </w:p>
              </w:tc>
              <w:tc>
                <w:tcPr>
                  <w:tcW w:w="997" w:type="dxa"/>
                  <w:tcBorders>
                    <w:tl2br w:val="nil"/>
                    <w:tr2bl w:val="nil"/>
                  </w:tcBorders>
                  <w:vAlign w:val="center"/>
                </w:tcPr>
                <w:p>
                  <w:pPr>
                    <w:jc w:val="center"/>
                    <w:rPr>
                      <w:szCs w:val="21"/>
                    </w:rPr>
                  </w:pPr>
                  <w:r>
                    <w:rPr>
                      <w:rFonts w:hint="eastAsia"/>
                      <w:szCs w:val="21"/>
                    </w:rPr>
                    <w:t>4.5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溶解氧</w:t>
                  </w:r>
                </w:p>
              </w:tc>
              <w:tc>
                <w:tcPr>
                  <w:tcW w:w="1515" w:type="dxa"/>
                  <w:tcBorders>
                    <w:tl2br w:val="nil"/>
                    <w:tr2bl w:val="nil"/>
                  </w:tcBorders>
                  <w:vAlign w:val="center"/>
                </w:tcPr>
                <w:p>
                  <w:pPr>
                    <w:jc w:val="center"/>
                    <w:rPr>
                      <w:szCs w:val="21"/>
                    </w:rPr>
                  </w:pPr>
                  <w:r>
                    <w:rPr>
                      <w:rFonts w:hint="eastAsia"/>
                      <w:szCs w:val="21"/>
                    </w:rPr>
                    <w:t>3.1~3.2</w:t>
                  </w:r>
                </w:p>
              </w:tc>
              <w:tc>
                <w:tcPr>
                  <w:tcW w:w="997" w:type="dxa"/>
                  <w:tcBorders>
                    <w:tl2br w:val="nil"/>
                    <w:tr2bl w:val="nil"/>
                  </w:tcBorders>
                  <w:vAlign w:val="center"/>
                </w:tcPr>
                <w:p>
                  <w:pPr>
                    <w:jc w:val="center"/>
                    <w:rPr>
                      <w:szCs w:val="21"/>
                    </w:rPr>
                  </w:pPr>
                  <w:r>
                    <w:rPr>
                      <w:rFonts w:hint="eastAsia"/>
                      <w:szCs w:val="21"/>
                    </w:rPr>
                    <w:t>3.15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氨氮</w:t>
                  </w:r>
                </w:p>
              </w:tc>
              <w:tc>
                <w:tcPr>
                  <w:tcW w:w="1515" w:type="dxa"/>
                  <w:tcBorders>
                    <w:tl2br w:val="nil"/>
                    <w:tr2bl w:val="nil"/>
                  </w:tcBorders>
                  <w:vAlign w:val="center"/>
                </w:tcPr>
                <w:p>
                  <w:pPr>
                    <w:jc w:val="center"/>
                    <w:rPr>
                      <w:szCs w:val="21"/>
                    </w:rPr>
                  </w:pPr>
                  <w:r>
                    <w:rPr>
                      <w:rFonts w:hint="eastAsia"/>
                      <w:szCs w:val="21"/>
                    </w:rPr>
                    <w:t>0.012~0.014</w:t>
                  </w:r>
                </w:p>
              </w:tc>
              <w:tc>
                <w:tcPr>
                  <w:tcW w:w="997" w:type="dxa"/>
                  <w:tcBorders>
                    <w:tl2br w:val="nil"/>
                    <w:tr2bl w:val="nil"/>
                  </w:tcBorders>
                  <w:vAlign w:val="center"/>
                </w:tcPr>
                <w:p>
                  <w:pPr>
                    <w:jc w:val="center"/>
                    <w:rPr>
                      <w:szCs w:val="21"/>
                    </w:rPr>
                  </w:pPr>
                  <w:r>
                    <w:rPr>
                      <w:rFonts w:hint="eastAsia"/>
                      <w:szCs w:val="21"/>
                    </w:rPr>
                    <w:t>0.013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石油类</w:t>
                  </w:r>
                </w:p>
              </w:tc>
              <w:tc>
                <w:tcPr>
                  <w:tcW w:w="1515" w:type="dxa"/>
                  <w:tcBorders>
                    <w:tl2br w:val="nil"/>
                    <w:tr2bl w:val="nil"/>
                  </w:tcBorders>
                  <w:vAlign w:val="center"/>
                </w:tcPr>
                <w:p>
                  <w:pPr>
                    <w:jc w:val="center"/>
                    <w:rPr>
                      <w:szCs w:val="21"/>
                    </w:rPr>
                  </w:pPr>
                  <w:r>
                    <w:rPr>
                      <w:rFonts w:hint="eastAsia"/>
                      <w:szCs w:val="21"/>
                    </w:rPr>
                    <w:t>0.004</w:t>
                  </w:r>
                </w:p>
              </w:tc>
              <w:tc>
                <w:tcPr>
                  <w:tcW w:w="997" w:type="dxa"/>
                  <w:tcBorders>
                    <w:tl2br w:val="nil"/>
                    <w:tr2bl w:val="nil"/>
                  </w:tcBorders>
                  <w:vAlign w:val="center"/>
                </w:tcPr>
                <w:p>
                  <w:pPr>
                    <w:jc w:val="center"/>
                    <w:rPr>
                      <w:szCs w:val="21"/>
                    </w:rPr>
                  </w:pPr>
                  <w:r>
                    <w:rPr>
                      <w:rFonts w:hint="eastAsia"/>
                      <w:szCs w:val="21"/>
                    </w:rPr>
                    <w:t>0.004</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挥发酚</w:t>
                  </w:r>
                </w:p>
              </w:tc>
              <w:tc>
                <w:tcPr>
                  <w:tcW w:w="1515" w:type="dxa"/>
                  <w:tcBorders>
                    <w:tl2br w:val="nil"/>
                    <w:tr2bl w:val="nil"/>
                  </w:tcBorders>
                  <w:vAlign w:val="center"/>
                </w:tcPr>
                <w:p>
                  <w:pPr>
                    <w:jc w:val="center"/>
                    <w:rPr>
                      <w:szCs w:val="21"/>
                    </w:rPr>
                  </w:pPr>
                  <w:r>
                    <w:rPr>
                      <w:rFonts w:hint="eastAsia"/>
                      <w:szCs w:val="21"/>
                    </w:rPr>
                    <w:t>0.002~0.004</w:t>
                  </w:r>
                </w:p>
              </w:tc>
              <w:tc>
                <w:tcPr>
                  <w:tcW w:w="997" w:type="dxa"/>
                  <w:tcBorders>
                    <w:tl2br w:val="nil"/>
                    <w:tr2bl w:val="nil"/>
                  </w:tcBorders>
                  <w:vAlign w:val="center"/>
                </w:tcPr>
                <w:p>
                  <w:pPr>
                    <w:jc w:val="center"/>
                    <w:rPr>
                      <w:szCs w:val="21"/>
                    </w:rPr>
                  </w:pPr>
                  <w:r>
                    <w:rPr>
                      <w:rFonts w:hint="eastAsia"/>
                      <w:szCs w:val="21"/>
                    </w:rPr>
                    <w:t>0.003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氰化物</w:t>
                  </w:r>
                </w:p>
              </w:tc>
              <w:tc>
                <w:tcPr>
                  <w:tcW w:w="1515" w:type="dxa"/>
                  <w:tcBorders>
                    <w:tl2br w:val="nil"/>
                    <w:tr2bl w:val="nil"/>
                  </w:tcBorders>
                  <w:vAlign w:val="center"/>
                </w:tcPr>
                <w:p>
                  <w:pPr>
                    <w:jc w:val="center"/>
                    <w:rPr>
                      <w:szCs w:val="21"/>
                    </w:rPr>
                  </w:pPr>
                  <w:r>
                    <w:rPr>
                      <w:rFonts w:hint="eastAsia"/>
                      <w:szCs w:val="21"/>
                    </w:rPr>
                    <w:t>0.10~0.14</w:t>
                  </w:r>
                </w:p>
              </w:tc>
              <w:tc>
                <w:tcPr>
                  <w:tcW w:w="997" w:type="dxa"/>
                  <w:tcBorders>
                    <w:tl2br w:val="nil"/>
                    <w:tr2bl w:val="nil"/>
                  </w:tcBorders>
                  <w:vAlign w:val="center"/>
                </w:tcPr>
                <w:p>
                  <w:pPr>
                    <w:jc w:val="center"/>
                    <w:rPr>
                      <w:szCs w:val="21"/>
                    </w:rPr>
                  </w:pPr>
                  <w:r>
                    <w:rPr>
                      <w:rFonts w:hint="eastAsia"/>
                      <w:szCs w:val="21"/>
                    </w:rPr>
                    <w:t>0.12</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镉</w:t>
                  </w:r>
                </w:p>
              </w:tc>
              <w:tc>
                <w:tcPr>
                  <w:tcW w:w="1515" w:type="dxa"/>
                  <w:tcBorders>
                    <w:tl2br w:val="nil"/>
                    <w:tr2bl w:val="nil"/>
                  </w:tcBorders>
                  <w:vAlign w:val="center"/>
                </w:tcPr>
                <w:p>
                  <w:pPr>
                    <w:jc w:val="center"/>
                    <w:rPr>
                      <w:szCs w:val="21"/>
                    </w:rPr>
                  </w:pPr>
                  <w:r>
                    <w:rPr>
                      <w:rFonts w:hint="eastAsia"/>
                      <w:szCs w:val="21"/>
                    </w:rPr>
                    <w:t>0.003~0.005</w:t>
                  </w:r>
                </w:p>
              </w:tc>
              <w:tc>
                <w:tcPr>
                  <w:tcW w:w="997" w:type="dxa"/>
                  <w:tcBorders>
                    <w:tl2br w:val="nil"/>
                    <w:tr2bl w:val="nil"/>
                  </w:tcBorders>
                  <w:vAlign w:val="center"/>
                </w:tcPr>
                <w:p>
                  <w:pPr>
                    <w:jc w:val="center"/>
                    <w:rPr>
                      <w:szCs w:val="21"/>
                    </w:rPr>
                  </w:pPr>
                  <w:r>
                    <w:rPr>
                      <w:rFonts w:hint="eastAsia"/>
                      <w:szCs w:val="21"/>
                    </w:rPr>
                    <w:t>0.004</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铬（六价）</w:t>
                  </w:r>
                </w:p>
              </w:tc>
              <w:tc>
                <w:tcPr>
                  <w:tcW w:w="1515" w:type="dxa"/>
                  <w:tcBorders>
                    <w:tl2br w:val="nil"/>
                    <w:tr2bl w:val="nil"/>
                  </w:tcBorders>
                  <w:vAlign w:val="center"/>
                </w:tcPr>
                <w:p>
                  <w:pPr>
                    <w:jc w:val="center"/>
                    <w:rPr>
                      <w:szCs w:val="21"/>
                    </w:rPr>
                  </w:pPr>
                  <w:r>
                    <w:rPr>
                      <w:rFonts w:hint="eastAsia"/>
                      <w:szCs w:val="21"/>
                    </w:rPr>
                    <w:t>0.020~0.024</w:t>
                  </w:r>
                </w:p>
              </w:tc>
              <w:tc>
                <w:tcPr>
                  <w:tcW w:w="997" w:type="dxa"/>
                  <w:tcBorders>
                    <w:tl2br w:val="nil"/>
                    <w:tr2bl w:val="nil"/>
                  </w:tcBorders>
                  <w:vAlign w:val="center"/>
                </w:tcPr>
                <w:p>
                  <w:pPr>
                    <w:jc w:val="center"/>
                    <w:rPr>
                      <w:szCs w:val="21"/>
                    </w:rPr>
                  </w:pPr>
                  <w:r>
                    <w:rPr>
                      <w:rFonts w:hint="eastAsia"/>
                      <w:szCs w:val="21"/>
                    </w:rPr>
                    <w:t>0.022</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砷</w:t>
                  </w:r>
                </w:p>
              </w:tc>
              <w:tc>
                <w:tcPr>
                  <w:tcW w:w="1515" w:type="dxa"/>
                  <w:tcBorders>
                    <w:tl2br w:val="nil"/>
                    <w:tr2bl w:val="nil"/>
                  </w:tcBorders>
                  <w:vAlign w:val="center"/>
                </w:tcPr>
                <w:p>
                  <w:pPr>
                    <w:jc w:val="center"/>
                    <w:rPr>
                      <w:szCs w:val="21"/>
                    </w:rPr>
                  </w:pPr>
                  <w:r>
                    <w:rPr>
                      <w:rFonts w:hint="eastAsia"/>
                      <w:szCs w:val="21"/>
                    </w:rPr>
                    <w:t>0.030~0.033</w:t>
                  </w:r>
                </w:p>
              </w:tc>
              <w:tc>
                <w:tcPr>
                  <w:tcW w:w="997" w:type="dxa"/>
                  <w:tcBorders>
                    <w:tl2br w:val="nil"/>
                    <w:tr2bl w:val="nil"/>
                  </w:tcBorders>
                  <w:vAlign w:val="center"/>
                </w:tcPr>
                <w:p>
                  <w:pPr>
                    <w:jc w:val="center"/>
                    <w:rPr>
                      <w:szCs w:val="21"/>
                    </w:rPr>
                  </w:pPr>
                  <w:r>
                    <w:rPr>
                      <w:rFonts w:hint="eastAsia"/>
                      <w:szCs w:val="21"/>
                    </w:rPr>
                    <w:t>0.032</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汞</w:t>
                  </w:r>
                </w:p>
              </w:tc>
              <w:tc>
                <w:tcPr>
                  <w:tcW w:w="1515" w:type="dxa"/>
                  <w:tcBorders>
                    <w:tl2br w:val="nil"/>
                    <w:tr2bl w:val="nil"/>
                  </w:tcBorders>
                  <w:vAlign w:val="center"/>
                </w:tcPr>
                <w:p>
                  <w:pPr>
                    <w:jc w:val="center"/>
                    <w:rPr>
                      <w:szCs w:val="21"/>
                    </w:rPr>
                  </w:pPr>
                  <w:r>
                    <w:rPr>
                      <w:rFonts w:hint="eastAsia"/>
                      <w:szCs w:val="21"/>
                    </w:rPr>
                    <w:t>0.00005</w:t>
                  </w:r>
                </w:p>
              </w:tc>
              <w:tc>
                <w:tcPr>
                  <w:tcW w:w="997" w:type="dxa"/>
                  <w:tcBorders>
                    <w:tl2br w:val="nil"/>
                    <w:tr2bl w:val="nil"/>
                  </w:tcBorders>
                  <w:vAlign w:val="center"/>
                </w:tcPr>
                <w:p>
                  <w:pPr>
                    <w:jc w:val="center"/>
                    <w:rPr>
                      <w:szCs w:val="21"/>
                    </w:rPr>
                  </w:pPr>
                  <w:r>
                    <w:rPr>
                      <w:rFonts w:hint="eastAsia"/>
                      <w:szCs w:val="21"/>
                    </w:rPr>
                    <w:t>0.00005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铅</w:t>
                  </w:r>
                </w:p>
              </w:tc>
              <w:tc>
                <w:tcPr>
                  <w:tcW w:w="1515" w:type="dxa"/>
                  <w:tcBorders>
                    <w:tl2br w:val="nil"/>
                    <w:tr2bl w:val="nil"/>
                  </w:tcBorders>
                  <w:vAlign w:val="center"/>
                </w:tcPr>
                <w:p>
                  <w:pPr>
                    <w:jc w:val="center"/>
                    <w:rPr>
                      <w:szCs w:val="21"/>
                    </w:rPr>
                  </w:pPr>
                  <w:r>
                    <w:rPr>
                      <w:rFonts w:hint="eastAsia"/>
                      <w:szCs w:val="21"/>
                    </w:rPr>
                    <w:t>0.02~0.03</w:t>
                  </w:r>
                </w:p>
              </w:tc>
              <w:tc>
                <w:tcPr>
                  <w:tcW w:w="997" w:type="dxa"/>
                  <w:tcBorders>
                    <w:tl2br w:val="nil"/>
                    <w:tr2bl w:val="nil"/>
                  </w:tcBorders>
                  <w:vAlign w:val="center"/>
                </w:tcPr>
                <w:p>
                  <w:pPr>
                    <w:jc w:val="center"/>
                    <w:rPr>
                      <w:szCs w:val="21"/>
                    </w:rPr>
                  </w:pPr>
                  <w:r>
                    <w:rPr>
                      <w:rFonts w:hint="eastAsia"/>
                      <w:szCs w:val="21"/>
                    </w:rPr>
                    <w:t>0.03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总磷</w:t>
                  </w:r>
                </w:p>
              </w:tc>
              <w:tc>
                <w:tcPr>
                  <w:tcW w:w="1515" w:type="dxa"/>
                  <w:tcBorders>
                    <w:tl2br w:val="nil"/>
                    <w:tr2bl w:val="nil"/>
                  </w:tcBorders>
                  <w:vAlign w:val="center"/>
                </w:tcPr>
                <w:p>
                  <w:pPr>
                    <w:jc w:val="center"/>
                    <w:rPr>
                      <w:szCs w:val="21"/>
                    </w:rPr>
                  </w:pPr>
                  <w:r>
                    <w:rPr>
                      <w:rFonts w:hint="eastAsia"/>
                      <w:szCs w:val="21"/>
                    </w:rPr>
                    <w:t>0.14~0.16</w:t>
                  </w:r>
                </w:p>
              </w:tc>
              <w:tc>
                <w:tcPr>
                  <w:tcW w:w="997" w:type="dxa"/>
                  <w:tcBorders>
                    <w:tl2br w:val="nil"/>
                    <w:tr2bl w:val="nil"/>
                  </w:tcBorders>
                  <w:vAlign w:val="center"/>
                </w:tcPr>
                <w:p>
                  <w:pPr>
                    <w:jc w:val="center"/>
                    <w:rPr>
                      <w:szCs w:val="21"/>
                    </w:rPr>
                  </w:pPr>
                  <w:r>
                    <w:rPr>
                      <w:rFonts w:hint="eastAsia"/>
                      <w:szCs w:val="21"/>
                    </w:rPr>
                    <w:t>0.15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总氮</w:t>
                  </w:r>
                </w:p>
              </w:tc>
              <w:tc>
                <w:tcPr>
                  <w:tcW w:w="1515" w:type="dxa"/>
                  <w:tcBorders>
                    <w:tl2br w:val="nil"/>
                    <w:tr2bl w:val="nil"/>
                  </w:tcBorders>
                  <w:vAlign w:val="center"/>
                </w:tcPr>
                <w:p>
                  <w:pPr>
                    <w:jc w:val="center"/>
                    <w:rPr>
                      <w:szCs w:val="21"/>
                    </w:rPr>
                  </w:pPr>
                  <w:r>
                    <w:rPr>
                      <w:rFonts w:hint="eastAsia"/>
                      <w:szCs w:val="21"/>
                    </w:rPr>
                    <w:t>0.6~0.7</w:t>
                  </w:r>
                </w:p>
              </w:tc>
              <w:tc>
                <w:tcPr>
                  <w:tcW w:w="997" w:type="dxa"/>
                  <w:tcBorders>
                    <w:tl2br w:val="nil"/>
                    <w:tr2bl w:val="nil"/>
                  </w:tcBorders>
                  <w:vAlign w:val="center"/>
                </w:tcPr>
                <w:p>
                  <w:pPr>
                    <w:jc w:val="center"/>
                    <w:rPr>
                      <w:szCs w:val="21"/>
                    </w:rPr>
                  </w:pPr>
                  <w:r>
                    <w:rPr>
                      <w:rFonts w:hint="eastAsia"/>
                      <w:szCs w:val="21"/>
                    </w:rPr>
                    <w:t>0.6</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阴离子表面活性剂</w:t>
                  </w:r>
                </w:p>
              </w:tc>
              <w:tc>
                <w:tcPr>
                  <w:tcW w:w="1515" w:type="dxa"/>
                  <w:tcBorders>
                    <w:tl2br w:val="nil"/>
                    <w:tr2bl w:val="nil"/>
                  </w:tcBorders>
                  <w:vAlign w:val="center"/>
                </w:tcPr>
                <w:p>
                  <w:pPr>
                    <w:jc w:val="center"/>
                    <w:rPr>
                      <w:szCs w:val="21"/>
                    </w:rPr>
                  </w:pPr>
                  <w:r>
                    <w:rPr>
                      <w:rFonts w:hint="eastAsia"/>
                      <w:szCs w:val="21"/>
                    </w:rPr>
                    <w:t>0.12~0.14</w:t>
                  </w:r>
                </w:p>
              </w:tc>
              <w:tc>
                <w:tcPr>
                  <w:tcW w:w="997" w:type="dxa"/>
                  <w:tcBorders>
                    <w:tl2br w:val="nil"/>
                    <w:tr2bl w:val="nil"/>
                  </w:tcBorders>
                  <w:vAlign w:val="center"/>
                </w:tcPr>
                <w:p>
                  <w:pPr>
                    <w:jc w:val="center"/>
                    <w:rPr>
                      <w:szCs w:val="21"/>
                    </w:rPr>
                  </w:pPr>
                  <w:r>
                    <w:rPr>
                      <w:rFonts w:hint="eastAsia"/>
                      <w:szCs w:val="21"/>
                    </w:rPr>
                    <w:t>0.13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粪大肠菌群（个/L）</w:t>
                  </w:r>
                </w:p>
              </w:tc>
              <w:tc>
                <w:tcPr>
                  <w:tcW w:w="1515" w:type="dxa"/>
                  <w:tcBorders>
                    <w:tl2br w:val="nil"/>
                    <w:tr2bl w:val="nil"/>
                  </w:tcBorders>
                  <w:vAlign w:val="center"/>
                </w:tcPr>
                <w:p>
                  <w:pPr>
                    <w:jc w:val="center"/>
                    <w:rPr>
                      <w:szCs w:val="21"/>
                    </w:rPr>
                  </w:pPr>
                  <w:r>
                    <w:rPr>
                      <w:rFonts w:hint="eastAsia"/>
                      <w:szCs w:val="21"/>
                    </w:rPr>
                    <w:t>8000~9000</w:t>
                  </w:r>
                </w:p>
              </w:tc>
              <w:tc>
                <w:tcPr>
                  <w:tcW w:w="997" w:type="dxa"/>
                  <w:tcBorders>
                    <w:tl2br w:val="nil"/>
                    <w:tr2bl w:val="nil"/>
                  </w:tcBorders>
                  <w:vAlign w:val="center"/>
                </w:tcPr>
                <w:p>
                  <w:pPr>
                    <w:jc w:val="center"/>
                    <w:rPr>
                      <w:szCs w:val="21"/>
                    </w:rPr>
                  </w:pPr>
                  <w:r>
                    <w:rPr>
                      <w:rFonts w:hint="eastAsia"/>
                      <w:szCs w:val="21"/>
                    </w:rPr>
                    <w:t>8333</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≤1.0×10</w:t>
                  </w:r>
                  <w:r>
                    <w:rPr>
                      <w:rFonts w:hint="eastAsia"/>
                      <w:szCs w:val="21"/>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1" w:type="dxa"/>
                  <w:vMerge w:val="continue"/>
                  <w:tcBorders>
                    <w:tl2br w:val="nil"/>
                    <w:tr2bl w:val="nil"/>
                  </w:tcBorders>
                  <w:vAlign w:val="center"/>
                </w:tcPr>
                <w:p>
                  <w:pPr>
                    <w:jc w:val="center"/>
                    <w:rPr>
                      <w:szCs w:val="21"/>
                    </w:rPr>
                  </w:pPr>
                </w:p>
              </w:tc>
              <w:tc>
                <w:tcPr>
                  <w:tcW w:w="1012" w:type="dxa"/>
                  <w:tcBorders>
                    <w:tl2br w:val="nil"/>
                    <w:tr2bl w:val="nil"/>
                  </w:tcBorders>
                  <w:vAlign w:val="center"/>
                </w:tcPr>
                <w:p>
                  <w:pPr>
                    <w:jc w:val="center"/>
                    <w:rPr>
                      <w:szCs w:val="21"/>
                    </w:rPr>
                  </w:pPr>
                  <w:r>
                    <w:rPr>
                      <w:rFonts w:hint="eastAsia"/>
                      <w:szCs w:val="21"/>
                    </w:rPr>
                    <w:t>硝基苯</w:t>
                  </w:r>
                </w:p>
              </w:tc>
              <w:tc>
                <w:tcPr>
                  <w:tcW w:w="1515" w:type="dxa"/>
                  <w:tcBorders>
                    <w:tl2br w:val="nil"/>
                    <w:tr2bl w:val="nil"/>
                  </w:tcBorders>
                  <w:vAlign w:val="center"/>
                </w:tcPr>
                <w:p>
                  <w:pPr>
                    <w:jc w:val="center"/>
                    <w:rPr>
                      <w:szCs w:val="21"/>
                    </w:rPr>
                  </w:pPr>
                  <w:r>
                    <w:rPr>
                      <w:rFonts w:hint="eastAsia"/>
                      <w:szCs w:val="21"/>
                    </w:rPr>
                    <w:t>0.004~0.006</w:t>
                  </w:r>
                </w:p>
              </w:tc>
              <w:tc>
                <w:tcPr>
                  <w:tcW w:w="997" w:type="dxa"/>
                  <w:tcBorders>
                    <w:tl2br w:val="nil"/>
                    <w:tr2bl w:val="nil"/>
                  </w:tcBorders>
                  <w:vAlign w:val="center"/>
                </w:tcPr>
                <w:p>
                  <w:pPr>
                    <w:jc w:val="center"/>
                    <w:rPr>
                      <w:szCs w:val="21"/>
                    </w:rPr>
                  </w:pPr>
                  <w:r>
                    <w:rPr>
                      <w:rFonts w:hint="eastAsia"/>
                      <w:szCs w:val="21"/>
                    </w:rPr>
                    <w:t>0.005</w:t>
                  </w:r>
                </w:p>
              </w:tc>
              <w:tc>
                <w:tcPr>
                  <w:tcW w:w="930" w:type="dxa"/>
                  <w:tcBorders>
                    <w:tl2br w:val="nil"/>
                    <w:tr2bl w:val="nil"/>
                  </w:tcBorders>
                  <w:vAlign w:val="center"/>
                </w:tcPr>
                <w:p>
                  <w:pPr>
                    <w:jc w:val="center"/>
                    <w:rPr>
                      <w:szCs w:val="21"/>
                    </w:rPr>
                  </w:pPr>
                  <w:r>
                    <w:rPr>
                      <w:rFonts w:hint="eastAsia"/>
                      <w:szCs w:val="21"/>
                    </w:rPr>
                    <w:t>0</w:t>
                  </w:r>
                </w:p>
              </w:tc>
              <w:tc>
                <w:tcPr>
                  <w:tcW w:w="910" w:type="dxa"/>
                  <w:tcBorders>
                    <w:tl2br w:val="nil"/>
                    <w:tr2bl w:val="nil"/>
                  </w:tcBorders>
                  <w:vAlign w:val="center"/>
                </w:tcPr>
                <w:p>
                  <w:pPr>
                    <w:jc w:val="center"/>
                    <w:rPr>
                      <w:szCs w:val="21"/>
                    </w:rPr>
                  </w:pPr>
                  <w:r>
                    <w:rPr>
                      <w:rFonts w:hint="eastAsia"/>
                      <w:szCs w:val="21"/>
                    </w:rPr>
                    <w:t>0</w:t>
                  </w:r>
                </w:p>
              </w:tc>
              <w:tc>
                <w:tcPr>
                  <w:tcW w:w="909" w:type="dxa"/>
                  <w:tcBorders>
                    <w:tl2br w:val="nil"/>
                    <w:tr2bl w:val="nil"/>
                  </w:tcBorders>
                  <w:vAlign w:val="center"/>
                </w:tcPr>
                <w:p>
                  <w:pPr>
                    <w:jc w:val="center"/>
                    <w:rPr>
                      <w:szCs w:val="21"/>
                    </w:rPr>
                  </w:pPr>
                  <w:r>
                    <w:rPr>
                      <w:rFonts w:hint="eastAsia"/>
                      <w:szCs w:val="21"/>
                    </w:rPr>
                    <w:t>达标</w:t>
                  </w:r>
                </w:p>
              </w:tc>
              <w:tc>
                <w:tcPr>
                  <w:tcW w:w="1362" w:type="dxa"/>
                  <w:tcBorders>
                    <w:tl2br w:val="nil"/>
                    <w:tr2bl w:val="nil"/>
                  </w:tcBorders>
                  <w:vAlign w:val="center"/>
                </w:tcPr>
                <w:p>
                  <w:pPr>
                    <w:jc w:val="center"/>
                    <w:rPr>
                      <w:szCs w:val="21"/>
                    </w:rPr>
                  </w:pPr>
                  <w:r>
                    <w:rPr>
                      <w:rFonts w:hint="eastAsia"/>
                      <w:szCs w:val="21"/>
                    </w:rPr>
                    <w:t>≤0.017</w:t>
                  </w:r>
                </w:p>
              </w:tc>
            </w:tr>
          </w:tbl>
          <w:p>
            <w:pPr>
              <w:pStyle w:val="2"/>
              <w:spacing w:line="480" w:lineRule="exact"/>
              <w:ind w:firstLine="480" w:firstLineChars="200"/>
            </w:pPr>
            <w:r>
              <w:rPr>
                <w:color w:val="000000"/>
                <w:sz w:val="24"/>
              </w:rPr>
              <w:t>由上表可知，</w:t>
            </w:r>
            <w:r>
              <w:rPr>
                <w:rFonts w:hint="eastAsia"/>
                <w:color w:val="000000"/>
                <w:sz w:val="24"/>
              </w:rPr>
              <w:t>两个</w:t>
            </w:r>
            <w:r>
              <w:rPr>
                <w:color w:val="000000"/>
                <w:sz w:val="24"/>
              </w:rPr>
              <w:t>监测断面各监测因子均满足《地表水环境质量标准》(GB3838-2002)中的</w:t>
            </w:r>
            <w:r>
              <w:rPr>
                <w:rFonts w:hint="eastAsia"/>
                <w:color w:val="000000"/>
                <w:sz w:val="24"/>
              </w:rPr>
              <w:t>Ⅲ</w:t>
            </w:r>
            <w:r>
              <w:rPr>
                <w:color w:val="000000"/>
                <w:sz w:val="24"/>
              </w:rPr>
              <w:t>类水体标准</w:t>
            </w:r>
            <w:r>
              <w:rPr>
                <w:rFonts w:hint="eastAsia"/>
              </w:rPr>
              <w:t>。</w:t>
            </w:r>
          </w:p>
          <w:p>
            <w:pPr>
              <w:widowControl/>
              <w:spacing w:line="360" w:lineRule="auto"/>
              <w:jc w:val="left"/>
              <w:rPr>
                <w:b/>
                <w:sz w:val="28"/>
                <w:szCs w:val="28"/>
              </w:rPr>
            </w:pPr>
            <w:r>
              <w:rPr>
                <w:rFonts w:hint="eastAsia"/>
                <w:b/>
                <w:sz w:val="28"/>
                <w:szCs w:val="28"/>
              </w:rPr>
              <w:t>3、</w:t>
            </w:r>
            <w:r>
              <w:rPr>
                <w:b/>
                <w:sz w:val="28"/>
                <w:szCs w:val="28"/>
              </w:rPr>
              <w:t>声环境</w:t>
            </w:r>
            <w:r>
              <w:rPr>
                <w:rFonts w:hint="eastAsia"/>
                <w:b/>
                <w:sz w:val="28"/>
                <w:szCs w:val="28"/>
              </w:rPr>
              <w:t>质量现状</w:t>
            </w:r>
          </w:p>
          <w:p>
            <w:pPr>
              <w:spacing w:line="360" w:lineRule="auto"/>
              <w:ind w:firstLine="480" w:firstLineChars="200"/>
              <w:rPr>
                <w:sz w:val="24"/>
                <w:szCs w:val="28"/>
              </w:rPr>
            </w:pPr>
            <w:r>
              <w:rPr>
                <w:rFonts w:ascii="宋体" w:hAnsi="宋体"/>
                <w:sz w:val="24"/>
                <w:szCs w:val="28"/>
              </w:rPr>
              <w:t>①</w:t>
            </w:r>
            <w:r>
              <w:rPr>
                <w:rFonts w:hAnsi="宋体"/>
                <w:bCs/>
                <w:sz w:val="24"/>
              </w:rPr>
              <w:t>监测项目：</w:t>
            </w:r>
            <w:r>
              <w:rPr>
                <w:sz w:val="24"/>
              </w:rPr>
              <w:t>L</w:t>
            </w:r>
            <w:r>
              <w:rPr>
                <w:sz w:val="24"/>
                <w:vertAlign w:val="subscript"/>
              </w:rPr>
              <w:t>Aeq</w:t>
            </w:r>
          </w:p>
          <w:p>
            <w:pPr>
              <w:spacing w:line="360" w:lineRule="auto"/>
              <w:ind w:firstLine="480" w:firstLineChars="200"/>
              <w:rPr>
                <w:sz w:val="24"/>
                <w:szCs w:val="28"/>
              </w:rPr>
            </w:pPr>
            <w:r>
              <w:rPr>
                <w:rFonts w:ascii="宋体" w:hAnsi="宋体"/>
                <w:sz w:val="24"/>
                <w:szCs w:val="28"/>
              </w:rPr>
              <w:t>②</w:t>
            </w:r>
            <w:r>
              <w:rPr>
                <w:rFonts w:hAnsi="宋体"/>
                <w:sz w:val="24"/>
                <w:szCs w:val="28"/>
              </w:rPr>
              <w:t>监测点位、时间</w:t>
            </w:r>
          </w:p>
          <w:p>
            <w:pPr>
              <w:spacing w:line="360" w:lineRule="auto"/>
              <w:ind w:firstLine="480" w:firstLineChars="200"/>
              <w:rPr>
                <w:bCs/>
                <w:sz w:val="24"/>
              </w:rPr>
            </w:pPr>
            <w:r>
              <w:rPr>
                <w:sz w:val="24"/>
              </w:rPr>
              <w:t>为了解项目周围声环境</w:t>
            </w:r>
            <w:r>
              <w:rPr>
                <w:rFonts w:hint="eastAsia"/>
                <w:sz w:val="24"/>
              </w:rPr>
              <w:t>质量</w:t>
            </w:r>
            <w:r>
              <w:rPr>
                <w:sz w:val="24"/>
              </w:rPr>
              <w:t>情况，</w:t>
            </w:r>
            <w:r>
              <w:rPr>
                <w:rFonts w:hint="eastAsia"/>
                <w:sz w:val="24"/>
              </w:rPr>
              <w:t>湖南林晟环境检测有限公司</w:t>
            </w:r>
            <w:r>
              <w:rPr>
                <w:sz w:val="24"/>
              </w:rPr>
              <w:t>于201</w:t>
            </w:r>
            <w:r>
              <w:rPr>
                <w:rFonts w:hint="eastAsia"/>
                <w:sz w:val="24"/>
              </w:rPr>
              <w:t>9</w:t>
            </w:r>
            <w:r>
              <w:rPr>
                <w:sz w:val="24"/>
              </w:rPr>
              <w:t>年</w:t>
            </w:r>
            <w:r>
              <w:rPr>
                <w:rFonts w:hint="eastAsia"/>
                <w:sz w:val="24"/>
              </w:rPr>
              <w:t>12</w:t>
            </w:r>
            <w:r>
              <w:rPr>
                <w:sz w:val="24"/>
              </w:rPr>
              <w:t>月</w:t>
            </w:r>
            <w:r>
              <w:rPr>
                <w:rFonts w:hint="eastAsia"/>
                <w:sz w:val="24"/>
              </w:rPr>
              <w:t>01-02</w:t>
            </w:r>
            <w:r>
              <w:rPr>
                <w:sz w:val="24"/>
              </w:rPr>
              <w:t>日</w:t>
            </w:r>
            <w:r>
              <w:rPr>
                <w:bCs/>
                <w:sz w:val="24"/>
              </w:rPr>
              <w:t>对本项目东、南、西、北</w:t>
            </w:r>
            <w:r>
              <w:rPr>
                <w:rFonts w:hint="eastAsia"/>
                <w:bCs/>
                <w:sz w:val="24"/>
              </w:rPr>
              <w:t>厂界</w:t>
            </w:r>
            <w:r>
              <w:rPr>
                <w:bCs/>
                <w:sz w:val="24"/>
              </w:rPr>
              <w:t>外1m进行噪声实测，</w:t>
            </w:r>
            <w:r>
              <w:rPr>
                <w:sz w:val="24"/>
              </w:rPr>
              <w:t>各监测点按昼夜分段监测，监测2天，白天和夜间各1次，</w:t>
            </w:r>
            <w:r>
              <w:rPr>
                <w:bCs/>
                <w:sz w:val="24"/>
              </w:rPr>
              <w:t>监测结果见表</w:t>
            </w:r>
            <w:r>
              <w:rPr>
                <w:rFonts w:hint="eastAsia"/>
                <w:bCs/>
                <w:sz w:val="24"/>
              </w:rPr>
              <w:t>3-</w:t>
            </w:r>
            <w:r>
              <w:rPr>
                <w:rFonts w:hint="eastAsia"/>
                <w:bCs/>
                <w:sz w:val="24"/>
                <w:lang w:val="en-US" w:eastAsia="zh-CN"/>
              </w:rPr>
              <w:t>7</w:t>
            </w:r>
            <w:r>
              <w:rPr>
                <w:bCs/>
                <w:sz w:val="24"/>
              </w:rPr>
              <w:t>。</w:t>
            </w:r>
          </w:p>
          <w:p>
            <w:pPr>
              <w:spacing w:line="360" w:lineRule="auto"/>
              <w:ind w:firstLine="2612" w:firstLineChars="1239"/>
              <w:rPr>
                <w:b/>
                <w:bCs/>
              </w:rPr>
            </w:pPr>
            <w:r>
              <w:rPr>
                <w:b/>
                <w:bCs/>
              </w:rPr>
              <w:t>表</w:t>
            </w:r>
            <w:r>
              <w:rPr>
                <w:rFonts w:hint="eastAsia"/>
                <w:b/>
                <w:bCs/>
              </w:rPr>
              <w:t>3-</w:t>
            </w:r>
            <w:r>
              <w:rPr>
                <w:rFonts w:hint="eastAsia"/>
                <w:b/>
                <w:bCs/>
                <w:lang w:val="en-US" w:eastAsia="zh-CN"/>
              </w:rPr>
              <w:t>7</w:t>
            </w:r>
            <w:r>
              <w:rPr>
                <w:b/>
                <w:bCs/>
              </w:rPr>
              <w:t xml:space="preserve">  噪声现状监测结果   单位：dB(A)</w:t>
            </w:r>
          </w:p>
          <w:tbl>
            <w:tblPr>
              <w:tblStyle w:val="36"/>
              <w:tblW w:w="8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3"/>
              <w:gridCol w:w="1292"/>
              <w:gridCol w:w="1278"/>
              <w:gridCol w:w="1278"/>
              <w:gridCol w:w="966"/>
              <w:gridCol w:w="966"/>
              <w:gridCol w:w="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restart"/>
                  <w:vAlign w:val="center"/>
                </w:tcPr>
                <w:p>
                  <w:pPr>
                    <w:jc w:val="center"/>
                    <w:rPr>
                      <w:szCs w:val="21"/>
                    </w:rPr>
                  </w:pPr>
                  <w:r>
                    <w:rPr>
                      <w:szCs w:val="21"/>
                    </w:rPr>
                    <w:t>测点编号</w:t>
                  </w:r>
                </w:p>
              </w:tc>
              <w:tc>
                <w:tcPr>
                  <w:tcW w:w="1292" w:type="dxa"/>
                  <w:vMerge w:val="restart"/>
                  <w:tcBorders>
                    <w:right w:val="single" w:color="auto" w:sz="4" w:space="0"/>
                  </w:tcBorders>
                  <w:vAlign w:val="center"/>
                </w:tcPr>
                <w:p>
                  <w:pPr>
                    <w:jc w:val="center"/>
                    <w:rPr>
                      <w:szCs w:val="21"/>
                    </w:rPr>
                  </w:pPr>
                  <w:r>
                    <w:rPr>
                      <w:szCs w:val="21"/>
                    </w:rPr>
                    <w:t>监测日期</w:t>
                  </w:r>
                </w:p>
              </w:tc>
              <w:tc>
                <w:tcPr>
                  <w:tcW w:w="2556" w:type="dxa"/>
                  <w:gridSpan w:val="2"/>
                  <w:tcBorders>
                    <w:left w:val="single" w:color="auto" w:sz="4" w:space="0"/>
                  </w:tcBorders>
                  <w:vAlign w:val="center"/>
                </w:tcPr>
                <w:p>
                  <w:pPr>
                    <w:jc w:val="center"/>
                    <w:rPr>
                      <w:szCs w:val="21"/>
                    </w:rPr>
                  </w:pPr>
                  <w:r>
                    <w:rPr>
                      <w:szCs w:val="21"/>
                    </w:rPr>
                    <w:t>监测结果</w:t>
                  </w:r>
                </w:p>
              </w:tc>
              <w:tc>
                <w:tcPr>
                  <w:tcW w:w="1932" w:type="dxa"/>
                  <w:gridSpan w:val="2"/>
                  <w:vAlign w:val="center"/>
                </w:tcPr>
                <w:p>
                  <w:pPr>
                    <w:jc w:val="center"/>
                    <w:rPr>
                      <w:szCs w:val="21"/>
                    </w:rPr>
                  </w:pPr>
                  <w:r>
                    <w:rPr>
                      <w:szCs w:val="21"/>
                    </w:rPr>
                    <w:t>标准值</w:t>
                  </w:r>
                </w:p>
              </w:tc>
              <w:tc>
                <w:tcPr>
                  <w:tcW w:w="983" w:type="dxa"/>
                  <w:vMerge w:val="restart"/>
                  <w:vAlign w:val="center"/>
                </w:tcPr>
                <w:p>
                  <w:pPr>
                    <w:jc w:val="center"/>
                    <w:rPr>
                      <w:szCs w:val="21"/>
                    </w:rPr>
                  </w:pPr>
                  <w:r>
                    <w:rPr>
                      <w:szCs w:val="21"/>
                    </w:rPr>
                    <w:t>是否达标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continue"/>
                  <w:vAlign w:val="center"/>
                </w:tcPr>
                <w:p>
                  <w:pPr>
                    <w:jc w:val="center"/>
                    <w:rPr>
                      <w:szCs w:val="21"/>
                    </w:rPr>
                  </w:pPr>
                </w:p>
              </w:tc>
              <w:tc>
                <w:tcPr>
                  <w:tcW w:w="1292" w:type="dxa"/>
                  <w:vMerge w:val="continue"/>
                  <w:tcBorders>
                    <w:right w:val="single" w:color="auto" w:sz="4" w:space="0"/>
                  </w:tcBorders>
                  <w:vAlign w:val="center"/>
                </w:tcPr>
                <w:p>
                  <w:pPr>
                    <w:jc w:val="center"/>
                    <w:rPr>
                      <w:szCs w:val="21"/>
                    </w:rPr>
                  </w:pPr>
                </w:p>
              </w:tc>
              <w:tc>
                <w:tcPr>
                  <w:tcW w:w="1278" w:type="dxa"/>
                  <w:tcBorders>
                    <w:left w:val="single" w:color="auto" w:sz="4" w:space="0"/>
                  </w:tcBorders>
                  <w:vAlign w:val="center"/>
                </w:tcPr>
                <w:p>
                  <w:pPr>
                    <w:jc w:val="center"/>
                    <w:rPr>
                      <w:szCs w:val="21"/>
                    </w:rPr>
                  </w:pPr>
                  <w:r>
                    <w:rPr>
                      <w:szCs w:val="21"/>
                    </w:rPr>
                    <w:t>昼间</w:t>
                  </w:r>
                </w:p>
              </w:tc>
              <w:tc>
                <w:tcPr>
                  <w:tcW w:w="1278" w:type="dxa"/>
                  <w:vAlign w:val="center"/>
                </w:tcPr>
                <w:p>
                  <w:pPr>
                    <w:jc w:val="center"/>
                    <w:rPr>
                      <w:szCs w:val="21"/>
                    </w:rPr>
                  </w:pPr>
                  <w:r>
                    <w:rPr>
                      <w:szCs w:val="21"/>
                    </w:rPr>
                    <w:t>夜间</w:t>
                  </w:r>
                </w:p>
              </w:tc>
              <w:tc>
                <w:tcPr>
                  <w:tcW w:w="966" w:type="dxa"/>
                  <w:vAlign w:val="center"/>
                </w:tcPr>
                <w:p>
                  <w:pPr>
                    <w:jc w:val="center"/>
                    <w:rPr>
                      <w:szCs w:val="21"/>
                    </w:rPr>
                  </w:pPr>
                  <w:r>
                    <w:rPr>
                      <w:szCs w:val="21"/>
                    </w:rPr>
                    <w:t>昼间</w:t>
                  </w:r>
                </w:p>
              </w:tc>
              <w:tc>
                <w:tcPr>
                  <w:tcW w:w="966" w:type="dxa"/>
                  <w:vAlign w:val="center"/>
                </w:tcPr>
                <w:p>
                  <w:pPr>
                    <w:jc w:val="center"/>
                    <w:rPr>
                      <w:szCs w:val="21"/>
                    </w:rPr>
                  </w:pPr>
                  <w:r>
                    <w:rPr>
                      <w:szCs w:val="21"/>
                    </w:rPr>
                    <w:t>夜间</w:t>
                  </w:r>
                </w:p>
              </w:tc>
              <w:tc>
                <w:tcPr>
                  <w:tcW w:w="983"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restart"/>
                  <w:vAlign w:val="center"/>
                </w:tcPr>
                <w:p>
                  <w:pPr>
                    <w:jc w:val="center"/>
                  </w:pPr>
                  <w:r>
                    <w:t>N1#场界东</w:t>
                  </w:r>
                </w:p>
              </w:tc>
              <w:tc>
                <w:tcPr>
                  <w:tcW w:w="1292" w:type="dxa"/>
                  <w:tcBorders>
                    <w:right w:val="single" w:color="auto" w:sz="4" w:space="0"/>
                  </w:tcBorders>
                  <w:vAlign w:val="center"/>
                </w:tcPr>
                <w:p>
                  <w:pPr>
                    <w:widowControl/>
                    <w:jc w:val="center"/>
                    <w:textAlignment w:val="center"/>
                    <w:rPr>
                      <w:szCs w:val="21"/>
                    </w:rPr>
                  </w:pPr>
                  <w:r>
                    <w:rPr>
                      <w:rFonts w:hint="eastAsia"/>
                      <w:szCs w:val="21"/>
                    </w:rPr>
                    <w:t>2019.12.01</w:t>
                  </w:r>
                </w:p>
              </w:tc>
              <w:tc>
                <w:tcPr>
                  <w:tcW w:w="1278" w:type="dxa"/>
                  <w:tcBorders>
                    <w:left w:val="single" w:color="auto" w:sz="4" w:space="0"/>
                  </w:tcBorders>
                  <w:vAlign w:val="center"/>
                </w:tcPr>
                <w:p>
                  <w:pPr>
                    <w:widowControl/>
                    <w:jc w:val="center"/>
                    <w:textAlignment w:val="center"/>
                    <w:rPr>
                      <w:szCs w:val="21"/>
                    </w:rPr>
                  </w:pPr>
                  <w:r>
                    <w:rPr>
                      <w:rFonts w:hint="eastAsia"/>
                      <w:szCs w:val="21"/>
                    </w:rPr>
                    <w:t>58.5</w:t>
                  </w:r>
                </w:p>
              </w:tc>
              <w:tc>
                <w:tcPr>
                  <w:tcW w:w="1278" w:type="dxa"/>
                  <w:vAlign w:val="center"/>
                </w:tcPr>
                <w:p>
                  <w:pPr>
                    <w:widowControl/>
                    <w:jc w:val="center"/>
                    <w:textAlignment w:val="center"/>
                    <w:rPr>
                      <w:szCs w:val="21"/>
                    </w:rPr>
                  </w:pPr>
                  <w:r>
                    <w:rPr>
                      <w:rFonts w:hint="eastAsia"/>
                      <w:szCs w:val="21"/>
                    </w:rPr>
                    <w:t>43.2</w:t>
                  </w:r>
                </w:p>
              </w:tc>
              <w:tc>
                <w:tcPr>
                  <w:tcW w:w="966" w:type="dxa"/>
                  <w:vAlign w:val="center"/>
                </w:tcPr>
                <w:p>
                  <w:pPr>
                    <w:jc w:val="center"/>
                    <w:rPr>
                      <w:rFonts w:hint="default" w:eastAsia="宋体"/>
                      <w:szCs w:val="21"/>
                      <w:lang w:val="en-US" w:eastAsia="zh-CN"/>
                    </w:rPr>
                  </w:pPr>
                  <w:r>
                    <w:rPr>
                      <w:rFonts w:hint="eastAsia"/>
                      <w:szCs w:val="21"/>
                      <w:lang w:val="en-US" w:eastAsia="zh-CN"/>
                    </w:rPr>
                    <w:t>65</w:t>
                  </w:r>
                </w:p>
              </w:tc>
              <w:tc>
                <w:tcPr>
                  <w:tcW w:w="966" w:type="dxa"/>
                  <w:vAlign w:val="center"/>
                </w:tcPr>
                <w:p>
                  <w:pPr>
                    <w:jc w:val="center"/>
                    <w:rPr>
                      <w:rFonts w:hint="default" w:eastAsia="宋体"/>
                      <w:szCs w:val="21"/>
                      <w:lang w:val="en-US" w:eastAsia="zh-CN"/>
                    </w:rPr>
                  </w:pPr>
                  <w:r>
                    <w:rPr>
                      <w:rFonts w:hint="eastAsia"/>
                      <w:szCs w:val="21"/>
                      <w:lang w:val="en-US" w:eastAsia="zh-CN"/>
                    </w:rPr>
                    <w:t>55</w:t>
                  </w:r>
                </w:p>
              </w:tc>
              <w:tc>
                <w:tcPr>
                  <w:tcW w:w="983"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continue"/>
                  <w:vAlign w:val="center"/>
                </w:tcPr>
                <w:p>
                  <w:pPr>
                    <w:jc w:val="center"/>
                  </w:pPr>
                </w:p>
              </w:tc>
              <w:tc>
                <w:tcPr>
                  <w:tcW w:w="1292" w:type="dxa"/>
                  <w:tcBorders>
                    <w:right w:val="single" w:color="auto" w:sz="4" w:space="0"/>
                  </w:tcBorders>
                  <w:vAlign w:val="center"/>
                </w:tcPr>
                <w:p>
                  <w:pPr>
                    <w:widowControl/>
                    <w:jc w:val="center"/>
                    <w:textAlignment w:val="center"/>
                    <w:rPr>
                      <w:szCs w:val="21"/>
                    </w:rPr>
                  </w:pPr>
                  <w:r>
                    <w:rPr>
                      <w:rFonts w:hint="eastAsia"/>
                      <w:szCs w:val="21"/>
                    </w:rPr>
                    <w:t>2019.12.02</w:t>
                  </w:r>
                </w:p>
              </w:tc>
              <w:tc>
                <w:tcPr>
                  <w:tcW w:w="1278" w:type="dxa"/>
                  <w:tcBorders>
                    <w:left w:val="single" w:color="auto" w:sz="4" w:space="0"/>
                  </w:tcBorders>
                  <w:vAlign w:val="center"/>
                </w:tcPr>
                <w:p>
                  <w:pPr>
                    <w:widowControl/>
                    <w:jc w:val="center"/>
                    <w:textAlignment w:val="center"/>
                    <w:rPr>
                      <w:szCs w:val="21"/>
                    </w:rPr>
                  </w:pPr>
                  <w:r>
                    <w:rPr>
                      <w:rFonts w:hint="eastAsia"/>
                      <w:szCs w:val="21"/>
                    </w:rPr>
                    <w:t>57.9</w:t>
                  </w:r>
                </w:p>
              </w:tc>
              <w:tc>
                <w:tcPr>
                  <w:tcW w:w="1278" w:type="dxa"/>
                  <w:vAlign w:val="center"/>
                </w:tcPr>
                <w:p>
                  <w:pPr>
                    <w:widowControl/>
                    <w:jc w:val="center"/>
                    <w:textAlignment w:val="center"/>
                    <w:rPr>
                      <w:szCs w:val="21"/>
                    </w:rPr>
                  </w:pPr>
                  <w:r>
                    <w:rPr>
                      <w:rFonts w:hint="eastAsia"/>
                      <w:szCs w:val="21"/>
                    </w:rPr>
                    <w:t>43.9</w:t>
                  </w:r>
                </w:p>
              </w:tc>
              <w:tc>
                <w:tcPr>
                  <w:tcW w:w="966" w:type="dxa"/>
                  <w:vAlign w:val="center"/>
                </w:tcPr>
                <w:p>
                  <w:pPr>
                    <w:jc w:val="center"/>
                    <w:rPr>
                      <w:szCs w:val="21"/>
                    </w:rPr>
                  </w:pPr>
                  <w:r>
                    <w:rPr>
                      <w:rFonts w:hint="eastAsia"/>
                      <w:szCs w:val="21"/>
                      <w:lang w:val="en-US" w:eastAsia="zh-CN"/>
                    </w:rPr>
                    <w:t>65</w:t>
                  </w:r>
                </w:p>
              </w:tc>
              <w:tc>
                <w:tcPr>
                  <w:tcW w:w="966" w:type="dxa"/>
                  <w:vAlign w:val="center"/>
                </w:tcPr>
                <w:p>
                  <w:pPr>
                    <w:jc w:val="center"/>
                    <w:rPr>
                      <w:szCs w:val="21"/>
                    </w:rPr>
                  </w:pPr>
                  <w:r>
                    <w:rPr>
                      <w:rFonts w:hint="eastAsia"/>
                      <w:szCs w:val="21"/>
                      <w:lang w:val="en-US" w:eastAsia="zh-CN"/>
                    </w:rPr>
                    <w:t>55</w:t>
                  </w:r>
                </w:p>
              </w:tc>
              <w:tc>
                <w:tcPr>
                  <w:tcW w:w="983"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restart"/>
                  <w:vAlign w:val="center"/>
                </w:tcPr>
                <w:p>
                  <w:pPr>
                    <w:jc w:val="center"/>
                  </w:pPr>
                  <w:r>
                    <w:t>N2#场界</w:t>
                  </w:r>
                  <w:r>
                    <w:rPr>
                      <w:rFonts w:hint="eastAsia"/>
                    </w:rPr>
                    <w:t>南</w:t>
                  </w:r>
                </w:p>
              </w:tc>
              <w:tc>
                <w:tcPr>
                  <w:tcW w:w="1292" w:type="dxa"/>
                  <w:tcBorders>
                    <w:right w:val="single" w:color="auto" w:sz="4" w:space="0"/>
                  </w:tcBorders>
                  <w:vAlign w:val="center"/>
                </w:tcPr>
                <w:p>
                  <w:pPr>
                    <w:widowControl/>
                    <w:jc w:val="center"/>
                    <w:textAlignment w:val="center"/>
                    <w:rPr>
                      <w:szCs w:val="21"/>
                    </w:rPr>
                  </w:pPr>
                  <w:r>
                    <w:rPr>
                      <w:rFonts w:hint="eastAsia"/>
                      <w:szCs w:val="21"/>
                    </w:rPr>
                    <w:t>2019.12.01</w:t>
                  </w:r>
                </w:p>
              </w:tc>
              <w:tc>
                <w:tcPr>
                  <w:tcW w:w="1278" w:type="dxa"/>
                  <w:tcBorders>
                    <w:left w:val="single" w:color="auto" w:sz="4" w:space="0"/>
                  </w:tcBorders>
                  <w:vAlign w:val="center"/>
                </w:tcPr>
                <w:p>
                  <w:pPr>
                    <w:widowControl/>
                    <w:jc w:val="center"/>
                    <w:textAlignment w:val="center"/>
                    <w:rPr>
                      <w:szCs w:val="21"/>
                    </w:rPr>
                  </w:pPr>
                  <w:r>
                    <w:rPr>
                      <w:rFonts w:hint="eastAsia"/>
                      <w:szCs w:val="21"/>
                    </w:rPr>
                    <w:t>52.9</w:t>
                  </w:r>
                </w:p>
              </w:tc>
              <w:tc>
                <w:tcPr>
                  <w:tcW w:w="1278" w:type="dxa"/>
                  <w:vAlign w:val="center"/>
                </w:tcPr>
                <w:p>
                  <w:pPr>
                    <w:widowControl/>
                    <w:jc w:val="center"/>
                    <w:textAlignment w:val="center"/>
                    <w:rPr>
                      <w:szCs w:val="21"/>
                    </w:rPr>
                  </w:pPr>
                  <w:r>
                    <w:rPr>
                      <w:rFonts w:hint="eastAsia"/>
                      <w:szCs w:val="21"/>
                    </w:rPr>
                    <w:t>42.7</w:t>
                  </w:r>
                </w:p>
              </w:tc>
              <w:tc>
                <w:tcPr>
                  <w:tcW w:w="966" w:type="dxa"/>
                  <w:vAlign w:val="center"/>
                </w:tcPr>
                <w:p>
                  <w:pPr>
                    <w:jc w:val="center"/>
                    <w:rPr>
                      <w:szCs w:val="21"/>
                    </w:rPr>
                  </w:pPr>
                  <w:r>
                    <w:rPr>
                      <w:rFonts w:hint="eastAsia"/>
                      <w:szCs w:val="21"/>
                      <w:lang w:val="en-US" w:eastAsia="zh-CN"/>
                    </w:rPr>
                    <w:t>65</w:t>
                  </w:r>
                </w:p>
              </w:tc>
              <w:tc>
                <w:tcPr>
                  <w:tcW w:w="966" w:type="dxa"/>
                  <w:vAlign w:val="center"/>
                </w:tcPr>
                <w:p>
                  <w:pPr>
                    <w:jc w:val="center"/>
                    <w:rPr>
                      <w:szCs w:val="21"/>
                    </w:rPr>
                  </w:pPr>
                  <w:r>
                    <w:rPr>
                      <w:rFonts w:hint="eastAsia"/>
                      <w:szCs w:val="21"/>
                      <w:lang w:val="en-US" w:eastAsia="zh-CN"/>
                    </w:rPr>
                    <w:t>55</w:t>
                  </w:r>
                </w:p>
              </w:tc>
              <w:tc>
                <w:tcPr>
                  <w:tcW w:w="983"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continue"/>
                  <w:vAlign w:val="center"/>
                </w:tcPr>
                <w:p>
                  <w:pPr>
                    <w:jc w:val="center"/>
                  </w:pPr>
                </w:p>
              </w:tc>
              <w:tc>
                <w:tcPr>
                  <w:tcW w:w="1292" w:type="dxa"/>
                  <w:tcBorders>
                    <w:right w:val="single" w:color="auto" w:sz="4" w:space="0"/>
                  </w:tcBorders>
                  <w:vAlign w:val="center"/>
                </w:tcPr>
                <w:p>
                  <w:pPr>
                    <w:widowControl/>
                    <w:jc w:val="center"/>
                    <w:textAlignment w:val="center"/>
                    <w:rPr>
                      <w:szCs w:val="21"/>
                    </w:rPr>
                  </w:pPr>
                  <w:r>
                    <w:rPr>
                      <w:rFonts w:hint="eastAsia"/>
                      <w:szCs w:val="21"/>
                    </w:rPr>
                    <w:t>2019.12.02</w:t>
                  </w:r>
                </w:p>
              </w:tc>
              <w:tc>
                <w:tcPr>
                  <w:tcW w:w="1278" w:type="dxa"/>
                  <w:tcBorders>
                    <w:left w:val="single" w:color="auto" w:sz="4" w:space="0"/>
                  </w:tcBorders>
                  <w:vAlign w:val="center"/>
                </w:tcPr>
                <w:p>
                  <w:pPr>
                    <w:widowControl/>
                    <w:jc w:val="center"/>
                    <w:textAlignment w:val="center"/>
                    <w:rPr>
                      <w:szCs w:val="21"/>
                    </w:rPr>
                  </w:pPr>
                  <w:r>
                    <w:rPr>
                      <w:rFonts w:hint="eastAsia"/>
                      <w:szCs w:val="21"/>
                    </w:rPr>
                    <w:t>53.1</w:t>
                  </w:r>
                </w:p>
              </w:tc>
              <w:tc>
                <w:tcPr>
                  <w:tcW w:w="1278" w:type="dxa"/>
                  <w:vAlign w:val="center"/>
                </w:tcPr>
                <w:p>
                  <w:pPr>
                    <w:widowControl/>
                    <w:jc w:val="center"/>
                    <w:textAlignment w:val="center"/>
                    <w:rPr>
                      <w:szCs w:val="21"/>
                    </w:rPr>
                  </w:pPr>
                  <w:r>
                    <w:rPr>
                      <w:rFonts w:hint="eastAsia"/>
                      <w:szCs w:val="21"/>
                    </w:rPr>
                    <w:t>42.5</w:t>
                  </w:r>
                </w:p>
              </w:tc>
              <w:tc>
                <w:tcPr>
                  <w:tcW w:w="966" w:type="dxa"/>
                  <w:vAlign w:val="center"/>
                </w:tcPr>
                <w:p>
                  <w:pPr>
                    <w:jc w:val="center"/>
                    <w:rPr>
                      <w:szCs w:val="21"/>
                    </w:rPr>
                  </w:pPr>
                  <w:r>
                    <w:rPr>
                      <w:rFonts w:hint="eastAsia"/>
                      <w:szCs w:val="21"/>
                      <w:lang w:val="en-US" w:eastAsia="zh-CN"/>
                    </w:rPr>
                    <w:t>65</w:t>
                  </w:r>
                </w:p>
              </w:tc>
              <w:tc>
                <w:tcPr>
                  <w:tcW w:w="966" w:type="dxa"/>
                  <w:tcBorders>
                    <w:bottom w:val="single" w:color="auto" w:sz="4" w:space="0"/>
                  </w:tcBorders>
                  <w:vAlign w:val="center"/>
                </w:tcPr>
                <w:p>
                  <w:pPr>
                    <w:jc w:val="center"/>
                    <w:rPr>
                      <w:szCs w:val="21"/>
                    </w:rPr>
                  </w:pPr>
                  <w:r>
                    <w:rPr>
                      <w:rFonts w:hint="eastAsia"/>
                      <w:szCs w:val="21"/>
                      <w:lang w:val="en-US" w:eastAsia="zh-CN"/>
                    </w:rPr>
                    <w:t>55</w:t>
                  </w:r>
                </w:p>
              </w:tc>
              <w:tc>
                <w:tcPr>
                  <w:tcW w:w="983" w:type="dxa"/>
                  <w:tcBorders>
                    <w:bottom w:val="single" w:color="auto" w:sz="4" w:space="0"/>
                  </w:tcBorders>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restart"/>
                  <w:vAlign w:val="center"/>
                </w:tcPr>
                <w:p>
                  <w:pPr>
                    <w:jc w:val="center"/>
                  </w:pPr>
                  <w:r>
                    <w:t>N3#场界</w:t>
                  </w:r>
                  <w:r>
                    <w:rPr>
                      <w:rFonts w:hint="eastAsia"/>
                    </w:rPr>
                    <w:t>西</w:t>
                  </w:r>
                </w:p>
              </w:tc>
              <w:tc>
                <w:tcPr>
                  <w:tcW w:w="1292" w:type="dxa"/>
                  <w:tcBorders>
                    <w:right w:val="single" w:color="auto" w:sz="4" w:space="0"/>
                  </w:tcBorders>
                  <w:vAlign w:val="center"/>
                </w:tcPr>
                <w:p>
                  <w:pPr>
                    <w:widowControl/>
                    <w:jc w:val="center"/>
                    <w:textAlignment w:val="center"/>
                    <w:rPr>
                      <w:szCs w:val="21"/>
                    </w:rPr>
                  </w:pPr>
                  <w:r>
                    <w:rPr>
                      <w:rFonts w:hint="eastAsia"/>
                      <w:szCs w:val="21"/>
                    </w:rPr>
                    <w:t>2019.12.01</w:t>
                  </w:r>
                </w:p>
              </w:tc>
              <w:tc>
                <w:tcPr>
                  <w:tcW w:w="1278" w:type="dxa"/>
                  <w:tcBorders>
                    <w:left w:val="single" w:color="auto" w:sz="4" w:space="0"/>
                  </w:tcBorders>
                  <w:vAlign w:val="center"/>
                </w:tcPr>
                <w:p>
                  <w:pPr>
                    <w:widowControl/>
                    <w:jc w:val="center"/>
                    <w:textAlignment w:val="center"/>
                    <w:rPr>
                      <w:szCs w:val="21"/>
                    </w:rPr>
                  </w:pPr>
                  <w:r>
                    <w:rPr>
                      <w:rFonts w:hint="eastAsia"/>
                      <w:szCs w:val="21"/>
                    </w:rPr>
                    <w:t>50.7</w:t>
                  </w:r>
                </w:p>
              </w:tc>
              <w:tc>
                <w:tcPr>
                  <w:tcW w:w="1278" w:type="dxa"/>
                  <w:vAlign w:val="center"/>
                </w:tcPr>
                <w:p>
                  <w:pPr>
                    <w:widowControl/>
                    <w:jc w:val="center"/>
                    <w:textAlignment w:val="center"/>
                    <w:rPr>
                      <w:szCs w:val="21"/>
                    </w:rPr>
                  </w:pPr>
                  <w:r>
                    <w:rPr>
                      <w:rFonts w:hint="eastAsia"/>
                      <w:szCs w:val="21"/>
                    </w:rPr>
                    <w:t>42.3</w:t>
                  </w:r>
                </w:p>
              </w:tc>
              <w:tc>
                <w:tcPr>
                  <w:tcW w:w="966" w:type="dxa"/>
                  <w:vAlign w:val="center"/>
                </w:tcPr>
                <w:p>
                  <w:pPr>
                    <w:jc w:val="center"/>
                    <w:rPr>
                      <w:szCs w:val="21"/>
                    </w:rPr>
                  </w:pPr>
                  <w:r>
                    <w:rPr>
                      <w:rFonts w:hint="eastAsia"/>
                      <w:szCs w:val="21"/>
                      <w:lang w:val="en-US" w:eastAsia="zh-CN"/>
                    </w:rPr>
                    <w:t>65</w:t>
                  </w:r>
                </w:p>
              </w:tc>
              <w:tc>
                <w:tcPr>
                  <w:tcW w:w="966" w:type="dxa"/>
                  <w:vAlign w:val="center"/>
                </w:tcPr>
                <w:p>
                  <w:pPr>
                    <w:jc w:val="center"/>
                    <w:rPr>
                      <w:szCs w:val="21"/>
                    </w:rPr>
                  </w:pPr>
                  <w:r>
                    <w:rPr>
                      <w:rFonts w:hint="eastAsia"/>
                      <w:szCs w:val="21"/>
                      <w:lang w:val="en-US" w:eastAsia="zh-CN"/>
                    </w:rPr>
                    <w:t>55</w:t>
                  </w:r>
                </w:p>
              </w:tc>
              <w:tc>
                <w:tcPr>
                  <w:tcW w:w="983" w:type="dxa"/>
                  <w:tcBorders>
                    <w:bottom w:val="single" w:color="auto" w:sz="4" w:space="0"/>
                  </w:tcBorders>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continue"/>
                  <w:vAlign w:val="center"/>
                </w:tcPr>
                <w:p>
                  <w:pPr>
                    <w:jc w:val="center"/>
                  </w:pPr>
                </w:p>
              </w:tc>
              <w:tc>
                <w:tcPr>
                  <w:tcW w:w="1292" w:type="dxa"/>
                  <w:tcBorders>
                    <w:right w:val="single" w:color="auto" w:sz="4" w:space="0"/>
                  </w:tcBorders>
                  <w:vAlign w:val="center"/>
                </w:tcPr>
                <w:p>
                  <w:pPr>
                    <w:widowControl/>
                    <w:jc w:val="center"/>
                    <w:textAlignment w:val="center"/>
                    <w:rPr>
                      <w:szCs w:val="21"/>
                    </w:rPr>
                  </w:pPr>
                  <w:r>
                    <w:rPr>
                      <w:rFonts w:hint="eastAsia"/>
                      <w:szCs w:val="21"/>
                    </w:rPr>
                    <w:t>2019.12.02</w:t>
                  </w:r>
                </w:p>
              </w:tc>
              <w:tc>
                <w:tcPr>
                  <w:tcW w:w="1278" w:type="dxa"/>
                  <w:tcBorders>
                    <w:left w:val="single" w:color="auto" w:sz="4" w:space="0"/>
                  </w:tcBorders>
                  <w:vAlign w:val="center"/>
                </w:tcPr>
                <w:p>
                  <w:pPr>
                    <w:widowControl/>
                    <w:jc w:val="center"/>
                    <w:textAlignment w:val="center"/>
                    <w:rPr>
                      <w:szCs w:val="21"/>
                    </w:rPr>
                  </w:pPr>
                  <w:r>
                    <w:rPr>
                      <w:rFonts w:hint="eastAsia"/>
                      <w:szCs w:val="21"/>
                    </w:rPr>
                    <w:t>51.2</w:t>
                  </w:r>
                </w:p>
              </w:tc>
              <w:tc>
                <w:tcPr>
                  <w:tcW w:w="1278" w:type="dxa"/>
                  <w:vAlign w:val="center"/>
                </w:tcPr>
                <w:p>
                  <w:pPr>
                    <w:widowControl/>
                    <w:jc w:val="center"/>
                    <w:textAlignment w:val="center"/>
                    <w:rPr>
                      <w:szCs w:val="21"/>
                    </w:rPr>
                  </w:pPr>
                  <w:r>
                    <w:rPr>
                      <w:rFonts w:hint="eastAsia"/>
                      <w:szCs w:val="21"/>
                    </w:rPr>
                    <w:t>42.5</w:t>
                  </w:r>
                </w:p>
              </w:tc>
              <w:tc>
                <w:tcPr>
                  <w:tcW w:w="966" w:type="dxa"/>
                  <w:vAlign w:val="center"/>
                </w:tcPr>
                <w:p>
                  <w:pPr>
                    <w:jc w:val="center"/>
                    <w:rPr>
                      <w:szCs w:val="21"/>
                    </w:rPr>
                  </w:pPr>
                  <w:r>
                    <w:rPr>
                      <w:rFonts w:hint="eastAsia"/>
                      <w:szCs w:val="21"/>
                      <w:lang w:val="en-US" w:eastAsia="zh-CN"/>
                    </w:rPr>
                    <w:t>65</w:t>
                  </w:r>
                </w:p>
              </w:tc>
              <w:tc>
                <w:tcPr>
                  <w:tcW w:w="966" w:type="dxa"/>
                  <w:vAlign w:val="center"/>
                </w:tcPr>
                <w:p>
                  <w:pPr>
                    <w:jc w:val="center"/>
                    <w:rPr>
                      <w:szCs w:val="21"/>
                    </w:rPr>
                  </w:pPr>
                  <w:r>
                    <w:rPr>
                      <w:rFonts w:hint="eastAsia"/>
                      <w:szCs w:val="21"/>
                      <w:lang w:val="en-US" w:eastAsia="zh-CN"/>
                    </w:rPr>
                    <w:t>55</w:t>
                  </w:r>
                </w:p>
              </w:tc>
              <w:tc>
                <w:tcPr>
                  <w:tcW w:w="983" w:type="dxa"/>
                  <w:tcBorders>
                    <w:top w:val="single" w:color="auto" w:sz="4" w:space="0"/>
                  </w:tcBorders>
                  <w:vAlign w:val="center"/>
                </w:tcPr>
                <w:p>
                  <w:pPr>
                    <w:jc w:val="center"/>
                    <w:rPr>
                      <w:szCs w:val="21"/>
                    </w:rPr>
                  </w:pPr>
                  <w:r>
                    <w:rPr>
                      <w:rFonts w:hint="eastAsia"/>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restart"/>
                  <w:vAlign w:val="center"/>
                </w:tcPr>
                <w:p>
                  <w:pPr>
                    <w:jc w:val="center"/>
                  </w:pPr>
                  <w:r>
                    <w:t>N4#场界北</w:t>
                  </w:r>
                </w:p>
              </w:tc>
              <w:tc>
                <w:tcPr>
                  <w:tcW w:w="1292" w:type="dxa"/>
                  <w:tcBorders>
                    <w:right w:val="single" w:color="auto" w:sz="4" w:space="0"/>
                  </w:tcBorders>
                  <w:vAlign w:val="center"/>
                </w:tcPr>
                <w:p>
                  <w:pPr>
                    <w:widowControl/>
                    <w:jc w:val="center"/>
                    <w:textAlignment w:val="center"/>
                    <w:rPr>
                      <w:szCs w:val="21"/>
                    </w:rPr>
                  </w:pPr>
                  <w:r>
                    <w:rPr>
                      <w:rFonts w:hint="eastAsia"/>
                      <w:szCs w:val="21"/>
                    </w:rPr>
                    <w:t>2019.12.01</w:t>
                  </w:r>
                </w:p>
              </w:tc>
              <w:tc>
                <w:tcPr>
                  <w:tcW w:w="1278" w:type="dxa"/>
                  <w:tcBorders>
                    <w:left w:val="single" w:color="auto" w:sz="4" w:space="0"/>
                  </w:tcBorders>
                  <w:vAlign w:val="center"/>
                </w:tcPr>
                <w:p>
                  <w:pPr>
                    <w:widowControl/>
                    <w:jc w:val="center"/>
                    <w:textAlignment w:val="center"/>
                    <w:rPr>
                      <w:szCs w:val="21"/>
                    </w:rPr>
                  </w:pPr>
                  <w:r>
                    <w:rPr>
                      <w:rFonts w:hint="eastAsia"/>
                      <w:szCs w:val="21"/>
                    </w:rPr>
                    <w:t>50.3</w:t>
                  </w:r>
                </w:p>
              </w:tc>
              <w:tc>
                <w:tcPr>
                  <w:tcW w:w="1278" w:type="dxa"/>
                  <w:vAlign w:val="center"/>
                </w:tcPr>
                <w:p>
                  <w:pPr>
                    <w:widowControl/>
                    <w:jc w:val="center"/>
                    <w:textAlignment w:val="center"/>
                    <w:rPr>
                      <w:szCs w:val="21"/>
                    </w:rPr>
                  </w:pPr>
                  <w:r>
                    <w:rPr>
                      <w:rFonts w:hint="eastAsia"/>
                      <w:szCs w:val="21"/>
                    </w:rPr>
                    <w:t>43.5</w:t>
                  </w:r>
                </w:p>
              </w:tc>
              <w:tc>
                <w:tcPr>
                  <w:tcW w:w="966" w:type="dxa"/>
                  <w:vAlign w:val="center"/>
                </w:tcPr>
                <w:p>
                  <w:pPr>
                    <w:jc w:val="center"/>
                    <w:rPr>
                      <w:szCs w:val="21"/>
                    </w:rPr>
                  </w:pPr>
                  <w:r>
                    <w:rPr>
                      <w:rFonts w:hint="eastAsia"/>
                      <w:szCs w:val="21"/>
                      <w:lang w:val="en-US" w:eastAsia="zh-CN"/>
                    </w:rPr>
                    <w:t>65</w:t>
                  </w:r>
                </w:p>
              </w:tc>
              <w:tc>
                <w:tcPr>
                  <w:tcW w:w="966" w:type="dxa"/>
                  <w:vAlign w:val="center"/>
                </w:tcPr>
                <w:p>
                  <w:pPr>
                    <w:jc w:val="center"/>
                    <w:rPr>
                      <w:szCs w:val="21"/>
                    </w:rPr>
                  </w:pPr>
                  <w:r>
                    <w:rPr>
                      <w:rFonts w:hint="eastAsia"/>
                      <w:szCs w:val="21"/>
                      <w:lang w:val="en-US" w:eastAsia="zh-CN"/>
                    </w:rPr>
                    <w:t>55</w:t>
                  </w:r>
                </w:p>
              </w:tc>
              <w:tc>
                <w:tcPr>
                  <w:tcW w:w="983" w:type="dxa"/>
                  <w:vAlign w:val="center"/>
                </w:tcPr>
                <w:p>
                  <w:pPr>
                    <w:jc w:val="center"/>
                    <w:rPr>
                      <w:szCs w:val="21"/>
                    </w:rPr>
                  </w:pPr>
                  <w:r>
                    <w:rPr>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3" w:type="dxa"/>
                  <w:vMerge w:val="continue"/>
                  <w:vAlign w:val="center"/>
                </w:tcPr>
                <w:p>
                  <w:pPr>
                    <w:jc w:val="center"/>
                  </w:pPr>
                </w:p>
              </w:tc>
              <w:tc>
                <w:tcPr>
                  <w:tcW w:w="1292" w:type="dxa"/>
                  <w:tcBorders>
                    <w:right w:val="single" w:color="auto" w:sz="4" w:space="0"/>
                  </w:tcBorders>
                  <w:vAlign w:val="center"/>
                </w:tcPr>
                <w:p>
                  <w:pPr>
                    <w:widowControl/>
                    <w:jc w:val="center"/>
                    <w:textAlignment w:val="center"/>
                    <w:rPr>
                      <w:szCs w:val="21"/>
                    </w:rPr>
                  </w:pPr>
                  <w:r>
                    <w:rPr>
                      <w:rFonts w:hint="eastAsia"/>
                      <w:szCs w:val="21"/>
                    </w:rPr>
                    <w:t>2019.12.02</w:t>
                  </w:r>
                </w:p>
              </w:tc>
              <w:tc>
                <w:tcPr>
                  <w:tcW w:w="1278" w:type="dxa"/>
                  <w:tcBorders>
                    <w:left w:val="single" w:color="auto" w:sz="4" w:space="0"/>
                  </w:tcBorders>
                  <w:vAlign w:val="center"/>
                </w:tcPr>
                <w:p>
                  <w:pPr>
                    <w:widowControl/>
                    <w:jc w:val="center"/>
                    <w:textAlignment w:val="center"/>
                    <w:rPr>
                      <w:szCs w:val="21"/>
                    </w:rPr>
                  </w:pPr>
                  <w:r>
                    <w:rPr>
                      <w:rFonts w:hint="eastAsia"/>
                      <w:szCs w:val="21"/>
                    </w:rPr>
                    <w:t>50.7</w:t>
                  </w:r>
                </w:p>
              </w:tc>
              <w:tc>
                <w:tcPr>
                  <w:tcW w:w="1278" w:type="dxa"/>
                  <w:vAlign w:val="center"/>
                </w:tcPr>
                <w:p>
                  <w:pPr>
                    <w:widowControl/>
                    <w:jc w:val="center"/>
                    <w:textAlignment w:val="center"/>
                    <w:rPr>
                      <w:szCs w:val="21"/>
                    </w:rPr>
                  </w:pPr>
                  <w:r>
                    <w:rPr>
                      <w:rFonts w:hint="eastAsia"/>
                      <w:szCs w:val="21"/>
                    </w:rPr>
                    <w:t>43.2</w:t>
                  </w:r>
                </w:p>
              </w:tc>
              <w:tc>
                <w:tcPr>
                  <w:tcW w:w="966" w:type="dxa"/>
                  <w:vAlign w:val="center"/>
                </w:tcPr>
                <w:p>
                  <w:pPr>
                    <w:jc w:val="center"/>
                    <w:rPr>
                      <w:szCs w:val="21"/>
                    </w:rPr>
                  </w:pPr>
                  <w:r>
                    <w:rPr>
                      <w:rFonts w:hint="eastAsia"/>
                      <w:szCs w:val="21"/>
                      <w:lang w:val="en-US" w:eastAsia="zh-CN"/>
                    </w:rPr>
                    <w:t>65</w:t>
                  </w:r>
                </w:p>
              </w:tc>
              <w:tc>
                <w:tcPr>
                  <w:tcW w:w="966" w:type="dxa"/>
                  <w:vAlign w:val="center"/>
                </w:tcPr>
                <w:p>
                  <w:pPr>
                    <w:jc w:val="center"/>
                    <w:rPr>
                      <w:szCs w:val="21"/>
                    </w:rPr>
                  </w:pPr>
                  <w:r>
                    <w:rPr>
                      <w:rFonts w:hint="eastAsia"/>
                      <w:szCs w:val="21"/>
                      <w:lang w:val="en-US" w:eastAsia="zh-CN"/>
                    </w:rPr>
                    <w:t>55</w:t>
                  </w:r>
                </w:p>
              </w:tc>
              <w:tc>
                <w:tcPr>
                  <w:tcW w:w="983" w:type="dxa"/>
                  <w:vAlign w:val="center"/>
                </w:tcPr>
                <w:p>
                  <w:pPr>
                    <w:jc w:val="center"/>
                    <w:rPr>
                      <w:szCs w:val="21"/>
                    </w:rPr>
                  </w:pPr>
                  <w:r>
                    <w:rPr>
                      <w:szCs w:val="21"/>
                    </w:rPr>
                    <w:t>是</w:t>
                  </w:r>
                </w:p>
              </w:tc>
            </w:tr>
          </w:tbl>
          <w:p>
            <w:pPr>
              <w:autoSpaceDE w:val="0"/>
              <w:autoSpaceDN w:val="0"/>
              <w:spacing w:line="360" w:lineRule="auto"/>
              <w:ind w:firstLine="480" w:firstLineChars="200"/>
              <w:rPr>
                <w:sz w:val="24"/>
              </w:rPr>
            </w:pPr>
            <w:r>
              <w:rPr>
                <w:sz w:val="24"/>
              </w:rPr>
              <w:t>由表</w:t>
            </w:r>
            <w:r>
              <w:rPr>
                <w:rFonts w:hint="eastAsia"/>
                <w:sz w:val="24"/>
              </w:rPr>
              <w:t>3-</w:t>
            </w:r>
            <w:r>
              <w:rPr>
                <w:rFonts w:hint="eastAsia"/>
                <w:sz w:val="24"/>
                <w:lang w:val="en-US" w:eastAsia="zh-CN"/>
              </w:rPr>
              <w:t>7</w:t>
            </w:r>
            <w:r>
              <w:rPr>
                <w:sz w:val="24"/>
              </w:rPr>
              <w:t>声环境质量现状监测结果表明，项目场界东、西、</w:t>
            </w:r>
            <w:r>
              <w:rPr>
                <w:rFonts w:hint="eastAsia"/>
                <w:sz w:val="24"/>
              </w:rPr>
              <w:t>南、</w:t>
            </w:r>
            <w:r>
              <w:rPr>
                <w:sz w:val="24"/>
              </w:rPr>
              <w:t>北面昼夜间噪声均符合《声环境质量标准》（GB 3096-2008</w:t>
            </w:r>
            <w:r>
              <w:rPr>
                <w:rFonts w:hint="eastAsia"/>
                <w:sz w:val="24"/>
                <w:lang w:eastAsia="zh-CN"/>
              </w:rPr>
              <w:t>）</w:t>
            </w:r>
            <w:r>
              <w:rPr>
                <w:rFonts w:hint="eastAsia"/>
                <w:sz w:val="24"/>
                <w:lang w:val="en-US" w:eastAsia="zh-CN"/>
              </w:rPr>
              <w:t>3</w:t>
            </w:r>
            <w:r>
              <w:rPr>
                <w:sz w:val="24"/>
              </w:rPr>
              <w:t>类标准。</w:t>
            </w:r>
          </w:p>
          <w:p>
            <w:pPr>
              <w:widowControl/>
              <w:spacing w:line="360" w:lineRule="auto"/>
              <w:jc w:val="left"/>
              <w:rPr>
                <w:b/>
                <w:sz w:val="28"/>
                <w:szCs w:val="28"/>
              </w:rPr>
            </w:pPr>
            <w:r>
              <w:rPr>
                <w:rFonts w:hint="eastAsia"/>
                <w:b/>
                <w:sz w:val="28"/>
                <w:szCs w:val="28"/>
              </w:rPr>
              <w:t>4、</w:t>
            </w:r>
            <w:r>
              <w:rPr>
                <w:b/>
                <w:sz w:val="28"/>
                <w:szCs w:val="28"/>
              </w:rPr>
              <w:t>生态环境</w:t>
            </w:r>
          </w:p>
          <w:p>
            <w:pPr>
              <w:pStyle w:val="69"/>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（1）项目所在地植被现状</w:t>
            </w:r>
          </w:p>
          <w:p>
            <w:pPr>
              <w:pStyle w:val="90"/>
              <w:spacing w:line="360" w:lineRule="auto"/>
              <w:ind w:firstLine="464"/>
              <w:rPr>
                <w:rFonts w:ascii="Times New Roman"/>
                <w:color w:val="auto"/>
              </w:rPr>
            </w:pPr>
            <w:r>
              <w:rPr>
                <w:rFonts w:ascii="Times New Roman"/>
                <w:color w:val="auto"/>
                <w:szCs w:val="20"/>
              </w:rPr>
              <w:t>本项目</w:t>
            </w:r>
            <w:r>
              <w:rPr>
                <w:rFonts w:ascii="Times New Roman"/>
                <w:color w:val="auto"/>
                <w:kern w:val="0"/>
                <w:szCs w:val="20"/>
              </w:rPr>
              <w:t>位于</w:t>
            </w:r>
            <w:r>
              <w:rPr>
                <w:rFonts w:hint="eastAsia"/>
                <w:kern w:val="0"/>
              </w:rPr>
              <w:t>湖南省永州市祁阳县浯溪街道办事处元结路与水亦香路交汇处东南角（合丰拉链公司内）</w:t>
            </w:r>
            <w:r>
              <w:rPr>
                <w:rFonts w:ascii="Times New Roman"/>
                <w:color w:val="auto"/>
              </w:rPr>
              <w:t>，场区植被主要为香樟树、灌木丛及杂草，</w:t>
            </w:r>
            <w:r>
              <w:rPr>
                <w:rFonts w:ascii="Times New Roman"/>
                <w:color w:val="auto"/>
                <w:szCs w:val="20"/>
              </w:rPr>
              <w:t>地表主要为道路、人工建设的水泥地、绿化带、</w:t>
            </w:r>
            <w:r>
              <w:rPr>
                <w:rFonts w:hint="eastAsia" w:ascii="Times New Roman"/>
                <w:color w:val="auto"/>
                <w:szCs w:val="20"/>
              </w:rPr>
              <w:t>厂房</w:t>
            </w:r>
            <w:r>
              <w:rPr>
                <w:rFonts w:ascii="Times New Roman"/>
                <w:color w:val="auto"/>
                <w:szCs w:val="20"/>
              </w:rPr>
              <w:t>和其余建筑物。评价区域内已无天然植被，以人工环境为主，生态环境质量一般。</w:t>
            </w:r>
            <w:r>
              <w:rPr>
                <w:rFonts w:ascii="Times New Roman"/>
                <w:color w:val="auto"/>
              </w:rPr>
              <w:t>项目主要周边及场地环境现状照片见附图。</w:t>
            </w:r>
          </w:p>
          <w:p>
            <w:pPr>
              <w:pStyle w:val="90"/>
              <w:spacing w:line="360" w:lineRule="auto"/>
              <w:ind w:firstLine="466"/>
              <w:rPr>
                <w:rFonts w:ascii="Times New Roman"/>
                <w:b/>
                <w:bCs/>
                <w:color w:val="auto"/>
              </w:rPr>
            </w:pPr>
            <w:r>
              <w:rPr>
                <w:rFonts w:hint="eastAsia" w:ascii="Times New Roman"/>
                <w:b/>
                <w:bCs/>
                <w:color w:val="auto"/>
              </w:rPr>
              <w:t>（2）动物</w:t>
            </w:r>
          </w:p>
          <w:p>
            <w:pPr>
              <w:pStyle w:val="90"/>
              <w:spacing w:line="360" w:lineRule="auto"/>
              <w:ind w:firstLine="464"/>
              <w:rPr>
                <w:rFonts w:ascii="Times New Roman" w:hAnsi="Times New Roman"/>
                <w:color w:val="auto"/>
              </w:rPr>
            </w:pPr>
            <w:r>
              <w:rPr>
                <w:color w:val="auto"/>
              </w:rPr>
              <w:t>项目所在区域人类活动频繁</w:t>
            </w:r>
            <w:r>
              <w:rPr>
                <w:rFonts w:hint="eastAsia"/>
                <w:color w:val="auto"/>
              </w:rPr>
              <w:t>，</w:t>
            </w:r>
            <w:r>
              <w:rPr>
                <w:color w:val="auto"/>
              </w:rPr>
              <w:t>经现场调查，区域内存在鸟类以及青蛙、鼠类等小型动物，不存在国家级或省级保护动物。</w:t>
            </w:r>
          </w:p>
          <w:p>
            <w:pPr>
              <w:spacing w:line="360" w:lineRule="auto"/>
              <w:rPr>
                <w:b/>
                <w:kern w:val="0"/>
                <w:sz w:val="28"/>
                <w:szCs w:val="28"/>
              </w:rPr>
            </w:pPr>
            <w:r>
              <w:rPr>
                <w:b/>
                <w:kern w:val="0"/>
                <w:sz w:val="28"/>
                <w:szCs w:val="28"/>
              </w:rPr>
              <w:t>主要保护目标（列出名单及保护级别）</w:t>
            </w:r>
          </w:p>
          <w:p>
            <w:pPr>
              <w:pStyle w:val="90"/>
              <w:spacing w:line="360" w:lineRule="auto"/>
              <w:ind w:firstLine="464"/>
              <w:rPr>
                <w:color w:val="auto"/>
              </w:rPr>
            </w:pPr>
            <w:r>
              <w:rPr>
                <w:color w:val="auto"/>
              </w:rPr>
              <w:t>本项目位于</w:t>
            </w:r>
            <w:r>
              <w:rPr>
                <w:rFonts w:hint="eastAsia"/>
                <w:kern w:val="0"/>
              </w:rPr>
              <w:t>湖南省永州市祁阳县浯溪街道办事处元结路与水亦香路交汇处东南角（合丰拉链公司内）</w:t>
            </w:r>
            <w:r>
              <w:rPr>
                <w:color w:val="auto"/>
              </w:rPr>
              <w:t>，根据现场实地踏勘结果，结合项目排污特点、区域环境情况以及</w:t>
            </w:r>
            <w:r>
              <w:rPr>
                <w:rFonts w:hint="eastAsia"/>
                <w:color w:val="auto"/>
              </w:rPr>
              <w:t>祁阳县</w:t>
            </w:r>
            <w:r>
              <w:rPr>
                <w:color w:val="auto"/>
              </w:rPr>
              <w:t>环境保护规划和功能区划分要求，其主要环境保护目标见表</w:t>
            </w:r>
            <w:r>
              <w:rPr>
                <w:rFonts w:ascii="Times New Roman" w:hAnsi="Times New Roman"/>
                <w:color w:val="auto"/>
              </w:rPr>
              <w:t>3-</w:t>
            </w:r>
            <w:r>
              <w:rPr>
                <w:rFonts w:hint="eastAsia" w:ascii="Times New Roman" w:hAnsi="Times New Roman"/>
                <w:color w:val="auto"/>
                <w:lang w:val="en-US" w:eastAsia="zh-CN"/>
              </w:rPr>
              <w:t>8</w:t>
            </w:r>
            <w:r>
              <w:rPr>
                <w:rFonts w:ascii="Times New Roman"/>
                <w:color w:val="auto"/>
              </w:rPr>
              <w:t>，</w:t>
            </w:r>
            <w:r>
              <w:rPr>
                <w:color w:val="auto"/>
              </w:rPr>
              <w:t>项目周边环境保护目标图详见附图。</w:t>
            </w:r>
          </w:p>
          <w:p>
            <w:pPr>
              <w:adjustRightInd w:val="0"/>
              <w:snapToGrid w:val="0"/>
              <w:jc w:val="center"/>
              <w:rPr>
                <w:b/>
                <w:szCs w:val="21"/>
              </w:rPr>
            </w:pPr>
            <w:r>
              <w:rPr>
                <w:b/>
                <w:szCs w:val="21"/>
              </w:rPr>
              <w:t>表</w:t>
            </w:r>
            <w:r>
              <w:rPr>
                <w:rFonts w:hint="eastAsia"/>
                <w:b/>
                <w:szCs w:val="21"/>
              </w:rPr>
              <w:t>3-</w:t>
            </w:r>
            <w:r>
              <w:rPr>
                <w:rFonts w:hint="eastAsia"/>
                <w:b/>
                <w:szCs w:val="21"/>
                <w:lang w:val="en-US" w:eastAsia="zh-CN"/>
              </w:rPr>
              <w:t>8</w:t>
            </w:r>
            <w:r>
              <w:rPr>
                <w:b/>
                <w:szCs w:val="21"/>
              </w:rPr>
              <w:t>主要环境保护目标一览表</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67"/>
              <w:gridCol w:w="992"/>
              <w:gridCol w:w="1001"/>
              <w:gridCol w:w="1424"/>
              <w:gridCol w:w="1217"/>
              <w:gridCol w:w="1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23" w:type="dxa"/>
                  <w:vMerge w:val="restart"/>
                  <w:vAlign w:val="center"/>
                </w:tcPr>
                <w:p>
                  <w:pPr>
                    <w:pStyle w:val="2"/>
                    <w:snapToGrid w:val="0"/>
                    <w:jc w:val="center"/>
                    <w:rPr>
                      <w:sz w:val="21"/>
                      <w:szCs w:val="21"/>
                    </w:rPr>
                  </w:pPr>
                  <w:r>
                    <w:rPr>
                      <w:rFonts w:hint="eastAsia"/>
                      <w:sz w:val="21"/>
                      <w:szCs w:val="21"/>
                    </w:rPr>
                    <w:t>环境要素</w:t>
                  </w:r>
                </w:p>
              </w:tc>
              <w:tc>
                <w:tcPr>
                  <w:tcW w:w="1567" w:type="dxa"/>
                  <w:vMerge w:val="restart"/>
                  <w:vAlign w:val="center"/>
                </w:tcPr>
                <w:p>
                  <w:pPr>
                    <w:pStyle w:val="2"/>
                    <w:snapToGrid w:val="0"/>
                    <w:jc w:val="center"/>
                    <w:rPr>
                      <w:sz w:val="21"/>
                      <w:szCs w:val="21"/>
                    </w:rPr>
                  </w:pPr>
                  <w:r>
                    <w:rPr>
                      <w:rFonts w:hint="eastAsia"/>
                      <w:sz w:val="21"/>
                      <w:szCs w:val="21"/>
                    </w:rPr>
                    <w:t>保护对象</w:t>
                  </w:r>
                </w:p>
              </w:tc>
              <w:tc>
                <w:tcPr>
                  <w:tcW w:w="1993" w:type="dxa"/>
                  <w:gridSpan w:val="2"/>
                  <w:vAlign w:val="center"/>
                </w:tcPr>
                <w:p>
                  <w:pPr>
                    <w:pStyle w:val="2"/>
                    <w:snapToGrid w:val="0"/>
                    <w:jc w:val="center"/>
                    <w:rPr>
                      <w:sz w:val="21"/>
                      <w:szCs w:val="21"/>
                    </w:rPr>
                  </w:pPr>
                  <w:r>
                    <w:rPr>
                      <w:rFonts w:hint="eastAsia"/>
                      <w:sz w:val="21"/>
                      <w:szCs w:val="21"/>
                    </w:rPr>
                    <w:t>坐标</w:t>
                  </w:r>
                </w:p>
              </w:tc>
              <w:tc>
                <w:tcPr>
                  <w:tcW w:w="1424" w:type="dxa"/>
                  <w:vMerge w:val="restart"/>
                  <w:vAlign w:val="center"/>
                </w:tcPr>
                <w:p>
                  <w:pPr>
                    <w:pStyle w:val="2"/>
                    <w:snapToGrid w:val="0"/>
                    <w:jc w:val="center"/>
                    <w:rPr>
                      <w:sz w:val="21"/>
                      <w:szCs w:val="21"/>
                    </w:rPr>
                  </w:pPr>
                  <w:r>
                    <w:rPr>
                      <w:rFonts w:hint="eastAsia"/>
                      <w:sz w:val="21"/>
                      <w:szCs w:val="21"/>
                    </w:rPr>
                    <w:t>相对项目方位及距离</w:t>
                  </w:r>
                </w:p>
              </w:tc>
              <w:tc>
                <w:tcPr>
                  <w:tcW w:w="1217" w:type="dxa"/>
                  <w:vMerge w:val="restart"/>
                  <w:vAlign w:val="center"/>
                </w:tcPr>
                <w:p>
                  <w:pPr>
                    <w:pStyle w:val="2"/>
                    <w:snapToGrid w:val="0"/>
                    <w:jc w:val="center"/>
                    <w:rPr>
                      <w:sz w:val="21"/>
                      <w:szCs w:val="21"/>
                    </w:rPr>
                  </w:pPr>
                  <w:r>
                    <w:rPr>
                      <w:rFonts w:hint="eastAsia"/>
                      <w:sz w:val="21"/>
                      <w:szCs w:val="21"/>
                    </w:rPr>
                    <w:t>功能及规模</w:t>
                  </w:r>
                </w:p>
              </w:tc>
              <w:tc>
                <w:tcPr>
                  <w:tcW w:w="1496" w:type="dxa"/>
                  <w:vMerge w:val="restart"/>
                  <w:vAlign w:val="center"/>
                </w:tcPr>
                <w:p>
                  <w:pPr>
                    <w:pStyle w:val="2"/>
                    <w:snapToGrid w:val="0"/>
                    <w:jc w:val="center"/>
                    <w:rPr>
                      <w:sz w:val="21"/>
                      <w:szCs w:val="21"/>
                    </w:rPr>
                  </w:pPr>
                  <w:r>
                    <w:rPr>
                      <w:rFonts w:hint="eastAsia"/>
                      <w:sz w:val="21"/>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3" w:type="dxa"/>
                  <w:vMerge w:val="continue"/>
                </w:tcPr>
                <w:p>
                  <w:pPr>
                    <w:pStyle w:val="2"/>
                    <w:snapToGrid w:val="0"/>
                    <w:rPr>
                      <w:sz w:val="21"/>
                      <w:szCs w:val="21"/>
                    </w:rPr>
                  </w:pPr>
                </w:p>
              </w:tc>
              <w:tc>
                <w:tcPr>
                  <w:tcW w:w="1567" w:type="dxa"/>
                  <w:vMerge w:val="continue"/>
                  <w:tcFitText/>
                  <w:vAlign w:val="center"/>
                </w:tcPr>
                <w:p>
                  <w:pPr>
                    <w:pStyle w:val="2"/>
                    <w:snapToGrid w:val="0"/>
                    <w:jc w:val="center"/>
                    <w:rPr>
                      <w:sz w:val="21"/>
                      <w:szCs w:val="21"/>
                    </w:rPr>
                  </w:pPr>
                </w:p>
              </w:tc>
              <w:tc>
                <w:tcPr>
                  <w:tcW w:w="992" w:type="dxa"/>
                  <w:tcFitText/>
                  <w:vAlign w:val="center"/>
                </w:tcPr>
                <w:p>
                  <w:pPr>
                    <w:pStyle w:val="2"/>
                    <w:snapToGrid w:val="0"/>
                    <w:jc w:val="center"/>
                    <w:rPr>
                      <w:sz w:val="21"/>
                      <w:szCs w:val="21"/>
                    </w:rPr>
                  </w:pPr>
                  <w:r>
                    <w:rPr>
                      <w:rFonts w:hint="eastAsia"/>
                      <w:sz w:val="21"/>
                      <w:szCs w:val="21"/>
                    </w:rPr>
                    <w:t>X</w:t>
                  </w:r>
                </w:p>
              </w:tc>
              <w:tc>
                <w:tcPr>
                  <w:tcW w:w="1001" w:type="dxa"/>
                  <w:tcFitText/>
                  <w:vAlign w:val="center"/>
                </w:tcPr>
                <w:p>
                  <w:pPr>
                    <w:pStyle w:val="2"/>
                    <w:snapToGrid w:val="0"/>
                    <w:jc w:val="center"/>
                    <w:rPr>
                      <w:sz w:val="21"/>
                      <w:szCs w:val="21"/>
                    </w:rPr>
                  </w:pPr>
                  <w:r>
                    <w:rPr>
                      <w:rFonts w:hint="eastAsia"/>
                      <w:sz w:val="21"/>
                      <w:szCs w:val="21"/>
                    </w:rPr>
                    <w:t>Y</w:t>
                  </w:r>
                </w:p>
              </w:tc>
              <w:tc>
                <w:tcPr>
                  <w:tcW w:w="1424" w:type="dxa"/>
                  <w:vMerge w:val="continue"/>
                </w:tcPr>
                <w:p>
                  <w:pPr>
                    <w:pStyle w:val="2"/>
                    <w:snapToGrid w:val="0"/>
                    <w:rPr>
                      <w:sz w:val="21"/>
                      <w:szCs w:val="21"/>
                    </w:rPr>
                  </w:pPr>
                </w:p>
              </w:tc>
              <w:tc>
                <w:tcPr>
                  <w:tcW w:w="1217" w:type="dxa"/>
                  <w:vMerge w:val="continue"/>
                </w:tcPr>
                <w:p>
                  <w:pPr>
                    <w:pStyle w:val="2"/>
                    <w:snapToGrid w:val="0"/>
                    <w:rPr>
                      <w:sz w:val="21"/>
                      <w:szCs w:val="21"/>
                    </w:rPr>
                  </w:pP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restart"/>
                  <w:vAlign w:val="center"/>
                </w:tcPr>
                <w:p>
                  <w:pPr>
                    <w:pStyle w:val="2"/>
                    <w:snapToGrid w:val="0"/>
                    <w:jc w:val="center"/>
                    <w:rPr>
                      <w:sz w:val="21"/>
                      <w:szCs w:val="21"/>
                    </w:rPr>
                  </w:pPr>
                </w:p>
                <w:p>
                  <w:pPr>
                    <w:pStyle w:val="2"/>
                    <w:snapToGrid w:val="0"/>
                    <w:jc w:val="center"/>
                    <w:rPr>
                      <w:sz w:val="21"/>
                      <w:szCs w:val="21"/>
                    </w:rPr>
                  </w:pPr>
                </w:p>
                <w:p>
                  <w:pPr>
                    <w:pStyle w:val="2"/>
                    <w:snapToGrid w:val="0"/>
                    <w:jc w:val="center"/>
                    <w:rPr>
                      <w:sz w:val="21"/>
                      <w:szCs w:val="21"/>
                    </w:rPr>
                  </w:pPr>
                </w:p>
                <w:p>
                  <w:pPr>
                    <w:pStyle w:val="2"/>
                    <w:snapToGrid w:val="0"/>
                    <w:jc w:val="center"/>
                    <w:rPr>
                      <w:sz w:val="21"/>
                      <w:szCs w:val="21"/>
                    </w:rPr>
                  </w:pPr>
                </w:p>
                <w:p>
                  <w:pPr>
                    <w:pStyle w:val="2"/>
                    <w:snapToGrid w:val="0"/>
                    <w:jc w:val="center"/>
                    <w:rPr>
                      <w:sz w:val="21"/>
                      <w:szCs w:val="21"/>
                    </w:rPr>
                  </w:pPr>
                </w:p>
                <w:p>
                  <w:pPr>
                    <w:pStyle w:val="2"/>
                    <w:snapToGrid w:val="0"/>
                    <w:jc w:val="center"/>
                    <w:rPr>
                      <w:sz w:val="21"/>
                      <w:szCs w:val="21"/>
                    </w:rPr>
                  </w:pPr>
                  <w:r>
                    <w:rPr>
                      <w:rFonts w:hint="eastAsia"/>
                      <w:sz w:val="21"/>
                      <w:szCs w:val="21"/>
                    </w:rPr>
                    <w:t>环境空气</w:t>
                  </w:r>
                </w:p>
              </w:tc>
              <w:tc>
                <w:tcPr>
                  <w:tcW w:w="1567" w:type="dxa"/>
                  <w:vAlign w:val="center"/>
                </w:tcPr>
                <w:p>
                  <w:pPr>
                    <w:snapToGrid w:val="0"/>
                    <w:jc w:val="center"/>
                    <w:rPr>
                      <w:szCs w:val="21"/>
                    </w:rPr>
                  </w:pPr>
                  <w:r>
                    <w:rPr>
                      <w:rFonts w:hint="eastAsia"/>
                      <w:szCs w:val="21"/>
                    </w:rPr>
                    <w:t>湾里院子居民点</w:t>
                  </w:r>
                </w:p>
              </w:tc>
              <w:tc>
                <w:tcPr>
                  <w:tcW w:w="992" w:type="dxa"/>
                  <w:vAlign w:val="center"/>
                </w:tcPr>
                <w:p>
                  <w:pPr>
                    <w:pStyle w:val="2"/>
                    <w:snapToGrid w:val="0"/>
                    <w:jc w:val="center"/>
                    <w:rPr>
                      <w:sz w:val="21"/>
                      <w:szCs w:val="21"/>
                    </w:rPr>
                  </w:pPr>
                  <w:r>
                    <w:rPr>
                      <w:rFonts w:hint="eastAsia"/>
                      <w:sz w:val="21"/>
                      <w:szCs w:val="21"/>
                    </w:rPr>
                    <w:t>111.850612</w:t>
                  </w:r>
                </w:p>
              </w:tc>
              <w:tc>
                <w:tcPr>
                  <w:tcW w:w="1001" w:type="dxa"/>
                  <w:vAlign w:val="center"/>
                </w:tcPr>
                <w:p>
                  <w:pPr>
                    <w:pStyle w:val="2"/>
                    <w:snapToGrid w:val="0"/>
                    <w:jc w:val="center"/>
                    <w:rPr>
                      <w:sz w:val="21"/>
                      <w:szCs w:val="21"/>
                    </w:rPr>
                  </w:pPr>
                  <w:r>
                    <w:rPr>
                      <w:rFonts w:hint="eastAsia"/>
                      <w:sz w:val="21"/>
                      <w:szCs w:val="21"/>
                    </w:rPr>
                    <w:t>26.561437</w:t>
                  </w:r>
                </w:p>
              </w:tc>
              <w:tc>
                <w:tcPr>
                  <w:tcW w:w="1424" w:type="dxa"/>
                  <w:vAlign w:val="center"/>
                </w:tcPr>
                <w:p>
                  <w:pPr>
                    <w:snapToGrid w:val="0"/>
                    <w:jc w:val="center"/>
                    <w:rPr>
                      <w:szCs w:val="21"/>
                    </w:rPr>
                  </w:pPr>
                  <w:r>
                    <w:rPr>
                      <w:rFonts w:hint="eastAsia"/>
                      <w:szCs w:val="21"/>
                    </w:rPr>
                    <w:t>西南面85m</w:t>
                  </w:r>
                </w:p>
              </w:tc>
              <w:tc>
                <w:tcPr>
                  <w:tcW w:w="1217" w:type="dxa"/>
                  <w:vAlign w:val="center"/>
                </w:tcPr>
                <w:p>
                  <w:pPr>
                    <w:snapToGrid w:val="0"/>
                    <w:jc w:val="center"/>
                    <w:rPr>
                      <w:szCs w:val="21"/>
                    </w:rPr>
                  </w:pPr>
                  <w:r>
                    <w:rPr>
                      <w:rFonts w:hint="eastAsia"/>
                      <w:szCs w:val="21"/>
                    </w:rPr>
                    <w:t>居住，70户，240人</w:t>
                  </w:r>
                </w:p>
              </w:tc>
              <w:tc>
                <w:tcPr>
                  <w:tcW w:w="1496" w:type="dxa"/>
                  <w:vMerge w:val="restart"/>
                  <w:vAlign w:val="center"/>
                </w:tcPr>
                <w:p>
                  <w:pPr>
                    <w:pStyle w:val="2"/>
                    <w:snapToGrid w:val="0"/>
                    <w:jc w:val="center"/>
                    <w:rPr>
                      <w:sz w:val="21"/>
                      <w:szCs w:val="21"/>
                    </w:rPr>
                  </w:pPr>
                  <w:r>
                    <w:rPr>
                      <w:sz w:val="21"/>
                      <w:szCs w:val="21"/>
                    </w:rPr>
                    <w:t>《环境空气质量标准》</w:t>
                  </w:r>
                  <w:r>
                    <w:rPr>
                      <w:rFonts w:hint="eastAsia"/>
                      <w:sz w:val="21"/>
                      <w:szCs w:val="21"/>
                    </w:rPr>
                    <w:t>（</w:t>
                  </w:r>
                  <w:r>
                    <w:rPr>
                      <w:sz w:val="21"/>
                      <w:szCs w:val="21"/>
                    </w:rPr>
                    <w:t>GB3095-2012</w:t>
                  </w:r>
                  <w:r>
                    <w:rPr>
                      <w:rFonts w:hint="eastAsia"/>
                      <w:sz w:val="21"/>
                      <w:szCs w:val="21"/>
                    </w:rPr>
                    <w:t>）及其2018年修改单中</w:t>
                  </w:r>
                  <w:r>
                    <w:rPr>
                      <w:sz w:val="21"/>
                      <w:szCs w:val="21"/>
                    </w:rPr>
                    <w:t>二级</w:t>
                  </w:r>
                  <w:r>
                    <w:rPr>
                      <w:rFonts w:hint="eastAsia"/>
                      <w:sz w:val="21"/>
                      <w:szCs w:val="21"/>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vAlign w:val="center"/>
                </w:tcPr>
                <w:p>
                  <w:pPr>
                    <w:pStyle w:val="2"/>
                    <w:snapToGrid w:val="0"/>
                    <w:jc w:val="center"/>
                    <w:rPr>
                      <w:sz w:val="21"/>
                      <w:szCs w:val="21"/>
                    </w:rPr>
                  </w:pPr>
                </w:p>
              </w:tc>
              <w:tc>
                <w:tcPr>
                  <w:tcW w:w="1567" w:type="dxa"/>
                  <w:vAlign w:val="center"/>
                </w:tcPr>
                <w:p>
                  <w:pPr>
                    <w:snapToGrid w:val="0"/>
                    <w:jc w:val="center"/>
                    <w:rPr>
                      <w:szCs w:val="21"/>
                    </w:rPr>
                  </w:pPr>
                  <w:r>
                    <w:rPr>
                      <w:rFonts w:hint="eastAsia"/>
                      <w:szCs w:val="21"/>
                    </w:rPr>
                    <w:t>弯里院居民点</w:t>
                  </w:r>
                </w:p>
              </w:tc>
              <w:tc>
                <w:tcPr>
                  <w:tcW w:w="992" w:type="dxa"/>
                  <w:vAlign w:val="center"/>
                </w:tcPr>
                <w:p>
                  <w:pPr>
                    <w:pStyle w:val="2"/>
                    <w:snapToGrid w:val="0"/>
                    <w:jc w:val="center"/>
                    <w:rPr>
                      <w:sz w:val="21"/>
                      <w:szCs w:val="21"/>
                    </w:rPr>
                  </w:pPr>
                  <w:r>
                    <w:rPr>
                      <w:rFonts w:hint="eastAsia"/>
                      <w:sz w:val="21"/>
                      <w:szCs w:val="21"/>
                    </w:rPr>
                    <w:t>111.852121</w:t>
                  </w:r>
                </w:p>
              </w:tc>
              <w:tc>
                <w:tcPr>
                  <w:tcW w:w="1001" w:type="dxa"/>
                  <w:vAlign w:val="center"/>
                </w:tcPr>
                <w:p>
                  <w:pPr>
                    <w:pStyle w:val="2"/>
                    <w:snapToGrid w:val="0"/>
                    <w:jc w:val="center"/>
                    <w:rPr>
                      <w:sz w:val="21"/>
                      <w:szCs w:val="21"/>
                    </w:rPr>
                  </w:pPr>
                  <w:r>
                    <w:rPr>
                      <w:rFonts w:hint="eastAsia"/>
                      <w:sz w:val="21"/>
                      <w:szCs w:val="21"/>
                    </w:rPr>
                    <w:t>26.559945</w:t>
                  </w:r>
                </w:p>
              </w:tc>
              <w:tc>
                <w:tcPr>
                  <w:tcW w:w="1424" w:type="dxa"/>
                  <w:vAlign w:val="center"/>
                </w:tcPr>
                <w:p>
                  <w:pPr>
                    <w:snapToGrid w:val="0"/>
                    <w:jc w:val="center"/>
                    <w:rPr>
                      <w:szCs w:val="21"/>
                    </w:rPr>
                  </w:pPr>
                  <w:r>
                    <w:rPr>
                      <w:rFonts w:hint="eastAsia"/>
                      <w:szCs w:val="21"/>
                    </w:rPr>
                    <w:t>南面120m</w:t>
                  </w:r>
                </w:p>
              </w:tc>
              <w:tc>
                <w:tcPr>
                  <w:tcW w:w="1217" w:type="dxa"/>
                  <w:vAlign w:val="center"/>
                </w:tcPr>
                <w:p>
                  <w:pPr>
                    <w:snapToGrid w:val="0"/>
                    <w:jc w:val="center"/>
                    <w:rPr>
                      <w:szCs w:val="21"/>
                    </w:rPr>
                  </w:pPr>
                  <w:r>
                    <w:rPr>
                      <w:rFonts w:hint="eastAsia"/>
                      <w:szCs w:val="21"/>
                    </w:rPr>
                    <w:t>居住，20户，70人</w:t>
                  </w:r>
                </w:p>
              </w:tc>
              <w:tc>
                <w:tcPr>
                  <w:tcW w:w="1496" w:type="dxa"/>
                  <w:vMerge w:val="continue"/>
                  <w:vAlign w:val="center"/>
                </w:tcPr>
                <w:p>
                  <w:pPr>
                    <w:pStyle w:val="2"/>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驻马园居民点</w:t>
                  </w:r>
                </w:p>
              </w:tc>
              <w:tc>
                <w:tcPr>
                  <w:tcW w:w="992" w:type="dxa"/>
                  <w:vAlign w:val="center"/>
                </w:tcPr>
                <w:p>
                  <w:pPr>
                    <w:pStyle w:val="2"/>
                    <w:snapToGrid w:val="0"/>
                    <w:jc w:val="center"/>
                    <w:rPr>
                      <w:sz w:val="21"/>
                      <w:szCs w:val="21"/>
                    </w:rPr>
                  </w:pPr>
                  <w:r>
                    <w:rPr>
                      <w:rFonts w:hint="eastAsia"/>
                      <w:sz w:val="21"/>
                      <w:szCs w:val="21"/>
                    </w:rPr>
                    <w:t>111.854783</w:t>
                  </w:r>
                </w:p>
              </w:tc>
              <w:tc>
                <w:tcPr>
                  <w:tcW w:w="1001" w:type="dxa"/>
                  <w:vAlign w:val="center"/>
                </w:tcPr>
                <w:p>
                  <w:pPr>
                    <w:pStyle w:val="2"/>
                    <w:snapToGrid w:val="0"/>
                    <w:jc w:val="center"/>
                    <w:rPr>
                      <w:sz w:val="21"/>
                      <w:szCs w:val="21"/>
                    </w:rPr>
                  </w:pPr>
                  <w:r>
                    <w:rPr>
                      <w:rFonts w:hint="eastAsia"/>
                      <w:sz w:val="21"/>
                      <w:szCs w:val="21"/>
                    </w:rPr>
                    <w:t>26.564073</w:t>
                  </w:r>
                </w:p>
              </w:tc>
              <w:tc>
                <w:tcPr>
                  <w:tcW w:w="1424" w:type="dxa"/>
                  <w:vAlign w:val="center"/>
                </w:tcPr>
                <w:p>
                  <w:pPr>
                    <w:snapToGrid w:val="0"/>
                    <w:jc w:val="center"/>
                    <w:rPr>
                      <w:szCs w:val="21"/>
                    </w:rPr>
                  </w:pPr>
                  <w:r>
                    <w:rPr>
                      <w:rFonts w:hint="eastAsia"/>
                      <w:szCs w:val="21"/>
                    </w:rPr>
                    <w:t>东北面270m</w:t>
                  </w:r>
                </w:p>
              </w:tc>
              <w:tc>
                <w:tcPr>
                  <w:tcW w:w="1217" w:type="dxa"/>
                  <w:vAlign w:val="center"/>
                </w:tcPr>
                <w:p>
                  <w:pPr>
                    <w:snapToGrid w:val="0"/>
                    <w:jc w:val="center"/>
                    <w:rPr>
                      <w:szCs w:val="21"/>
                    </w:rPr>
                  </w:pPr>
                  <w:r>
                    <w:rPr>
                      <w:rFonts w:hint="eastAsia"/>
                      <w:szCs w:val="21"/>
                    </w:rPr>
                    <w:t>居住，30户，105人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五里村居民点</w:t>
                  </w:r>
                </w:p>
              </w:tc>
              <w:tc>
                <w:tcPr>
                  <w:tcW w:w="992" w:type="dxa"/>
                  <w:vAlign w:val="center"/>
                </w:tcPr>
                <w:p>
                  <w:pPr>
                    <w:pStyle w:val="2"/>
                    <w:snapToGrid w:val="0"/>
                    <w:jc w:val="center"/>
                    <w:rPr>
                      <w:sz w:val="21"/>
                      <w:szCs w:val="21"/>
                    </w:rPr>
                  </w:pPr>
                  <w:r>
                    <w:rPr>
                      <w:rFonts w:hint="eastAsia"/>
                      <w:sz w:val="21"/>
                      <w:szCs w:val="21"/>
                    </w:rPr>
                    <w:t>111.857587</w:t>
                  </w:r>
                </w:p>
              </w:tc>
              <w:tc>
                <w:tcPr>
                  <w:tcW w:w="1001" w:type="dxa"/>
                  <w:vAlign w:val="center"/>
                </w:tcPr>
                <w:p>
                  <w:pPr>
                    <w:pStyle w:val="2"/>
                    <w:snapToGrid w:val="0"/>
                    <w:jc w:val="center"/>
                    <w:rPr>
                      <w:sz w:val="21"/>
                      <w:szCs w:val="21"/>
                    </w:rPr>
                  </w:pPr>
                  <w:r>
                    <w:rPr>
                      <w:rFonts w:hint="eastAsia"/>
                      <w:sz w:val="21"/>
                      <w:szCs w:val="21"/>
                    </w:rPr>
                    <w:t>26.561866</w:t>
                  </w:r>
                </w:p>
              </w:tc>
              <w:tc>
                <w:tcPr>
                  <w:tcW w:w="1424" w:type="dxa"/>
                  <w:vAlign w:val="center"/>
                </w:tcPr>
                <w:p>
                  <w:pPr>
                    <w:snapToGrid w:val="0"/>
                    <w:jc w:val="center"/>
                    <w:rPr>
                      <w:szCs w:val="21"/>
                    </w:rPr>
                  </w:pPr>
                  <w:r>
                    <w:rPr>
                      <w:rFonts w:hint="eastAsia"/>
                      <w:szCs w:val="21"/>
                    </w:rPr>
                    <w:t>东面470m</w:t>
                  </w:r>
                </w:p>
              </w:tc>
              <w:tc>
                <w:tcPr>
                  <w:tcW w:w="1217" w:type="dxa"/>
                  <w:vAlign w:val="center"/>
                </w:tcPr>
                <w:p>
                  <w:pPr>
                    <w:snapToGrid w:val="0"/>
                    <w:jc w:val="center"/>
                    <w:rPr>
                      <w:szCs w:val="21"/>
                    </w:rPr>
                  </w:pPr>
                  <w:r>
                    <w:rPr>
                      <w:rFonts w:hint="eastAsia"/>
                      <w:szCs w:val="21"/>
                    </w:rPr>
                    <w:t>居住，15户，53人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学堂院子居民点</w:t>
                  </w:r>
                </w:p>
              </w:tc>
              <w:tc>
                <w:tcPr>
                  <w:tcW w:w="992" w:type="dxa"/>
                  <w:vAlign w:val="center"/>
                </w:tcPr>
                <w:p>
                  <w:pPr>
                    <w:pStyle w:val="2"/>
                    <w:snapToGrid w:val="0"/>
                    <w:jc w:val="center"/>
                    <w:rPr>
                      <w:sz w:val="21"/>
                      <w:szCs w:val="21"/>
                    </w:rPr>
                  </w:pPr>
                  <w:r>
                    <w:rPr>
                      <w:rFonts w:hint="eastAsia"/>
                      <w:sz w:val="21"/>
                      <w:szCs w:val="21"/>
                    </w:rPr>
                    <w:t>111.848713</w:t>
                  </w:r>
                </w:p>
              </w:tc>
              <w:tc>
                <w:tcPr>
                  <w:tcW w:w="1001" w:type="dxa"/>
                  <w:vAlign w:val="center"/>
                </w:tcPr>
                <w:p>
                  <w:pPr>
                    <w:pStyle w:val="2"/>
                    <w:snapToGrid w:val="0"/>
                    <w:jc w:val="center"/>
                    <w:rPr>
                      <w:sz w:val="21"/>
                      <w:szCs w:val="21"/>
                    </w:rPr>
                  </w:pPr>
                  <w:r>
                    <w:rPr>
                      <w:rFonts w:hint="eastAsia"/>
                      <w:sz w:val="21"/>
                      <w:szCs w:val="21"/>
                    </w:rPr>
                    <w:t>26.561723</w:t>
                  </w:r>
                </w:p>
              </w:tc>
              <w:tc>
                <w:tcPr>
                  <w:tcW w:w="1424" w:type="dxa"/>
                  <w:vAlign w:val="center"/>
                </w:tcPr>
                <w:p>
                  <w:pPr>
                    <w:snapToGrid w:val="0"/>
                    <w:jc w:val="center"/>
                    <w:rPr>
                      <w:szCs w:val="21"/>
                    </w:rPr>
                  </w:pPr>
                  <w:r>
                    <w:rPr>
                      <w:rFonts w:hint="eastAsia"/>
                      <w:szCs w:val="21"/>
                    </w:rPr>
                    <w:t>西面270m</w:t>
                  </w:r>
                </w:p>
              </w:tc>
              <w:tc>
                <w:tcPr>
                  <w:tcW w:w="1217" w:type="dxa"/>
                  <w:vAlign w:val="center"/>
                </w:tcPr>
                <w:p>
                  <w:pPr>
                    <w:snapToGrid w:val="0"/>
                    <w:jc w:val="center"/>
                    <w:rPr>
                      <w:szCs w:val="21"/>
                    </w:rPr>
                  </w:pPr>
                  <w:r>
                    <w:rPr>
                      <w:rFonts w:hint="eastAsia"/>
                      <w:szCs w:val="21"/>
                    </w:rPr>
                    <w:t>居住，15户53人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祁阳县职业中专</w:t>
                  </w:r>
                </w:p>
              </w:tc>
              <w:tc>
                <w:tcPr>
                  <w:tcW w:w="992" w:type="dxa"/>
                  <w:vAlign w:val="center"/>
                </w:tcPr>
                <w:p>
                  <w:pPr>
                    <w:pStyle w:val="2"/>
                    <w:snapToGrid w:val="0"/>
                    <w:jc w:val="center"/>
                    <w:rPr>
                      <w:sz w:val="21"/>
                      <w:szCs w:val="21"/>
                    </w:rPr>
                  </w:pPr>
                  <w:r>
                    <w:rPr>
                      <w:rFonts w:hint="eastAsia"/>
                      <w:sz w:val="21"/>
                      <w:szCs w:val="21"/>
                    </w:rPr>
                    <w:t>111.846263</w:t>
                  </w:r>
                </w:p>
              </w:tc>
              <w:tc>
                <w:tcPr>
                  <w:tcW w:w="1001" w:type="dxa"/>
                  <w:vAlign w:val="center"/>
                </w:tcPr>
                <w:p>
                  <w:pPr>
                    <w:pStyle w:val="2"/>
                    <w:snapToGrid w:val="0"/>
                    <w:jc w:val="center"/>
                    <w:rPr>
                      <w:sz w:val="21"/>
                      <w:szCs w:val="21"/>
                    </w:rPr>
                  </w:pPr>
                  <w:r>
                    <w:rPr>
                      <w:rFonts w:hint="eastAsia"/>
                      <w:sz w:val="21"/>
                      <w:szCs w:val="21"/>
                    </w:rPr>
                    <w:t>26.561152</w:t>
                  </w:r>
                </w:p>
              </w:tc>
              <w:tc>
                <w:tcPr>
                  <w:tcW w:w="1424" w:type="dxa"/>
                  <w:vAlign w:val="center"/>
                </w:tcPr>
                <w:p>
                  <w:pPr>
                    <w:snapToGrid w:val="0"/>
                    <w:jc w:val="center"/>
                    <w:rPr>
                      <w:szCs w:val="21"/>
                    </w:rPr>
                  </w:pPr>
                  <w:r>
                    <w:rPr>
                      <w:rFonts w:hint="eastAsia"/>
                      <w:szCs w:val="21"/>
                    </w:rPr>
                    <w:t>西面370m</w:t>
                  </w:r>
                </w:p>
              </w:tc>
              <w:tc>
                <w:tcPr>
                  <w:tcW w:w="1217" w:type="dxa"/>
                  <w:vAlign w:val="center"/>
                </w:tcPr>
                <w:p>
                  <w:pPr>
                    <w:snapToGrid w:val="0"/>
                    <w:jc w:val="center"/>
                    <w:rPr>
                      <w:szCs w:val="21"/>
                    </w:rPr>
                  </w:pPr>
                  <w:r>
                    <w:rPr>
                      <w:rFonts w:hint="eastAsia"/>
                      <w:szCs w:val="21"/>
                    </w:rPr>
                    <w:t>学校，1000人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王家院居民点</w:t>
                  </w:r>
                </w:p>
              </w:tc>
              <w:tc>
                <w:tcPr>
                  <w:tcW w:w="992" w:type="dxa"/>
                  <w:vAlign w:val="center"/>
                </w:tcPr>
                <w:p>
                  <w:pPr>
                    <w:pStyle w:val="2"/>
                    <w:snapToGrid w:val="0"/>
                    <w:jc w:val="center"/>
                    <w:rPr>
                      <w:sz w:val="21"/>
                      <w:szCs w:val="21"/>
                    </w:rPr>
                  </w:pPr>
                  <w:r>
                    <w:rPr>
                      <w:rFonts w:hint="eastAsia"/>
                      <w:sz w:val="21"/>
                      <w:szCs w:val="21"/>
                    </w:rPr>
                    <w:t>111.849192</w:t>
                  </w:r>
                </w:p>
              </w:tc>
              <w:tc>
                <w:tcPr>
                  <w:tcW w:w="1001" w:type="dxa"/>
                  <w:vAlign w:val="center"/>
                </w:tcPr>
                <w:p>
                  <w:pPr>
                    <w:pStyle w:val="2"/>
                    <w:snapToGrid w:val="0"/>
                    <w:jc w:val="center"/>
                    <w:rPr>
                      <w:sz w:val="21"/>
                      <w:szCs w:val="21"/>
                    </w:rPr>
                  </w:pPr>
                  <w:r>
                    <w:rPr>
                      <w:rFonts w:hint="eastAsia"/>
                      <w:sz w:val="21"/>
                      <w:szCs w:val="21"/>
                    </w:rPr>
                    <w:t>26.565089</w:t>
                  </w:r>
                </w:p>
              </w:tc>
              <w:tc>
                <w:tcPr>
                  <w:tcW w:w="1424" w:type="dxa"/>
                  <w:vAlign w:val="center"/>
                </w:tcPr>
                <w:p>
                  <w:pPr>
                    <w:snapToGrid w:val="0"/>
                    <w:jc w:val="center"/>
                    <w:rPr>
                      <w:szCs w:val="21"/>
                    </w:rPr>
                  </w:pPr>
                  <w:r>
                    <w:rPr>
                      <w:rFonts w:hint="eastAsia"/>
                      <w:szCs w:val="21"/>
                    </w:rPr>
                    <w:t>西北面250m</w:t>
                  </w:r>
                </w:p>
              </w:tc>
              <w:tc>
                <w:tcPr>
                  <w:tcW w:w="1217" w:type="dxa"/>
                  <w:vAlign w:val="center"/>
                </w:tcPr>
                <w:p>
                  <w:pPr>
                    <w:snapToGrid w:val="0"/>
                    <w:jc w:val="center"/>
                    <w:rPr>
                      <w:szCs w:val="21"/>
                    </w:rPr>
                  </w:pPr>
                  <w:r>
                    <w:rPr>
                      <w:rFonts w:hint="eastAsia"/>
                      <w:szCs w:val="21"/>
                    </w:rPr>
                    <w:t>居住，50户，180人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樟木塘居民点</w:t>
                  </w:r>
                </w:p>
              </w:tc>
              <w:tc>
                <w:tcPr>
                  <w:tcW w:w="992" w:type="dxa"/>
                  <w:vAlign w:val="center"/>
                </w:tcPr>
                <w:p>
                  <w:pPr>
                    <w:pStyle w:val="2"/>
                    <w:snapToGrid w:val="0"/>
                    <w:jc w:val="center"/>
                    <w:rPr>
                      <w:sz w:val="21"/>
                      <w:szCs w:val="21"/>
                    </w:rPr>
                  </w:pPr>
                  <w:r>
                    <w:rPr>
                      <w:rFonts w:hint="eastAsia"/>
                      <w:sz w:val="21"/>
                      <w:szCs w:val="21"/>
                    </w:rPr>
                    <w:t>111.845926</w:t>
                  </w:r>
                </w:p>
              </w:tc>
              <w:tc>
                <w:tcPr>
                  <w:tcW w:w="1001" w:type="dxa"/>
                  <w:vAlign w:val="center"/>
                </w:tcPr>
                <w:p>
                  <w:pPr>
                    <w:pStyle w:val="2"/>
                    <w:snapToGrid w:val="0"/>
                    <w:jc w:val="center"/>
                    <w:rPr>
                      <w:sz w:val="21"/>
                      <w:szCs w:val="21"/>
                    </w:rPr>
                  </w:pPr>
                  <w:r>
                    <w:rPr>
                      <w:rFonts w:hint="eastAsia"/>
                      <w:sz w:val="21"/>
                      <w:szCs w:val="21"/>
                    </w:rPr>
                    <w:t>26.565232</w:t>
                  </w:r>
                </w:p>
              </w:tc>
              <w:tc>
                <w:tcPr>
                  <w:tcW w:w="1424" w:type="dxa"/>
                  <w:vAlign w:val="center"/>
                </w:tcPr>
                <w:p>
                  <w:pPr>
                    <w:snapToGrid w:val="0"/>
                    <w:jc w:val="center"/>
                    <w:rPr>
                      <w:szCs w:val="21"/>
                    </w:rPr>
                  </w:pPr>
                  <w:r>
                    <w:rPr>
                      <w:rFonts w:hint="eastAsia"/>
                      <w:szCs w:val="21"/>
                    </w:rPr>
                    <w:t>西北面490m</w:t>
                  </w:r>
                </w:p>
              </w:tc>
              <w:tc>
                <w:tcPr>
                  <w:tcW w:w="1217" w:type="dxa"/>
                  <w:vAlign w:val="center"/>
                </w:tcPr>
                <w:p>
                  <w:pPr>
                    <w:snapToGrid w:val="0"/>
                    <w:jc w:val="center"/>
                    <w:rPr>
                      <w:szCs w:val="21"/>
                    </w:rPr>
                  </w:pPr>
                  <w:r>
                    <w:rPr>
                      <w:rFonts w:hint="eastAsia"/>
                      <w:szCs w:val="21"/>
                    </w:rPr>
                    <w:t>居住，120户480人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龙头石居民点</w:t>
                  </w:r>
                </w:p>
              </w:tc>
              <w:tc>
                <w:tcPr>
                  <w:tcW w:w="992" w:type="dxa"/>
                  <w:vAlign w:val="center"/>
                </w:tcPr>
                <w:p>
                  <w:pPr>
                    <w:pStyle w:val="2"/>
                    <w:snapToGrid w:val="0"/>
                    <w:jc w:val="center"/>
                    <w:rPr>
                      <w:sz w:val="21"/>
                      <w:szCs w:val="21"/>
                    </w:rPr>
                  </w:pPr>
                  <w:r>
                    <w:rPr>
                      <w:rFonts w:hint="eastAsia"/>
                      <w:sz w:val="21"/>
                      <w:szCs w:val="21"/>
                    </w:rPr>
                    <w:t>111.852724</w:t>
                  </w:r>
                </w:p>
              </w:tc>
              <w:tc>
                <w:tcPr>
                  <w:tcW w:w="1001" w:type="dxa"/>
                  <w:vAlign w:val="center"/>
                </w:tcPr>
                <w:p>
                  <w:pPr>
                    <w:pStyle w:val="2"/>
                    <w:snapToGrid w:val="0"/>
                    <w:jc w:val="center"/>
                    <w:rPr>
                      <w:sz w:val="21"/>
                      <w:szCs w:val="21"/>
                    </w:rPr>
                  </w:pPr>
                  <w:r>
                    <w:rPr>
                      <w:rFonts w:hint="eastAsia"/>
                      <w:sz w:val="21"/>
                      <w:szCs w:val="21"/>
                    </w:rPr>
                    <w:t>26.567550</w:t>
                  </w:r>
                </w:p>
              </w:tc>
              <w:tc>
                <w:tcPr>
                  <w:tcW w:w="1424" w:type="dxa"/>
                  <w:vAlign w:val="center"/>
                </w:tcPr>
                <w:p>
                  <w:pPr>
                    <w:snapToGrid w:val="0"/>
                    <w:jc w:val="center"/>
                    <w:rPr>
                      <w:szCs w:val="21"/>
                    </w:rPr>
                  </w:pPr>
                  <w:r>
                    <w:rPr>
                      <w:rFonts w:hint="eastAsia"/>
                      <w:szCs w:val="21"/>
                    </w:rPr>
                    <w:t>北面530m</w:t>
                  </w:r>
                </w:p>
              </w:tc>
              <w:tc>
                <w:tcPr>
                  <w:tcW w:w="1217" w:type="dxa"/>
                  <w:vAlign w:val="center"/>
                </w:tcPr>
                <w:p>
                  <w:pPr>
                    <w:snapToGrid w:val="0"/>
                    <w:jc w:val="center"/>
                    <w:rPr>
                      <w:szCs w:val="21"/>
                    </w:rPr>
                  </w:pPr>
                  <w:r>
                    <w:rPr>
                      <w:rFonts w:hint="eastAsia"/>
                      <w:szCs w:val="21"/>
                    </w:rPr>
                    <w:t>居住，25户，100人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王家院居民点</w:t>
                  </w:r>
                </w:p>
              </w:tc>
              <w:tc>
                <w:tcPr>
                  <w:tcW w:w="992" w:type="dxa"/>
                  <w:vAlign w:val="center"/>
                </w:tcPr>
                <w:p>
                  <w:pPr>
                    <w:pStyle w:val="2"/>
                    <w:snapToGrid w:val="0"/>
                    <w:jc w:val="center"/>
                    <w:rPr>
                      <w:sz w:val="21"/>
                      <w:szCs w:val="21"/>
                    </w:rPr>
                  </w:pPr>
                  <w:r>
                    <w:rPr>
                      <w:rFonts w:hint="eastAsia"/>
                      <w:sz w:val="21"/>
                      <w:szCs w:val="21"/>
                    </w:rPr>
                    <w:t>111.852067</w:t>
                  </w:r>
                </w:p>
              </w:tc>
              <w:tc>
                <w:tcPr>
                  <w:tcW w:w="1001" w:type="dxa"/>
                  <w:vAlign w:val="center"/>
                </w:tcPr>
                <w:p>
                  <w:pPr>
                    <w:pStyle w:val="2"/>
                    <w:snapToGrid w:val="0"/>
                    <w:jc w:val="center"/>
                    <w:rPr>
                      <w:sz w:val="21"/>
                      <w:szCs w:val="21"/>
                    </w:rPr>
                  </w:pPr>
                  <w:r>
                    <w:rPr>
                      <w:rFonts w:hint="eastAsia"/>
                      <w:sz w:val="21"/>
                      <w:szCs w:val="21"/>
                    </w:rPr>
                    <w:t>26.557722</w:t>
                  </w:r>
                </w:p>
              </w:tc>
              <w:tc>
                <w:tcPr>
                  <w:tcW w:w="1424" w:type="dxa"/>
                  <w:vAlign w:val="center"/>
                </w:tcPr>
                <w:p>
                  <w:pPr>
                    <w:snapToGrid w:val="0"/>
                    <w:jc w:val="center"/>
                    <w:rPr>
                      <w:szCs w:val="21"/>
                    </w:rPr>
                  </w:pPr>
                  <w:r>
                    <w:rPr>
                      <w:rFonts w:hint="eastAsia"/>
                      <w:szCs w:val="21"/>
                    </w:rPr>
                    <w:t>南面400m</w:t>
                  </w:r>
                </w:p>
              </w:tc>
              <w:tc>
                <w:tcPr>
                  <w:tcW w:w="1217" w:type="dxa"/>
                  <w:vAlign w:val="center"/>
                </w:tcPr>
                <w:p>
                  <w:pPr>
                    <w:snapToGrid w:val="0"/>
                    <w:jc w:val="center"/>
                    <w:rPr>
                      <w:szCs w:val="21"/>
                    </w:rPr>
                  </w:pPr>
                  <w:r>
                    <w:rPr>
                      <w:rFonts w:hint="eastAsia"/>
                      <w:szCs w:val="21"/>
                    </w:rPr>
                    <w:t>居住，80户，320人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彩若院居民点</w:t>
                  </w:r>
                </w:p>
              </w:tc>
              <w:tc>
                <w:tcPr>
                  <w:tcW w:w="992" w:type="dxa"/>
                  <w:vAlign w:val="center"/>
                </w:tcPr>
                <w:p>
                  <w:pPr>
                    <w:pStyle w:val="2"/>
                    <w:snapToGrid w:val="0"/>
                    <w:jc w:val="center"/>
                    <w:rPr>
                      <w:sz w:val="21"/>
                      <w:szCs w:val="21"/>
                    </w:rPr>
                  </w:pPr>
                  <w:r>
                    <w:rPr>
                      <w:rFonts w:hint="eastAsia"/>
                      <w:sz w:val="21"/>
                      <w:szCs w:val="21"/>
                    </w:rPr>
                    <w:t>111.857428</w:t>
                  </w:r>
                </w:p>
              </w:tc>
              <w:tc>
                <w:tcPr>
                  <w:tcW w:w="1001" w:type="dxa"/>
                  <w:vAlign w:val="center"/>
                </w:tcPr>
                <w:p>
                  <w:pPr>
                    <w:pStyle w:val="2"/>
                    <w:snapToGrid w:val="0"/>
                    <w:jc w:val="center"/>
                    <w:rPr>
                      <w:sz w:val="21"/>
                      <w:szCs w:val="21"/>
                    </w:rPr>
                  </w:pPr>
                  <w:r>
                    <w:rPr>
                      <w:rFonts w:hint="eastAsia"/>
                      <w:sz w:val="21"/>
                      <w:szCs w:val="21"/>
                    </w:rPr>
                    <w:t>26.558627</w:t>
                  </w:r>
                </w:p>
              </w:tc>
              <w:tc>
                <w:tcPr>
                  <w:tcW w:w="1424" w:type="dxa"/>
                  <w:vAlign w:val="center"/>
                </w:tcPr>
                <w:p>
                  <w:pPr>
                    <w:snapToGrid w:val="0"/>
                    <w:jc w:val="center"/>
                    <w:rPr>
                      <w:szCs w:val="21"/>
                    </w:rPr>
                  </w:pPr>
                  <w:r>
                    <w:rPr>
                      <w:rFonts w:hint="eastAsia"/>
                      <w:szCs w:val="21"/>
                    </w:rPr>
                    <w:t>东南面520m</w:t>
                  </w:r>
                </w:p>
              </w:tc>
              <w:tc>
                <w:tcPr>
                  <w:tcW w:w="1217" w:type="dxa"/>
                  <w:vAlign w:val="center"/>
                </w:tcPr>
                <w:p>
                  <w:pPr>
                    <w:snapToGrid w:val="0"/>
                    <w:jc w:val="center"/>
                    <w:rPr>
                      <w:szCs w:val="21"/>
                    </w:rPr>
                  </w:pPr>
                  <w:r>
                    <w:rPr>
                      <w:rFonts w:hint="eastAsia"/>
                      <w:szCs w:val="21"/>
                    </w:rPr>
                    <w:t>居住，15户，60人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湖南祁阳经济开发区政务中心</w:t>
                  </w:r>
                </w:p>
              </w:tc>
              <w:tc>
                <w:tcPr>
                  <w:tcW w:w="992" w:type="dxa"/>
                  <w:vAlign w:val="center"/>
                </w:tcPr>
                <w:p>
                  <w:pPr>
                    <w:pStyle w:val="2"/>
                    <w:snapToGrid w:val="0"/>
                    <w:jc w:val="center"/>
                    <w:rPr>
                      <w:sz w:val="21"/>
                      <w:szCs w:val="21"/>
                    </w:rPr>
                  </w:pPr>
                  <w:r>
                    <w:rPr>
                      <w:rFonts w:hint="eastAsia"/>
                      <w:sz w:val="21"/>
                      <w:szCs w:val="21"/>
                    </w:rPr>
                    <w:t>111.846370</w:t>
                  </w:r>
                </w:p>
              </w:tc>
              <w:tc>
                <w:tcPr>
                  <w:tcW w:w="1001" w:type="dxa"/>
                  <w:vAlign w:val="center"/>
                </w:tcPr>
                <w:p>
                  <w:pPr>
                    <w:pStyle w:val="2"/>
                    <w:snapToGrid w:val="0"/>
                    <w:jc w:val="center"/>
                    <w:rPr>
                      <w:sz w:val="21"/>
                      <w:szCs w:val="21"/>
                    </w:rPr>
                  </w:pPr>
                  <w:r>
                    <w:rPr>
                      <w:rFonts w:hint="eastAsia"/>
                      <w:sz w:val="21"/>
                      <w:szCs w:val="21"/>
                    </w:rPr>
                    <w:t>26.556738</w:t>
                  </w:r>
                </w:p>
              </w:tc>
              <w:tc>
                <w:tcPr>
                  <w:tcW w:w="1424" w:type="dxa"/>
                  <w:vAlign w:val="center"/>
                </w:tcPr>
                <w:p>
                  <w:pPr>
                    <w:snapToGrid w:val="0"/>
                    <w:jc w:val="center"/>
                    <w:rPr>
                      <w:szCs w:val="21"/>
                    </w:rPr>
                  </w:pPr>
                  <w:r>
                    <w:rPr>
                      <w:rFonts w:hint="eastAsia"/>
                      <w:szCs w:val="21"/>
                    </w:rPr>
                    <w:t>西南面730m</w:t>
                  </w:r>
                </w:p>
              </w:tc>
              <w:tc>
                <w:tcPr>
                  <w:tcW w:w="1217" w:type="dxa"/>
                  <w:vAlign w:val="center"/>
                </w:tcPr>
                <w:p>
                  <w:pPr>
                    <w:snapToGrid w:val="0"/>
                    <w:jc w:val="center"/>
                    <w:rPr>
                      <w:szCs w:val="21"/>
                    </w:rPr>
                  </w:pPr>
                  <w:r>
                    <w:rPr>
                      <w:rFonts w:hint="eastAsia"/>
                      <w:szCs w:val="21"/>
                    </w:rPr>
                    <w:t>行政、办公，约100人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陶铸中学</w:t>
                  </w:r>
                </w:p>
              </w:tc>
              <w:tc>
                <w:tcPr>
                  <w:tcW w:w="992" w:type="dxa"/>
                  <w:vAlign w:val="center"/>
                </w:tcPr>
                <w:p>
                  <w:pPr>
                    <w:pStyle w:val="2"/>
                    <w:snapToGrid w:val="0"/>
                    <w:jc w:val="center"/>
                    <w:rPr>
                      <w:sz w:val="21"/>
                      <w:szCs w:val="21"/>
                    </w:rPr>
                  </w:pPr>
                  <w:r>
                    <w:rPr>
                      <w:rFonts w:hint="eastAsia"/>
                      <w:sz w:val="21"/>
                      <w:szCs w:val="21"/>
                    </w:rPr>
                    <w:t>111.841986</w:t>
                  </w:r>
                </w:p>
              </w:tc>
              <w:tc>
                <w:tcPr>
                  <w:tcW w:w="1001" w:type="dxa"/>
                  <w:vAlign w:val="center"/>
                </w:tcPr>
                <w:p>
                  <w:pPr>
                    <w:pStyle w:val="2"/>
                    <w:snapToGrid w:val="0"/>
                    <w:jc w:val="center"/>
                    <w:rPr>
                      <w:sz w:val="21"/>
                      <w:szCs w:val="21"/>
                    </w:rPr>
                  </w:pPr>
                  <w:r>
                    <w:rPr>
                      <w:rFonts w:hint="eastAsia"/>
                      <w:sz w:val="21"/>
                      <w:szCs w:val="21"/>
                    </w:rPr>
                    <w:t>26.567280</w:t>
                  </w:r>
                </w:p>
              </w:tc>
              <w:tc>
                <w:tcPr>
                  <w:tcW w:w="1424" w:type="dxa"/>
                  <w:vAlign w:val="center"/>
                </w:tcPr>
                <w:p>
                  <w:pPr>
                    <w:snapToGrid w:val="0"/>
                    <w:jc w:val="center"/>
                    <w:rPr>
                      <w:szCs w:val="21"/>
                    </w:rPr>
                  </w:pPr>
                  <w:r>
                    <w:rPr>
                      <w:rFonts w:hint="eastAsia"/>
                      <w:szCs w:val="21"/>
                    </w:rPr>
                    <w:t>西北面1000m</w:t>
                  </w:r>
                </w:p>
              </w:tc>
              <w:tc>
                <w:tcPr>
                  <w:tcW w:w="1217" w:type="dxa"/>
                  <w:vAlign w:val="center"/>
                </w:tcPr>
                <w:p>
                  <w:pPr>
                    <w:snapToGrid w:val="0"/>
                    <w:jc w:val="center"/>
                    <w:rPr>
                      <w:szCs w:val="21"/>
                    </w:rPr>
                  </w:pPr>
                  <w:r>
                    <w:rPr>
                      <w:rFonts w:hint="eastAsia"/>
                      <w:szCs w:val="21"/>
                    </w:rPr>
                    <w:t>学校，1000人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浯溪·金苑居民点</w:t>
                  </w:r>
                </w:p>
              </w:tc>
              <w:tc>
                <w:tcPr>
                  <w:tcW w:w="992" w:type="dxa"/>
                  <w:vAlign w:val="center"/>
                </w:tcPr>
                <w:p>
                  <w:pPr>
                    <w:pStyle w:val="2"/>
                    <w:snapToGrid w:val="0"/>
                    <w:jc w:val="center"/>
                    <w:rPr>
                      <w:sz w:val="21"/>
                      <w:szCs w:val="21"/>
                    </w:rPr>
                  </w:pPr>
                  <w:r>
                    <w:rPr>
                      <w:rFonts w:hint="eastAsia"/>
                      <w:sz w:val="21"/>
                      <w:szCs w:val="21"/>
                    </w:rPr>
                    <w:t>111.843761</w:t>
                  </w:r>
                </w:p>
              </w:tc>
              <w:tc>
                <w:tcPr>
                  <w:tcW w:w="1001" w:type="dxa"/>
                  <w:vAlign w:val="center"/>
                </w:tcPr>
                <w:p>
                  <w:pPr>
                    <w:pStyle w:val="2"/>
                    <w:snapToGrid w:val="0"/>
                    <w:jc w:val="center"/>
                    <w:rPr>
                      <w:sz w:val="21"/>
                      <w:szCs w:val="21"/>
                    </w:rPr>
                  </w:pPr>
                  <w:r>
                    <w:rPr>
                      <w:rFonts w:hint="eastAsia"/>
                      <w:sz w:val="21"/>
                      <w:szCs w:val="21"/>
                    </w:rPr>
                    <w:t>26.565454</w:t>
                  </w:r>
                </w:p>
              </w:tc>
              <w:tc>
                <w:tcPr>
                  <w:tcW w:w="1424" w:type="dxa"/>
                  <w:vAlign w:val="center"/>
                </w:tcPr>
                <w:p>
                  <w:pPr>
                    <w:snapToGrid w:val="0"/>
                    <w:jc w:val="center"/>
                    <w:rPr>
                      <w:szCs w:val="21"/>
                    </w:rPr>
                  </w:pPr>
                  <w:r>
                    <w:rPr>
                      <w:rFonts w:hint="eastAsia"/>
                      <w:szCs w:val="21"/>
                    </w:rPr>
                    <w:t>西北面750m</w:t>
                  </w:r>
                </w:p>
              </w:tc>
              <w:tc>
                <w:tcPr>
                  <w:tcW w:w="1217" w:type="dxa"/>
                  <w:vAlign w:val="center"/>
                </w:tcPr>
                <w:p>
                  <w:pPr>
                    <w:snapToGrid w:val="0"/>
                    <w:jc w:val="center"/>
                    <w:rPr>
                      <w:szCs w:val="21"/>
                    </w:rPr>
                  </w:pPr>
                  <w:r>
                    <w:rPr>
                      <w:rFonts w:hint="eastAsia"/>
                      <w:szCs w:val="21"/>
                    </w:rPr>
                    <w:t>居住，130户，520人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吾苑小区居民点</w:t>
                  </w:r>
                </w:p>
              </w:tc>
              <w:tc>
                <w:tcPr>
                  <w:tcW w:w="992" w:type="dxa"/>
                  <w:vAlign w:val="center"/>
                </w:tcPr>
                <w:p>
                  <w:pPr>
                    <w:pStyle w:val="2"/>
                    <w:snapToGrid w:val="0"/>
                    <w:jc w:val="center"/>
                    <w:rPr>
                      <w:sz w:val="21"/>
                      <w:szCs w:val="21"/>
                    </w:rPr>
                  </w:pPr>
                  <w:r>
                    <w:rPr>
                      <w:rFonts w:hint="eastAsia"/>
                      <w:sz w:val="21"/>
                      <w:szCs w:val="21"/>
                    </w:rPr>
                    <w:t>111.843814</w:t>
                  </w:r>
                </w:p>
              </w:tc>
              <w:tc>
                <w:tcPr>
                  <w:tcW w:w="1001" w:type="dxa"/>
                  <w:vAlign w:val="center"/>
                </w:tcPr>
                <w:p>
                  <w:pPr>
                    <w:pStyle w:val="2"/>
                    <w:snapToGrid w:val="0"/>
                    <w:jc w:val="center"/>
                    <w:rPr>
                      <w:sz w:val="21"/>
                      <w:szCs w:val="21"/>
                    </w:rPr>
                  </w:pPr>
                  <w:r>
                    <w:rPr>
                      <w:rFonts w:hint="eastAsia"/>
                      <w:sz w:val="21"/>
                      <w:szCs w:val="21"/>
                    </w:rPr>
                    <w:t>26.562755</w:t>
                  </w:r>
                </w:p>
              </w:tc>
              <w:tc>
                <w:tcPr>
                  <w:tcW w:w="1424" w:type="dxa"/>
                  <w:vAlign w:val="center"/>
                </w:tcPr>
                <w:p>
                  <w:pPr>
                    <w:snapToGrid w:val="0"/>
                    <w:jc w:val="center"/>
                    <w:rPr>
                      <w:szCs w:val="21"/>
                    </w:rPr>
                  </w:pPr>
                  <w:r>
                    <w:rPr>
                      <w:rFonts w:hint="eastAsia"/>
                      <w:szCs w:val="21"/>
                    </w:rPr>
                    <w:t>西面700m</w:t>
                  </w:r>
                </w:p>
              </w:tc>
              <w:tc>
                <w:tcPr>
                  <w:tcW w:w="1217" w:type="dxa"/>
                  <w:vAlign w:val="center"/>
                </w:tcPr>
                <w:p>
                  <w:pPr>
                    <w:snapToGrid w:val="0"/>
                    <w:jc w:val="center"/>
                    <w:rPr>
                      <w:szCs w:val="21"/>
                    </w:rPr>
                  </w:pPr>
                  <w:r>
                    <w:rPr>
                      <w:rFonts w:hint="eastAsia"/>
                      <w:szCs w:val="21"/>
                    </w:rPr>
                    <w:t>居住，100户，400人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六房文家居民点</w:t>
                  </w:r>
                </w:p>
              </w:tc>
              <w:tc>
                <w:tcPr>
                  <w:tcW w:w="992" w:type="dxa"/>
                  <w:vAlign w:val="center"/>
                </w:tcPr>
                <w:p>
                  <w:pPr>
                    <w:pStyle w:val="2"/>
                    <w:snapToGrid w:val="0"/>
                    <w:jc w:val="center"/>
                    <w:rPr>
                      <w:sz w:val="21"/>
                      <w:szCs w:val="21"/>
                    </w:rPr>
                  </w:pPr>
                  <w:r>
                    <w:rPr>
                      <w:rFonts w:hint="eastAsia"/>
                      <w:sz w:val="21"/>
                      <w:szCs w:val="21"/>
                    </w:rPr>
                    <w:t>111.843677</w:t>
                  </w:r>
                </w:p>
              </w:tc>
              <w:tc>
                <w:tcPr>
                  <w:tcW w:w="1001" w:type="dxa"/>
                  <w:vAlign w:val="center"/>
                </w:tcPr>
                <w:p>
                  <w:pPr>
                    <w:pStyle w:val="2"/>
                    <w:snapToGrid w:val="0"/>
                    <w:jc w:val="center"/>
                    <w:rPr>
                      <w:sz w:val="21"/>
                      <w:szCs w:val="21"/>
                    </w:rPr>
                  </w:pPr>
                  <w:r>
                    <w:rPr>
                      <w:rFonts w:hint="eastAsia"/>
                      <w:sz w:val="21"/>
                      <w:szCs w:val="21"/>
                    </w:rPr>
                    <w:t>26.560423</w:t>
                  </w:r>
                </w:p>
              </w:tc>
              <w:tc>
                <w:tcPr>
                  <w:tcW w:w="1424" w:type="dxa"/>
                  <w:vAlign w:val="center"/>
                </w:tcPr>
                <w:p>
                  <w:pPr>
                    <w:snapToGrid w:val="0"/>
                    <w:jc w:val="center"/>
                    <w:rPr>
                      <w:szCs w:val="21"/>
                    </w:rPr>
                  </w:pPr>
                  <w:r>
                    <w:rPr>
                      <w:rFonts w:hint="eastAsia"/>
                      <w:szCs w:val="21"/>
                    </w:rPr>
                    <w:t>西南面820m</w:t>
                  </w:r>
                </w:p>
              </w:tc>
              <w:tc>
                <w:tcPr>
                  <w:tcW w:w="1217" w:type="dxa"/>
                  <w:vAlign w:val="center"/>
                </w:tcPr>
                <w:p>
                  <w:pPr>
                    <w:snapToGrid w:val="0"/>
                    <w:jc w:val="center"/>
                    <w:rPr>
                      <w:szCs w:val="21"/>
                    </w:rPr>
                  </w:pPr>
                  <w:r>
                    <w:rPr>
                      <w:rFonts w:hint="eastAsia"/>
                      <w:szCs w:val="21"/>
                    </w:rPr>
                    <w:t>居住，400户，1600人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szCs w:val="21"/>
                    </w:rPr>
                  </w:pPr>
                  <w:r>
                    <w:rPr>
                      <w:rFonts w:hint="eastAsia"/>
                      <w:szCs w:val="21"/>
                    </w:rPr>
                    <w:t>后头院子居民点</w:t>
                  </w:r>
                </w:p>
              </w:tc>
              <w:tc>
                <w:tcPr>
                  <w:tcW w:w="992" w:type="dxa"/>
                  <w:vAlign w:val="center"/>
                </w:tcPr>
                <w:p>
                  <w:pPr>
                    <w:pStyle w:val="2"/>
                    <w:snapToGrid w:val="0"/>
                    <w:jc w:val="center"/>
                    <w:rPr>
                      <w:sz w:val="21"/>
                      <w:szCs w:val="21"/>
                    </w:rPr>
                  </w:pPr>
                  <w:r>
                    <w:rPr>
                      <w:rFonts w:hint="eastAsia"/>
                      <w:sz w:val="21"/>
                      <w:szCs w:val="21"/>
                    </w:rPr>
                    <w:t>111.841139</w:t>
                  </w:r>
                </w:p>
              </w:tc>
              <w:tc>
                <w:tcPr>
                  <w:tcW w:w="1001" w:type="dxa"/>
                  <w:vAlign w:val="center"/>
                </w:tcPr>
                <w:p>
                  <w:pPr>
                    <w:pStyle w:val="2"/>
                    <w:snapToGrid w:val="0"/>
                    <w:jc w:val="center"/>
                    <w:rPr>
                      <w:sz w:val="21"/>
                      <w:szCs w:val="21"/>
                    </w:rPr>
                  </w:pPr>
                  <w:r>
                    <w:rPr>
                      <w:rFonts w:hint="eastAsia"/>
                      <w:sz w:val="21"/>
                      <w:szCs w:val="21"/>
                    </w:rPr>
                    <w:t>26.560931</w:t>
                  </w:r>
                </w:p>
              </w:tc>
              <w:tc>
                <w:tcPr>
                  <w:tcW w:w="1424" w:type="dxa"/>
                  <w:vAlign w:val="center"/>
                </w:tcPr>
                <w:p>
                  <w:pPr>
                    <w:snapToGrid w:val="0"/>
                    <w:jc w:val="center"/>
                    <w:rPr>
                      <w:szCs w:val="21"/>
                    </w:rPr>
                  </w:pPr>
                  <w:r>
                    <w:rPr>
                      <w:rFonts w:hint="eastAsia"/>
                      <w:szCs w:val="21"/>
                    </w:rPr>
                    <w:t>西南面1100m</w:t>
                  </w:r>
                </w:p>
              </w:tc>
              <w:tc>
                <w:tcPr>
                  <w:tcW w:w="1217" w:type="dxa"/>
                  <w:vAlign w:val="center"/>
                </w:tcPr>
                <w:p>
                  <w:pPr>
                    <w:snapToGrid w:val="0"/>
                    <w:jc w:val="center"/>
                    <w:rPr>
                      <w:szCs w:val="21"/>
                    </w:rPr>
                  </w:pPr>
                  <w:r>
                    <w:rPr>
                      <w:rFonts w:hint="eastAsia"/>
                      <w:szCs w:val="21"/>
                    </w:rPr>
                    <w:t>居住，30户，120人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祁阳县城区</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111.849123</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26.581721</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北面</w:t>
                  </w:r>
                  <w:r>
                    <w:rPr>
                      <w:rFonts w:hint="eastAsia"/>
                      <w:color w:val="auto"/>
                      <w:szCs w:val="21"/>
                      <w:u w:val="none"/>
                      <w:lang w:val="en-US" w:eastAsia="zh-CN"/>
                    </w:rPr>
                    <w:t>1.7km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邓家院居民点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111.835796</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26.574026</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西北面</w:t>
                  </w:r>
                  <w:r>
                    <w:rPr>
                      <w:rFonts w:hint="eastAsia"/>
                      <w:color w:val="auto"/>
                      <w:szCs w:val="21"/>
                      <w:u w:val="none"/>
                      <w:lang w:val="en-US" w:eastAsia="zh-CN"/>
                    </w:rPr>
                    <w:t>2.1km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50户，200人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湘南旅游学校</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111.839545</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26.567118</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西北面</w:t>
                  </w:r>
                  <w:r>
                    <w:rPr>
                      <w:rFonts w:hint="eastAsia"/>
                      <w:color w:val="auto"/>
                      <w:szCs w:val="21"/>
                      <w:u w:val="none"/>
                      <w:lang w:val="en-US" w:eastAsia="zh-CN"/>
                    </w:rPr>
                    <w:t>1.3km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学校，</w:t>
                  </w:r>
                  <w:r>
                    <w:rPr>
                      <w:rFonts w:hint="eastAsia"/>
                      <w:color w:val="auto"/>
                      <w:szCs w:val="21"/>
                      <w:u w:val="none"/>
                      <w:lang w:val="en-US" w:eastAsia="zh-CN"/>
                    </w:rPr>
                    <w:t>2000人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罗家园居民点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111.840287</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26.566359</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西北面</w:t>
                  </w:r>
                  <w:r>
                    <w:rPr>
                      <w:rFonts w:hint="eastAsia"/>
                      <w:color w:val="auto"/>
                      <w:szCs w:val="21"/>
                      <w:u w:val="none"/>
                      <w:lang w:val="en-US" w:eastAsia="zh-CN"/>
                    </w:rPr>
                    <w:t>1.3km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新埠头村居民点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111.833879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26.566502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西北面</w:t>
                  </w:r>
                  <w:r>
                    <w:rPr>
                      <w:rFonts w:hint="eastAsia"/>
                      <w:color w:val="auto"/>
                      <w:szCs w:val="21"/>
                      <w:u w:val="none"/>
                      <w:lang w:val="en-US" w:eastAsia="zh-CN"/>
                    </w:rPr>
                    <w:t>1.8km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35户，140人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于家甸居民点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111.837944</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26.564216</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西北面</w:t>
                  </w:r>
                  <w:r>
                    <w:rPr>
                      <w:rFonts w:hint="eastAsia"/>
                      <w:color w:val="auto"/>
                      <w:szCs w:val="21"/>
                      <w:u w:val="none"/>
                      <w:lang w:val="en-US" w:eastAsia="zh-CN"/>
                    </w:rPr>
                    <w:t>1.4km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10户，40人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曾家垣居民点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111.828856</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26.565422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西北面</w:t>
                  </w:r>
                  <w:r>
                    <w:rPr>
                      <w:rFonts w:hint="eastAsia"/>
                      <w:color w:val="auto"/>
                      <w:szCs w:val="21"/>
                      <w:u w:val="none"/>
                      <w:lang w:val="en-US" w:eastAsia="zh-CN"/>
                    </w:rPr>
                    <w:t>2.3km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蒋家院居民点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111.829655</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26.561421</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西面</w:t>
                  </w:r>
                  <w:r>
                    <w:rPr>
                      <w:rFonts w:hint="eastAsia"/>
                      <w:color w:val="auto"/>
                      <w:szCs w:val="21"/>
                      <w:u w:val="none"/>
                      <w:lang w:val="en-US" w:eastAsia="zh-CN"/>
                    </w:rPr>
                    <w:t>2.2km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100户，400人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新埠头水厂</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111.827649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26.561152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西面</w:t>
                  </w:r>
                  <w:r>
                    <w:rPr>
                      <w:rFonts w:hint="eastAsia"/>
                      <w:color w:val="auto"/>
                      <w:szCs w:val="21"/>
                      <w:u w:val="none"/>
                      <w:lang w:val="en-US" w:eastAsia="zh-CN"/>
                    </w:rPr>
                    <w:t>2.4km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水厂，</w:t>
                  </w:r>
                  <w:r>
                    <w:rPr>
                      <w:rFonts w:hint="eastAsia"/>
                      <w:color w:val="auto"/>
                      <w:szCs w:val="21"/>
                      <w:u w:val="none"/>
                      <w:lang w:val="en-US" w:eastAsia="zh-CN"/>
                    </w:rPr>
                    <w:t>60人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陈家院居民点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111.833968</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26.559532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西南面</w:t>
                  </w:r>
                  <w:r>
                    <w:rPr>
                      <w:rFonts w:hint="eastAsia"/>
                      <w:color w:val="auto"/>
                      <w:szCs w:val="21"/>
                      <w:u w:val="none"/>
                      <w:lang w:val="en-US" w:eastAsia="zh-CN"/>
                    </w:rPr>
                    <w:t>1.7km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70户，280人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曙日中学</w:t>
                  </w:r>
                </w:p>
              </w:tc>
              <w:tc>
                <w:tcPr>
                  <w:tcW w:w="992" w:type="dxa"/>
                  <w:vAlign w:val="center"/>
                </w:tcPr>
                <w:p>
                  <w:pPr>
                    <w:pStyle w:val="2"/>
                    <w:snapToGrid w:val="0"/>
                    <w:jc w:val="center"/>
                    <w:rPr>
                      <w:rFonts w:hint="eastAsia"/>
                      <w:color w:val="auto"/>
                      <w:sz w:val="21"/>
                      <w:szCs w:val="21"/>
                      <w:highlight w:val="none"/>
                      <w:u w:val="none"/>
                    </w:rPr>
                  </w:pPr>
                  <w:r>
                    <w:rPr>
                      <w:rFonts w:hint="eastAsia"/>
                      <w:color w:val="auto"/>
                      <w:sz w:val="21"/>
                      <w:szCs w:val="21"/>
                      <w:highlight w:val="none"/>
                      <w:u w:val="none"/>
                    </w:rPr>
                    <w:t>111.833897</w:t>
                  </w:r>
                </w:p>
              </w:tc>
              <w:tc>
                <w:tcPr>
                  <w:tcW w:w="1001" w:type="dxa"/>
                  <w:vAlign w:val="center"/>
                </w:tcPr>
                <w:p>
                  <w:pPr>
                    <w:pStyle w:val="2"/>
                    <w:snapToGrid w:val="0"/>
                    <w:jc w:val="center"/>
                    <w:rPr>
                      <w:rFonts w:hint="eastAsia"/>
                      <w:color w:val="auto"/>
                      <w:sz w:val="21"/>
                      <w:szCs w:val="21"/>
                      <w:highlight w:val="none"/>
                      <w:u w:val="none"/>
                    </w:rPr>
                  </w:pPr>
                  <w:r>
                    <w:rPr>
                      <w:rFonts w:hint="eastAsia"/>
                      <w:color w:val="auto"/>
                      <w:sz w:val="21"/>
                      <w:szCs w:val="21"/>
                      <w:highlight w:val="none"/>
                      <w:u w:val="none"/>
                    </w:rPr>
                    <w:t>26.557040</w:t>
                  </w:r>
                </w:p>
              </w:tc>
              <w:tc>
                <w:tcPr>
                  <w:tcW w:w="1424" w:type="dxa"/>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eastAsia="zh-CN"/>
                    </w:rPr>
                    <w:t>西南面</w:t>
                  </w:r>
                  <w:r>
                    <w:rPr>
                      <w:rFonts w:hint="eastAsia"/>
                      <w:color w:val="auto"/>
                      <w:szCs w:val="21"/>
                      <w:highlight w:val="none"/>
                      <w:u w:val="none"/>
                      <w:lang w:val="en-US" w:eastAsia="zh-CN"/>
                    </w:rPr>
                    <w:t>1.7km</w:t>
                  </w:r>
                </w:p>
              </w:tc>
              <w:tc>
                <w:tcPr>
                  <w:tcW w:w="1217" w:type="dxa"/>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学校，1000人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半边山居民点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111.834927</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26.551086</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西南面</w:t>
                  </w:r>
                  <w:r>
                    <w:rPr>
                      <w:rFonts w:hint="eastAsia"/>
                      <w:color w:val="auto"/>
                      <w:szCs w:val="21"/>
                      <w:u w:val="none"/>
                      <w:lang w:val="en-US" w:eastAsia="zh-CN"/>
                    </w:rPr>
                    <w:t>2.1km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70户，280人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财凤冲居民点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111.835796</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26.545989</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西南面</w:t>
                  </w:r>
                  <w:r>
                    <w:rPr>
                      <w:rFonts w:hint="eastAsia"/>
                      <w:color w:val="auto"/>
                      <w:szCs w:val="21"/>
                      <w:u w:val="none"/>
                      <w:lang w:val="en-US" w:eastAsia="zh-CN"/>
                    </w:rPr>
                    <w:t>2.4km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洲上院居民点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111.838991</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26.548244</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西南</w:t>
                  </w:r>
                  <w:r>
                    <w:rPr>
                      <w:rFonts w:hint="eastAsia"/>
                      <w:color w:val="auto"/>
                      <w:szCs w:val="21"/>
                      <w:u w:val="none"/>
                      <w:lang w:val="en-US" w:eastAsia="zh-CN"/>
                    </w:rPr>
                    <w:t>1.8km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120户，480人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冲里院居民点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111.839932</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26.546338</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西南</w:t>
                  </w:r>
                  <w:r>
                    <w:rPr>
                      <w:rFonts w:hint="eastAsia"/>
                      <w:color w:val="auto"/>
                      <w:szCs w:val="21"/>
                      <w:u w:val="none"/>
                      <w:lang w:val="en-US" w:eastAsia="zh-CN"/>
                    </w:rPr>
                    <w:t>2.0km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长流铺居民点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111.842896</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26.543957</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西南</w:t>
                  </w:r>
                  <w:r>
                    <w:rPr>
                      <w:rFonts w:hint="eastAsia"/>
                      <w:color w:val="auto"/>
                      <w:szCs w:val="21"/>
                      <w:u w:val="none"/>
                      <w:lang w:val="en-US" w:eastAsia="zh-CN"/>
                    </w:rPr>
                    <w:t>2.2km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50户，200人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灯塔社区居民点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111.851292</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26.553166</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950m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60户，240人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均塘冲居民点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111.848416</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26.548244</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1.5km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瓦屋塘居民点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111.852232</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26.548466</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1.5km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王家冲居民点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111.851469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26.539574</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2.5km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10户，40人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陈家院居民点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111.856102</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26.548132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1.5km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10户，40人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周家冲居民点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111.856403</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26.544131</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2.1km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10户，40人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段家冲居民点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111.857149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26.540717</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2.5km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80户，320人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白果居民点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111.860149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26.543020</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南面</w:t>
                  </w:r>
                  <w:r>
                    <w:rPr>
                      <w:rFonts w:hint="eastAsia"/>
                      <w:color w:val="auto"/>
                      <w:szCs w:val="21"/>
                      <w:u w:val="none"/>
                      <w:lang w:val="en-US" w:eastAsia="zh-CN"/>
                    </w:rPr>
                    <w:t>2.3km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70户，280人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王家院居民点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111.866609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26.543734</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东南面</w:t>
                  </w:r>
                  <w:r>
                    <w:rPr>
                      <w:rFonts w:hint="eastAsia"/>
                      <w:color w:val="auto"/>
                      <w:szCs w:val="21"/>
                      <w:u w:val="none"/>
                      <w:lang w:val="en-US" w:eastAsia="zh-CN"/>
                    </w:rPr>
                    <w:t>2.5km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灌山岭居民点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111.861568</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26.548132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东南面</w:t>
                  </w:r>
                  <w:r>
                    <w:rPr>
                      <w:rFonts w:hint="eastAsia"/>
                      <w:color w:val="auto"/>
                      <w:szCs w:val="21"/>
                      <w:u w:val="none"/>
                      <w:lang w:val="en-US" w:eastAsia="zh-CN"/>
                    </w:rPr>
                    <w:t>1.7km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10户，40人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于家院居民点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111.864249</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26.553309</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东南面</w:t>
                  </w:r>
                  <w:r>
                    <w:rPr>
                      <w:rFonts w:hint="eastAsia"/>
                      <w:color w:val="auto"/>
                      <w:szCs w:val="21"/>
                      <w:u w:val="none"/>
                      <w:lang w:val="en-US" w:eastAsia="zh-CN"/>
                    </w:rPr>
                    <w:t>1.5km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白竹新村居民点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111.873620</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26.553277</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东南面</w:t>
                  </w:r>
                  <w:r>
                    <w:rPr>
                      <w:rFonts w:hint="eastAsia"/>
                      <w:color w:val="auto"/>
                      <w:szCs w:val="21"/>
                      <w:u w:val="none"/>
                      <w:lang w:val="en-US" w:eastAsia="zh-CN"/>
                    </w:rPr>
                    <w:t>2.2km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highlight w:val="none"/>
                      <w:u w:val="none"/>
                      <w:lang w:eastAsia="zh-CN"/>
                    </w:rPr>
                  </w:pPr>
                  <w:r>
                    <w:rPr>
                      <w:rFonts w:hint="eastAsia"/>
                      <w:color w:val="auto"/>
                      <w:szCs w:val="21"/>
                      <w:highlight w:val="none"/>
                      <w:u w:val="none"/>
                      <w:lang w:eastAsia="zh-CN"/>
                    </w:rPr>
                    <w:t>张家岭居民点</w:t>
                  </w:r>
                </w:p>
              </w:tc>
              <w:tc>
                <w:tcPr>
                  <w:tcW w:w="992" w:type="dxa"/>
                  <w:vAlign w:val="center"/>
                </w:tcPr>
                <w:p>
                  <w:pPr>
                    <w:pStyle w:val="2"/>
                    <w:snapToGrid w:val="0"/>
                    <w:jc w:val="center"/>
                    <w:rPr>
                      <w:rFonts w:hint="eastAsia"/>
                      <w:color w:val="auto"/>
                      <w:sz w:val="21"/>
                      <w:szCs w:val="21"/>
                      <w:highlight w:val="none"/>
                      <w:u w:val="none"/>
                    </w:rPr>
                  </w:pPr>
                  <w:r>
                    <w:rPr>
                      <w:rFonts w:hint="eastAsia"/>
                      <w:color w:val="auto"/>
                      <w:sz w:val="21"/>
                      <w:szCs w:val="21"/>
                      <w:highlight w:val="none"/>
                      <w:u w:val="none"/>
                    </w:rPr>
                    <w:t>111.871100</w:t>
                  </w:r>
                </w:p>
              </w:tc>
              <w:tc>
                <w:tcPr>
                  <w:tcW w:w="1001" w:type="dxa"/>
                  <w:vAlign w:val="center"/>
                </w:tcPr>
                <w:p>
                  <w:pPr>
                    <w:pStyle w:val="2"/>
                    <w:snapToGrid w:val="0"/>
                    <w:jc w:val="center"/>
                    <w:rPr>
                      <w:rFonts w:hint="eastAsia"/>
                      <w:color w:val="auto"/>
                      <w:sz w:val="21"/>
                      <w:szCs w:val="21"/>
                      <w:highlight w:val="none"/>
                      <w:u w:val="none"/>
                    </w:rPr>
                  </w:pPr>
                  <w:r>
                    <w:rPr>
                      <w:rFonts w:hint="eastAsia"/>
                      <w:color w:val="auto"/>
                      <w:sz w:val="21"/>
                      <w:szCs w:val="21"/>
                      <w:highlight w:val="none"/>
                      <w:u w:val="none"/>
                    </w:rPr>
                    <w:t>26.558326</w:t>
                  </w:r>
                </w:p>
              </w:tc>
              <w:tc>
                <w:tcPr>
                  <w:tcW w:w="1424" w:type="dxa"/>
                  <w:vAlign w:val="center"/>
                </w:tcPr>
                <w:p>
                  <w:pPr>
                    <w:snapToGrid w:val="0"/>
                    <w:jc w:val="center"/>
                    <w:rPr>
                      <w:rFonts w:hint="default" w:eastAsia="宋体"/>
                      <w:color w:val="auto"/>
                      <w:szCs w:val="21"/>
                      <w:highlight w:val="none"/>
                      <w:u w:val="none"/>
                      <w:lang w:val="en-US" w:eastAsia="zh-CN"/>
                    </w:rPr>
                  </w:pPr>
                  <w:r>
                    <w:rPr>
                      <w:rFonts w:hint="eastAsia"/>
                      <w:color w:val="auto"/>
                      <w:szCs w:val="21"/>
                      <w:highlight w:val="none"/>
                      <w:u w:val="none"/>
                      <w:lang w:eastAsia="zh-CN"/>
                    </w:rPr>
                    <w:t>东南面</w:t>
                  </w:r>
                  <w:r>
                    <w:rPr>
                      <w:rFonts w:hint="eastAsia"/>
                      <w:color w:val="auto"/>
                      <w:szCs w:val="21"/>
                      <w:highlight w:val="none"/>
                      <w:u w:val="none"/>
                      <w:lang w:val="en-US" w:eastAsia="zh-CN"/>
                    </w:rPr>
                    <w:t>2.0km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val="en-US" w:eastAsia="zh-CN"/>
                    </w:rPr>
                    <w:t>居住，30户，120人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祁阳县白竹污水处理厂</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111.869325</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26.560644</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东南面</w:t>
                  </w:r>
                  <w:r>
                    <w:rPr>
                      <w:rFonts w:hint="eastAsia"/>
                      <w:color w:val="auto"/>
                      <w:szCs w:val="21"/>
                      <w:u w:val="none"/>
                      <w:lang w:val="en-US" w:eastAsia="zh-CN"/>
                    </w:rPr>
                    <w:t>1.6km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污水厂，</w:t>
                  </w:r>
                  <w:r>
                    <w:rPr>
                      <w:rFonts w:hint="eastAsia"/>
                      <w:color w:val="auto"/>
                      <w:szCs w:val="21"/>
                      <w:u w:val="none"/>
                      <w:lang w:val="en-US" w:eastAsia="zh-CN"/>
                    </w:rPr>
                    <w:t>30人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费家冲居民点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111.862935</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26.563104</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东面</w:t>
                  </w:r>
                  <w:r>
                    <w:rPr>
                      <w:rFonts w:hint="eastAsia"/>
                      <w:color w:val="auto"/>
                      <w:szCs w:val="21"/>
                      <w:u w:val="none"/>
                      <w:lang w:val="en-US" w:eastAsia="zh-CN"/>
                    </w:rPr>
                    <w:t>1.0km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邓家院居民点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111.868952</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26.563771</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东面</w:t>
                  </w:r>
                  <w:r>
                    <w:rPr>
                      <w:rFonts w:hint="eastAsia"/>
                      <w:color w:val="auto"/>
                      <w:szCs w:val="21"/>
                      <w:u w:val="none"/>
                      <w:lang w:val="en-US" w:eastAsia="zh-CN"/>
                    </w:rPr>
                    <w:t>1.4km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50户，200人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陶家冲居民点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111.866521</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26.565756</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东面</w:t>
                  </w:r>
                  <w:r>
                    <w:rPr>
                      <w:rFonts w:hint="eastAsia"/>
                      <w:color w:val="auto"/>
                      <w:szCs w:val="21"/>
                      <w:u w:val="none"/>
                      <w:lang w:val="en-US" w:eastAsia="zh-CN"/>
                    </w:rPr>
                    <w:t>1.4km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30户，120人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老屋院居民点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111.870035</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26.567772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东面</w:t>
                  </w:r>
                  <w:r>
                    <w:rPr>
                      <w:rFonts w:hint="eastAsia"/>
                      <w:color w:val="auto"/>
                      <w:szCs w:val="21"/>
                      <w:u w:val="none"/>
                      <w:lang w:val="en-US" w:eastAsia="zh-CN"/>
                    </w:rPr>
                    <w:t>1.7km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70户，280m</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月塘居民点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111.865527</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26.570042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东面</w:t>
                  </w:r>
                  <w:r>
                    <w:rPr>
                      <w:rFonts w:hint="eastAsia"/>
                      <w:color w:val="auto"/>
                      <w:szCs w:val="21"/>
                      <w:u w:val="none"/>
                      <w:lang w:val="en-US" w:eastAsia="zh-CN"/>
                    </w:rPr>
                    <w:t>1.7km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曾家塘居民点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111.859740</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26.566740</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东北面</w:t>
                  </w:r>
                  <w:r>
                    <w:rPr>
                      <w:rFonts w:hint="eastAsia"/>
                      <w:color w:val="auto"/>
                      <w:szCs w:val="21"/>
                      <w:u w:val="none"/>
                      <w:lang w:val="en-US" w:eastAsia="zh-CN"/>
                    </w:rPr>
                    <w:t>980m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val="en-US" w:eastAsia="zh-CN"/>
                    </w:rPr>
                    <w:t>居住，20户，80人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杨家院居民点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111.856545</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26.569772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东北面</w:t>
                  </w:r>
                  <w:r>
                    <w:rPr>
                      <w:rFonts w:hint="eastAsia"/>
                      <w:color w:val="auto"/>
                      <w:szCs w:val="21"/>
                      <w:u w:val="none"/>
                      <w:lang w:val="en-US" w:eastAsia="zh-CN"/>
                    </w:rPr>
                    <w:t>1.0km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孙市村居民点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111.862491</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26.571248</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东北面</w:t>
                  </w:r>
                  <w:r>
                    <w:rPr>
                      <w:rFonts w:hint="eastAsia"/>
                      <w:color w:val="auto"/>
                      <w:szCs w:val="21"/>
                      <w:u w:val="none"/>
                      <w:lang w:val="en-US" w:eastAsia="zh-CN"/>
                    </w:rPr>
                    <w:t>1.5km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80户，320人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唐家园居民点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111.863024</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26.577392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东北面</w:t>
                  </w:r>
                  <w:r>
                    <w:rPr>
                      <w:rFonts w:hint="eastAsia"/>
                      <w:color w:val="auto"/>
                      <w:szCs w:val="21"/>
                      <w:u w:val="none"/>
                      <w:lang w:val="en-US" w:eastAsia="zh-CN"/>
                    </w:rPr>
                    <w:t>2.0km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100户，400人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王家院居民点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111.865633</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26.575582</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东北面</w:t>
                  </w:r>
                  <w:r>
                    <w:rPr>
                      <w:rFonts w:hint="eastAsia"/>
                      <w:color w:val="auto"/>
                      <w:szCs w:val="21"/>
                      <w:u w:val="none"/>
                      <w:lang w:val="en-US" w:eastAsia="zh-CN"/>
                    </w:rPr>
                    <w:t>2.0km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15户，60人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3" w:type="dxa"/>
                  <w:vMerge w:val="continue"/>
                </w:tcPr>
                <w:p>
                  <w:pPr>
                    <w:pStyle w:val="2"/>
                    <w:snapToGrid w:val="0"/>
                    <w:rPr>
                      <w:sz w:val="21"/>
                      <w:szCs w:val="21"/>
                    </w:rPr>
                  </w:pPr>
                </w:p>
              </w:tc>
              <w:tc>
                <w:tcPr>
                  <w:tcW w:w="1567" w:type="dxa"/>
                  <w:vAlign w:val="center"/>
                </w:tcPr>
                <w:p>
                  <w:pPr>
                    <w:snapToGrid w:val="0"/>
                    <w:jc w:val="center"/>
                    <w:rPr>
                      <w:rFonts w:hint="eastAsia" w:eastAsia="宋体"/>
                      <w:color w:val="auto"/>
                      <w:szCs w:val="21"/>
                      <w:u w:val="none"/>
                      <w:lang w:eastAsia="zh-CN"/>
                    </w:rPr>
                  </w:pPr>
                  <w:r>
                    <w:rPr>
                      <w:rFonts w:hint="eastAsia"/>
                      <w:color w:val="auto"/>
                      <w:szCs w:val="21"/>
                      <w:u w:val="none"/>
                      <w:lang w:eastAsia="zh-CN"/>
                    </w:rPr>
                    <w:t>张家塘居民点</w:t>
                  </w:r>
                </w:p>
              </w:tc>
              <w:tc>
                <w:tcPr>
                  <w:tcW w:w="992" w:type="dxa"/>
                  <w:vAlign w:val="center"/>
                </w:tcPr>
                <w:p>
                  <w:pPr>
                    <w:pStyle w:val="2"/>
                    <w:snapToGrid w:val="0"/>
                    <w:jc w:val="center"/>
                    <w:rPr>
                      <w:rFonts w:hint="eastAsia"/>
                      <w:color w:val="auto"/>
                      <w:sz w:val="21"/>
                      <w:szCs w:val="21"/>
                      <w:u w:val="none"/>
                    </w:rPr>
                  </w:pPr>
                  <w:r>
                    <w:rPr>
                      <w:rFonts w:hint="eastAsia"/>
                      <w:color w:val="auto"/>
                      <w:sz w:val="21"/>
                      <w:szCs w:val="21"/>
                      <w:u w:val="none"/>
                    </w:rPr>
                    <w:t>111.869041</w:t>
                  </w:r>
                </w:p>
              </w:tc>
              <w:tc>
                <w:tcPr>
                  <w:tcW w:w="1001" w:type="dxa"/>
                  <w:vAlign w:val="center"/>
                </w:tcPr>
                <w:p>
                  <w:pPr>
                    <w:pStyle w:val="2"/>
                    <w:snapToGrid w:val="0"/>
                    <w:jc w:val="center"/>
                    <w:rPr>
                      <w:rFonts w:hint="eastAsia"/>
                      <w:color w:val="auto"/>
                      <w:sz w:val="21"/>
                      <w:szCs w:val="21"/>
                      <w:u w:val="none"/>
                    </w:rPr>
                  </w:pPr>
                  <w:r>
                    <w:rPr>
                      <w:rFonts w:hint="eastAsia"/>
                      <w:color w:val="auto"/>
                      <w:sz w:val="21"/>
                      <w:szCs w:val="21"/>
                      <w:u w:val="none"/>
                    </w:rPr>
                    <w:t>26.575011</w:t>
                  </w:r>
                </w:p>
              </w:tc>
              <w:tc>
                <w:tcPr>
                  <w:tcW w:w="1424"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东北面</w:t>
                  </w:r>
                  <w:r>
                    <w:rPr>
                      <w:rFonts w:hint="eastAsia"/>
                      <w:color w:val="auto"/>
                      <w:szCs w:val="21"/>
                      <w:u w:val="none"/>
                      <w:lang w:val="en-US" w:eastAsia="zh-CN"/>
                    </w:rPr>
                    <w:t>2.1km</w:t>
                  </w:r>
                </w:p>
              </w:tc>
              <w:tc>
                <w:tcPr>
                  <w:tcW w:w="1217" w:type="dxa"/>
                  <w:vAlign w:val="center"/>
                </w:tcPr>
                <w:p>
                  <w:pPr>
                    <w:snapToGrid w:val="0"/>
                    <w:jc w:val="center"/>
                    <w:rPr>
                      <w:rFonts w:hint="default" w:eastAsia="宋体"/>
                      <w:color w:val="auto"/>
                      <w:szCs w:val="21"/>
                      <w:u w:val="none"/>
                      <w:lang w:val="en-US" w:eastAsia="zh-CN"/>
                    </w:rPr>
                  </w:pPr>
                  <w:r>
                    <w:rPr>
                      <w:rFonts w:hint="eastAsia"/>
                      <w:color w:val="auto"/>
                      <w:szCs w:val="21"/>
                      <w:u w:val="none"/>
                      <w:lang w:eastAsia="zh-CN"/>
                    </w:rPr>
                    <w:t>居住，</w:t>
                  </w:r>
                  <w:r>
                    <w:rPr>
                      <w:rFonts w:hint="eastAsia"/>
                      <w:color w:val="auto"/>
                      <w:szCs w:val="21"/>
                      <w:u w:val="none"/>
                      <w:lang w:val="en-US" w:eastAsia="zh-CN"/>
                    </w:rPr>
                    <w:t>20户，80人</w:t>
                  </w:r>
                </w:p>
              </w:tc>
              <w:tc>
                <w:tcPr>
                  <w:tcW w:w="1496" w:type="dxa"/>
                  <w:vMerge w:val="continue"/>
                </w:tcPr>
                <w:p>
                  <w:pPr>
                    <w:pStyle w:val="2"/>
                    <w:snapToGrid w:val="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23" w:type="dxa"/>
                  <w:vAlign w:val="center"/>
                </w:tcPr>
                <w:p>
                  <w:pPr>
                    <w:pStyle w:val="2"/>
                    <w:snapToGrid w:val="0"/>
                    <w:jc w:val="center"/>
                    <w:rPr>
                      <w:sz w:val="21"/>
                      <w:szCs w:val="21"/>
                    </w:rPr>
                  </w:pPr>
                </w:p>
                <w:p>
                  <w:pPr>
                    <w:pStyle w:val="2"/>
                    <w:snapToGrid w:val="0"/>
                    <w:jc w:val="center"/>
                    <w:rPr>
                      <w:sz w:val="21"/>
                      <w:szCs w:val="21"/>
                    </w:rPr>
                  </w:pPr>
                  <w:r>
                    <w:rPr>
                      <w:rFonts w:hint="eastAsia"/>
                      <w:sz w:val="21"/>
                      <w:szCs w:val="21"/>
                    </w:rPr>
                    <w:t>地表水</w:t>
                  </w:r>
                </w:p>
              </w:tc>
              <w:tc>
                <w:tcPr>
                  <w:tcW w:w="1567" w:type="dxa"/>
                  <w:vAlign w:val="center"/>
                </w:tcPr>
                <w:p>
                  <w:pPr>
                    <w:pStyle w:val="2"/>
                    <w:snapToGrid w:val="0"/>
                    <w:jc w:val="center"/>
                    <w:rPr>
                      <w:sz w:val="21"/>
                      <w:szCs w:val="21"/>
                    </w:rPr>
                  </w:pPr>
                  <w:r>
                    <w:rPr>
                      <w:rFonts w:hint="eastAsia"/>
                      <w:sz w:val="21"/>
                      <w:szCs w:val="21"/>
                    </w:rPr>
                    <w:t>湘江“杨家桥村至观音滩双同村沙洲上端”</w:t>
                  </w:r>
                </w:p>
              </w:tc>
              <w:tc>
                <w:tcPr>
                  <w:tcW w:w="992" w:type="dxa"/>
                  <w:vAlign w:val="center"/>
                </w:tcPr>
                <w:p>
                  <w:pPr>
                    <w:pStyle w:val="2"/>
                    <w:snapToGrid w:val="0"/>
                    <w:jc w:val="center"/>
                    <w:rPr>
                      <w:sz w:val="21"/>
                      <w:szCs w:val="21"/>
                    </w:rPr>
                  </w:pPr>
                  <w:r>
                    <w:rPr>
                      <w:rFonts w:hint="eastAsia"/>
                      <w:sz w:val="21"/>
                      <w:szCs w:val="21"/>
                    </w:rPr>
                    <w:t>111.876442</w:t>
                  </w:r>
                </w:p>
              </w:tc>
              <w:tc>
                <w:tcPr>
                  <w:tcW w:w="1001" w:type="dxa"/>
                  <w:vAlign w:val="center"/>
                </w:tcPr>
                <w:p>
                  <w:pPr>
                    <w:pStyle w:val="2"/>
                    <w:snapToGrid w:val="0"/>
                    <w:jc w:val="center"/>
                    <w:rPr>
                      <w:sz w:val="21"/>
                      <w:szCs w:val="21"/>
                    </w:rPr>
                  </w:pPr>
                  <w:r>
                    <w:rPr>
                      <w:rFonts w:hint="eastAsia"/>
                      <w:sz w:val="21"/>
                      <w:szCs w:val="21"/>
                    </w:rPr>
                    <w:t>26.560286</w:t>
                  </w:r>
                </w:p>
              </w:tc>
              <w:tc>
                <w:tcPr>
                  <w:tcW w:w="1424" w:type="dxa"/>
                  <w:vAlign w:val="center"/>
                </w:tcPr>
                <w:p>
                  <w:pPr>
                    <w:snapToGrid w:val="0"/>
                    <w:jc w:val="center"/>
                    <w:rPr>
                      <w:szCs w:val="21"/>
                    </w:rPr>
                  </w:pPr>
                  <w:r>
                    <w:rPr>
                      <w:rFonts w:hint="eastAsia"/>
                      <w:szCs w:val="21"/>
                    </w:rPr>
                    <w:t>东南面2.3km</w:t>
                  </w:r>
                </w:p>
              </w:tc>
              <w:tc>
                <w:tcPr>
                  <w:tcW w:w="1217" w:type="dxa"/>
                  <w:vAlign w:val="center"/>
                </w:tcPr>
                <w:p>
                  <w:pPr>
                    <w:snapToGrid w:val="0"/>
                    <w:jc w:val="center"/>
                    <w:rPr>
                      <w:szCs w:val="21"/>
                    </w:rPr>
                  </w:pPr>
                  <w:r>
                    <w:rPr>
                      <w:rFonts w:hint="eastAsia"/>
                      <w:szCs w:val="21"/>
                    </w:rPr>
                    <w:t>12.5km，渔业用水区</w:t>
                  </w:r>
                </w:p>
              </w:tc>
              <w:tc>
                <w:tcPr>
                  <w:tcW w:w="1496" w:type="dxa"/>
                  <w:vAlign w:val="center"/>
                </w:tcPr>
                <w:p>
                  <w:pPr>
                    <w:pStyle w:val="2"/>
                    <w:snapToGrid w:val="0"/>
                    <w:jc w:val="center"/>
                    <w:rPr>
                      <w:sz w:val="21"/>
                      <w:szCs w:val="21"/>
                    </w:rPr>
                  </w:pPr>
                </w:p>
                <w:p>
                  <w:pPr>
                    <w:pStyle w:val="2"/>
                    <w:snapToGrid w:val="0"/>
                    <w:jc w:val="center"/>
                    <w:rPr>
                      <w:sz w:val="21"/>
                      <w:szCs w:val="21"/>
                    </w:rPr>
                  </w:pPr>
                  <w:r>
                    <w:rPr>
                      <w:rFonts w:hint="eastAsia"/>
                      <w:sz w:val="21"/>
                      <w:szCs w:val="21"/>
                    </w:rPr>
                    <w:t>《地表水环境质量标准》（GB3838-2002）中Ⅲ类标准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3" w:type="dxa"/>
                  <w:vMerge w:val="restart"/>
                  <w:vAlign w:val="center"/>
                </w:tcPr>
                <w:p>
                  <w:pPr>
                    <w:pStyle w:val="2"/>
                    <w:snapToGrid w:val="0"/>
                    <w:jc w:val="center"/>
                    <w:rPr>
                      <w:sz w:val="21"/>
                      <w:szCs w:val="21"/>
                    </w:rPr>
                  </w:pPr>
                  <w:r>
                    <w:rPr>
                      <w:rFonts w:hint="eastAsia"/>
                      <w:sz w:val="21"/>
                      <w:szCs w:val="21"/>
                    </w:rPr>
                    <w:t>声环境</w:t>
                  </w:r>
                </w:p>
              </w:tc>
              <w:tc>
                <w:tcPr>
                  <w:tcW w:w="1567" w:type="dxa"/>
                  <w:vAlign w:val="center"/>
                </w:tcPr>
                <w:p>
                  <w:pPr>
                    <w:snapToGrid w:val="0"/>
                    <w:jc w:val="center"/>
                    <w:rPr>
                      <w:szCs w:val="21"/>
                    </w:rPr>
                  </w:pPr>
                  <w:r>
                    <w:rPr>
                      <w:rFonts w:hint="eastAsia"/>
                      <w:szCs w:val="21"/>
                    </w:rPr>
                    <w:t>湾里院子居民点</w:t>
                  </w:r>
                </w:p>
              </w:tc>
              <w:tc>
                <w:tcPr>
                  <w:tcW w:w="992" w:type="dxa"/>
                  <w:vAlign w:val="center"/>
                </w:tcPr>
                <w:p>
                  <w:pPr>
                    <w:pStyle w:val="2"/>
                    <w:snapToGrid w:val="0"/>
                    <w:jc w:val="center"/>
                    <w:rPr>
                      <w:sz w:val="21"/>
                      <w:szCs w:val="21"/>
                    </w:rPr>
                  </w:pPr>
                  <w:r>
                    <w:rPr>
                      <w:rFonts w:hint="eastAsia"/>
                      <w:sz w:val="21"/>
                      <w:szCs w:val="21"/>
                    </w:rPr>
                    <w:t>111.850612</w:t>
                  </w:r>
                </w:p>
              </w:tc>
              <w:tc>
                <w:tcPr>
                  <w:tcW w:w="1001" w:type="dxa"/>
                  <w:vAlign w:val="center"/>
                </w:tcPr>
                <w:p>
                  <w:pPr>
                    <w:pStyle w:val="2"/>
                    <w:snapToGrid w:val="0"/>
                    <w:jc w:val="center"/>
                    <w:rPr>
                      <w:sz w:val="21"/>
                      <w:szCs w:val="21"/>
                    </w:rPr>
                  </w:pPr>
                  <w:r>
                    <w:rPr>
                      <w:rFonts w:hint="eastAsia"/>
                      <w:sz w:val="21"/>
                      <w:szCs w:val="21"/>
                    </w:rPr>
                    <w:t>26.561437</w:t>
                  </w:r>
                </w:p>
              </w:tc>
              <w:tc>
                <w:tcPr>
                  <w:tcW w:w="1424" w:type="dxa"/>
                  <w:vAlign w:val="center"/>
                </w:tcPr>
                <w:p>
                  <w:pPr>
                    <w:snapToGrid w:val="0"/>
                    <w:jc w:val="center"/>
                    <w:rPr>
                      <w:szCs w:val="21"/>
                    </w:rPr>
                  </w:pPr>
                  <w:r>
                    <w:rPr>
                      <w:rFonts w:hint="eastAsia"/>
                      <w:szCs w:val="21"/>
                    </w:rPr>
                    <w:t>西南面85m</w:t>
                  </w:r>
                </w:p>
              </w:tc>
              <w:tc>
                <w:tcPr>
                  <w:tcW w:w="1217" w:type="dxa"/>
                  <w:vAlign w:val="center"/>
                </w:tcPr>
                <w:p>
                  <w:pPr>
                    <w:snapToGrid w:val="0"/>
                    <w:jc w:val="center"/>
                    <w:rPr>
                      <w:szCs w:val="21"/>
                    </w:rPr>
                  </w:pPr>
                  <w:r>
                    <w:rPr>
                      <w:rFonts w:hint="eastAsia"/>
                      <w:szCs w:val="21"/>
                    </w:rPr>
                    <w:t>居住，70户，240人</w:t>
                  </w:r>
                </w:p>
              </w:tc>
              <w:tc>
                <w:tcPr>
                  <w:tcW w:w="1496" w:type="dxa"/>
                  <w:vMerge w:val="restart"/>
                  <w:vAlign w:val="center"/>
                </w:tcPr>
                <w:p>
                  <w:pPr>
                    <w:snapToGrid w:val="0"/>
                    <w:jc w:val="center"/>
                    <w:rPr>
                      <w:szCs w:val="21"/>
                    </w:rPr>
                  </w:pPr>
                  <w:r>
                    <w:rPr>
                      <w:rFonts w:hint="eastAsia"/>
                      <w:szCs w:val="21"/>
                    </w:rPr>
                    <w:t>《声环境质量标准》（GB3096-2008）中2类标准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3" w:type="dxa"/>
                  <w:vMerge w:val="continue"/>
                  <w:vAlign w:val="center"/>
                </w:tcPr>
                <w:p>
                  <w:pPr>
                    <w:pStyle w:val="2"/>
                    <w:snapToGrid w:val="0"/>
                    <w:jc w:val="center"/>
                    <w:rPr>
                      <w:sz w:val="21"/>
                      <w:szCs w:val="21"/>
                    </w:rPr>
                  </w:pPr>
                </w:p>
              </w:tc>
              <w:tc>
                <w:tcPr>
                  <w:tcW w:w="1567" w:type="dxa"/>
                  <w:vAlign w:val="center"/>
                </w:tcPr>
                <w:p>
                  <w:pPr>
                    <w:snapToGrid w:val="0"/>
                    <w:jc w:val="center"/>
                    <w:rPr>
                      <w:szCs w:val="21"/>
                    </w:rPr>
                  </w:pPr>
                  <w:r>
                    <w:rPr>
                      <w:rFonts w:hint="eastAsia"/>
                      <w:szCs w:val="21"/>
                    </w:rPr>
                    <w:t>弯里院居民点</w:t>
                  </w:r>
                </w:p>
              </w:tc>
              <w:tc>
                <w:tcPr>
                  <w:tcW w:w="992" w:type="dxa"/>
                  <w:vAlign w:val="center"/>
                </w:tcPr>
                <w:p>
                  <w:pPr>
                    <w:pStyle w:val="2"/>
                    <w:snapToGrid w:val="0"/>
                    <w:jc w:val="center"/>
                    <w:rPr>
                      <w:sz w:val="21"/>
                      <w:szCs w:val="21"/>
                    </w:rPr>
                  </w:pPr>
                  <w:r>
                    <w:rPr>
                      <w:rFonts w:hint="eastAsia"/>
                      <w:sz w:val="21"/>
                      <w:szCs w:val="21"/>
                    </w:rPr>
                    <w:t>111.852121</w:t>
                  </w:r>
                </w:p>
              </w:tc>
              <w:tc>
                <w:tcPr>
                  <w:tcW w:w="1001" w:type="dxa"/>
                  <w:vAlign w:val="center"/>
                </w:tcPr>
                <w:p>
                  <w:pPr>
                    <w:pStyle w:val="2"/>
                    <w:snapToGrid w:val="0"/>
                    <w:jc w:val="center"/>
                    <w:rPr>
                      <w:sz w:val="21"/>
                      <w:szCs w:val="21"/>
                    </w:rPr>
                  </w:pPr>
                  <w:r>
                    <w:rPr>
                      <w:rFonts w:hint="eastAsia"/>
                      <w:sz w:val="21"/>
                      <w:szCs w:val="21"/>
                    </w:rPr>
                    <w:t>26.559945</w:t>
                  </w:r>
                </w:p>
              </w:tc>
              <w:tc>
                <w:tcPr>
                  <w:tcW w:w="1424" w:type="dxa"/>
                  <w:vAlign w:val="center"/>
                </w:tcPr>
                <w:p>
                  <w:pPr>
                    <w:snapToGrid w:val="0"/>
                    <w:jc w:val="center"/>
                    <w:rPr>
                      <w:szCs w:val="21"/>
                    </w:rPr>
                  </w:pPr>
                  <w:r>
                    <w:rPr>
                      <w:rFonts w:hint="eastAsia"/>
                      <w:szCs w:val="21"/>
                    </w:rPr>
                    <w:t>南面120m</w:t>
                  </w:r>
                </w:p>
              </w:tc>
              <w:tc>
                <w:tcPr>
                  <w:tcW w:w="1217" w:type="dxa"/>
                  <w:vAlign w:val="center"/>
                </w:tcPr>
                <w:p>
                  <w:pPr>
                    <w:snapToGrid w:val="0"/>
                    <w:jc w:val="center"/>
                    <w:rPr>
                      <w:szCs w:val="21"/>
                    </w:rPr>
                  </w:pPr>
                  <w:r>
                    <w:rPr>
                      <w:rFonts w:hint="eastAsia"/>
                      <w:szCs w:val="21"/>
                    </w:rPr>
                    <w:t>居住，20户，70人</w:t>
                  </w:r>
                </w:p>
              </w:tc>
              <w:tc>
                <w:tcPr>
                  <w:tcW w:w="1496" w:type="dxa"/>
                  <w:vMerge w:val="continue"/>
                  <w:vAlign w:val="center"/>
                </w:tcPr>
                <w:p>
                  <w:pPr>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23" w:type="dxa"/>
                </w:tcPr>
                <w:p>
                  <w:pPr>
                    <w:pStyle w:val="2"/>
                    <w:snapToGrid w:val="0"/>
                    <w:rPr>
                      <w:sz w:val="21"/>
                      <w:szCs w:val="21"/>
                    </w:rPr>
                  </w:pPr>
                  <w:r>
                    <w:rPr>
                      <w:rFonts w:hint="eastAsia"/>
                      <w:sz w:val="21"/>
                      <w:szCs w:val="21"/>
                    </w:rPr>
                    <w:t>生态环境</w:t>
                  </w:r>
                </w:p>
              </w:tc>
              <w:tc>
                <w:tcPr>
                  <w:tcW w:w="4984" w:type="dxa"/>
                  <w:gridSpan w:val="4"/>
                  <w:vAlign w:val="center"/>
                </w:tcPr>
                <w:p>
                  <w:pPr>
                    <w:snapToGrid w:val="0"/>
                    <w:jc w:val="center"/>
                    <w:rPr>
                      <w:szCs w:val="21"/>
                    </w:rPr>
                  </w:pPr>
                  <w:r>
                    <w:rPr>
                      <w:szCs w:val="21"/>
                    </w:rPr>
                    <w:t>工程区及周边500米范围内的植被、土壤、景观等</w:t>
                  </w:r>
                </w:p>
              </w:tc>
              <w:tc>
                <w:tcPr>
                  <w:tcW w:w="1217" w:type="dxa"/>
                  <w:vAlign w:val="center"/>
                </w:tcPr>
                <w:p>
                  <w:pPr>
                    <w:snapToGrid w:val="0"/>
                    <w:jc w:val="center"/>
                    <w:rPr>
                      <w:szCs w:val="21"/>
                    </w:rPr>
                  </w:pPr>
                  <w:r>
                    <w:rPr>
                      <w:szCs w:val="21"/>
                    </w:rPr>
                    <w:t>保持水土，维持</w:t>
                  </w:r>
                </w:p>
                <w:p>
                  <w:pPr>
                    <w:snapToGrid w:val="0"/>
                    <w:jc w:val="center"/>
                    <w:rPr>
                      <w:szCs w:val="21"/>
                    </w:rPr>
                  </w:pPr>
                  <w:r>
                    <w:rPr>
                      <w:szCs w:val="21"/>
                    </w:rPr>
                    <w:t>生态平衡，农业种植等</w:t>
                  </w:r>
                </w:p>
              </w:tc>
              <w:tc>
                <w:tcPr>
                  <w:tcW w:w="1496" w:type="dxa"/>
                  <w:vAlign w:val="center"/>
                </w:tcPr>
                <w:p>
                  <w:pPr>
                    <w:snapToGrid w:val="0"/>
                    <w:jc w:val="center"/>
                    <w:rPr>
                      <w:szCs w:val="21"/>
                    </w:rPr>
                  </w:pPr>
                  <w:r>
                    <w:rPr>
                      <w:szCs w:val="21"/>
                    </w:rPr>
                    <w:t>确保工程建设与运行不恶化周边生态环境。</w:t>
                  </w:r>
                </w:p>
              </w:tc>
            </w:tr>
          </w:tbl>
          <w:p>
            <w:pPr>
              <w:ind w:firstLine="420" w:firstLineChars="200"/>
              <w:jc w:val="left"/>
              <w:rPr>
                <w:szCs w:val="21"/>
              </w:rPr>
            </w:pPr>
            <w:r>
              <w:rPr>
                <w:szCs w:val="21"/>
              </w:rPr>
              <w:t>注：表中的距离均为本项目距离保护目标的最近距离。</w:t>
            </w:r>
          </w:p>
          <w:p>
            <w:pPr>
              <w:jc w:val="left"/>
              <w:rPr>
                <w:kern w:val="0"/>
                <w:sz w:val="24"/>
              </w:rPr>
            </w:pPr>
          </w:p>
          <w:p>
            <w:pPr>
              <w:jc w:val="left"/>
              <w:rPr>
                <w:kern w:val="0"/>
                <w:sz w:val="24"/>
              </w:rPr>
            </w:pPr>
          </w:p>
          <w:p>
            <w:pPr>
              <w:jc w:val="left"/>
              <w:rPr>
                <w:kern w:val="0"/>
                <w:sz w:val="24"/>
              </w:rPr>
            </w:pPr>
          </w:p>
          <w:p>
            <w:pPr>
              <w:jc w:val="left"/>
              <w:rPr>
                <w:kern w:val="0"/>
                <w:sz w:val="24"/>
              </w:rPr>
            </w:pPr>
          </w:p>
          <w:p>
            <w:pPr>
              <w:jc w:val="left"/>
              <w:rPr>
                <w:kern w:val="0"/>
                <w:sz w:val="24"/>
              </w:rPr>
            </w:pPr>
          </w:p>
          <w:p>
            <w:pPr>
              <w:jc w:val="left"/>
              <w:rPr>
                <w:kern w:val="0"/>
                <w:sz w:val="24"/>
              </w:rPr>
            </w:pPr>
          </w:p>
          <w:p>
            <w:pPr>
              <w:jc w:val="left"/>
              <w:rPr>
                <w:kern w:val="0"/>
                <w:sz w:val="24"/>
              </w:rPr>
            </w:pPr>
          </w:p>
        </w:tc>
      </w:tr>
    </w:tbl>
    <w:p>
      <w:pPr>
        <w:rPr>
          <w:vanish/>
          <w:sz w:val="24"/>
        </w:rPr>
      </w:pPr>
    </w:p>
    <w:p>
      <w:pPr>
        <w:pStyle w:val="4"/>
        <w:spacing w:before="0" w:after="0" w:line="360" w:lineRule="auto"/>
        <w:rPr>
          <w:rFonts w:eastAsia="黑体"/>
          <w:b w:val="0"/>
          <w:bCs w:val="0"/>
          <w:sz w:val="32"/>
        </w:rPr>
      </w:pPr>
      <w:bookmarkStart w:id="18" w:name="_Toc426134154"/>
      <w:r>
        <w:rPr>
          <w:rFonts w:eastAsia="黑体"/>
          <w:b w:val="0"/>
          <w:bCs w:val="0"/>
          <w:sz w:val="32"/>
        </w:rPr>
        <w:br w:type="page"/>
      </w:r>
      <w:r>
        <w:rPr>
          <w:rFonts w:eastAsia="黑体"/>
          <w:b w:val="0"/>
          <w:bCs w:val="0"/>
          <w:sz w:val="32"/>
        </w:rPr>
        <w:t>评价适用标准</w:t>
      </w:r>
      <w:bookmarkEnd w:id="18"/>
    </w:p>
    <w:tbl>
      <w:tblPr>
        <w:tblStyle w:val="36"/>
        <w:tblW w:w="88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729" w:type="dxa"/>
            <w:vAlign w:val="center"/>
          </w:tcPr>
          <w:p>
            <w:pPr>
              <w:adjustRightInd w:val="0"/>
              <w:snapToGrid w:val="0"/>
              <w:spacing w:line="560" w:lineRule="exact"/>
              <w:jc w:val="center"/>
              <w:rPr>
                <w:b/>
                <w:kern w:val="0"/>
                <w:sz w:val="24"/>
              </w:rPr>
            </w:pPr>
            <w:r>
              <w:rPr>
                <w:b/>
                <w:kern w:val="0"/>
                <w:sz w:val="24"/>
              </w:rPr>
              <w:t>环</w:t>
            </w:r>
          </w:p>
          <w:p>
            <w:pPr>
              <w:adjustRightInd w:val="0"/>
              <w:snapToGrid w:val="0"/>
              <w:spacing w:line="560" w:lineRule="exact"/>
              <w:jc w:val="center"/>
              <w:rPr>
                <w:b/>
                <w:kern w:val="0"/>
                <w:sz w:val="24"/>
              </w:rPr>
            </w:pPr>
            <w:r>
              <w:rPr>
                <w:b/>
                <w:kern w:val="0"/>
                <w:sz w:val="24"/>
              </w:rPr>
              <w:t>境</w:t>
            </w:r>
          </w:p>
          <w:p>
            <w:pPr>
              <w:adjustRightInd w:val="0"/>
              <w:snapToGrid w:val="0"/>
              <w:spacing w:line="560" w:lineRule="exact"/>
              <w:jc w:val="center"/>
              <w:rPr>
                <w:b/>
                <w:kern w:val="0"/>
                <w:sz w:val="24"/>
              </w:rPr>
            </w:pPr>
            <w:r>
              <w:rPr>
                <w:b/>
                <w:kern w:val="0"/>
                <w:sz w:val="24"/>
              </w:rPr>
              <w:t>质</w:t>
            </w:r>
          </w:p>
          <w:p>
            <w:pPr>
              <w:adjustRightInd w:val="0"/>
              <w:snapToGrid w:val="0"/>
              <w:spacing w:line="560" w:lineRule="exact"/>
              <w:jc w:val="center"/>
              <w:rPr>
                <w:b/>
                <w:kern w:val="0"/>
                <w:sz w:val="24"/>
              </w:rPr>
            </w:pPr>
            <w:r>
              <w:rPr>
                <w:b/>
                <w:kern w:val="0"/>
                <w:sz w:val="24"/>
              </w:rPr>
              <w:t>量</w:t>
            </w:r>
          </w:p>
          <w:p>
            <w:pPr>
              <w:adjustRightInd w:val="0"/>
              <w:snapToGrid w:val="0"/>
              <w:spacing w:line="560" w:lineRule="exact"/>
              <w:jc w:val="center"/>
              <w:rPr>
                <w:b/>
                <w:kern w:val="0"/>
                <w:sz w:val="24"/>
              </w:rPr>
            </w:pPr>
            <w:r>
              <w:rPr>
                <w:b/>
                <w:kern w:val="0"/>
                <w:sz w:val="24"/>
              </w:rPr>
              <w:t>标</w:t>
            </w:r>
          </w:p>
          <w:p>
            <w:pPr>
              <w:adjustRightInd w:val="0"/>
              <w:snapToGrid w:val="0"/>
              <w:spacing w:line="560" w:lineRule="exact"/>
              <w:jc w:val="center"/>
              <w:rPr>
                <w:b/>
                <w:kern w:val="0"/>
                <w:sz w:val="24"/>
              </w:rPr>
            </w:pPr>
            <w:r>
              <w:rPr>
                <w:b/>
                <w:kern w:val="0"/>
                <w:sz w:val="24"/>
              </w:rPr>
              <w:t>准</w:t>
            </w:r>
          </w:p>
        </w:tc>
        <w:tc>
          <w:tcPr>
            <w:tcW w:w="8159" w:type="dxa"/>
          </w:tcPr>
          <w:p>
            <w:pPr>
              <w:spacing w:line="360" w:lineRule="auto"/>
              <w:ind w:firstLine="482" w:firstLineChars="200"/>
              <w:jc w:val="left"/>
              <w:rPr>
                <w:b/>
                <w:kern w:val="0"/>
                <w:sz w:val="24"/>
              </w:rPr>
            </w:pPr>
            <w:r>
              <w:rPr>
                <w:rFonts w:hint="eastAsia"/>
                <w:b/>
                <w:kern w:val="0"/>
                <w:sz w:val="24"/>
              </w:rPr>
              <w:t>1、</w:t>
            </w:r>
            <w:r>
              <w:rPr>
                <w:b/>
                <w:kern w:val="0"/>
                <w:sz w:val="24"/>
              </w:rPr>
              <w:t xml:space="preserve">环境空气 </w:t>
            </w:r>
          </w:p>
          <w:p>
            <w:pPr>
              <w:pStyle w:val="90"/>
              <w:spacing w:line="360" w:lineRule="auto"/>
              <w:ind w:firstLine="464"/>
              <w:rPr>
                <w:rFonts w:ascii="Times New Roman" w:hAnsi="Times New Roman"/>
                <w:color w:val="auto"/>
              </w:rPr>
            </w:pPr>
            <w:r>
              <w:rPr>
                <w:rFonts w:ascii="Times New Roman" w:hAnsi="Times New Roman"/>
                <w:color w:val="auto"/>
              </w:rPr>
              <w:t>建设项目所在区域环境空气执行《环境空气质量标准》（GB3095-2012）</w:t>
            </w:r>
            <w:r>
              <w:rPr>
                <w:rFonts w:hint="eastAsia" w:ascii="Times New Roman" w:hAnsi="Times New Roman"/>
                <w:color w:val="auto"/>
              </w:rPr>
              <w:t>及其2018年修改单</w:t>
            </w:r>
            <w:r>
              <w:rPr>
                <w:rFonts w:ascii="Times New Roman" w:hAnsi="Times New Roman"/>
                <w:color w:val="auto"/>
              </w:rPr>
              <w:t>中二级标准</w:t>
            </w:r>
            <w:r>
              <w:rPr>
                <w:rFonts w:hint="eastAsia" w:ascii="Times New Roman" w:hAnsi="Times New Roman"/>
                <w:color w:val="auto"/>
              </w:rPr>
              <w:t>，</w:t>
            </w:r>
            <w:r>
              <w:rPr>
                <w:rFonts w:hint="eastAsia"/>
                <w:color w:val="auto"/>
              </w:rPr>
              <w:t>非甲烷总烃参照《大气污染物综合排放标准详解》中有关规定执行，</w:t>
            </w:r>
            <w:r>
              <w:rPr>
                <w:rFonts w:hint="eastAsia"/>
              </w:rPr>
              <w:t>总挥发性有机物</w:t>
            </w:r>
            <w:r>
              <w:rPr>
                <w:rFonts w:ascii="Times New Roman" w:hAnsi="Times New Roman"/>
              </w:rPr>
              <w:t>TVOC</w:t>
            </w:r>
            <w:r>
              <w:rPr>
                <w:rFonts w:hint="eastAsia"/>
              </w:rPr>
              <w:t>执行</w:t>
            </w:r>
            <w:r>
              <w:rPr>
                <w:rFonts w:hint="eastAsia" w:ascii="Times New Roman" w:hAnsi="Times New Roman"/>
              </w:rPr>
              <w:t>《环境影响评价技术导则  大气环境》（HJ 2.2-2018）附录D限值，</w:t>
            </w:r>
            <w:r>
              <w:rPr>
                <w:rFonts w:ascii="Times New Roman" w:hAnsi="Times New Roman"/>
                <w:color w:val="auto"/>
              </w:rPr>
              <w:t>标准值见表</w:t>
            </w:r>
            <w:r>
              <w:rPr>
                <w:rFonts w:hint="eastAsia" w:ascii="Times New Roman" w:hAnsi="Times New Roman"/>
                <w:color w:val="auto"/>
              </w:rPr>
              <w:t>4</w:t>
            </w:r>
            <w:r>
              <w:rPr>
                <w:rFonts w:ascii="Times New Roman" w:hAnsi="Times New Roman"/>
                <w:color w:val="auto"/>
              </w:rPr>
              <w:t>-1。</w:t>
            </w:r>
          </w:p>
          <w:p>
            <w:pPr>
              <w:jc w:val="center"/>
              <w:rPr>
                <w:b/>
                <w:bCs/>
                <w:szCs w:val="21"/>
              </w:rPr>
            </w:pPr>
            <w:r>
              <w:rPr>
                <w:b/>
                <w:bCs/>
                <w:szCs w:val="21"/>
              </w:rPr>
              <w:t>表</w:t>
            </w:r>
            <w:r>
              <w:rPr>
                <w:rFonts w:hint="eastAsia"/>
                <w:b/>
                <w:bCs/>
                <w:szCs w:val="21"/>
              </w:rPr>
              <w:t>4</w:t>
            </w:r>
            <w:r>
              <w:rPr>
                <w:b/>
                <w:bCs/>
                <w:szCs w:val="21"/>
              </w:rPr>
              <w:t>-1  环境空气二级标准污染物浓度限值（部分项目）   单位：ug/m</w:t>
            </w:r>
            <w:r>
              <w:rPr>
                <w:b/>
                <w:bCs/>
                <w:szCs w:val="21"/>
                <w:vertAlign w:val="superscript"/>
              </w:rPr>
              <w:t>3</w:t>
            </w:r>
          </w:p>
          <w:tbl>
            <w:tblPr>
              <w:tblStyle w:val="36"/>
              <w:tblW w:w="79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817"/>
              <w:gridCol w:w="1754"/>
              <w:gridCol w:w="1604"/>
              <w:gridCol w:w="2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7" w:hRule="atLeast"/>
                <w:jc w:val="center"/>
              </w:trPr>
              <w:tc>
                <w:tcPr>
                  <w:tcW w:w="1817" w:type="dxa"/>
                  <w:vAlign w:val="center"/>
                </w:tcPr>
                <w:p>
                  <w:pPr>
                    <w:jc w:val="center"/>
                    <w:rPr>
                      <w:szCs w:val="21"/>
                    </w:rPr>
                  </w:pPr>
                  <w:r>
                    <w:rPr>
                      <w:szCs w:val="21"/>
                    </w:rPr>
                    <w:t>污染物名称</w:t>
                  </w:r>
                </w:p>
              </w:tc>
              <w:tc>
                <w:tcPr>
                  <w:tcW w:w="1754" w:type="dxa"/>
                  <w:vAlign w:val="center"/>
                </w:tcPr>
                <w:p>
                  <w:pPr>
                    <w:jc w:val="center"/>
                    <w:rPr>
                      <w:szCs w:val="21"/>
                    </w:rPr>
                  </w:pPr>
                  <w:r>
                    <w:rPr>
                      <w:szCs w:val="21"/>
                    </w:rPr>
                    <w:t>取值时间</w:t>
                  </w:r>
                </w:p>
              </w:tc>
              <w:tc>
                <w:tcPr>
                  <w:tcW w:w="1604" w:type="dxa"/>
                  <w:vAlign w:val="center"/>
                </w:tcPr>
                <w:p>
                  <w:pPr>
                    <w:jc w:val="center"/>
                    <w:rPr>
                      <w:szCs w:val="21"/>
                    </w:rPr>
                  </w:pPr>
                  <w:r>
                    <w:rPr>
                      <w:szCs w:val="21"/>
                    </w:rPr>
                    <w:t>浓度限值</w:t>
                  </w:r>
                </w:p>
              </w:tc>
              <w:tc>
                <w:tcPr>
                  <w:tcW w:w="2725" w:type="dxa"/>
                  <w:vAlign w:val="center"/>
                </w:tcPr>
                <w:p>
                  <w:pPr>
                    <w:jc w:val="center"/>
                    <w:rPr>
                      <w:szCs w:val="21"/>
                    </w:rPr>
                  </w:pPr>
                  <w:r>
                    <w:rPr>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rPr>
                  </w:pPr>
                  <w:r>
                    <w:rPr>
                      <w:rFonts w:hint="eastAsia"/>
                      <w:szCs w:val="21"/>
                    </w:rPr>
                    <w:t xml:space="preserve">  </w:t>
                  </w:r>
                  <w:r>
                    <w:rPr>
                      <w:szCs w:val="21"/>
                    </w:rPr>
                    <w:t>二氧化硫（SO</w:t>
                  </w:r>
                  <w:r>
                    <w:rPr>
                      <w:szCs w:val="21"/>
                      <w:vertAlign w:val="subscript"/>
                    </w:rPr>
                    <w:t>2</w:t>
                  </w:r>
                  <w:r>
                    <w:rPr>
                      <w:szCs w:val="21"/>
                    </w:rPr>
                    <w:t>）</w:t>
                  </w:r>
                </w:p>
              </w:tc>
              <w:tc>
                <w:tcPr>
                  <w:tcW w:w="1754" w:type="dxa"/>
                  <w:vAlign w:val="center"/>
                </w:tcPr>
                <w:p>
                  <w:pPr>
                    <w:jc w:val="center"/>
                    <w:rPr>
                      <w:szCs w:val="21"/>
                    </w:rPr>
                  </w:pPr>
                  <w:r>
                    <w:rPr>
                      <w:szCs w:val="21"/>
                    </w:rPr>
                    <w:t>24小时平均</w:t>
                  </w:r>
                </w:p>
              </w:tc>
              <w:tc>
                <w:tcPr>
                  <w:tcW w:w="1604" w:type="dxa"/>
                  <w:vAlign w:val="center"/>
                </w:tcPr>
                <w:p>
                  <w:pPr>
                    <w:jc w:val="center"/>
                    <w:rPr>
                      <w:szCs w:val="21"/>
                    </w:rPr>
                  </w:pPr>
                  <w:r>
                    <w:rPr>
                      <w:szCs w:val="21"/>
                    </w:rPr>
                    <w:t>150μg/m</w:t>
                  </w:r>
                  <w:r>
                    <w:rPr>
                      <w:szCs w:val="21"/>
                      <w:vertAlign w:val="superscript"/>
                    </w:rPr>
                    <w:t>3</w:t>
                  </w:r>
                </w:p>
              </w:tc>
              <w:tc>
                <w:tcPr>
                  <w:tcW w:w="2725" w:type="dxa"/>
                  <w:vMerge w:val="restart"/>
                  <w:vAlign w:val="center"/>
                </w:tcPr>
                <w:p>
                  <w:pPr>
                    <w:jc w:val="center"/>
                    <w:rPr>
                      <w:szCs w:val="21"/>
                    </w:rPr>
                  </w:pPr>
                  <w:r>
                    <w:rPr>
                      <w:szCs w:val="21"/>
                    </w:rPr>
                    <w:t>《环境空气质量标准》（GB3095-2012）</w:t>
                  </w:r>
                  <w:r>
                    <w:rPr>
                      <w:rFonts w:hint="eastAsia"/>
                      <w:szCs w:val="21"/>
                    </w:rPr>
                    <w:t>及其2018年修改单</w:t>
                  </w:r>
                  <w:r>
                    <w:rPr>
                      <w:szCs w:val="21"/>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continue"/>
                  <w:vAlign w:val="center"/>
                </w:tcPr>
                <w:p>
                  <w:pPr>
                    <w:jc w:val="center"/>
                    <w:rPr>
                      <w:szCs w:val="21"/>
                    </w:rPr>
                  </w:pPr>
                </w:p>
              </w:tc>
              <w:tc>
                <w:tcPr>
                  <w:tcW w:w="1754" w:type="dxa"/>
                  <w:vAlign w:val="center"/>
                </w:tcPr>
                <w:p>
                  <w:pPr>
                    <w:jc w:val="center"/>
                    <w:rPr>
                      <w:szCs w:val="21"/>
                    </w:rPr>
                  </w:pPr>
                  <w:r>
                    <w:rPr>
                      <w:szCs w:val="21"/>
                    </w:rPr>
                    <w:t>1小时平均</w:t>
                  </w:r>
                </w:p>
              </w:tc>
              <w:tc>
                <w:tcPr>
                  <w:tcW w:w="1604" w:type="dxa"/>
                  <w:vAlign w:val="center"/>
                </w:tcPr>
                <w:p>
                  <w:pPr>
                    <w:jc w:val="center"/>
                    <w:rPr>
                      <w:szCs w:val="21"/>
                    </w:rPr>
                  </w:pPr>
                  <w:r>
                    <w:rPr>
                      <w:szCs w:val="21"/>
                    </w:rPr>
                    <w:t>500μg/m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rPr>
                  </w:pPr>
                  <w:r>
                    <w:rPr>
                      <w:rFonts w:hint="eastAsia"/>
                      <w:szCs w:val="21"/>
                    </w:rPr>
                    <w:t xml:space="preserve">  </w:t>
                  </w:r>
                  <w:r>
                    <w:rPr>
                      <w:szCs w:val="21"/>
                    </w:rPr>
                    <w:t>二氧化氮（NO</w:t>
                  </w:r>
                  <w:r>
                    <w:rPr>
                      <w:szCs w:val="21"/>
                      <w:vertAlign w:val="subscript"/>
                    </w:rPr>
                    <w:t>2</w:t>
                  </w:r>
                  <w:r>
                    <w:rPr>
                      <w:szCs w:val="21"/>
                    </w:rPr>
                    <w:t>）</w:t>
                  </w:r>
                </w:p>
              </w:tc>
              <w:tc>
                <w:tcPr>
                  <w:tcW w:w="1754" w:type="dxa"/>
                  <w:vAlign w:val="center"/>
                </w:tcPr>
                <w:p>
                  <w:pPr>
                    <w:jc w:val="center"/>
                    <w:rPr>
                      <w:szCs w:val="21"/>
                    </w:rPr>
                  </w:pPr>
                  <w:r>
                    <w:rPr>
                      <w:szCs w:val="21"/>
                    </w:rPr>
                    <w:t>24小时平均</w:t>
                  </w:r>
                </w:p>
              </w:tc>
              <w:tc>
                <w:tcPr>
                  <w:tcW w:w="1604" w:type="dxa"/>
                  <w:vAlign w:val="center"/>
                </w:tcPr>
                <w:p>
                  <w:pPr>
                    <w:jc w:val="center"/>
                    <w:rPr>
                      <w:szCs w:val="21"/>
                    </w:rPr>
                  </w:pPr>
                  <w:r>
                    <w:rPr>
                      <w:szCs w:val="21"/>
                    </w:rPr>
                    <w:t>80μg/m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continue"/>
                  <w:vAlign w:val="center"/>
                </w:tcPr>
                <w:p>
                  <w:pPr>
                    <w:jc w:val="center"/>
                    <w:rPr>
                      <w:szCs w:val="21"/>
                    </w:rPr>
                  </w:pPr>
                </w:p>
              </w:tc>
              <w:tc>
                <w:tcPr>
                  <w:tcW w:w="1754" w:type="dxa"/>
                  <w:vAlign w:val="center"/>
                </w:tcPr>
                <w:p>
                  <w:pPr>
                    <w:jc w:val="center"/>
                    <w:rPr>
                      <w:szCs w:val="21"/>
                    </w:rPr>
                  </w:pPr>
                  <w:r>
                    <w:rPr>
                      <w:szCs w:val="21"/>
                    </w:rPr>
                    <w:t>1小时平均</w:t>
                  </w:r>
                </w:p>
              </w:tc>
              <w:tc>
                <w:tcPr>
                  <w:tcW w:w="1604" w:type="dxa"/>
                  <w:vAlign w:val="center"/>
                </w:tcPr>
                <w:p>
                  <w:pPr>
                    <w:jc w:val="center"/>
                    <w:rPr>
                      <w:szCs w:val="21"/>
                    </w:rPr>
                  </w:pPr>
                  <w:r>
                    <w:rPr>
                      <w:szCs w:val="21"/>
                    </w:rPr>
                    <w:t>200μg/m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Align w:val="center"/>
                </w:tcPr>
                <w:p>
                  <w:pPr>
                    <w:jc w:val="center"/>
                    <w:rPr>
                      <w:szCs w:val="21"/>
                    </w:rPr>
                  </w:pPr>
                  <w:r>
                    <w:rPr>
                      <w:szCs w:val="21"/>
                    </w:rPr>
                    <w:t>PM</w:t>
                  </w:r>
                  <w:r>
                    <w:rPr>
                      <w:szCs w:val="21"/>
                      <w:vertAlign w:val="subscript"/>
                    </w:rPr>
                    <w:t>10</w:t>
                  </w:r>
                </w:p>
              </w:tc>
              <w:tc>
                <w:tcPr>
                  <w:tcW w:w="1754" w:type="dxa"/>
                  <w:vAlign w:val="center"/>
                </w:tcPr>
                <w:p>
                  <w:pPr>
                    <w:jc w:val="center"/>
                    <w:rPr>
                      <w:szCs w:val="21"/>
                    </w:rPr>
                  </w:pPr>
                  <w:r>
                    <w:rPr>
                      <w:szCs w:val="21"/>
                    </w:rPr>
                    <w:t>24小时平均</w:t>
                  </w:r>
                </w:p>
              </w:tc>
              <w:tc>
                <w:tcPr>
                  <w:tcW w:w="1604" w:type="dxa"/>
                  <w:vAlign w:val="center"/>
                </w:tcPr>
                <w:p>
                  <w:pPr>
                    <w:jc w:val="center"/>
                    <w:rPr>
                      <w:szCs w:val="21"/>
                    </w:rPr>
                  </w:pPr>
                  <w:r>
                    <w:rPr>
                      <w:szCs w:val="21"/>
                    </w:rPr>
                    <w:t>150μg/m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Align w:val="center"/>
                </w:tcPr>
                <w:p>
                  <w:pPr>
                    <w:jc w:val="center"/>
                    <w:rPr>
                      <w:szCs w:val="21"/>
                    </w:rPr>
                  </w:pPr>
                  <w:r>
                    <w:rPr>
                      <w:szCs w:val="21"/>
                    </w:rPr>
                    <w:t>TSP</w:t>
                  </w:r>
                </w:p>
              </w:tc>
              <w:tc>
                <w:tcPr>
                  <w:tcW w:w="1754" w:type="dxa"/>
                  <w:vAlign w:val="center"/>
                </w:tcPr>
                <w:p>
                  <w:pPr>
                    <w:jc w:val="center"/>
                    <w:rPr>
                      <w:szCs w:val="21"/>
                    </w:rPr>
                  </w:pPr>
                  <w:r>
                    <w:rPr>
                      <w:szCs w:val="21"/>
                    </w:rPr>
                    <w:t>24小时平均</w:t>
                  </w:r>
                </w:p>
              </w:tc>
              <w:tc>
                <w:tcPr>
                  <w:tcW w:w="1604" w:type="dxa"/>
                  <w:vAlign w:val="center"/>
                </w:tcPr>
                <w:p>
                  <w:pPr>
                    <w:jc w:val="center"/>
                    <w:rPr>
                      <w:szCs w:val="21"/>
                    </w:rPr>
                  </w:pPr>
                  <w:r>
                    <w:rPr>
                      <w:szCs w:val="21"/>
                    </w:rPr>
                    <w:t>300μg/m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rPr>
                  </w:pPr>
                  <w:r>
                    <w:rPr>
                      <w:szCs w:val="21"/>
                    </w:rPr>
                    <w:t>CO</w:t>
                  </w:r>
                </w:p>
              </w:tc>
              <w:tc>
                <w:tcPr>
                  <w:tcW w:w="1754" w:type="dxa"/>
                  <w:vAlign w:val="center"/>
                </w:tcPr>
                <w:p>
                  <w:pPr>
                    <w:jc w:val="center"/>
                    <w:rPr>
                      <w:szCs w:val="21"/>
                    </w:rPr>
                  </w:pPr>
                  <w:r>
                    <w:rPr>
                      <w:szCs w:val="21"/>
                    </w:rPr>
                    <w:t>24小时平均</w:t>
                  </w:r>
                </w:p>
              </w:tc>
              <w:tc>
                <w:tcPr>
                  <w:tcW w:w="1604" w:type="dxa"/>
                  <w:vAlign w:val="center"/>
                </w:tcPr>
                <w:p>
                  <w:pPr>
                    <w:jc w:val="center"/>
                    <w:rPr>
                      <w:szCs w:val="21"/>
                    </w:rPr>
                  </w:pPr>
                  <w:r>
                    <w:rPr>
                      <w:szCs w:val="21"/>
                    </w:rPr>
                    <w:t>4000μg/m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continue"/>
                  <w:vAlign w:val="center"/>
                </w:tcPr>
                <w:p>
                  <w:pPr>
                    <w:jc w:val="center"/>
                    <w:rPr>
                      <w:szCs w:val="21"/>
                    </w:rPr>
                  </w:pPr>
                </w:p>
              </w:tc>
              <w:tc>
                <w:tcPr>
                  <w:tcW w:w="1754" w:type="dxa"/>
                  <w:vAlign w:val="center"/>
                </w:tcPr>
                <w:p>
                  <w:pPr>
                    <w:jc w:val="center"/>
                    <w:rPr>
                      <w:szCs w:val="21"/>
                    </w:rPr>
                  </w:pPr>
                  <w:r>
                    <w:rPr>
                      <w:szCs w:val="21"/>
                    </w:rPr>
                    <w:t>1小时平均</w:t>
                  </w:r>
                </w:p>
              </w:tc>
              <w:tc>
                <w:tcPr>
                  <w:tcW w:w="1604" w:type="dxa"/>
                  <w:vAlign w:val="center"/>
                </w:tcPr>
                <w:p>
                  <w:pPr>
                    <w:jc w:val="center"/>
                    <w:rPr>
                      <w:szCs w:val="21"/>
                    </w:rPr>
                  </w:pPr>
                  <w:r>
                    <w:rPr>
                      <w:szCs w:val="21"/>
                    </w:rPr>
                    <w:t>10000μg/m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817" w:type="dxa"/>
                  <w:vMerge w:val="restart"/>
                  <w:vAlign w:val="center"/>
                </w:tcPr>
                <w:p>
                  <w:pPr>
                    <w:jc w:val="center"/>
                    <w:rPr>
                      <w:szCs w:val="21"/>
                    </w:rPr>
                  </w:pPr>
                  <w:r>
                    <w:rPr>
                      <w:szCs w:val="21"/>
                    </w:rPr>
                    <w:t>O</w:t>
                  </w:r>
                  <w:r>
                    <w:rPr>
                      <w:szCs w:val="21"/>
                      <w:vertAlign w:val="subscript"/>
                    </w:rPr>
                    <w:t>3</w:t>
                  </w:r>
                </w:p>
              </w:tc>
              <w:tc>
                <w:tcPr>
                  <w:tcW w:w="1754" w:type="dxa"/>
                  <w:vAlign w:val="center"/>
                </w:tcPr>
                <w:p>
                  <w:pPr>
                    <w:jc w:val="center"/>
                    <w:rPr>
                      <w:szCs w:val="21"/>
                    </w:rPr>
                  </w:pPr>
                  <w:r>
                    <w:rPr>
                      <w:szCs w:val="21"/>
                    </w:rPr>
                    <w:t>日最大8小时平均</w:t>
                  </w:r>
                </w:p>
              </w:tc>
              <w:tc>
                <w:tcPr>
                  <w:tcW w:w="1604" w:type="dxa"/>
                  <w:vAlign w:val="center"/>
                </w:tcPr>
                <w:p>
                  <w:pPr>
                    <w:jc w:val="center"/>
                    <w:rPr>
                      <w:szCs w:val="21"/>
                    </w:rPr>
                  </w:pPr>
                  <w:r>
                    <w:rPr>
                      <w:szCs w:val="21"/>
                    </w:rPr>
                    <w:t>160μg/m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1817" w:type="dxa"/>
                  <w:vMerge w:val="continue"/>
                  <w:vAlign w:val="center"/>
                </w:tcPr>
                <w:p>
                  <w:pPr>
                    <w:jc w:val="center"/>
                    <w:rPr>
                      <w:szCs w:val="21"/>
                    </w:rPr>
                  </w:pPr>
                </w:p>
              </w:tc>
              <w:tc>
                <w:tcPr>
                  <w:tcW w:w="1754" w:type="dxa"/>
                  <w:vAlign w:val="center"/>
                </w:tcPr>
                <w:p>
                  <w:pPr>
                    <w:jc w:val="center"/>
                    <w:rPr>
                      <w:szCs w:val="21"/>
                    </w:rPr>
                  </w:pPr>
                  <w:r>
                    <w:rPr>
                      <w:szCs w:val="21"/>
                    </w:rPr>
                    <w:t>1小时平均</w:t>
                  </w:r>
                </w:p>
              </w:tc>
              <w:tc>
                <w:tcPr>
                  <w:tcW w:w="1604" w:type="dxa"/>
                  <w:vAlign w:val="center"/>
                </w:tcPr>
                <w:p>
                  <w:pPr>
                    <w:jc w:val="center"/>
                    <w:rPr>
                      <w:szCs w:val="21"/>
                    </w:rPr>
                  </w:pPr>
                  <w:r>
                    <w:rPr>
                      <w:szCs w:val="21"/>
                    </w:rPr>
                    <w:t>200μg/m</w:t>
                  </w:r>
                  <w:r>
                    <w:rPr>
                      <w:szCs w:val="21"/>
                      <w:vertAlign w:val="superscript"/>
                    </w:rPr>
                    <w:t>3</w:t>
                  </w:r>
                </w:p>
              </w:tc>
              <w:tc>
                <w:tcPr>
                  <w:tcW w:w="2725"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1817" w:type="dxa"/>
                  <w:vAlign w:val="center"/>
                </w:tcPr>
                <w:p>
                  <w:pPr>
                    <w:adjustRightInd w:val="0"/>
                    <w:snapToGrid w:val="0"/>
                    <w:jc w:val="center"/>
                    <w:rPr>
                      <w:szCs w:val="21"/>
                    </w:rPr>
                  </w:pPr>
                  <w:r>
                    <w:rPr>
                      <w:rFonts w:hint="eastAsia"/>
                    </w:rPr>
                    <w:t>非甲烷总烃</w:t>
                  </w:r>
                </w:p>
              </w:tc>
              <w:tc>
                <w:tcPr>
                  <w:tcW w:w="1754" w:type="dxa"/>
                  <w:vAlign w:val="center"/>
                </w:tcPr>
                <w:p>
                  <w:pPr>
                    <w:pStyle w:val="150"/>
                    <w:snapToGrid w:val="0"/>
                    <w:rPr>
                      <w:sz w:val="21"/>
                      <w:szCs w:val="21"/>
                    </w:rPr>
                  </w:pPr>
                  <w:r>
                    <w:rPr>
                      <w:rFonts w:hint="eastAsia" w:eastAsia="宋体"/>
                      <w:sz w:val="21"/>
                    </w:rPr>
                    <w:t>1小时平均</w:t>
                  </w:r>
                </w:p>
              </w:tc>
              <w:tc>
                <w:tcPr>
                  <w:tcW w:w="1604" w:type="dxa"/>
                  <w:vAlign w:val="center"/>
                </w:tcPr>
                <w:p>
                  <w:pPr>
                    <w:overflowPunct w:val="0"/>
                    <w:autoSpaceDE w:val="0"/>
                    <w:autoSpaceDN w:val="0"/>
                    <w:adjustRightInd w:val="0"/>
                    <w:jc w:val="center"/>
                    <w:textAlignment w:val="baseline"/>
                    <w:rPr>
                      <w:szCs w:val="21"/>
                    </w:rPr>
                  </w:pPr>
                  <w:r>
                    <w:rPr>
                      <w:rFonts w:hint="eastAsia"/>
                      <w:kern w:val="0"/>
                    </w:rPr>
                    <w:t>2</w:t>
                  </w:r>
                  <w:r>
                    <w:rPr>
                      <w:rFonts w:hint="eastAsia"/>
                      <w:szCs w:val="21"/>
                    </w:rPr>
                    <w:t>m</w:t>
                  </w:r>
                  <w:r>
                    <w:rPr>
                      <w:szCs w:val="21"/>
                    </w:rPr>
                    <w:t>g/m</w:t>
                  </w:r>
                  <w:r>
                    <w:rPr>
                      <w:szCs w:val="21"/>
                      <w:vertAlign w:val="superscript"/>
                    </w:rPr>
                    <w:t>3</w:t>
                  </w:r>
                </w:p>
              </w:tc>
              <w:tc>
                <w:tcPr>
                  <w:tcW w:w="2725" w:type="dxa"/>
                  <w:vAlign w:val="center"/>
                </w:tcPr>
                <w:p>
                  <w:pPr>
                    <w:pStyle w:val="18"/>
                    <w:adjustRightInd w:val="0"/>
                    <w:snapToGrid w:val="0"/>
                    <w:jc w:val="center"/>
                  </w:pPr>
                  <w:r>
                    <w:rPr>
                      <w:rFonts w:hint="eastAsia" w:ascii="Times New Roman" w:hAnsi="Times New Roman"/>
                    </w:rPr>
                    <w:t>《大气污染物综合排放标准详解》中有关规定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1817" w:type="dxa"/>
                  <w:vAlign w:val="center"/>
                </w:tcPr>
                <w:p>
                  <w:pPr>
                    <w:adjustRightInd w:val="0"/>
                    <w:snapToGrid w:val="0"/>
                    <w:jc w:val="center"/>
                  </w:pPr>
                  <w:r>
                    <w:rPr>
                      <w:rFonts w:hint="eastAsia"/>
                    </w:rPr>
                    <w:t>总挥发性有机物TVOC</w:t>
                  </w:r>
                </w:p>
              </w:tc>
              <w:tc>
                <w:tcPr>
                  <w:tcW w:w="1754" w:type="dxa"/>
                  <w:vAlign w:val="center"/>
                </w:tcPr>
                <w:p>
                  <w:pPr>
                    <w:pStyle w:val="150"/>
                    <w:snapToGrid w:val="0"/>
                    <w:rPr>
                      <w:rFonts w:eastAsia="宋体"/>
                      <w:sz w:val="21"/>
                    </w:rPr>
                  </w:pPr>
                  <w:r>
                    <w:rPr>
                      <w:rFonts w:hint="eastAsia" w:eastAsia="宋体"/>
                      <w:sz w:val="21"/>
                    </w:rPr>
                    <w:t>8小时平均</w:t>
                  </w:r>
                </w:p>
              </w:tc>
              <w:tc>
                <w:tcPr>
                  <w:tcW w:w="1604" w:type="dxa"/>
                  <w:vAlign w:val="center"/>
                </w:tcPr>
                <w:p>
                  <w:pPr>
                    <w:overflowPunct w:val="0"/>
                    <w:autoSpaceDE w:val="0"/>
                    <w:autoSpaceDN w:val="0"/>
                    <w:adjustRightInd w:val="0"/>
                    <w:jc w:val="center"/>
                    <w:textAlignment w:val="baseline"/>
                    <w:rPr>
                      <w:kern w:val="0"/>
                    </w:rPr>
                  </w:pPr>
                  <w:r>
                    <w:rPr>
                      <w:rFonts w:hint="eastAsia"/>
                      <w:kern w:val="0"/>
                    </w:rPr>
                    <w:t>600</w:t>
                  </w:r>
                  <w:r>
                    <w:rPr>
                      <w:szCs w:val="21"/>
                    </w:rPr>
                    <w:t>μg/m</w:t>
                  </w:r>
                  <w:r>
                    <w:rPr>
                      <w:szCs w:val="21"/>
                      <w:vertAlign w:val="superscript"/>
                    </w:rPr>
                    <w:t>3</w:t>
                  </w:r>
                </w:p>
              </w:tc>
              <w:tc>
                <w:tcPr>
                  <w:tcW w:w="2725" w:type="dxa"/>
                  <w:vMerge w:val="restart"/>
                  <w:vAlign w:val="center"/>
                </w:tcPr>
                <w:p>
                  <w:pPr>
                    <w:pStyle w:val="18"/>
                    <w:adjustRightInd w:val="0"/>
                    <w:snapToGrid w:val="0"/>
                    <w:jc w:val="center"/>
                    <w:rPr>
                      <w:rFonts w:ascii="Times New Roman" w:hAnsi="Times New Roman"/>
                    </w:rPr>
                  </w:pPr>
                  <w:r>
                    <w:rPr>
                      <w:rFonts w:hint="eastAsia" w:ascii="Times New Roman" w:hAnsi="Times New Roman"/>
                    </w:rPr>
                    <w:t>《环境影响评价技术导则  大气环境》（HJ 2.2-2018）附录D限值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1817" w:type="dxa"/>
                  <w:vAlign w:val="center"/>
                </w:tcPr>
                <w:p>
                  <w:pPr>
                    <w:adjustRightInd w:val="0"/>
                    <w:snapToGrid w:val="0"/>
                    <w:jc w:val="center"/>
                  </w:pPr>
                  <w:r>
                    <w:rPr>
                      <w:rFonts w:hint="eastAsia"/>
                    </w:rPr>
                    <w:t>苯乙烯</w:t>
                  </w:r>
                </w:p>
              </w:tc>
              <w:tc>
                <w:tcPr>
                  <w:tcW w:w="1754" w:type="dxa"/>
                  <w:vAlign w:val="center"/>
                </w:tcPr>
                <w:p>
                  <w:pPr>
                    <w:pStyle w:val="18"/>
                    <w:widowControl/>
                    <w:spacing w:line="360" w:lineRule="auto"/>
                    <w:jc w:val="center"/>
                    <w:outlineLvl w:val="0"/>
                  </w:pPr>
                  <w:r>
                    <w:rPr>
                      <w:rFonts w:hint="eastAsia" w:ascii="Times New Roman" w:hAnsi="Times New Roman" w:cs="Times New Roman"/>
                    </w:rPr>
                    <w:t>1小时平均</w:t>
                  </w:r>
                </w:p>
              </w:tc>
              <w:tc>
                <w:tcPr>
                  <w:tcW w:w="1604" w:type="dxa"/>
                  <w:vAlign w:val="center"/>
                </w:tcPr>
                <w:p>
                  <w:pPr>
                    <w:pStyle w:val="18"/>
                    <w:widowControl/>
                    <w:spacing w:line="360" w:lineRule="auto"/>
                    <w:jc w:val="center"/>
                    <w:outlineLvl w:val="0"/>
                    <w:rPr>
                      <w:kern w:val="0"/>
                    </w:rPr>
                  </w:pPr>
                  <w:r>
                    <w:rPr>
                      <w:rFonts w:hint="eastAsia" w:ascii="Times New Roman" w:hAnsi="Times New Roman" w:cs="Times New Roman"/>
                    </w:rPr>
                    <w:t>10</w:t>
                  </w:r>
                  <w:r>
                    <w:rPr>
                      <w:rFonts w:ascii="Times New Roman" w:hAnsi="Times New Roman" w:cs="Times New Roman"/>
                    </w:rPr>
                    <w:t>μg/m</w:t>
                  </w:r>
                  <w:r>
                    <w:rPr>
                      <w:rFonts w:ascii="Times New Roman" w:hAnsi="Times New Roman" w:cs="Times New Roman"/>
                      <w:vertAlign w:val="superscript"/>
                    </w:rPr>
                    <w:t>3</w:t>
                  </w:r>
                </w:p>
              </w:tc>
              <w:tc>
                <w:tcPr>
                  <w:tcW w:w="2725" w:type="dxa"/>
                  <w:vMerge w:val="continue"/>
                  <w:vAlign w:val="center"/>
                </w:tcPr>
                <w:p>
                  <w:pPr>
                    <w:pStyle w:val="18"/>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1817" w:type="dxa"/>
                  <w:vAlign w:val="center"/>
                </w:tcPr>
                <w:p>
                  <w:pPr>
                    <w:adjustRightInd w:val="0"/>
                    <w:snapToGrid w:val="0"/>
                    <w:jc w:val="center"/>
                    <w:rPr>
                      <w:rFonts w:hint="eastAsia" w:eastAsia="宋体"/>
                      <w:color w:val="auto"/>
                      <w:u w:val="none"/>
                      <w:lang w:eastAsia="zh-CN"/>
                    </w:rPr>
                  </w:pPr>
                  <w:r>
                    <w:rPr>
                      <w:rFonts w:hint="eastAsia"/>
                      <w:color w:val="auto"/>
                      <w:u w:val="none"/>
                      <w:lang w:eastAsia="zh-CN"/>
                    </w:rPr>
                    <w:t>甲苯</w:t>
                  </w:r>
                </w:p>
              </w:tc>
              <w:tc>
                <w:tcPr>
                  <w:tcW w:w="1754" w:type="dxa"/>
                  <w:vAlign w:val="center"/>
                </w:tcPr>
                <w:p>
                  <w:pPr>
                    <w:widowControl/>
                    <w:spacing w:line="360" w:lineRule="auto"/>
                    <w:jc w:val="center"/>
                    <w:outlineLvl w:val="0"/>
                    <w:rPr>
                      <w:rFonts w:hint="eastAsia" w:ascii="Times New Roman" w:hAnsi="Times New Roman" w:cs="Times New Roman"/>
                      <w:color w:val="auto"/>
                      <w:u w:val="none"/>
                    </w:rPr>
                  </w:pPr>
                  <w:r>
                    <w:rPr>
                      <w:rFonts w:hint="eastAsia" w:ascii="Times New Roman" w:hAnsi="Times New Roman" w:cs="Times New Roman"/>
                      <w:color w:val="auto"/>
                      <w:u w:val="none"/>
                    </w:rPr>
                    <w:t>1小时平均</w:t>
                  </w:r>
                </w:p>
              </w:tc>
              <w:tc>
                <w:tcPr>
                  <w:tcW w:w="1604" w:type="dxa"/>
                  <w:vAlign w:val="center"/>
                </w:tcPr>
                <w:p>
                  <w:pPr>
                    <w:pStyle w:val="18"/>
                    <w:widowControl/>
                    <w:spacing w:line="360" w:lineRule="auto"/>
                    <w:jc w:val="center"/>
                    <w:outlineLvl w:val="0"/>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200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2725" w:type="dxa"/>
                  <w:vMerge w:val="continue"/>
                  <w:vAlign w:val="center"/>
                </w:tcPr>
                <w:p>
                  <w:pPr>
                    <w:pStyle w:val="18"/>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1817" w:type="dxa"/>
                  <w:vAlign w:val="center"/>
                </w:tcPr>
                <w:p>
                  <w:pPr>
                    <w:adjustRightInd w:val="0"/>
                    <w:snapToGrid w:val="0"/>
                    <w:jc w:val="center"/>
                    <w:rPr>
                      <w:rFonts w:hint="default" w:eastAsia="宋体"/>
                      <w:color w:val="auto"/>
                      <w:u w:val="none"/>
                      <w:lang w:val="en-US" w:eastAsia="zh-CN"/>
                    </w:rPr>
                  </w:pPr>
                  <w:r>
                    <w:rPr>
                      <w:rFonts w:hint="eastAsia"/>
                      <w:color w:val="auto"/>
                      <w:u w:val="none"/>
                      <w:lang w:eastAsia="zh-CN"/>
                    </w:rPr>
                    <w:t>二甲苯</w:t>
                  </w:r>
                </w:p>
              </w:tc>
              <w:tc>
                <w:tcPr>
                  <w:tcW w:w="1754" w:type="dxa"/>
                  <w:vAlign w:val="center"/>
                </w:tcPr>
                <w:p>
                  <w:pPr>
                    <w:widowControl/>
                    <w:spacing w:line="360" w:lineRule="auto"/>
                    <w:jc w:val="center"/>
                    <w:outlineLvl w:val="0"/>
                    <w:rPr>
                      <w:rFonts w:hint="eastAsia" w:ascii="Times New Roman" w:hAnsi="Times New Roman" w:cs="Times New Roman"/>
                      <w:color w:val="auto"/>
                      <w:u w:val="none"/>
                    </w:rPr>
                  </w:pPr>
                  <w:r>
                    <w:rPr>
                      <w:rFonts w:hint="eastAsia" w:ascii="Times New Roman" w:hAnsi="Times New Roman" w:cs="Times New Roman"/>
                      <w:color w:val="auto"/>
                      <w:u w:val="none"/>
                    </w:rPr>
                    <w:t>1小时平均</w:t>
                  </w:r>
                </w:p>
              </w:tc>
              <w:tc>
                <w:tcPr>
                  <w:tcW w:w="1604" w:type="dxa"/>
                  <w:vAlign w:val="center"/>
                </w:tcPr>
                <w:p>
                  <w:pPr>
                    <w:pStyle w:val="18"/>
                    <w:widowControl/>
                    <w:spacing w:line="360" w:lineRule="auto"/>
                    <w:jc w:val="center"/>
                    <w:outlineLvl w:val="0"/>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200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2725" w:type="dxa"/>
                  <w:vMerge w:val="continue"/>
                  <w:vAlign w:val="center"/>
                </w:tcPr>
                <w:p>
                  <w:pPr>
                    <w:pStyle w:val="18"/>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1817" w:type="dxa"/>
                  <w:vAlign w:val="center"/>
                </w:tcPr>
                <w:p>
                  <w:pPr>
                    <w:pStyle w:val="64"/>
                    <w:jc w:val="center"/>
                    <w:rPr>
                      <w:rFonts w:ascii="Times New Roman" w:hAnsi="Times New Roman" w:eastAsia="宋体"/>
                      <w:kern w:val="0"/>
                      <w:sz w:val="21"/>
                    </w:rPr>
                  </w:pPr>
                  <w:r>
                    <w:rPr>
                      <w:rFonts w:hint="eastAsia" w:ascii="Times New Roman" w:hAnsi="Times New Roman" w:eastAsia="宋体"/>
                      <w:kern w:val="0"/>
                      <w:sz w:val="21"/>
                    </w:rPr>
                    <w:t>锡及其化合物</w:t>
                  </w:r>
                </w:p>
              </w:tc>
              <w:tc>
                <w:tcPr>
                  <w:tcW w:w="1754" w:type="dxa"/>
                  <w:vAlign w:val="center"/>
                </w:tcPr>
                <w:p>
                  <w:pPr>
                    <w:pStyle w:val="64"/>
                    <w:jc w:val="center"/>
                    <w:rPr>
                      <w:rFonts w:ascii="Times New Roman" w:hAnsi="Times New Roman" w:eastAsia="宋体"/>
                      <w:kern w:val="0"/>
                      <w:sz w:val="21"/>
                    </w:rPr>
                  </w:pPr>
                  <w:r>
                    <w:rPr>
                      <w:rFonts w:hint="eastAsia" w:ascii="Times New Roman" w:hAnsi="Times New Roman" w:eastAsia="宋体"/>
                      <w:kern w:val="0"/>
                      <w:sz w:val="21"/>
                    </w:rPr>
                    <w:t>1次值</w:t>
                  </w:r>
                </w:p>
              </w:tc>
              <w:tc>
                <w:tcPr>
                  <w:tcW w:w="1604" w:type="dxa"/>
                  <w:vAlign w:val="center"/>
                </w:tcPr>
                <w:p>
                  <w:pPr>
                    <w:pStyle w:val="64"/>
                    <w:jc w:val="center"/>
                    <w:rPr>
                      <w:rFonts w:ascii="Times New Roman" w:hAnsi="Times New Roman" w:eastAsia="宋体"/>
                      <w:kern w:val="0"/>
                      <w:sz w:val="21"/>
                    </w:rPr>
                  </w:pPr>
                  <w:r>
                    <w:rPr>
                      <w:rFonts w:hint="eastAsia" w:ascii="Times New Roman" w:hAnsi="Times New Roman" w:eastAsia="宋体"/>
                      <w:kern w:val="0"/>
                      <w:sz w:val="21"/>
                    </w:rPr>
                    <w:t>0.06mg/ m</w:t>
                  </w:r>
                  <w:r>
                    <w:rPr>
                      <w:rFonts w:hint="eastAsia" w:ascii="Times New Roman" w:hAnsi="Times New Roman" w:eastAsia="宋体"/>
                      <w:kern w:val="0"/>
                      <w:sz w:val="21"/>
                      <w:vertAlign w:val="superscript"/>
                    </w:rPr>
                    <w:t>3</w:t>
                  </w:r>
                </w:p>
              </w:tc>
              <w:tc>
                <w:tcPr>
                  <w:tcW w:w="2725" w:type="dxa"/>
                  <w:vAlign w:val="center"/>
                </w:tcPr>
                <w:p>
                  <w:pPr>
                    <w:jc w:val="center"/>
                    <w:rPr>
                      <w:kern w:val="0"/>
                    </w:rPr>
                  </w:pPr>
                  <w:r>
                    <w:rPr>
                      <w:rFonts w:hint="eastAsia"/>
                      <w:kern w:val="0"/>
                    </w:rPr>
                    <w:t>国家环境保护局科技标准司《大气污染物综合排放详解》</w:t>
                  </w:r>
                </w:p>
              </w:tc>
            </w:tr>
          </w:tbl>
          <w:p>
            <w:pPr>
              <w:spacing w:line="360" w:lineRule="auto"/>
              <w:ind w:firstLine="482" w:firstLineChars="200"/>
              <w:jc w:val="left"/>
              <w:rPr>
                <w:kern w:val="0"/>
                <w:sz w:val="24"/>
              </w:rPr>
            </w:pPr>
            <w:r>
              <w:rPr>
                <w:b/>
                <w:kern w:val="0"/>
                <w:sz w:val="24"/>
              </w:rPr>
              <w:t>2、地表水环境</w:t>
            </w:r>
          </w:p>
          <w:p>
            <w:pPr>
              <w:spacing w:line="360" w:lineRule="auto"/>
              <w:ind w:firstLine="480" w:firstLineChars="200"/>
              <w:rPr>
                <w:sz w:val="24"/>
              </w:rPr>
            </w:pPr>
            <w:r>
              <w:rPr>
                <w:sz w:val="24"/>
              </w:rPr>
              <w:t>地表水环境：建设项目所在区域地表水为湘江，根据湖南省地方标准《湖南省主要地表水系水环境功能区划》（DB43/023-2005），项目东面</w:t>
            </w:r>
            <w:r>
              <w:rPr>
                <w:rFonts w:hint="eastAsia"/>
                <w:sz w:val="24"/>
              </w:rPr>
              <w:t>2.3</w:t>
            </w:r>
            <w:r>
              <w:rPr>
                <w:sz w:val="24"/>
              </w:rPr>
              <w:t>km纳污水体湘江“杨家桥村至观音滩双同村沙洲上端”为渔业用水区，执行《地表水环境质量标准》（GB3838-2002）中Ⅲ类标准，标准值见表4-2。</w:t>
            </w:r>
          </w:p>
          <w:p>
            <w:pPr>
              <w:adjustRightInd w:val="0"/>
              <w:snapToGrid w:val="0"/>
              <w:jc w:val="center"/>
              <w:rPr>
                <w:rFonts w:ascii="宋体" w:hAnsi="宋体" w:cs="宋体"/>
                <w:b/>
                <w:bCs/>
                <w:color w:val="auto"/>
                <w:u w:val="none"/>
              </w:rPr>
            </w:pPr>
            <w:r>
              <w:rPr>
                <w:rFonts w:hint="eastAsia" w:ascii="宋体" w:hAnsi="宋体" w:cs="宋体"/>
                <w:b/>
                <w:bCs/>
                <w:color w:val="auto"/>
                <w:u w:val="none"/>
              </w:rPr>
              <w:t>表4-2 《地表水环境质量标准》（GB3838-2002）标准限值    单位：mg/L</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084"/>
              <w:gridCol w:w="3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Merge w:val="restart"/>
                  <w:vAlign w:val="center"/>
                </w:tcPr>
                <w:p>
                  <w:pPr>
                    <w:jc w:val="center"/>
                    <w:rPr>
                      <w:color w:val="auto"/>
                      <w:u w:val="none"/>
                    </w:rPr>
                  </w:pPr>
                  <w:r>
                    <w:rPr>
                      <w:color w:val="auto"/>
                      <w:u w:val="none"/>
                    </w:rPr>
                    <w:t>序号</w:t>
                  </w:r>
                </w:p>
              </w:tc>
              <w:tc>
                <w:tcPr>
                  <w:tcW w:w="3084" w:type="dxa"/>
                  <w:vMerge w:val="restart"/>
                  <w:vAlign w:val="center"/>
                </w:tcPr>
                <w:p>
                  <w:pPr>
                    <w:jc w:val="center"/>
                    <w:rPr>
                      <w:color w:val="auto"/>
                      <w:u w:val="none"/>
                    </w:rPr>
                  </w:pPr>
                  <w:r>
                    <w:rPr>
                      <w:color w:val="auto"/>
                      <w:u w:val="none"/>
                    </w:rPr>
                    <w:t>项  目</w:t>
                  </w:r>
                </w:p>
              </w:tc>
              <w:tc>
                <w:tcPr>
                  <w:tcW w:w="3198" w:type="dxa"/>
                  <w:vAlign w:val="center"/>
                </w:tcPr>
                <w:p>
                  <w:pPr>
                    <w:jc w:val="center"/>
                    <w:rPr>
                      <w:color w:val="auto"/>
                      <w:u w:val="none"/>
                    </w:rPr>
                  </w:pPr>
                  <w:r>
                    <w:rPr>
                      <w:color w:val="auto"/>
                      <w:u w:val="none"/>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Merge w:val="continue"/>
                  <w:vAlign w:val="center"/>
                </w:tcPr>
                <w:p>
                  <w:pPr>
                    <w:widowControl/>
                    <w:jc w:val="center"/>
                    <w:rPr>
                      <w:color w:val="auto"/>
                      <w:u w:val="none"/>
                    </w:rPr>
                  </w:pPr>
                </w:p>
              </w:tc>
              <w:tc>
                <w:tcPr>
                  <w:tcW w:w="3084" w:type="dxa"/>
                  <w:vMerge w:val="continue"/>
                  <w:vAlign w:val="center"/>
                </w:tcPr>
                <w:p>
                  <w:pPr>
                    <w:widowControl/>
                    <w:jc w:val="center"/>
                    <w:rPr>
                      <w:color w:val="auto"/>
                      <w:u w:val="none"/>
                    </w:rPr>
                  </w:pPr>
                </w:p>
              </w:tc>
              <w:tc>
                <w:tcPr>
                  <w:tcW w:w="3198" w:type="dxa"/>
                  <w:vAlign w:val="center"/>
                </w:tcPr>
                <w:p>
                  <w:pPr>
                    <w:jc w:val="center"/>
                    <w:rPr>
                      <w:color w:val="auto"/>
                      <w:u w:val="none"/>
                    </w:rPr>
                  </w:pPr>
                  <w:r>
                    <w:rPr>
                      <w:color w:val="auto"/>
                      <w:u w:val="none"/>
                    </w:rPr>
                    <w:t>GB3838-2002中Ⅲ类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color w:val="auto"/>
                      <w:u w:val="none"/>
                    </w:rPr>
                  </w:pPr>
                  <w:r>
                    <w:rPr>
                      <w:color w:val="auto"/>
                      <w:u w:val="none"/>
                    </w:rPr>
                    <w:t>1</w:t>
                  </w:r>
                </w:p>
              </w:tc>
              <w:tc>
                <w:tcPr>
                  <w:tcW w:w="3084" w:type="dxa"/>
                  <w:vAlign w:val="center"/>
                </w:tcPr>
                <w:p>
                  <w:pPr>
                    <w:jc w:val="center"/>
                    <w:rPr>
                      <w:color w:val="auto"/>
                      <w:u w:val="none"/>
                    </w:rPr>
                  </w:pPr>
                  <w:r>
                    <w:rPr>
                      <w:color w:val="auto"/>
                      <w:u w:val="none"/>
                    </w:rPr>
                    <w:t>pH</w:t>
                  </w:r>
                </w:p>
              </w:tc>
              <w:tc>
                <w:tcPr>
                  <w:tcW w:w="3198" w:type="dxa"/>
                  <w:vAlign w:val="center"/>
                </w:tcPr>
                <w:p>
                  <w:pPr>
                    <w:jc w:val="center"/>
                    <w:rPr>
                      <w:color w:val="auto"/>
                      <w:u w:val="none"/>
                    </w:rPr>
                  </w:pPr>
                  <w:r>
                    <w:rPr>
                      <w:color w:val="auto"/>
                      <w:u w:val="none"/>
                    </w:rPr>
                    <w:t>6</w:t>
                  </w:r>
                  <w:r>
                    <w:rPr>
                      <w:color w:val="auto"/>
                      <w:u w:val="none"/>
                      <w:lang w:val="en-GB"/>
                    </w:rPr>
                    <w:t>-</w:t>
                  </w:r>
                  <w:r>
                    <w:rPr>
                      <w:color w:val="auto"/>
                      <w:u w:val="none"/>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color w:val="auto"/>
                      <w:u w:val="none"/>
                    </w:rPr>
                  </w:pPr>
                  <w:r>
                    <w:rPr>
                      <w:color w:val="auto"/>
                      <w:u w:val="none"/>
                    </w:rPr>
                    <w:t>2</w:t>
                  </w:r>
                </w:p>
              </w:tc>
              <w:tc>
                <w:tcPr>
                  <w:tcW w:w="3084" w:type="dxa"/>
                  <w:vAlign w:val="center"/>
                </w:tcPr>
                <w:p>
                  <w:pPr>
                    <w:jc w:val="center"/>
                    <w:rPr>
                      <w:color w:val="auto"/>
                      <w:u w:val="none"/>
                    </w:rPr>
                  </w:pPr>
                  <w:r>
                    <w:rPr>
                      <w:color w:val="auto"/>
                      <w:u w:val="none"/>
                    </w:rPr>
                    <w:t>COD</w:t>
                  </w:r>
                </w:p>
              </w:tc>
              <w:tc>
                <w:tcPr>
                  <w:tcW w:w="3198" w:type="dxa"/>
                  <w:vAlign w:val="center"/>
                </w:tcPr>
                <w:p>
                  <w:pPr>
                    <w:jc w:val="center"/>
                    <w:rPr>
                      <w:color w:val="auto"/>
                      <w:u w:val="none"/>
                    </w:rPr>
                  </w:pPr>
                  <w:r>
                    <w:rPr>
                      <w:color w:val="auto"/>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color w:val="auto"/>
                      <w:u w:val="none"/>
                    </w:rPr>
                  </w:pPr>
                  <w:r>
                    <w:rPr>
                      <w:color w:val="auto"/>
                      <w:u w:val="none"/>
                    </w:rPr>
                    <w:t>3</w:t>
                  </w:r>
                </w:p>
              </w:tc>
              <w:tc>
                <w:tcPr>
                  <w:tcW w:w="3084" w:type="dxa"/>
                  <w:vAlign w:val="center"/>
                </w:tcPr>
                <w:p>
                  <w:pPr>
                    <w:jc w:val="center"/>
                    <w:rPr>
                      <w:color w:val="auto"/>
                      <w:u w:val="none"/>
                    </w:rPr>
                  </w:pPr>
                  <w:r>
                    <w:rPr>
                      <w:color w:val="auto"/>
                      <w:u w:val="none"/>
                    </w:rPr>
                    <w:t>BOD</w:t>
                  </w:r>
                  <w:r>
                    <w:rPr>
                      <w:color w:val="auto"/>
                      <w:u w:val="none"/>
                      <w:vertAlign w:val="subscript"/>
                    </w:rPr>
                    <w:t>5</w:t>
                  </w:r>
                </w:p>
              </w:tc>
              <w:tc>
                <w:tcPr>
                  <w:tcW w:w="3198" w:type="dxa"/>
                  <w:vAlign w:val="center"/>
                </w:tcPr>
                <w:p>
                  <w:pPr>
                    <w:jc w:val="center"/>
                    <w:rPr>
                      <w:rFonts w:hint="default" w:eastAsia="宋体"/>
                      <w:color w:val="auto"/>
                      <w:u w:val="none"/>
                      <w:lang w:val="en-US" w:eastAsia="zh-CN"/>
                    </w:rPr>
                  </w:pPr>
                  <w:r>
                    <w:rPr>
                      <w:color w:val="auto"/>
                      <w:u w:val="none"/>
                    </w:rPr>
                    <w:t>≤4</w:t>
                  </w:r>
                  <w:r>
                    <w:rPr>
                      <w:rFonts w:hint="eastAsia"/>
                      <w:color w:val="auto"/>
                      <w:u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eastAsia" w:eastAsia="宋体"/>
                      <w:color w:val="auto"/>
                      <w:u w:val="none"/>
                      <w:lang w:val="en-US" w:eastAsia="zh-CN"/>
                    </w:rPr>
                  </w:pPr>
                  <w:r>
                    <w:rPr>
                      <w:rFonts w:hint="eastAsia"/>
                      <w:color w:val="auto"/>
                      <w:u w:val="none"/>
                      <w:lang w:val="en-US" w:eastAsia="zh-CN"/>
                    </w:rPr>
                    <w:t>4</w:t>
                  </w:r>
                </w:p>
              </w:tc>
              <w:tc>
                <w:tcPr>
                  <w:tcW w:w="3084" w:type="dxa"/>
                  <w:vAlign w:val="center"/>
                </w:tcPr>
                <w:p>
                  <w:pPr>
                    <w:jc w:val="center"/>
                    <w:rPr>
                      <w:color w:val="auto"/>
                      <w:u w:val="none"/>
                    </w:rPr>
                  </w:pPr>
                  <w:r>
                    <w:rPr>
                      <w:rFonts w:hint="eastAsia"/>
                      <w:color w:val="auto"/>
                      <w:szCs w:val="21"/>
                      <w:u w:val="none"/>
                    </w:rPr>
                    <w:t>总磷</w:t>
                  </w:r>
                </w:p>
              </w:tc>
              <w:tc>
                <w:tcPr>
                  <w:tcW w:w="3198" w:type="dxa"/>
                  <w:vAlign w:val="center"/>
                </w:tcPr>
                <w:p>
                  <w:pPr>
                    <w:jc w:val="center"/>
                    <w:rPr>
                      <w:color w:val="auto"/>
                      <w:u w:val="none"/>
                    </w:rPr>
                  </w:pPr>
                  <w:r>
                    <w:rPr>
                      <w:color w:val="auto"/>
                      <w:u w:val="none"/>
                    </w:rPr>
                    <w:t>≤0.2（湖、库、0.05）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eastAsia" w:eastAsia="宋体"/>
                      <w:color w:val="auto"/>
                      <w:u w:val="none"/>
                      <w:lang w:val="en-US" w:eastAsia="zh-CN"/>
                    </w:rPr>
                  </w:pPr>
                  <w:r>
                    <w:rPr>
                      <w:rFonts w:hint="eastAsia"/>
                      <w:color w:val="auto"/>
                      <w:u w:val="none"/>
                      <w:lang w:val="en-US" w:eastAsia="zh-CN"/>
                    </w:rPr>
                    <w:t>5</w:t>
                  </w:r>
                </w:p>
              </w:tc>
              <w:tc>
                <w:tcPr>
                  <w:tcW w:w="3084" w:type="dxa"/>
                  <w:vAlign w:val="center"/>
                </w:tcPr>
                <w:p>
                  <w:pPr>
                    <w:jc w:val="center"/>
                    <w:rPr>
                      <w:color w:val="auto"/>
                      <w:u w:val="none"/>
                    </w:rPr>
                  </w:pPr>
                  <w:r>
                    <w:rPr>
                      <w:rFonts w:hint="eastAsia"/>
                      <w:color w:val="auto"/>
                      <w:szCs w:val="21"/>
                      <w:u w:val="none"/>
                    </w:rPr>
                    <w:t>COD</w:t>
                  </w:r>
                  <w:r>
                    <w:rPr>
                      <w:rFonts w:hint="eastAsia"/>
                      <w:color w:val="auto"/>
                      <w:szCs w:val="21"/>
                      <w:u w:val="none"/>
                      <w:vertAlign w:val="subscript"/>
                    </w:rPr>
                    <w:t>Mn</w:t>
                  </w:r>
                </w:p>
              </w:tc>
              <w:tc>
                <w:tcPr>
                  <w:tcW w:w="3198" w:type="dxa"/>
                  <w:vAlign w:val="center"/>
                </w:tcPr>
                <w:p>
                  <w:pPr>
                    <w:jc w:val="center"/>
                    <w:rPr>
                      <w:color w:val="auto"/>
                      <w:u w:val="none"/>
                    </w:rPr>
                  </w:pPr>
                  <w:r>
                    <w:rPr>
                      <w:rFonts w:hint="eastAsia"/>
                      <w:color w:val="auto"/>
                      <w:szCs w:val="21"/>
                      <w:u w:val="none"/>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eastAsia" w:eastAsia="宋体"/>
                      <w:color w:val="auto"/>
                      <w:u w:val="none"/>
                      <w:lang w:val="en-US" w:eastAsia="zh-CN"/>
                    </w:rPr>
                  </w:pPr>
                  <w:r>
                    <w:rPr>
                      <w:rFonts w:hint="eastAsia"/>
                      <w:color w:val="auto"/>
                      <w:u w:val="none"/>
                      <w:lang w:val="en-US" w:eastAsia="zh-CN"/>
                    </w:rPr>
                    <w:t>6</w:t>
                  </w:r>
                </w:p>
              </w:tc>
              <w:tc>
                <w:tcPr>
                  <w:tcW w:w="3084" w:type="dxa"/>
                  <w:vAlign w:val="center"/>
                </w:tcPr>
                <w:p>
                  <w:pPr>
                    <w:jc w:val="center"/>
                    <w:rPr>
                      <w:color w:val="auto"/>
                      <w:u w:val="none"/>
                    </w:rPr>
                  </w:pPr>
                  <w:r>
                    <w:rPr>
                      <w:rFonts w:hint="eastAsia"/>
                      <w:color w:val="auto"/>
                      <w:szCs w:val="21"/>
                      <w:u w:val="none"/>
                    </w:rPr>
                    <w:t>溶解氧</w:t>
                  </w:r>
                </w:p>
              </w:tc>
              <w:tc>
                <w:tcPr>
                  <w:tcW w:w="3198" w:type="dxa"/>
                  <w:vAlign w:val="center"/>
                </w:tcPr>
                <w:p>
                  <w:pPr>
                    <w:jc w:val="center"/>
                    <w:rPr>
                      <w:color w:val="auto"/>
                      <w:u w:val="none"/>
                    </w:rPr>
                  </w:pPr>
                  <w:r>
                    <w:rPr>
                      <w:rFonts w:hint="eastAsia"/>
                      <w:color w:val="auto"/>
                      <w:szCs w:val="21"/>
                      <w:u w:val="none"/>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eastAsia" w:eastAsia="宋体"/>
                      <w:color w:val="auto"/>
                      <w:u w:val="none"/>
                      <w:lang w:val="en-US" w:eastAsia="zh-CN"/>
                    </w:rPr>
                  </w:pPr>
                  <w:r>
                    <w:rPr>
                      <w:rFonts w:hint="eastAsia"/>
                      <w:color w:val="auto"/>
                      <w:u w:val="none"/>
                      <w:lang w:val="en-US" w:eastAsia="zh-CN"/>
                    </w:rPr>
                    <w:t>7</w:t>
                  </w:r>
                </w:p>
              </w:tc>
              <w:tc>
                <w:tcPr>
                  <w:tcW w:w="3084" w:type="dxa"/>
                  <w:vAlign w:val="center"/>
                </w:tcPr>
                <w:p>
                  <w:pPr>
                    <w:jc w:val="center"/>
                    <w:rPr>
                      <w:color w:val="auto"/>
                      <w:u w:val="none"/>
                    </w:rPr>
                  </w:pPr>
                  <w:r>
                    <w:rPr>
                      <w:rFonts w:hint="eastAsia"/>
                      <w:color w:val="auto"/>
                      <w:szCs w:val="21"/>
                      <w:u w:val="none"/>
                    </w:rPr>
                    <w:t>氨氮</w:t>
                  </w:r>
                </w:p>
              </w:tc>
              <w:tc>
                <w:tcPr>
                  <w:tcW w:w="3198" w:type="dxa"/>
                  <w:vAlign w:val="center"/>
                </w:tcPr>
                <w:p>
                  <w:pPr>
                    <w:jc w:val="center"/>
                    <w:rPr>
                      <w:color w:val="auto"/>
                      <w:u w:val="none"/>
                    </w:rPr>
                  </w:pPr>
                  <w:r>
                    <w:rPr>
                      <w:rFonts w:hint="eastAsia"/>
                      <w:color w:val="auto"/>
                      <w:szCs w:val="21"/>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eastAsia" w:eastAsia="宋体"/>
                      <w:color w:val="auto"/>
                      <w:u w:val="none"/>
                      <w:lang w:val="en-US" w:eastAsia="zh-CN"/>
                    </w:rPr>
                  </w:pPr>
                  <w:r>
                    <w:rPr>
                      <w:rFonts w:hint="eastAsia"/>
                      <w:color w:val="auto"/>
                      <w:u w:val="none"/>
                      <w:lang w:val="en-US" w:eastAsia="zh-CN"/>
                    </w:rPr>
                    <w:t>8</w:t>
                  </w:r>
                </w:p>
              </w:tc>
              <w:tc>
                <w:tcPr>
                  <w:tcW w:w="3084" w:type="dxa"/>
                  <w:vAlign w:val="center"/>
                </w:tcPr>
                <w:p>
                  <w:pPr>
                    <w:jc w:val="center"/>
                    <w:rPr>
                      <w:color w:val="auto"/>
                      <w:u w:val="none"/>
                    </w:rPr>
                  </w:pPr>
                  <w:r>
                    <w:rPr>
                      <w:rFonts w:hint="eastAsia"/>
                      <w:color w:val="auto"/>
                      <w:szCs w:val="21"/>
                      <w:u w:val="none"/>
                    </w:rPr>
                    <w:t>石油类</w:t>
                  </w:r>
                </w:p>
              </w:tc>
              <w:tc>
                <w:tcPr>
                  <w:tcW w:w="3198" w:type="dxa"/>
                  <w:vAlign w:val="center"/>
                </w:tcPr>
                <w:p>
                  <w:pPr>
                    <w:jc w:val="center"/>
                    <w:rPr>
                      <w:color w:val="auto"/>
                      <w:u w:val="none"/>
                    </w:rPr>
                  </w:pPr>
                  <w:r>
                    <w:rPr>
                      <w:rFonts w:hint="eastAsia"/>
                      <w:color w:val="auto"/>
                      <w:szCs w:val="21"/>
                      <w:u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eastAsia" w:eastAsia="宋体"/>
                      <w:color w:val="auto"/>
                      <w:u w:val="none"/>
                      <w:lang w:val="en-US" w:eastAsia="zh-CN"/>
                    </w:rPr>
                  </w:pPr>
                  <w:r>
                    <w:rPr>
                      <w:rFonts w:hint="eastAsia"/>
                      <w:color w:val="auto"/>
                      <w:u w:val="none"/>
                      <w:lang w:val="en-US" w:eastAsia="zh-CN"/>
                    </w:rPr>
                    <w:t>9</w:t>
                  </w:r>
                </w:p>
              </w:tc>
              <w:tc>
                <w:tcPr>
                  <w:tcW w:w="3084" w:type="dxa"/>
                  <w:vAlign w:val="center"/>
                </w:tcPr>
                <w:p>
                  <w:pPr>
                    <w:jc w:val="center"/>
                    <w:rPr>
                      <w:color w:val="auto"/>
                      <w:u w:val="none"/>
                    </w:rPr>
                  </w:pPr>
                  <w:r>
                    <w:rPr>
                      <w:rFonts w:hint="eastAsia"/>
                      <w:color w:val="auto"/>
                      <w:szCs w:val="21"/>
                      <w:u w:val="none"/>
                    </w:rPr>
                    <w:t>挥发酚</w:t>
                  </w:r>
                </w:p>
              </w:tc>
              <w:tc>
                <w:tcPr>
                  <w:tcW w:w="3198" w:type="dxa"/>
                  <w:vAlign w:val="center"/>
                </w:tcPr>
                <w:p>
                  <w:pPr>
                    <w:jc w:val="center"/>
                    <w:rPr>
                      <w:color w:val="auto"/>
                      <w:u w:val="none"/>
                    </w:rPr>
                  </w:pPr>
                  <w:r>
                    <w:rPr>
                      <w:rFonts w:hint="eastAsia"/>
                      <w:color w:val="auto"/>
                      <w:szCs w:val="21"/>
                      <w:u w:val="non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10</w:t>
                  </w:r>
                </w:p>
              </w:tc>
              <w:tc>
                <w:tcPr>
                  <w:tcW w:w="3084" w:type="dxa"/>
                  <w:vAlign w:val="center"/>
                </w:tcPr>
                <w:p>
                  <w:pPr>
                    <w:jc w:val="center"/>
                    <w:rPr>
                      <w:color w:val="auto"/>
                      <w:u w:val="none"/>
                    </w:rPr>
                  </w:pPr>
                  <w:r>
                    <w:rPr>
                      <w:rFonts w:hint="eastAsia"/>
                      <w:color w:val="auto"/>
                      <w:szCs w:val="21"/>
                      <w:u w:val="none"/>
                    </w:rPr>
                    <w:t>氰化物</w:t>
                  </w:r>
                </w:p>
              </w:tc>
              <w:tc>
                <w:tcPr>
                  <w:tcW w:w="3198" w:type="dxa"/>
                  <w:vAlign w:val="center"/>
                </w:tcPr>
                <w:p>
                  <w:pPr>
                    <w:jc w:val="center"/>
                    <w:rPr>
                      <w:color w:val="auto"/>
                      <w:u w:val="none"/>
                    </w:rPr>
                  </w:pPr>
                  <w:r>
                    <w:rPr>
                      <w:rFonts w:hint="eastAsia"/>
                      <w:color w:val="auto"/>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11</w:t>
                  </w:r>
                </w:p>
              </w:tc>
              <w:tc>
                <w:tcPr>
                  <w:tcW w:w="3084" w:type="dxa"/>
                  <w:vAlign w:val="center"/>
                </w:tcPr>
                <w:p>
                  <w:pPr>
                    <w:jc w:val="center"/>
                    <w:rPr>
                      <w:color w:val="auto"/>
                      <w:u w:val="none"/>
                    </w:rPr>
                  </w:pPr>
                  <w:r>
                    <w:rPr>
                      <w:rFonts w:hint="eastAsia"/>
                      <w:color w:val="auto"/>
                      <w:szCs w:val="21"/>
                      <w:u w:val="none"/>
                    </w:rPr>
                    <w:t>镉</w:t>
                  </w:r>
                </w:p>
              </w:tc>
              <w:tc>
                <w:tcPr>
                  <w:tcW w:w="3198" w:type="dxa"/>
                  <w:vAlign w:val="center"/>
                </w:tcPr>
                <w:p>
                  <w:pPr>
                    <w:jc w:val="center"/>
                    <w:rPr>
                      <w:color w:val="auto"/>
                      <w:u w:val="none"/>
                    </w:rPr>
                  </w:pPr>
                  <w:r>
                    <w:rPr>
                      <w:rFonts w:hint="eastAsia"/>
                      <w:color w:val="auto"/>
                      <w:szCs w:val="21"/>
                      <w:u w:val="non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12</w:t>
                  </w:r>
                </w:p>
              </w:tc>
              <w:tc>
                <w:tcPr>
                  <w:tcW w:w="3084" w:type="dxa"/>
                  <w:vAlign w:val="center"/>
                </w:tcPr>
                <w:p>
                  <w:pPr>
                    <w:jc w:val="center"/>
                    <w:rPr>
                      <w:color w:val="auto"/>
                      <w:u w:val="none"/>
                    </w:rPr>
                  </w:pPr>
                  <w:r>
                    <w:rPr>
                      <w:rFonts w:hint="eastAsia"/>
                      <w:color w:val="auto"/>
                      <w:szCs w:val="21"/>
                      <w:u w:val="none"/>
                    </w:rPr>
                    <w:t>铬（六价）</w:t>
                  </w:r>
                </w:p>
              </w:tc>
              <w:tc>
                <w:tcPr>
                  <w:tcW w:w="3198" w:type="dxa"/>
                  <w:vAlign w:val="center"/>
                </w:tcPr>
                <w:p>
                  <w:pPr>
                    <w:jc w:val="center"/>
                    <w:rPr>
                      <w:color w:val="auto"/>
                      <w:u w:val="none"/>
                    </w:rPr>
                  </w:pPr>
                  <w:r>
                    <w:rPr>
                      <w:rFonts w:hint="eastAsia"/>
                      <w:color w:val="auto"/>
                      <w:szCs w:val="21"/>
                      <w:u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13</w:t>
                  </w:r>
                </w:p>
              </w:tc>
              <w:tc>
                <w:tcPr>
                  <w:tcW w:w="3084" w:type="dxa"/>
                  <w:vAlign w:val="center"/>
                </w:tcPr>
                <w:p>
                  <w:pPr>
                    <w:jc w:val="center"/>
                    <w:rPr>
                      <w:color w:val="auto"/>
                      <w:u w:val="none"/>
                    </w:rPr>
                  </w:pPr>
                  <w:r>
                    <w:rPr>
                      <w:rFonts w:hint="eastAsia"/>
                      <w:color w:val="auto"/>
                      <w:szCs w:val="21"/>
                      <w:u w:val="none"/>
                    </w:rPr>
                    <w:t>砷</w:t>
                  </w:r>
                </w:p>
              </w:tc>
              <w:tc>
                <w:tcPr>
                  <w:tcW w:w="3198" w:type="dxa"/>
                  <w:vAlign w:val="center"/>
                </w:tcPr>
                <w:p>
                  <w:pPr>
                    <w:jc w:val="center"/>
                    <w:rPr>
                      <w:color w:val="auto"/>
                      <w:u w:val="none"/>
                    </w:rPr>
                  </w:pPr>
                  <w:r>
                    <w:rPr>
                      <w:rFonts w:hint="eastAsia"/>
                      <w:color w:val="auto"/>
                      <w:szCs w:val="21"/>
                      <w:u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14</w:t>
                  </w:r>
                </w:p>
              </w:tc>
              <w:tc>
                <w:tcPr>
                  <w:tcW w:w="3084" w:type="dxa"/>
                  <w:vAlign w:val="center"/>
                </w:tcPr>
                <w:p>
                  <w:pPr>
                    <w:jc w:val="center"/>
                    <w:rPr>
                      <w:color w:val="auto"/>
                      <w:u w:val="none"/>
                    </w:rPr>
                  </w:pPr>
                  <w:r>
                    <w:rPr>
                      <w:rFonts w:hint="eastAsia"/>
                      <w:color w:val="auto"/>
                      <w:szCs w:val="21"/>
                      <w:u w:val="none"/>
                    </w:rPr>
                    <w:t>汞</w:t>
                  </w:r>
                </w:p>
              </w:tc>
              <w:tc>
                <w:tcPr>
                  <w:tcW w:w="3198" w:type="dxa"/>
                  <w:vAlign w:val="center"/>
                </w:tcPr>
                <w:p>
                  <w:pPr>
                    <w:jc w:val="center"/>
                    <w:rPr>
                      <w:color w:val="auto"/>
                      <w:u w:val="none"/>
                    </w:rPr>
                  </w:pPr>
                  <w:r>
                    <w:rPr>
                      <w:rFonts w:hint="eastAsia"/>
                      <w:color w:val="auto"/>
                      <w:szCs w:val="21"/>
                      <w:u w:val="none"/>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15</w:t>
                  </w:r>
                </w:p>
              </w:tc>
              <w:tc>
                <w:tcPr>
                  <w:tcW w:w="3084" w:type="dxa"/>
                  <w:vAlign w:val="center"/>
                </w:tcPr>
                <w:p>
                  <w:pPr>
                    <w:jc w:val="center"/>
                    <w:rPr>
                      <w:color w:val="auto"/>
                      <w:u w:val="none"/>
                    </w:rPr>
                  </w:pPr>
                  <w:r>
                    <w:rPr>
                      <w:rFonts w:hint="eastAsia"/>
                      <w:color w:val="auto"/>
                      <w:szCs w:val="21"/>
                      <w:u w:val="none"/>
                    </w:rPr>
                    <w:t>铅</w:t>
                  </w:r>
                </w:p>
              </w:tc>
              <w:tc>
                <w:tcPr>
                  <w:tcW w:w="3198" w:type="dxa"/>
                  <w:vAlign w:val="center"/>
                </w:tcPr>
                <w:p>
                  <w:pPr>
                    <w:jc w:val="center"/>
                    <w:rPr>
                      <w:color w:val="auto"/>
                      <w:u w:val="none"/>
                    </w:rPr>
                  </w:pPr>
                  <w:r>
                    <w:rPr>
                      <w:rFonts w:hint="eastAsia"/>
                      <w:color w:val="auto"/>
                      <w:szCs w:val="21"/>
                      <w:u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16</w:t>
                  </w:r>
                </w:p>
              </w:tc>
              <w:tc>
                <w:tcPr>
                  <w:tcW w:w="3084" w:type="dxa"/>
                  <w:vAlign w:val="center"/>
                </w:tcPr>
                <w:p>
                  <w:pPr>
                    <w:jc w:val="center"/>
                    <w:rPr>
                      <w:color w:val="auto"/>
                      <w:u w:val="none"/>
                    </w:rPr>
                  </w:pPr>
                  <w:r>
                    <w:rPr>
                      <w:rFonts w:hint="eastAsia"/>
                      <w:color w:val="auto"/>
                      <w:szCs w:val="21"/>
                      <w:u w:val="none"/>
                    </w:rPr>
                    <w:t>总磷</w:t>
                  </w:r>
                </w:p>
              </w:tc>
              <w:tc>
                <w:tcPr>
                  <w:tcW w:w="3198" w:type="dxa"/>
                  <w:vAlign w:val="center"/>
                </w:tcPr>
                <w:p>
                  <w:pPr>
                    <w:jc w:val="center"/>
                    <w:rPr>
                      <w:color w:val="auto"/>
                      <w:u w:val="none"/>
                    </w:rPr>
                  </w:pPr>
                  <w:r>
                    <w:rPr>
                      <w:rFonts w:hint="eastAsia"/>
                      <w:color w:val="auto"/>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17</w:t>
                  </w:r>
                </w:p>
              </w:tc>
              <w:tc>
                <w:tcPr>
                  <w:tcW w:w="3084" w:type="dxa"/>
                  <w:vAlign w:val="center"/>
                </w:tcPr>
                <w:p>
                  <w:pPr>
                    <w:jc w:val="center"/>
                    <w:rPr>
                      <w:color w:val="auto"/>
                      <w:u w:val="none"/>
                    </w:rPr>
                  </w:pPr>
                  <w:r>
                    <w:rPr>
                      <w:rFonts w:hint="eastAsia"/>
                      <w:color w:val="auto"/>
                      <w:szCs w:val="21"/>
                      <w:u w:val="none"/>
                    </w:rPr>
                    <w:t>总氮</w:t>
                  </w:r>
                </w:p>
              </w:tc>
              <w:tc>
                <w:tcPr>
                  <w:tcW w:w="3198" w:type="dxa"/>
                  <w:vAlign w:val="center"/>
                </w:tcPr>
                <w:p>
                  <w:pPr>
                    <w:jc w:val="center"/>
                    <w:rPr>
                      <w:color w:val="auto"/>
                      <w:u w:val="none"/>
                    </w:rPr>
                  </w:pPr>
                  <w:r>
                    <w:rPr>
                      <w:rFonts w:hint="eastAsia"/>
                      <w:color w:val="auto"/>
                      <w:szCs w:val="21"/>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18</w:t>
                  </w:r>
                </w:p>
              </w:tc>
              <w:tc>
                <w:tcPr>
                  <w:tcW w:w="3084" w:type="dxa"/>
                  <w:vAlign w:val="center"/>
                </w:tcPr>
                <w:p>
                  <w:pPr>
                    <w:jc w:val="center"/>
                    <w:rPr>
                      <w:color w:val="auto"/>
                      <w:u w:val="none"/>
                    </w:rPr>
                  </w:pPr>
                  <w:r>
                    <w:rPr>
                      <w:rFonts w:hint="eastAsia"/>
                      <w:color w:val="auto"/>
                      <w:szCs w:val="21"/>
                      <w:u w:val="none"/>
                    </w:rPr>
                    <w:t>阴离子表面活性剂</w:t>
                  </w:r>
                </w:p>
              </w:tc>
              <w:tc>
                <w:tcPr>
                  <w:tcW w:w="3198" w:type="dxa"/>
                  <w:vAlign w:val="center"/>
                </w:tcPr>
                <w:p>
                  <w:pPr>
                    <w:jc w:val="center"/>
                    <w:rPr>
                      <w:color w:val="auto"/>
                      <w:u w:val="none"/>
                    </w:rPr>
                  </w:pPr>
                  <w:r>
                    <w:rPr>
                      <w:rFonts w:hint="eastAsia"/>
                      <w:color w:val="auto"/>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19</w:t>
                  </w:r>
                </w:p>
              </w:tc>
              <w:tc>
                <w:tcPr>
                  <w:tcW w:w="3084" w:type="dxa"/>
                  <w:vAlign w:val="center"/>
                </w:tcPr>
                <w:p>
                  <w:pPr>
                    <w:jc w:val="center"/>
                    <w:rPr>
                      <w:color w:val="auto"/>
                      <w:u w:val="none"/>
                    </w:rPr>
                  </w:pPr>
                  <w:r>
                    <w:rPr>
                      <w:rFonts w:hint="eastAsia"/>
                      <w:color w:val="auto"/>
                      <w:szCs w:val="21"/>
                      <w:u w:val="none"/>
                    </w:rPr>
                    <w:t>粪大肠菌群（个/L）</w:t>
                  </w:r>
                </w:p>
              </w:tc>
              <w:tc>
                <w:tcPr>
                  <w:tcW w:w="3198" w:type="dxa"/>
                  <w:vAlign w:val="center"/>
                </w:tcPr>
                <w:p>
                  <w:pPr>
                    <w:jc w:val="center"/>
                    <w:rPr>
                      <w:color w:val="auto"/>
                      <w:u w:val="none"/>
                    </w:rPr>
                  </w:pPr>
                  <w:r>
                    <w:rPr>
                      <w:rFonts w:hint="eastAsia"/>
                      <w:color w:val="auto"/>
                      <w:szCs w:val="21"/>
                      <w:u w:val="none"/>
                    </w:rPr>
                    <w:t>≤1.0×10</w:t>
                  </w:r>
                  <w:r>
                    <w:rPr>
                      <w:rFonts w:hint="eastAsia"/>
                      <w:color w:val="auto"/>
                      <w:szCs w:val="21"/>
                      <w:u w:val="none"/>
                      <w:vertAlign w:val="superscript"/>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658" w:type="dxa"/>
                  <w:vAlign w:val="center"/>
                </w:tcPr>
                <w:p>
                  <w:pPr>
                    <w:jc w:val="center"/>
                    <w:rPr>
                      <w:rFonts w:hint="default" w:eastAsia="宋体"/>
                      <w:color w:val="auto"/>
                      <w:u w:val="none"/>
                      <w:lang w:val="en-US" w:eastAsia="zh-CN"/>
                    </w:rPr>
                  </w:pPr>
                  <w:r>
                    <w:rPr>
                      <w:rFonts w:hint="eastAsia"/>
                      <w:color w:val="auto"/>
                      <w:u w:val="none"/>
                      <w:lang w:val="en-US" w:eastAsia="zh-CN"/>
                    </w:rPr>
                    <w:t>20</w:t>
                  </w:r>
                </w:p>
              </w:tc>
              <w:tc>
                <w:tcPr>
                  <w:tcW w:w="3084" w:type="dxa"/>
                  <w:vAlign w:val="center"/>
                </w:tcPr>
                <w:p>
                  <w:pPr>
                    <w:jc w:val="center"/>
                    <w:rPr>
                      <w:color w:val="auto"/>
                      <w:u w:val="none"/>
                    </w:rPr>
                  </w:pPr>
                  <w:r>
                    <w:rPr>
                      <w:rFonts w:hint="eastAsia"/>
                      <w:color w:val="auto"/>
                      <w:szCs w:val="21"/>
                      <w:u w:val="none"/>
                    </w:rPr>
                    <w:t>硝基苯</w:t>
                  </w:r>
                </w:p>
              </w:tc>
              <w:tc>
                <w:tcPr>
                  <w:tcW w:w="3198" w:type="dxa"/>
                  <w:vAlign w:val="center"/>
                </w:tcPr>
                <w:p>
                  <w:pPr>
                    <w:jc w:val="center"/>
                    <w:rPr>
                      <w:color w:val="auto"/>
                      <w:u w:val="none"/>
                    </w:rPr>
                  </w:pPr>
                  <w:r>
                    <w:rPr>
                      <w:rFonts w:hint="eastAsia"/>
                      <w:color w:val="auto"/>
                      <w:szCs w:val="21"/>
                      <w:u w:val="none"/>
                    </w:rPr>
                    <w:t>≤0.017</w:t>
                  </w:r>
                </w:p>
              </w:tc>
            </w:tr>
          </w:tbl>
          <w:p>
            <w:pPr>
              <w:pStyle w:val="14"/>
              <w:spacing w:after="0" w:line="360" w:lineRule="auto"/>
              <w:ind w:left="0" w:leftChars="0" w:firstLine="482" w:firstLineChars="200"/>
              <w:rPr>
                <w:b/>
                <w:sz w:val="24"/>
              </w:rPr>
            </w:pPr>
            <w:r>
              <w:rPr>
                <w:rFonts w:hint="eastAsia"/>
                <w:b/>
                <w:sz w:val="24"/>
              </w:rPr>
              <w:t>3</w:t>
            </w:r>
            <w:r>
              <w:rPr>
                <w:b/>
                <w:sz w:val="24"/>
              </w:rPr>
              <w:t>、声环境质量标准</w:t>
            </w:r>
          </w:p>
          <w:p>
            <w:pPr>
              <w:spacing w:line="360" w:lineRule="auto"/>
              <w:ind w:firstLine="480" w:firstLineChars="200"/>
              <w:rPr>
                <w:color w:val="auto"/>
                <w:sz w:val="24"/>
                <w:u w:val="none"/>
              </w:rPr>
            </w:pPr>
            <w:r>
              <w:rPr>
                <w:rFonts w:hint="eastAsia"/>
                <w:color w:val="auto"/>
                <w:sz w:val="24"/>
                <w:u w:val="none"/>
              </w:rPr>
              <w:t>本项目位于</w:t>
            </w:r>
            <w:r>
              <w:rPr>
                <w:rFonts w:hint="eastAsia"/>
                <w:color w:val="auto"/>
                <w:kern w:val="0"/>
                <w:sz w:val="24"/>
                <w:u w:val="none"/>
              </w:rPr>
              <w:t>湖南省永州市祁阳县浯溪街道办事处元结路与水亦香路交汇处东南角（合丰拉链公司内）</w:t>
            </w:r>
            <w:r>
              <w:rPr>
                <w:rFonts w:hint="eastAsia"/>
                <w:color w:val="auto"/>
                <w:sz w:val="24"/>
                <w:u w:val="none"/>
              </w:rPr>
              <w:t>，项目</w:t>
            </w:r>
            <w:r>
              <w:rPr>
                <w:color w:val="auto"/>
                <w:sz w:val="24"/>
                <w:u w:val="none"/>
              </w:rPr>
              <w:t>厂界执行《声环境质量标准》GB3096-2008中</w:t>
            </w:r>
            <w:r>
              <w:rPr>
                <w:rFonts w:hint="eastAsia"/>
                <w:color w:val="auto"/>
                <w:sz w:val="24"/>
                <w:u w:val="none"/>
                <w:lang w:val="en-US" w:eastAsia="zh-CN"/>
              </w:rPr>
              <w:t>3</w:t>
            </w:r>
            <w:r>
              <w:rPr>
                <w:color w:val="auto"/>
                <w:sz w:val="24"/>
                <w:u w:val="none"/>
              </w:rPr>
              <w:t>类标准，噪声限值见表4-</w:t>
            </w:r>
            <w:r>
              <w:rPr>
                <w:rFonts w:hint="eastAsia"/>
                <w:color w:val="auto"/>
                <w:sz w:val="24"/>
                <w:u w:val="none"/>
              </w:rPr>
              <w:t>3</w:t>
            </w:r>
            <w:r>
              <w:rPr>
                <w:color w:val="auto"/>
                <w:sz w:val="24"/>
                <w:u w:val="none"/>
              </w:rPr>
              <w:t xml:space="preserve">。 </w:t>
            </w:r>
          </w:p>
          <w:p>
            <w:pPr>
              <w:pStyle w:val="84"/>
              <w:spacing w:line="240" w:lineRule="auto"/>
              <w:ind w:right="63" w:rightChars="30" w:firstLine="632" w:firstLineChars="300"/>
              <w:rPr>
                <w:rFonts w:ascii="宋体" w:hAnsi="宋体" w:eastAsia="宋体" w:cs="宋体"/>
                <w:b/>
                <w:bCs/>
                <w:color w:val="auto"/>
                <w:sz w:val="21"/>
                <w:szCs w:val="21"/>
                <w:u w:val="none"/>
              </w:rPr>
            </w:pPr>
            <w:r>
              <w:rPr>
                <w:rFonts w:hint="eastAsia" w:ascii="宋体" w:hAnsi="宋体" w:eastAsia="宋体" w:cs="宋体"/>
                <w:b/>
                <w:bCs/>
                <w:color w:val="auto"/>
                <w:kern w:val="2"/>
                <w:sz w:val="21"/>
                <w:szCs w:val="21"/>
                <w:u w:val="none"/>
              </w:rPr>
              <w:t xml:space="preserve">表4-3 </w:t>
            </w:r>
            <w:r>
              <w:rPr>
                <w:rFonts w:hint="eastAsia" w:ascii="宋体" w:hAnsi="宋体" w:eastAsia="宋体" w:cs="宋体"/>
                <w:b/>
                <w:bCs/>
                <w:color w:val="auto"/>
                <w:sz w:val="21"/>
                <w:szCs w:val="21"/>
                <w:u w:val="none"/>
              </w:rPr>
              <w:t xml:space="preserve">  声环境质量标准限值    单位：dB(A)</w:t>
            </w:r>
          </w:p>
          <w:tbl>
            <w:tblPr>
              <w:tblStyle w:val="36"/>
              <w:tblW w:w="80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88"/>
              <w:gridCol w:w="2837"/>
              <w:gridCol w:w="2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88" w:type="dxa"/>
                  <w:vMerge w:val="restart"/>
                  <w:vAlign w:val="center"/>
                </w:tcPr>
                <w:p>
                  <w:pPr>
                    <w:tabs>
                      <w:tab w:val="left" w:pos="360"/>
                    </w:tabs>
                    <w:adjustRightInd w:val="0"/>
                    <w:snapToGrid w:val="0"/>
                    <w:spacing w:line="300" w:lineRule="exact"/>
                    <w:jc w:val="center"/>
                    <w:rPr>
                      <w:color w:val="auto"/>
                      <w:szCs w:val="21"/>
                      <w:u w:val="none"/>
                    </w:rPr>
                  </w:pPr>
                  <w:r>
                    <w:rPr>
                      <w:rFonts w:hint="eastAsia"/>
                      <w:color w:val="auto"/>
                      <w:szCs w:val="21"/>
                      <w:u w:val="none"/>
                    </w:rPr>
                    <w:t>声环境功能区</w:t>
                  </w:r>
                  <w:r>
                    <w:rPr>
                      <w:color w:val="auto"/>
                      <w:szCs w:val="21"/>
                      <w:u w:val="none"/>
                    </w:rPr>
                    <w:t>类别</w:t>
                  </w:r>
                </w:p>
              </w:tc>
              <w:tc>
                <w:tcPr>
                  <w:tcW w:w="5494" w:type="dxa"/>
                  <w:gridSpan w:val="2"/>
                  <w:vAlign w:val="center"/>
                </w:tcPr>
                <w:p>
                  <w:pPr>
                    <w:tabs>
                      <w:tab w:val="left" w:pos="360"/>
                    </w:tabs>
                    <w:adjustRightInd w:val="0"/>
                    <w:snapToGrid w:val="0"/>
                    <w:spacing w:line="300" w:lineRule="exact"/>
                    <w:jc w:val="center"/>
                    <w:rPr>
                      <w:color w:val="auto"/>
                      <w:szCs w:val="21"/>
                      <w:u w:val="none"/>
                    </w:rPr>
                  </w:pPr>
                  <w:r>
                    <w:rPr>
                      <w:rFonts w:hint="eastAsia"/>
                      <w:color w:val="auto"/>
                      <w:szCs w:val="21"/>
                      <w:u w:val="none"/>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88" w:type="dxa"/>
                  <w:vMerge w:val="continue"/>
                  <w:vAlign w:val="center"/>
                </w:tcPr>
                <w:p>
                  <w:pPr>
                    <w:tabs>
                      <w:tab w:val="left" w:pos="360"/>
                    </w:tabs>
                    <w:adjustRightInd w:val="0"/>
                    <w:snapToGrid w:val="0"/>
                    <w:spacing w:line="300" w:lineRule="exact"/>
                    <w:jc w:val="center"/>
                    <w:rPr>
                      <w:color w:val="auto"/>
                      <w:szCs w:val="21"/>
                      <w:u w:val="none"/>
                    </w:rPr>
                  </w:pPr>
                </w:p>
              </w:tc>
              <w:tc>
                <w:tcPr>
                  <w:tcW w:w="2837" w:type="dxa"/>
                  <w:vAlign w:val="center"/>
                </w:tcPr>
                <w:p>
                  <w:pPr>
                    <w:tabs>
                      <w:tab w:val="left" w:pos="360"/>
                    </w:tabs>
                    <w:adjustRightInd w:val="0"/>
                    <w:snapToGrid w:val="0"/>
                    <w:spacing w:line="300" w:lineRule="exact"/>
                    <w:jc w:val="center"/>
                    <w:rPr>
                      <w:color w:val="auto"/>
                      <w:szCs w:val="21"/>
                      <w:u w:val="none"/>
                    </w:rPr>
                  </w:pPr>
                  <w:r>
                    <w:rPr>
                      <w:color w:val="auto"/>
                      <w:szCs w:val="21"/>
                      <w:u w:val="none"/>
                    </w:rPr>
                    <w:t>昼间</w:t>
                  </w:r>
                </w:p>
              </w:tc>
              <w:tc>
                <w:tcPr>
                  <w:tcW w:w="2657" w:type="dxa"/>
                  <w:vAlign w:val="center"/>
                </w:tcPr>
                <w:p>
                  <w:pPr>
                    <w:tabs>
                      <w:tab w:val="left" w:pos="360"/>
                    </w:tabs>
                    <w:adjustRightInd w:val="0"/>
                    <w:snapToGrid w:val="0"/>
                    <w:spacing w:line="300" w:lineRule="exact"/>
                    <w:jc w:val="center"/>
                    <w:rPr>
                      <w:color w:val="auto"/>
                      <w:szCs w:val="21"/>
                      <w:u w:val="none"/>
                    </w:rPr>
                  </w:pPr>
                  <w:r>
                    <w:rPr>
                      <w:color w:val="auto"/>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88" w:type="dxa"/>
                  <w:vAlign w:val="center"/>
                </w:tcPr>
                <w:p>
                  <w:pPr>
                    <w:tabs>
                      <w:tab w:val="left" w:pos="360"/>
                    </w:tabs>
                    <w:spacing w:line="300" w:lineRule="exact"/>
                    <w:jc w:val="center"/>
                    <w:rPr>
                      <w:color w:val="auto"/>
                      <w:szCs w:val="21"/>
                      <w:u w:val="none"/>
                    </w:rPr>
                  </w:pPr>
                  <w:r>
                    <w:rPr>
                      <w:rFonts w:hint="eastAsia"/>
                      <w:color w:val="auto"/>
                      <w:szCs w:val="21"/>
                      <w:u w:val="none"/>
                      <w:lang w:val="en-US" w:eastAsia="zh-CN"/>
                    </w:rPr>
                    <w:t>3</w:t>
                  </w:r>
                  <w:r>
                    <w:rPr>
                      <w:rFonts w:hint="eastAsia"/>
                      <w:color w:val="auto"/>
                      <w:szCs w:val="21"/>
                      <w:u w:val="none"/>
                    </w:rPr>
                    <w:t>类</w:t>
                  </w:r>
                </w:p>
              </w:tc>
              <w:tc>
                <w:tcPr>
                  <w:tcW w:w="2837" w:type="dxa"/>
                  <w:vAlign w:val="center"/>
                </w:tcPr>
                <w:p>
                  <w:pPr>
                    <w:tabs>
                      <w:tab w:val="left" w:pos="360"/>
                    </w:tabs>
                    <w:spacing w:line="300" w:lineRule="exact"/>
                    <w:jc w:val="center"/>
                    <w:rPr>
                      <w:rFonts w:hint="default" w:eastAsia="宋体"/>
                      <w:color w:val="auto"/>
                      <w:szCs w:val="21"/>
                      <w:u w:val="none"/>
                      <w:lang w:val="en-US" w:eastAsia="zh-CN"/>
                    </w:rPr>
                  </w:pPr>
                  <w:r>
                    <w:rPr>
                      <w:rFonts w:hint="eastAsia"/>
                      <w:color w:val="auto"/>
                      <w:szCs w:val="21"/>
                      <w:u w:val="none"/>
                      <w:lang w:val="en-US" w:eastAsia="zh-CN"/>
                    </w:rPr>
                    <w:t>65</w:t>
                  </w:r>
                </w:p>
              </w:tc>
              <w:tc>
                <w:tcPr>
                  <w:tcW w:w="2657" w:type="dxa"/>
                  <w:vAlign w:val="center"/>
                </w:tcPr>
                <w:p>
                  <w:pPr>
                    <w:tabs>
                      <w:tab w:val="left" w:pos="360"/>
                    </w:tabs>
                    <w:spacing w:line="300" w:lineRule="exact"/>
                    <w:jc w:val="center"/>
                    <w:rPr>
                      <w:rFonts w:hint="default" w:eastAsia="宋体"/>
                      <w:color w:val="auto"/>
                      <w:szCs w:val="21"/>
                      <w:u w:val="none"/>
                      <w:lang w:val="en-US" w:eastAsia="zh-CN"/>
                    </w:rPr>
                  </w:pPr>
                  <w:r>
                    <w:rPr>
                      <w:rFonts w:hint="eastAsia"/>
                      <w:color w:val="auto"/>
                      <w:szCs w:val="21"/>
                      <w:u w:val="none"/>
                      <w:lang w:val="en-US" w:eastAsia="zh-CN"/>
                    </w:rPr>
                    <w:t>55</w:t>
                  </w:r>
                </w:p>
              </w:tc>
            </w:tr>
          </w:tbl>
          <w:p>
            <w:pPr>
              <w:spacing w:line="360" w:lineRule="auto"/>
              <w:ind w:firstLine="480" w:firstLineChars="200"/>
              <w:jc w:val="left"/>
              <w:rPr>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29" w:type="dxa"/>
            <w:vAlign w:val="center"/>
          </w:tcPr>
          <w:p>
            <w:pPr>
              <w:adjustRightInd w:val="0"/>
              <w:snapToGrid w:val="0"/>
              <w:spacing w:line="560" w:lineRule="exact"/>
              <w:jc w:val="center"/>
              <w:rPr>
                <w:b/>
                <w:kern w:val="0"/>
                <w:sz w:val="24"/>
              </w:rPr>
            </w:pPr>
            <w:r>
              <w:rPr>
                <w:b/>
                <w:kern w:val="0"/>
                <w:sz w:val="24"/>
              </w:rPr>
              <w:t>污</w:t>
            </w:r>
          </w:p>
          <w:p>
            <w:pPr>
              <w:adjustRightInd w:val="0"/>
              <w:snapToGrid w:val="0"/>
              <w:spacing w:line="560" w:lineRule="exact"/>
              <w:jc w:val="center"/>
              <w:rPr>
                <w:b/>
                <w:kern w:val="0"/>
                <w:sz w:val="24"/>
              </w:rPr>
            </w:pPr>
            <w:r>
              <w:rPr>
                <w:b/>
                <w:kern w:val="0"/>
                <w:sz w:val="24"/>
              </w:rPr>
              <w:t>染</w:t>
            </w:r>
          </w:p>
          <w:p>
            <w:pPr>
              <w:adjustRightInd w:val="0"/>
              <w:snapToGrid w:val="0"/>
              <w:spacing w:line="560" w:lineRule="exact"/>
              <w:jc w:val="center"/>
              <w:rPr>
                <w:b/>
                <w:kern w:val="0"/>
                <w:sz w:val="24"/>
              </w:rPr>
            </w:pPr>
            <w:r>
              <w:rPr>
                <w:b/>
                <w:kern w:val="0"/>
                <w:sz w:val="24"/>
              </w:rPr>
              <w:t>物</w:t>
            </w:r>
          </w:p>
          <w:p>
            <w:pPr>
              <w:adjustRightInd w:val="0"/>
              <w:snapToGrid w:val="0"/>
              <w:spacing w:line="560" w:lineRule="exact"/>
              <w:jc w:val="center"/>
              <w:rPr>
                <w:b/>
                <w:kern w:val="0"/>
                <w:sz w:val="24"/>
              </w:rPr>
            </w:pPr>
            <w:r>
              <w:rPr>
                <w:b/>
                <w:kern w:val="0"/>
                <w:sz w:val="24"/>
              </w:rPr>
              <w:t>排</w:t>
            </w:r>
          </w:p>
          <w:p>
            <w:pPr>
              <w:adjustRightInd w:val="0"/>
              <w:snapToGrid w:val="0"/>
              <w:spacing w:line="560" w:lineRule="exact"/>
              <w:jc w:val="center"/>
              <w:rPr>
                <w:b/>
                <w:kern w:val="0"/>
                <w:sz w:val="24"/>
              </w:rPr>
            </w:pPr>
            <w:r>
              <w:rPr>
                <w:b/>
                <w:kern w:val="0"/>
                <w:sz w:val="24"/>
              </w:rPr>
              <w:t>放</w:t>
            </w:r>
          </w:p>
          <w:p>
            <w:pPr>
              <w:adjustRightInd w:val="0"/>
              <w:snapToGrid w:val="0"/>
              <w:spacing w:line="560" w:lineRule="exact"/>
              <w:jc w:val="center"/>
              <w:rPr>
                <w:b/>
                <w:kern w:val="0"/>
                <w:sz w:val="24"/>
              </w:rPr>
            </w:pPr>
            <w:r>
              <w:rPr>
                <w:b/>
                <w:kern w:val="0"/>
                <w:sz w:val="24"/>
              </w:rPr>
              <w:t>标</w:t>
            </w:r>
          </w:p>
          <w:p>
            <w:pPr>
              <w:adjustRightInd w:val="0"/>
              <w:snapToGrid w:val="0"/>
              <w:spacing w:line="560" w:lineRule="exact"/>
              <w:jc w:val="center"/>
              <w:rPr>
                <w:b/>
                <w:kern w:val="0"/>
                <w:sz w:val="24"/>
              </w:rPr>
            </w:pPr>
            <w:r>
              <w:rPr>
                <w:b/>
                <w:kern w:val="0"/>
                <w:sz w:val="24"/>
              </w:rPr>
              <w:t>准</w:t>
            </w:r>
          </w:p>
        </w:tc>
        <w:tc>
          <w:tcPr>
            <w:tcW w:w="8159" w:type="dxa"/>
            <w:vAlign w:val="center"/>
          </w:tcPr>
          <w:p>
            <w:pPr>
              <w:numPr>
                <w:ilvl w:val="0"/>
                <w:numId w:val="2"/>
              </w:numPr>
              <w:spacing w:line="360" w:lineRule="auto"/>
              <w:jc w:val="left"/>
              <w:rPr>
                <w:b/>
                <w:kern w:val="0"/>
                <w:sz w:val="24"/>
              </w:rPr>
            </w:pPr>
            <w:r>
              <w:rPr>
                <w:b/>
                <w:kern w:val="0"/>
                <w:sz w:val="24"/>
              </w:rPr>
              <w:t>水污染物</w:t>
            </w:r>
          </w:p>
          <w:p>
            <w:pPr>
              <w:spacing w:line="360" w:lineRule="auto"/>
              <w:ind w:firstLine="480" w:firstLineChars="200"/>
              <w:jc w:val="left"/>
              <w:rPr>
                <w:sz w:val="24"/>
              </w:rPr>
            </w:pPr>
            <w:r>
              <w:rPr>
                <w:sz w:val="24"/>
              </w:rPr>
              <w:t>本项目生活污水经过厂区污水处理设施预处理达到《污水综合排放标准》（GB8978-1996）表4中三级标准后排入市政污水管网进入祁阳县白竹污水处理厂处理</w:t>
            </w:r>
            <w:r>
              <w:rPr>
                <w:rFonts w:hint="eastAsia"/>
                <w:sz w:val="24"/>
              </w:rPr>
              <w:t>达到《城镇污水处理厂污染物排放标准》（GB18918-2002）及修改单中</w:t>
            </w:r>
            <w:r>
              <w:rPr>
                <w:rFonts w:hint="eastAsia"/>
                <w:color w:val="auto"/>
                <w:sz w:val="24"/>
                <w:u w:val="none"/>
              </w:rPr>
              <w:t>一级</w:t>
            </w:r>
            <w:r>
              <w:rPr>
                <w:rFonts w:hint="eastAsia"/>
                <w:color w:val="auto"/>
                <w:sz w:val="24"/>
                <w:u w:val="none"/>
                <w:lang w:val="en-US" w:eastAsia="zh-CN"/>
              </w:rPr>
              <w:t>A</w:t>
            </w:r>
            <w:r>
              <w:rPr>
                <w:rFonts w:hint="eastAsia"/>
                <w:color w:val="auto"/>
                <w:sz w:val="24"/>
                <w:u w:val="none"/>
              </w:rPr>
              <w:t>标</w:t>
            </w:r>
            <w:r>
              <w:rPr>
                <w:rFonts w:hint="eastAsia"/>
                <w:sz w:val="24"/>
              </w:rPr>
              <w:t>准，排放标准详见表4-4、4-5。</w:t>
            </w:r>
          </w:p>
          <w:p>
            <w:pPr>
              <w:spacing w:line="360" w:lineRule="auto"/>
              <w:ind w:firstLine="422" w:firstLineChars="200"/>
              <w:jc w:val="center"/>
              <w:rPr>
                <w:b/>
                <w:bCs/>
                <w:szCs w:val="21"/>
              </w:rPr>
            </w:pPr>
            <w:r>
              <w:rPr>
                <w:rFonts w:hint="eastAsia"/>
                <w:b/>
                <w:bCs/>
                <w:szCs w:val="21"/>
              </w:rPr>
              <w:t>表4-4  《</w:t>
            </w:r>
            <w:r>
              <w:rPr>
                <w:b/>
                <w:bCs/>
                <w:szCs w:val="21"/>
              </w:rPr>
              <w:t>污水综合排放标准》（GB8978-1996</w:t>
            </w:r>
            <w:r>
              <w:rPr>
                <w:rFonts w:hint="eastAsia"/>
                <w:b/>
                <w:bCs/>
                <w:szCs w:val="21"/>
              </w:rPr>
              <w:t>）</w:t>
            </w:r>
          </w:p>
          <w:tbl>
            <w:tblPr>
              <w:tblStyle w:val="36"/>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80"/>
              <w:gridCol w:w="705"/>
              <w:gridCol w:w="816"/>
              <w:gridCol w:w="678"/>
              <w:gridCol w:w="816"/>
              <w:gridCol w:w="1061"/>
              <w:gridCol w:w="1110"/>
              <w:gridCol w:w="9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61" w:type="dxa"/>
                  <w:tcBorders>
                    <w:tl2br w:val="nil"/>
                    <w:tr2bl w:val="nil"/>
                  </w:tcBorders>
                </w:tcPr>
                <w:p>
                  <w:pPr>
                    <w:snapToGrid w:val="0"/>
                    <w:rPr>
                      <w:szCs w:val="21"/>
                    </w:rPr>
                  </w:pPr>
                </w:p>
                <w:p>
                  <w:pPr>
                    <w:snapToGrid w:val="0"/>
                    <w:ind w:firstLine="525" w:firstLineChars="250"/>
                    <w:rPr>
                      <w:szCs w:val="21"/>
                    </w:rPr>
                  </w:pPr>
                  <w:r>
                    <w:rPr>
                      <w:szCs w:val="21"/>
                    </w:rPr>
                    <w:t>标准</w:t>
                  </w:r>
                </w:p>
                <w:p>
                  <w:pPr>
                    <w:spacing w:line="400" w:lineRule="exact"/>
                    <w:rPr>
                      <w:szCs w:val="21"/>
                    </w:rPr>
                  </w:pPr>
                  <w:r>
                    <w:rPr>
                      <w:szCs w:val="21"/>
                    </w:rPr>
                    <w:t>项目</w:t>
                  </w:r>
                </w:p>
              </w:tc>
              <w:tc>
                <w:tcPr>
                  <w:tcW w:w="780" w:type="dxa"/>
                  <w:tcBorders>
                    <w:tl2br w:val="nil"/>
                    <w:tr2bl w:val="nil"/>
                  </w:tcBorders>
                  <w:vAlign w:val="center"/>
                </w:tcPr>
                <w:p>
                  <w:pPr>
                    <w:spacing w:line="400" w:lineRule="exact"/>
                    <w:jc w:val="center"/>
                    <w:rPr>
                      <w:szCs w:val="21"/>
                    </w:rPr>
                  </w:pPr>
                  <w:r>
                    <w:rPr>
                      <w:szCs w:val="21"/>
                    </w:rPr>
                    <w:t>pH值</w:t>
                  </w:r>
                </w:p>
              </w:tc>
              <w:tc>
                <w:tcPr>
                  <w:tcW w:w="705" w:type="dxa"/>
                  <w:tcBorders>
                    <w:tl2br w:val="nil"/>
                    <w:tr2bl w:val="nil"/>
                  </w:tcBorders>
                  <w:vAlign w:val="center"/>
                </w:tcPr>
                <w:p>
                  <w:pPr>
                    <w:spacing w:line="400" w:lineRule="exact"/>
                    <w:jc w:val="center"/>
                    <w:rPr>
                      <w:szCs w:val="21"/>
                    </w:rPr>
                  </w:pPr>
                  <w:r>
                    <w:rPr>
                      <w:szCs w:val="21"/>
                    </w:rPr>
                    <w:t>COD</w:t>
                  </w:r>
                </w:p>
              </w:tc>
              <w:tc>
                <w:tcPr>
                  <w:tcW w:w="816" w:type="dxa"/>
                  <w:tcBorders>
                    <w:tl2br w:val="nil"/>
                    <w:tr2bl w:val="nil"/>
                  </w:tcBorders>
                  <w:vAlign w:val="center"/>
                </w:tcPr>
                <w:p>
                  <w:pPr>
                    <w:spacing w:line="400" w:lineRule="exact"/>
                    <w:jc w:val="center"/>
                    <w:rPr>
                      <w:szCs w:val="21"/>
                    </w:rPr>
                  </w:pPr>
                  <w:r>
                    <w:rPr>
                      <w:szCs w:val="21"/>
                    </w:rPr>
                    <w:t>BOD</w:t>
                  </w:r>
                  <w:r>
                    <w:rPr>
                      <w:szCs w:val="21"/>
                      <w:vertAlign w:val="subscript"/>
                    </w:rPr>
                    <w:t>5</w:t>
                  </w:r>
                </w:p>
              </w:tc>
              <w:tc>
                <w:tcPr>
                  <w:tcW w:w="678" w:type="dxa"/>
                  <w:tcBorders>
                    <w:tl2br w:val="nil"/>
                    <w:tr2bl w:val="nil"/>
                  </w:tcBorders>
                  <w:vAlign w:val="center"/>
                </w:tcPr>
                <w:p>
                  <w:pPr>
                    <w:spacing w:line="400" w:lineRule="exact"/>
                    <w:jc w:val="center"/>
                    <w:rPr>
                      <w:szCs w:val="21"/>
                    </w:rPr>
                  </w:pPr>
                  <w:r>
                    <w:rPr>
                      <w:szCs w:val="21"/>
                    </w:rPr>
                    <w:t>SS</w:t>
                  </w:r>
                </w:p>
              </w:tc>
              <w:tc>
                <w:tcPr>
                  <w:tcW w:w="816" w:type="dxa"/>
                  <w:tcBorders>
                    <w:tl2br w:val="nil"/>
                    <w:tr2bl w:val="nil"/>
                  </w:tcBorders>
                  <w:vAlign w:val="center"/>
                </w:tcPr>
                <w:p>
                  <w:pPr>
                    <w:spacing w:line="400" w:lineRule="exact"/>
                    <w:jc w:val="center"/>
                    <w:rPr>
                      <w:szCs w:val="21"/>
                    </w:rPr>
                  </w:pPr>
                  <w:r>
                    <w:rPr>
                      <w:szCs w:val="21"/>
                    </w:rPr>
                    <w:t>NH</w:t>
                  </w:r>
                  <w:r>
                    <w:rPr>
                      <w:szCs w:val="21"/>
                      <w:vertAlign w:val="subscript"/>
                    </w:rPr>
                    <w:t>3</w:t>
                  </w:r>
                  <w:r>
                    <w:rPr>
                      <w:szCs w:val="21"/>
                    </w:rPr>
                    <w:t>-N</w:t>
                  </w:r>
                </w:p>
              </w:tc>
              <w:tc>
                <w:tcPr>
                  <w:tcW w:w="1061" w:type="dxa"/>
                  <w:tcBorders>
                    <w:tl2br w:val="nil"/>
                    <w:tr2bl w:val="nil"/>
                  </w:tcBorders>
                  <w:vAlign w:val="center"/>
                </w:tcPr>
                <w:p>
                  <w:pPr>
                    <w:spacing w:line="400" w:lineRule="exact"/>
                    <w:jc w:val="center"/>
                    <w:rPr>
                      <w:szCs w:val="21"/>
                    </w:rPr>
                  </w:pPr>
                  <w:r>
                    <w:rPr>
                      <w:rFonts w:hint="eastAsia"/>
                      <w:szCs w:val="21"/>
                    </w:rPr>
                    <w:t>石油类</w:t>
                  </w:r>
                </w:p>
              </w:tc>
              <w:tc>
                <w:tcPr>
                  <w:tcW w:w="1110" w:type="dxa"/>
                  <w:tcBorders>
                    <w:tl2br w:val="nil"/>
                    <w:tr2bl w:val="nil"/>
                  </w:tcBorders>
                  <w:vAlign w:val="center"/>
                </w:tcPr>
                <w:p>
                  <w:pPr>
                    <w:spacing w:line="400" w:lineRule="exact"/>
                    <w:jc w:val="center"/>
                    <w:rPr>
                      <w:szCs w:val="21"/>
                    </w:rPr>
                  </w:pPr>
                  <w:r>
                    <w:rPr>
                      <w:rFonts w:hint="eastAsia"/>
                      <w:szCs w:val="21"/>
                    </w:rPr>
                    <w:t>动植物油</w:t>
                  </w:r>
                </w:p>
              </w:tc>
              <w:tc>
                <w:tcPr>
                  <w:tcW w:w="923" w:type="dxa"/>
                  <w:tcBorders>
                    <w:tl2br w:val="nil"/>
                    <w:tr2bl w:val="nil"/>
                  </w:tcBorders>
                  <w:vAlign w:val="center"/>
                </w:tcPr>
                <w:p>
                  <w:pPr>
                    <w:spacing w:line="400" w:lineRule="exact"/>
                    <w:jc w:val="center"/>
                    <w:rPr>
                      <w:szCs w:val="21"/>
                    </w:rPr>
                  </w:pPr>
                  <w:r>
                    <w:rPr>
                      <w:rFonts w:hint="eastAsia"/>
                      <w:szCs w:val="21"/>
                    </w:rPr>
                    <w:t>LAS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l2br w:val="nil"/>
                    <w:tr2bl w:val="nil"/>
                  </w:tcBorders>
                  <w:vAlign w:val="center"/>
                </w:tcPr>
                <w:p>
                  <w:pPr>
                    <w:jc w:val="center"/>
                    <w:rPr>
                      <w:szCs w:val="21"/>
                    </w:rPr>
                  </w:pPr>
                  <w:r>
                    <w:rPr>
                      <w:szCs w:val="21"/>
                    </w:rPr>
                    <w:t>（GB8978-1996）表4中三级标</w:t>
                  </w:r>
                </w:p>
              </w:tc>
              <w:tc>
                <w:tcPr>
                  <w:tcW w:w="780" w:type="dxa"/>
                  <w:tcBorders>
                    <w:tl2br w:val="nil"/>
                    <w:tr2bl w:val="nil"/>
                  </w:tcBorders>
                  <w:vAlign w:val="center"/>
                </w:tcPr>
                <w:p>
                  <w:pPr>
                    <w:spacing w:line="400" w:lineRule="exact"/>
                    <w:jc w:val="center"/>
                    <w:rPr>
                      <w:szCs w:val="21"/>
                    </w:rPr>
                  </w:pPr>
                  <w:r>
                    <w:rPr>
                      <w:szCs w:val="21"/>
                    </w:rPr>
                    <w:t>6-9</w:t>
                  </w:r>
                </w:p>
              </w:tc>
              <w:tc>
                <w:tcPr>
                  <w:tcW w:w="705" w:type="dxa"/>
                  <w:tcBorders>
                    <w:tl2br w:val="nil"/>
                    <w:tr2bl w:val="nil"/>
                  </w:tcBorders>
                  <w:vAlign w:val="center"/>
                </w:tcPr>
                <w:p>
                  <w:pPr>
                    <w:spacing w:line="400" w:lineRule="exact"/>
                    <w:jc w:val="center"/>
                    <w:rPr>
                      <w:szCs w:val="21"/>
                    </w:rPr>
                  </w:pPr>
                  <w:r>
                    <w:rPr>
                      <w:szCs w:val="21"/>
                    </w:rPr>
                    <w:t>≤</w:t>
                  </w:r>
                  <w:r>
                    <w:rPr>
                      <w:rFonts w:hint="eastAsia"/>
                      <w:szCs w:val="21"/>
                    </w:rPr>
                    <w:t>500</w:t>
                  </w:r>
                </w:p>
              </w:tc>
              <w:tc>
                <w:tcPr>
                  <w:tcW w:w="816" w:type="dxa"/>
                  <w:tcBorders>
                    <w:tl2br w:val="nil"/>
                    <w:tr2bl w:val="nil"/>
                  </w:tcBorders>
                  <w:vAlign w:val="center"/>
                </w:tcPr>
                <w:p>
                  <w:pPr>
                    <w:spacing w:line="400" w:lineRule="exact"/>
                    <w:jc w:val="center"/>
                    <w:rPr>
                      <w:szCs w:val="21"/>
                    </w:rPr>
                  </w:pPr>
                  <w:r>
                    <w:rPr>
                      <w:szCs w:val="21"/>
                    </w:rPr>
                    <w:t>≤</w:t>
                  </w:r>
                  <w:r>
                    <w:rPr>
                      <w:rFonts w:hint="eastAsia"/>
                      <w:szCs w:val="21"/>
                    </w:rPr>
                    <w:t>300</w:t>
                  </w:r>
                </w:p>
              </w:tc>
              <w:tc>
                <w:tcPr>
                  <w:tcW w:w="678" w:type="dxa"/>
                  <w:tcBorders>
                    <w:tl2br w:val="nil"/>
                    <w:tr2bl w:val="nil"/>
                  </w:tcBorders>
                  <w:vAlign w:val="center"/>
                </w:tcPr>
                <w:p>
                  <w:pPr>
                    <w:spacing w:line="400" w:lineRule="exact"/>
                    <w:jc w:val="center"/>
                    <w:rPr>
                      <w:szCs w:val="21"/>
                    </w:rPr>
                  </w:pPr>
                  <w:r>
                    <w:rPr>
                      <w:szCs w:val="21"/>
                    </w:rPr>
                    <w:t>≤</w:t>
                  </w:r>
                  <w:r>
                    <w:rPr>
                      <w:rFonts w:hint="eastAsia"/>
                      <w:szCs w:val="21"/>
                    </w:rPr>
                    <w:t>400</w:t>
                  </w:r>
                </w:p>
              </w:tc>
              <w:tc>
                <w:tcPr>
                  <w:tcW w:w="816" w:type="dxa"/>
                  <w:tcBorders>
                    <w:tl2br w:val="nil"/>
                    <w:tr2bl w:val="nil"/>
                  </w:tcBorders>
                  <w:vAlign w:val="center"/>
                </w:tcPr>
                <w:p>
                  <w:pPr>
                    <w:spacing w:line="400" w:lineRule="exact"/>
                    <w:jc w:val="center"/>
                    <w:rPr>
                      <w:szCs w:val="21"/>
                    </w:rPr>
                  </w:pPr>
                  <w:r>
                    <w:rPr>
                      <w:szCs w:val="21"/>
                    </w:rPr>
                    <w:t>≤</w:t>
                  </w:r>
                  <w:r>
                    <w:rPr>
                      <w:rFonts w:hint="eastAsia"/>
                      <w:szCs w:val="21"/>
                    </w:rPr>
                    <w:t>45</w:t>
                  </w:r>
                </w:p>
              </w:tc>
              <w:tc>
                <w:tcPr>
                  <w:tcW w:w="1061" w:type="dxa"/>
                  <w:tcBorders>
                    <w:tl2br w:val="nil"/>
                    <w:tr2bl w:val="nil"/>
                  </w:tcBorders>
                  <w:vAlign w:val="center"/>
                </w:tcPr>
                <w:p>
                  <w:pPr>
                    <w:spacing w:line="400" w:lineRule="exact"/>
                    <w:jc w:val="center"/>
                    <w:rPr>
                      <w:szCs w:val="21"/>
                    </w:rPr>
                  </w:pPr>
                  <w:r>
                    <w:rPr>
                      <w:szCs w:val="21"/>
                    </w:rPr>
                    <w:t>≤</w:t>
                  </w:r>
                  <w:r>
                    <w:rPr>
                      <w:rFonts w:hint="eastAsia"/>
                      <w:szCs w:val="21"/>
                    </w:rPr>
                    <w:t>20</w:t>
                  </w:r>
                </w:p>
              </w:tc>
              <w:tc>
                <w:tcPr>
                  <w:tcW w:w="1110" w:type="dxa"/>
                  <w:tcBorders>
                    <w:tl2br w:val="nil"/>
                    <w:tr2bl w:val="nil"/>
                  </w:tcBorders>
                  <w:vAlign w:val="center"/>
                </w:tcPr>
                <w:p>
                  <w:pPr>
                    <w:spacing w:line="400" w:lineRule="exact"/>
                    <w:jc w:val="center"/>
                    <w:rPr>
                      <w:szCs w:val="21"/>
                    </w:rPr>
                  </w:pPr>
                  <w:r>
                    <w:rPr>
                      <w:szCs w:val="21"/>
                    </w:rPr>
                    <w:t>≤1</w:t>
                  </w:r>
                  <w:r>
                    <w:rPr>
                      <w:rFonts w:hint="eastAsia"/>
                      <w:szCs w:val="21"/>
                    </w:rPr>
                    <w:t>00</w:t>
                  </w:r>
                </w:p>
              </w:tc>
              <w:tc>
                <w:tcPr>
                  <w:tcW w:w="923" w:type="dxa"/>
                  <w:tcBorders>
                    <w:tl2br w:val="nil"/>
                    <w:tr2bl w:val="nil"/>
                  </w:tcBorders>
                  <w:vAlign w:val="center"/>
                </w:tcPr>
                <w:p>
                  <w:pPr>
                    <w:spacing w:line="400" w:lineRule="exact"/>
                    <w:jc w:val="center"/>
                    <w:rPr>
                      <w:szCs w:val="21"/>
                      <w:vertAlign w:val="superscript"/>
                    </w:rPr>
                  </w:pPr>
                  <w:r>
                    <w:rPr>
                      <w:szCs w:val="21"/>
                    </w:rPr>
                    <w:t>≤</w:t>
                  </w:r>
                  <w:r>
                    <w:rPr>
                      <w:rFonts w:hint="eastAsia"/>
                      <w:szCs w:val="21"/>
                    </w:rPr>
                    <w:t>20</w:t>
                  </w:r>
                </w:p>
              </w:tc>
            </w:tr>
          </w:tbl>
          <w:p>
            <w:pPr>
              <w:spacing w:line="360" w:lineRule="auto"/>
              <w:ind w:firstLine="422" w:firstLineChars="200"/>
              <w:jc w:val="center"/>
              <w:rPr>
                <w:b/>
                <w:bCs/>
                <w:szCs w:val="21"/>
              </w:rPr>
            </w:pPr>
            <w:r>
              <w:rPr>
                <w:rFonts w:hint="eastAsia"/>
                <w:b/>
                <w:bCs/>
                <w:szCs w:val="21"/>
              </w:rPr>
              <w:t>表4-5 《城镇污水处理厂污染物排放标准》（GB18918-2002）及修改单</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927"/>
              <w:gridCol w:w="811"/>
              <w:gridCol w:w="985"/>
              <w:gridCol w:w="681"/>
              <w:gridCol w:w="989"/>
              <w:gridCol w:w="958"/>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37" w:type="dxa"/>
                  <w:tcBorders>
                    <w:tl2br w:val="nil"/>
                    <w:tr2bl w:val="nil"/>
                  </w:tcBorders>
                  <w:noWrap w:val="0"/>
                  <w:vAlign w:val="top"/>
                </w:tcPr>
                <w:p>
                  <w:pPr>
                    <w:snapToGrid w:val="0"/>
                    <w:rPr>
                      <w:rFonts w:hint="default" w:ascii="Times New Roman" w:hAnsi="Times New Roman" w:cs="Times New Roman"/>
                      <w:color w:val="auto"/>
                      <w:highlight w:val="none"/>
                    </w:rPr>
                  </w:pPr>
                </w:p>
                <w:p>
                  <w:pPr>
                    <w:snapToGrid w:val="0"/>
                    <w:ind w:firstLine="525"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标准</w:t>
                  </w:r>
                </w:p>
                <w:p>
                  <w:pPr>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tc>
              <w:tc>
                <w:tcPr>
                  <w:tcW w:w="927"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pH值</w:t>
                  </w:r>
                </w:p>
              </w:tc>
              <w:tc>
                <w:tcPr>
                  <w:tcW w:w="811"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COD</w:t>
                  </w:r>
                </w:p>
              </w:tc>
              <w:tc>
                <w:tcPr>
                  <w:tcW w:w="985"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BOD</w:t>
                  </w:r>
                  <w:r>
                    <w:rPr>
                      <w:rFonts w:hint="default" w:ascii="Times New Roman" w:hAnsi="Times New Roman" w:cs="Times New Roman"/>
                      <w:color w:val="auto"/>
                      <w:highlight w:val="none"/>
                      <w:vertAlign w:val="subscript"/>
                    </w:rPr>
                    <w:t>5</w:t>
                  </w:r>
                </w:p>
              </w:tc>
              <w:tc>
                <w:tcPr>
                  <w:tcW w:w="681"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SS</w:t>
                  </w:r>
                </w:p>
              </w:tc>
              <w:tc>
                <w:tcPr>
                  <w:tcW w:w="989"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p>
              </w:tc>
              <w:tc>
                <w:tcPr>
                  <w:tcW w:w="958"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石油类</w:t>
                  </w:r>
                </w:p>
              </w:tc>
              <w:tc>
                <w:tcPr>
                  <w:tcW w:w="1162" w:type="dxa"/>
                  <w:tcBorders>
                    <w:tl2br w:val="nil"/>
                    <w:tr2bl w:val="nil"/>
                  </w:tcBorders>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Borders>
                    <w:tl2br w:val="nil"/>
                    <w:tr2bl w:val="nil"/>
                  </w:tcBorders>
                  <w:noWrap w:val="0"/>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（GB18918-2002）中一级</w:t>
                  </w:r>
                  <w:r>
                    <w:rPr>
                      <w:rFonts w:hint="eastAsia" w:ascii="Times New Roman" w:hAnsi="Times New Roman" w:cs="Times New Roman"/>
                      <w:color w:val="auto"/>
                      <w:highlight w:val="none"/>
                      <w:u w:val="none"/>
                      <w:lang w:val="en-US" w:eastAsia="zh-CN"/>
                    </w:rPr>
                    <w:t>A</w:t>
                  </w:r>
                  <w:r>
                    <w:rPr>
                      <w:rFonts w:hint="default" w:ascii="Times New Roman" w:hAnsi="Times New Roman" w:cs="Times New Roman"/>
                      <w:color w:val="auto"/>
                      <w:highlight w:val="none"/>
                      <w:u w:val="none"/>
                    </w:rPr>
                    <w:t>标准</w:t>
                  </w:r>
                </w:p>
              </w:tc>
              <w:tc>
                <w:tcPr>
                  <w:tcW w:w="927" w:type="dxa"/>
                  <w:tcBorders>
                    <w:tl2br w:val="nil"/>
                    <w:tr2bl w:val="nil"/>
                  </w:tcBorders>
                  <w:noWrap w:val="0"/>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6-9</w:t>
                  </w:r>
                </w:p>
              </w:tc>
              <w:tc>
                <w:tcPr>
                  <w:tcW w:w="811" w:type="dxa"/>
                  <w:tcBorders>
                    <w:tl2br w:val="nil"/>
                    <w:tr2bl w:val="nil"/>
                  </w:tcBorders>
                  <w:noWrap w:val="0"/>
                  <w:vAlign w:val="center"/>
                </w:tcPr>
                <w:p>
                  <w:pPr>
                    <w:jc w:val="center"/>
                    <w:rPr>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50</w:t>
                  </w:r>
                </w:p>
              </w:tc>
              <w:tc>
                <w:tcPr>
                  <w:tcW w:w="985" w:type="dxa"/>
                  <w:tcBorders>
                    <w:tl2br w:val="nil"/>
                    <w:tr2bl w:val="nil"/>
                  </w:tcBorders>
                  <w:noWrap w:val="0"/>
                  <w:vAlign w:val="center"/>
                </w:tcPr>
                <w:p>
                  <w:pPr>
                    <w:jc w:val="center"/>
                    <w:rPr>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10</w:t>
                  </w:r>
                </w:p>
              </w:tc>
              <w:tc>
                <w:tcPr>
                  <w:tcW w:w="681" w:type="dxa"/>
                  <w:tcBorders>
                    <w:tl2br w:val="nil"/>
                    <w:tr2bl w:val="nil"/>
                  </w:tcBorders>
                  <w:noWrap w:val="0"/>
                  <w:vAlign w:val="center"/>
                </w:tcPr>
                <w:p>
                  <w:pPr>
                    <w:jc w:val="center"/>
                    <w:rPr>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10</w:t>
                  </w:r>
                </w:p>
              </w:tc>
              <w:tc>
                <w:tcPr>
                  <w:tcW w:w="989" w:type="dxa"/>
                  <w:tcBorders>
                    <w:tl2br w:val="nil"/>
                    <w:tr2bl w:val="nil"/>
                  </w:tcBorders>
                  <w:noWrap w:val="0"/>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5</w:t>
                  </w: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8</w:t>
                  </w:r>
                  <w:r>
                    <w:rPr>
                      <w:rFonts w:hint="default" w:ascii="Times New Roman" w:hAnsi="Times New Roman" w:cs="Times New Roman"/>
                      <w:color w:val="auto"/>
                      <w:highlight w:val="none"/>
                      <w:u w:val="none"/>
                    </w:rPr>
                    <w:t>）</w:t>
                  </w:r>
                </w:p>
              </w:tc>
              <w:tc>
                <w:tcPr>
                  <w:tcW w:w="958" w:type="dxa"/>
                  <w:tcBorders>
                    <w:tl2br w:val="nil"/>
                    <w:tr2bl w:val="nil"/>
                  </w:tcBorders>
                  <w:noWrap w:val="0"/>
                  <w:vAlign w:val="center"/>
                </w:tcPr>
                <w:p>
                  <w:pPr>
                    <w:jc w:val="center"/>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1</w:t>
                  </w:r>
                </w:p>
              </w:tc>
              <w:tc>
                <w:tcPr>
                  <w:tcW w:w="1162" w:type="dxa"/>
                  <w:tcBorders>
                    <w:tl2br w:val="nil"/>
                    <w:tr2bl w:val="nil"/>
                  </w:tcBorders>
                  <w:noWrap w:val="0"/>
                  <w:vAlign w:val="center"/>
                </w:tcPr>
                <w:p>
                  <w:pPr>
                    <w:jc w:val="center"/>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w:t>
                  </w:r>
                  <w:r>
                    <w:rPr>
                      <w:rFonts w:hint="eastAsia" w:ascii="Times New Roman" w:hAnsi="Times New Roman" w:cs="Times New Roman"/>
                      <w:color w:val="auto"/>
                      <w:highlight w:val="none"/>
                      <w:u w:val="none"/>
                      <w:lang w:val="en-US" w:eastAsia="zh-CN"/>
                    </w:rPr>
                    <w:t>1</w:t>
                  </w:r>
                </w:p>
              </w:tc>
            </w:tr>
          </w:tbl>
          <w:p>
            <w:pPr>
              <w:spacing w:line="360" w:lineRule="auto"/>
              <w:ind w:firstLine="482" w:firstLineChars="200"/>
              <w:jc w:val="left"/>
              <w:rPr>
                <w:b/>
                <w:kern w:val="0"/>
                <w:sz w:val="24"/>
              </w:rPr>
            </w:pPr>
            <w:r>
              <w:rPr>
                <w:b/>
                <w:kern w:val="0"/>
                <w:sz w:val="24"/>
              </w:rPr>
              <w:t>2、大气污染物</w:t>
            </w:r>
          </w:p>
          <w:p>
            <w:pPr>
              <w:spacing w:line="360" w:lineRule="auto"/>
              <w:ind w:firstLine="480" w:firstLineChars="200"/>
              <w:rPr>
                <w:sz w:val="24"/>
              </w:rPr>
            </w:pPr>
            <w:r>
              <w:rPr>
                <w:sz w:val="24"/>
              </w:rPr>
              <w:t>本项目营运期废气执行</w:t>
            </w:r>
            <w:r>
              <w:rPr>
                <w:rFonts w:hint="eastAsia"/>
                <w:sz w:val="24"/>
              </w:rPr>
              <w:t>《</w:t>
            </w:r>
            <w:r>
              <w:rPr>
                <w:sz w:val="24"/>
              </w:rPr>
              <w:t>大气污染物综合排放标准》GB16297-1996中二级标准；</w:t>
            </w:r>
            <w:r>
              <w:rPr>
                <w:rFonts w:hint="eastAsia"/>
                <w:sz w:val="24"/>
              </w:rPr>
              <w:t>VOCs</w:t>
            </w:r>
            <w:r>
              <w:rPr>
                <w:rFonts w:hint="eastAsia"/>
                <w:sz w:val="24"/>
                <w:lang w:eastAsia="zh-CN"/>
              </w:rPr>
              <w:t>参照</w:t>
            </w:r>
            <w:r>
              <w:rPr>
                <w:rFonts w:hint="eastAsia"/>
                <w:sz w:val="24"/>
              </w:rPr>
              <w:t>执</w:t>
            </w:r>
            <w:r>
              <w:rPr>
                <w:rFonts w:hint="eastAsia"/>
                <w:color w:val="auto"/>
                <w:sz w:val="24"/>
                <w:u w:val="none"/>
              </w:rPr>
              <w:t>行《</w:t>
            </w:r>
            <w:r>
              <w:rPr>
                <w:rFonts w:hint="eastAsia"/>
                <w:color w:val="auto"/>
                <w:sz w:val="24"/>
                <w:u w:val="none"/>
                <w:lang w:eastAsia="zh-CN"/>
              </w:rPr>
              <w:t>湖南省</w:t>
            </w:r>
            <w:r>
              <w:rPr>
                <w:rFonts w:hint="eastAsia"/>
                <w:color w:val="auto"/>
                <w:sz w:val="24"/>
                <w:u w:val="none"/>
              </w:rPr>
              <w:t>家具制造行业挥发性有机化合物排放标准》（DB44/814-2010）</w:t>
            </w:r>
            <w:r>
              <w:rPr>
                <w:rFonts w:hint="eastAsia"/>
                <w:color w:val="auto"/>
                <w:sz w:val="24"/>
                <w:u w:val="none"/>
                <w:lang w:eastAsia="zh-CN"/>
              </w:rPr>
              <w:t>、</w:t>
            </w:r>
            <w:r>
              <w:rPr>
                <w:rFonts w:hint="eastAsia"/>
                <w:color w:val="auto"/>
                <w:sz w:val="24"/>
                <w:u w:val="none"/>
                <w:lang w:val="en-US" w:eastAsia="zh-CN"/>
              </w:rPr>
              <w:t>VOCs参照执行《</w:t>
            </w:r>
            <w:r>
              <w:rPr>
                <w:rFonts w:hint="eastAsia"/>
                <w:color w:val="auto"/>
                <w:sz w:val="24"/>
                <w:u w:val="none"/>
              </w:rPr>
              <w:t>挥发性有机物无组织排放控制标准》（GB37822-2019）</w:t>
            </w:r>
            <w:r>
              <w:rPr>
                <w:rFonts w:hint="eastAsia"/>
                <w:color w:val="auto"/>
                <w:sz w:val="24"/>
                <w:u w:val="none"/>
                <w:lang w:eastAsia="zh-CN"/>
              </w:rPr>
              <w:t>中厂区内</w:t>
            </w:r>
            <w:r>
              <w:rPr>
                <w:rFonts w:hint="eastAsia"/>
                <w:color w:val="auto"/>
                <w:sz w:val="24"/>
                <w:u w:val="none"/>
                <w:lang w:val="en-US" w:eastAsia="zh-CN"/>
              </w:rPr>
              <w:t>VOCs无组织排放限值</w:t>
            </w:r>
            <w:r>
              <w:rPr>
                <w:rFonts w:hint="eastAsia"/>
                <w:color w:val="auto"/>
                <w:sz w:val="24"/>
                <w:u w:val="none"/>
              </w:rPr>
              <w:t>；</w:t>
            </w:r>
            <w:r>
              <w:rPr>
                <w:rFonts w:hint="eastAsia"/>
                <w:sz w:val="24"/>
              </w:rPr>
              <w:t>苯乙烯和恶臭浓度执行《恶臭污染物排放标准》（GB14554-93）标准。</w:t>
            </w:r>
          </w:p>
          <w:p>
            <w:pPr>
              <w:pStyle w:val="84"/>
              <w:spacing w:line="240" w:lineRule="auto"/>
              <w:ind w:right="63" w:rightChars="30" w:firstLine="632" w:firstLineChars="300"/>
              <w:rPr>
                <w:rFonts w:ascii="宋体" w:hAnsi="宋体" w:eastAsia="宋体" w:cs="宋体"/>
                <w:b/>
                <w:bCs/>
                <w:kern w:val="2"/>
                <w:sz w:val="21"/>
                <w:szCs w:val="21"/>
              </w:rPr>
            </w:pPr>
            <w:r>
              <w:rPr>
                <w:rFonts w:hint="eastAsia" w:ascii="宋体" w:hAnsi="宋体" w:eastAsia="宋体" w:cs="宋体"/>
                <w:b/>
                <w:bCs/>
                <w:kern w:val="2"/>
                <w:sz w:val="21"/>
                <w:szCs w:val="21"/>
              </w:rPr>
              <w:t xml:space="preserve">表4-6  《大气污染物综合排放标准》GB16297-1996 </w:t>
            </w:r>
          </w:p>
          <w:tbl>
            <w:tblPr>
              <w:tblStyle w:val="36"/>
              <w:tblW w:w="7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Pr>
            <w:tblGrid>
              <w:gridCol w:w="1392"/>
              <w:gridCol w:w="1608"/>
              <w:gridCol w:w="1263"/>
              <w:gridCol w:w="958"/>
              <w:gridCol w:w="1474"/>
              <w:gridCol w:w="1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Merge w:val="restart"/>
                  <w:vAlign w:val="center"/>
                </w:tcPr>
                <w:p>
                  <w:pPr>
                    <w:jc w:val="center"/>
                    <w:rPr>
                      <w:bCs/>
                      <w:szCs w:val="21"/>
                    </w:rPr>
                  </w:pPr>
                  <w:r>
                    <w:rPr>
                      <w:bCs/>
                      <w:szCs w:val="21"/>
                    </w:rPr>
                    <w:t>污染物</w:t>
                  </w:r>
                </w:p>
              </w:tc>
              <w:tc>
                <w:tcPr>
                  <w:tcW w:w="1608" w:type="dxa"/>
                  <w:vMerge w:val="restart"/>
                  <w:vAlign w:val="center"/>
                </w:tcPr>
                <w:p>
                  <w:pPr>
                    <w:jc w:val="center"/>
                    <w:rPr>
                      <w:bCs/>
                      <w:szCs w:val="21"/>
                    </w:rPr>
                  </w:pPr>
                  <w:r>
                    <w:rPr>
                      <w:bCs/>
                      <w:szCs w:val="21"/>
                    </w:rPr>
                    <w:t>最高允许排放浓度(mg/m</w:t>
                  </w:r>
                  <w:r>
                    <w:rPr>
                      <w:bCs/>
                      <w:szCs w:val="21"/>
                      <w:vertAlign w:val="superscript"/>
                    </w:rPr>
                    <w:t>3</w:t>
                  </w:r>
                  <w:r>
                    <w:rPr>
                      <w:bCs/>
                      <w:szCs w:val="21"/>
                    </w:rPr>
                    <w:t>)</w:t>
                  </w:r>
                </w:p>
              </w:tc>
              <w:tc>
                <w:tcPr>
                  <w:tcW w:w="2221" w:type="dxa"/>
                  <w:gridSpan w:val="2"/>
                  <w:vAlign w:val="center"/>
                </w:tcPr>
                <w:p>
                  <w:pPr>
                    <w:jc w:val="center"/>
                    <w:rPr>
                      <w:bCs/>
                      <w:szCs w:val="21"/>
                    </w:rPr>
                  </w:pPr>
                  <w:r>
                    <w:rPr>
                      <w:bCs/>
                      <w:szCs w:val="21"/>
                    </w:rPr>
                    <w:t>最高允许排放速率</w:t>
                  </w:r>
                </w:p>
              </w:tc>
              <w:tc>
                <w:tcPr>
                  <w:tcW w:w="2706" w:type="dxa"/>
                  <w:gridSpan w:val="2"/>
                  <w:vAlign w:val="center"/>
                </w:tcPr>
                <w:p>
                  <w:pPr>
                    <w:jc w:val="center"/>
                    <w:rPr>
                      <w:bCs/>
                      <w:szCs w:val="21"/>
                    </w:rPr>
                  </w:pPr>
                  <w:r>
                    <w:rPr>
                      <w:bCs/>
                      <w:szCs w:val="21"/>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Merge w:val="continue"/>
                </w:tcPr>
                <w:p>
                  <w:pPr>
                    <w:jc w:val="center"/>
                    <w:rPr>
                      <w:bCs/>
                      <w:szCs w:val="21"/>
                    </w:rPr>
                  </w:pPr>
                </w:p>
              </w:tc>
              <w:tc>
                <w:tcPr>
                  <w:tcW w:w="1608" w:type="dxa"/>
                  <w:vMerge w:val="continue"/>
                  <w:vAlign w:val="center"/>
                </w:tcPr>
                <w:p>
                  <w:pPr>
                    <w:jc w:val="center"/>
                    <w:rPr>
                      <w:bCs/>
                      <w:szCs w:val="21"/>
                    </w:rPr>
                  </w:pPr>
                </w:p>
              </w:tc>
              <w:tc>
                <w:tcPr>
                  <w:tcW w:w="1263" w:type="dxa"/>
                  <w:vAlign w:val="center"/>
                </w:tcPr>
                <w:p>
                  <w:pPr>
                    <w:jc w:val="center"/>
                    <w:rPr>
                      <w:bCs/>
                      <w:szCs w:val="21"/>
                    </w:rPr>
                  </w:pPr>
                  <w:r>
                    <w:rPr>
                      <w:bCs/>
                      <w:szCs w:val="21"/>
                    </w:rPr>
                    <w:t>排气筒(m)</w:t>
                  </w:r>
                </w:p>
              </w:tc>
              <w:tc>
                <w:tcPr>
                  <w:tcW w:w="958" w:type="dxa"/>
                  <w:vAlign w:val="center"/>
                </w:tcPr>
                <w:p>
                  <w:pPr>
                    <w:jc w:val="center"/>
                    <w:rPr>
                      <w:bCs/>
                      <w:szCs w:val="21"/>
                    </w:rPr>
                  </w:pPr>
                  <w:r>
                    <w:rPr>
                      <w:bCs/>
                      <w:szCs w:val="21"/>
                    </w:rPr>
                    <w:t>二级</w:t>
                  </w:r>
                </w:p>
                <w:p>
                  <w:pPr>
                    <w:jc w:val="center"/>
                    <w:rPr>
                      <w:bCs/>
                      <w:szCs w:val="21"/>
                    </w:rPr>
                  </w:pPr>
                  <w:r>
                    <w:rPr>
                      <w:bCs/>
                      <w:szCs w:val="21"/>
                    </w:rPr>
                    <w:t>(kg/h)</w:t>
                  </w:r>
                </w:p>
              </w:tc>
              <w:tc>
                <w:tcPr>
                  <w:tcW w:w="1474" w:type="dxa"/>
                  <w:vAlign w:val="center"/>
                </w:tcPr>
                <w:p>
                  <w:pPr>
                    <w:jc w:val="center"/>
                    <w:rPr>
                      <w:bCs/>
                      <w:szCs w:val="21"/>
                    </w:rPr>
                  </w:pPr>
                  <w:r>
                    <w:rPr>
                      <w:bCs/>
                      <w:szCs w:val="21"/>
                    </w:rPr>
                    <w:t>监控点</w:t>
                  </w:r>
                </w:p>
              </w:tc>
              <w:tc>
                <w:tcPr>
                  <w:tcW w:w="1232" w:type="dxa"/>
                  <w:vAlign w:val="center"/>
                </w:tcPr>
                <w:p>
                  <w:pPr>
                    <w:jc w:val="center"/>
                    <w:rPr>
                      <w:bCs/>
                      <w:szCs w:val="21"/>
                    </w:rPr>
                  </w:pPr>
                  <w:r>
                    <w:rPr>
                      <w:bCs/>
                      <w:szCs w:val="21"/>
                    </w:rPr>
                    <w:t>浓度（mg/m</w:t>
                  </w:r>
                  <w:r>
                    <w:rPr>
                      <w:bCs/>
                      <w:szCs w:val="21"/>
                      <w:vertAlign w:val="superscript"/>
                    </w:rPr>
                    <w:t>3</w:t>
                  </w: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bCs/>
                      <w:szCs w:val="21"/>
                    </w:rPr>
                  </w:pPr>
                  <w:r>
                    <w:rPr>
                      <w:bCs/>
                      <w:szCs w:val="21"/>
                    </w:rPr>
                    <w:t>颗粒物</w:t>
                  </w:r>
                </w:p>
              </w:tc>
              <w:tc>
                <w:tcPr>
                  <w:tcW w:w="1608" w:type="dxa"/>
                  <w:vAlign w:val="center"/>
                </w:tcPr>
                <w:p>
                  <w:pPr>
                    <w:jc w:val="center"/>
                    <w:rPr>
                      <w:bCs/>
                      <w:szCs w:val="21"/>
                    </w:rPr>
                  </w:pPr>
                  <w:r>
                    <w:rPr>
                      <w:bCs/>
                      <w:szCs w:val="21"/>
                    </w:rPr>
                    <w:t>120</w:t>
                  </w:r>
                </w:p>
              </w:tc>
              <w:tc>
                <w:tcPr>
                  <w:tcW w:w="1263" w:type="dxa"/>
                  <w:vAlign w:val="center"/>
                </w:tcPr>
                <w:p>
                  <w:pPr>
                    <w:jc w:val="center"/>
                    <w:rPr>
                      <w:bCs/>
                      <w:szCs w:val="21"/>
                    </w:rPr>
                  </w:pPr>
                  <w:r>
                    <w:rPr>
                      <w:bCs/>
                      <w:szCs w:val="21"/>
                    </w:rPr>
                    <w:t>/</w:t>
                  </w:r>
                </w:p>
              </w:tc>
              <w:tc>
                <w:tcPr>
                  <w:tcW w:w="958" w:type="dxa"/>
                  <w:vAlign w:val="center"/>
                </w:tcPr>
                <w:p>
                  <w:pPr>
                    <w:jc w:val="center"/>
                    <w:rPr>
                      <w:bCs/>
                      <w:szCs w:val="21"/>
                    </w:rPr>
                  </w:pPr>
                  <w:r>
                    <w:rPr>
                      <w:bCs/>
                      <w:szCs w:val="21"/>
                    </w:rPr>
                    <w:t>/</w:t>
                  </w:r>
                </w:p>
              </w:tc>
              <w:tc>
                <w:tcPr>
                  <w:tcW w:w="1474" w:type="dxa"/>
                  <w:vAlign w:val="center"/>
                </w:tcPr>
                <w:p>
                  <w:pPr>
                    <w:jc w:val="center"/>
                    <w:rPr>
                      <w:bCs/>
                      <w:szCs w:val="21"/>
                    </w:rPr>
                  </w:pPr>
                  <w:r>
                    <w:rPr>
                      <w:bCs/>
                      <w:szCs w:val="21"/>
                    </w:rPr>
                    <w:t>周界外浓度最高点</w:t>
                  </w:r>
                </w:p>
              </w:tc>
              <w:tc>
                <w:tcPr>
                  <w:tcW w:w="1232" w:type="dxa"/>
                  <w:vAlign w:val="center"/>
                </w:tcPr>
                <w:p>
                  <w:pPr>
                    <w:jc w:val="center"/>
                    <w:rPr>
                      <w:bCs/>
                      <w:szCs w:val="21"/>
                    </w:rPr>
                  </w:pPr>
                  <w:r>
                    <w:rPr>
                      <w:bCs/>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bCs/>
                      <w:szCs w:val="21"/>
                    </w:rPr>
                  </w:pPr>
                  <w:r>
                    <w:rPr>
                      <w:rFonts w:hint="eastAsia"/>
                      <w:bCs/>
                      <w:szCs w:val="21"/>
                    </w:rPr>
                    <w:t>非甲烷总烃</w:t>
                  </w:r>
                </w:p>
              </w:tc>
              <w:tc>
                <w:tcPr>
                  <w:tcW w:w="1608" w:type="dxa"/>
                  <w:vAlign w:val="center"/>
                </w:tcPr>
                <w:p>
                  <w:pPr>
                    <w:jc w:val="center"/>
                    <w:rPr>
                      <w:bCs/>
                      <w:szCs w:val="21"/>
                    </w:rPr>
                  </w:pPr>
                  <w:r>
                    <w:rPr>
                      <w:rFonts w:hint="eastAsia"/>
                      <w:bCs/>
                      <w:szCs w:val="21"/>
                    </w:rPr>
                    <w:t>120</w:t>
                  </w:r>
                </w:p>
              </w:tc>
              <w:tc>
                <w:tcPr>
                  <w:tcW w:w="1263" w:type="dxa"/>
                  <w:vAlign w:val="center"/>
                </w:tcPr>
                <w:p>
                  <w:pPr>
                    <w:jc w:val="center"/>
                    <w:rPr>
                      <w:rFonts w:hint="default" w:eastAsia="宋体"/>
                      <w:bCs/>
                      <w:szCs w:val="21"/>
                      <w:lang w:val="en-US" w:eastAsia="zh-CN"/>
                    </w:rPr>
                  </w:pPr>
                  <w:r>
                    <w:rPr>
                      <w:rFonts w:hint="eastAsia"/>
                      <w:bCs/>
                      <w:szCs w:val="21"/>
                      <w:lang w:val="en-US" w:eastAsia="zh-CN"/>
                    </w:rPr>
                    <w:t>15</w:t>
                  </w:r>
                </w:p>
              </w:tc>
              <w:tc>
                <w:tcPr>
                  <w:tcW w:w="958" w:type="dxa"/>
                  <w:vAlign w:val="center"/>
                </w:tcPr>
                <w:p>
                  <w:pPr>
                    <w:jc w:val="center"/>
                    <w:rPr>
                      <w:bCs/>
                      <w:szCs w:val="21"/>
                    </w:rPr>
                  </w:pPr>
                </w:p>
              </w:tc>
              <w:tc>
                <w:tcPr>
                  <w:tcW w:w="1474" w:type="dxa"/>
                  <w:vAlign w:val="center"/>
                </w:tcPr>
                <w:p>
                  <w:pPr>
                    <w:jc w:val="center"/>
                    <w:rPr>
                      <w:bCs/>
                      <w:szCs w:val="21"/>
                    </w:rPr>
                  </w:pPr>
                  <w:r>
                    <w:rPr>
                      <w:bCs/>
                      <w:szCs w:val="21"/>
                    </w:rPr>
                    <w:t>周界外浓度最高点</w:t>
                  </w:r>
                </w:p>
              </w:tc>
              <w:tc>
                <w:tcPr>
                  <w:tcW w:w="1232" w:type="dxa"/>
                  <w:vAlign w:val="center"/>
                </w:tcPr>
                <w:p>
                  <w:pPr>
                    <w:jc w:val="center"/>
                    <w:rPr>
                      <w:bCs/>
                      <w:szCs w:val="21"/>
                    </w:rPr>
                  </w:pPr>
                  <w:r>
                    <w:rPr>
                      <w:rFonts w:hint="eastAsia"/>
                      <w:bCs/>
                      <w:szCs w:val="21"/>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bCs/>
                      <w:szCs w:val="21"/>
                    </w:rPr>
                  </w:pPr>
                  <w:r>
                    <w:rPr>
                      <w:rFonts w:hint="eastAsia"/>
                      <w:bCs/>
                      <w:szCs w:val="21"/>
                    </w:rPr>
                    <w:t>锡及其化合物</w:t>
                  </w:r>
                </w:p>
              </w:tc>
              <w:tc>
                <w:tcPr>
                  <w:tcW w:w="1608" w:type="dxa"/>
                  <w:vAlign w:val="center"/>
                </w:tcPr>
                <w:p>
                  <w:pPr>
                    <w:jc w:val="center"/>
                    <w:rPr>
                      <w:bCs/>
                      <w:szCs w:val="21"/>
                    </w:rPr>
                  </w:pPr>
                  <w:r>
                    <w:rPr>
                      <w:rFonts w:hint="eastAsia"/>
                      <w:bCs/>
                      <w:szCs w:val="21"/>
                    </w:rPr>
                    <w:t>8.5</w:t>
                  </w:r>
                </w:p>
              </w:tc>
              <w:tc>
                <w:tcPr>
                  <w:tcW w:w="1263" w:type="dxa"/>
                  <w:vAlign w:val="center"/>
                </w:tcPr>
                <w:p>
                  <w:pPr>
                    <w:jc w:val="center"/>
                    <w:rPr>
                      <w:bCs/>
                      <w:szCs w:val="21"/>
                    </w:rPr>
                  </w:pPr>
                  <w:r>
                    <w:rPr>
                      <w:rFonts w:hint="eastAsia"/>
                      <w:bCs/>
                      <w:szCs w:val="21"/>
                    </w:rPr>
                    <w:t>15</w:t>
                  </w:r>
                </w:p>
              </w:tc>
              <w:tc>
                <w:tcPr>
                  <w:tcW w:w="958" w:type="dxa"/>
                  <w:vAlign w:val="center"/>
                </w:tcPr>
                <w:p>
                  <w:pPr>
                    <w:jc w:val="center"/>
                    <w:rPr>
                      <w:bCs/>
                      <w:szCs w:val="21"/>
                    </w:rPr>
                  </w:pPr>
                  <w:r>
                    <w:rPr>
                      <w:rFonts w:hint="eastAsia"/>
                      <w:bCs/>
                      <w:szCs w:val="21"/>
                    </w:rPr>
                    <w:t>0.31</w:t>
                  </w:r>
                </w:p>
              </w:tc>
              <w:tc>
                <w:tcPr>
                  <w:tcW w:w="1474" w:type="dxa"/>
                  <w:vAlign w:val="center"/>
                </w:tcPr>
                <w:p>
                  <w:pPr>
                    <w:jc w:val="center"/>
                    <w:rPr>
                      <w:bCs/>
                      <w:szCs w:val="21"/>
                    </w:rPr>
                  </w:pPr>
                  <w:r>
                    <w:rPr>
                      <w:rFonts w:hint="eastAsia"/>
                      <w:bCs/>
                      <w:szCs w:val="21"/>
                    </w:rPr>
                    <w:t>周界外浓度最高点</w:t>
                  </w:r>
                </w:p>
              </w:tc>
              <w:tc>
                <w:tcPr>
                  <w:tcW w:w="1232" w:type="dxa"/>
                  <w:vAlign w:val="center"/>
                </w:tcPr>
                <w:p>
                  <w:pPr>
                    <w:jc w:val="center"/>
                    <w:rPr>
                      <w:bCs/>
                      <w:szCs w:val="21"/>
                    </w:rPr>
                  </w:pPr>
                  <w:r>
                    <w:rPr>
                      <w:rFonts w:hint="eastAsia"/>
                      <w:bCs/>
                      <w:szCs w:val="21"/>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rFonts w:hint="eastAsia" w:eastAsia="宋体"/>
                      <w:bCs/>
                      <w:color w:val="auto"/>
                      <w:szCs w:val="21"/>
                      <w:u w:val="none"/>
                      <w:lang w:eastAsia="zh-CN"/>
                    </w:rPr>
                  </w:pPr>
                  <w:r>
                    <w:rPr>
                      <w:rFonts w:hint="eastAsia"/>
                      <w:bCs/>
                      <w:color w:val="auto"/>
                      <w:szCs w:val="21"/>
                      <w:u w:val="none"/>
                      <w:lang w:eastAsia="zh-CN"/>
                    </w:rPr>
                    <w:t>甲苯</w:t>
                  </w:r>
                </w:p>
              </w:tc>
              <w:tc>
                <w:tcPr>
                  <w:tcW w:w="1608"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40</w:t>
                  </w:r>
                </w:p>
              </w:tc>
              <w:tc>
                <w:tcPr>
                  <w:tcW w:w="1263"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15</w:t>
                  </w:r>
                </w:p>
              </w:tc>
              <w:tc>
                <w:tcPr>
                  <w:tcW w:w="958"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3.1</w:t>
                  </w:r>
                </w:p>
              </w:tc>
              <w:tc>
                <w:tcPr>
                  <w:tcW w:w="1474" w:type="dxa"/>
                  <w:vAlign w:val="center"/>
                </w:tcPr>
                <w:p>
                  <w:pPr>
                    <w:jc w:val="center"/>
                    <w:rPr>
                      <w:rFonts w:hint="eastAsia"/>
                      <w:bCs/>
                      <w:color w:val="auto"/>
                      <w:szCs w:val="21"/>
                      <w:u w:val="none"/>
                    </w:rPr>
                  </w:pPr>
                  <w:r>
                    <w:rPr>
                      <w:rFonts w:hint="eastAsia"/>
                      <w:bCs/>
                      <w:color w:val="auto"/>
                      <w:szCs w:val="21"/>
                      <w:u w:val="none"/>
                    </w:rPr>
                    <w:t>周界外浓度最高点</w:t>
                  </w:r>
                </w:p>
              </w:tc>
              <w:tc>
                <w:tcPr>
                  <w:tcW w:w="1232"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jc w:val="center"/>
              </w:trPr>
              <w:tc>
                <w:tcPr>
                  <w:tcW w:w="1392" w:type="dxa"/>
                  <w:vAlign w:val="center"/>
                </w:tcPr>
                <w:p>
                  <w:pPr>
                    <w:jc w:val="center"/>
                    <w:rPr>
                      <w:rFonts w:hint="eastAsia" w:eastAsia="宋体"/>
                      <w:bCs/>
                      <w:color w:val="auto"/>
                      <w:szCs w:val="21"/>
                      <w:u w:val="none"/>
                      <w:lang w:eastAsia="zh-CN"/>
                    </w:rPr>
                  </w:pPr>
                  <w:r>
                    <w:rPr>
                      <w:rFonts w:hint="eastAsia"/>
                      <w:bCs/>
                      <w:color w:val="auto"/>
                      <w:szCs w:val="21"/>
                      <w:u w:val="none"/>
                      <w:lang w:eastAsia="zh-CN"/>
                    </w:rPr>
                    <w:t>二甲苯</w:t>
                  </w:r>
                </w:p>
              </w:tc>
              <w:tc>
                <w:tcPr>
                  <w:tcW w:w="1608"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70</w:t>
                  </w:r>
                </w:p>
              </w:tc>
              <w:tc>
                <w:tcPr>
                  <w:tcW w:w="1263"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15</w:t>
                  </w:r>
                </w:p>
              </w:tc>
              <w:tc>
                <w:tcPr>
                  <w:tcW w:w="958"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1.0</w:t>
                  </w:r>
                </w:p>
              </w:tc>
              <w:tc>
                <w:tcPr>
                  <w:tcW w:w="1474" w:type="dxa"/>
                  <w:vAlign w:val="center"/>
                </w:tcPr>
                <w:p>
                  <w:pPr>
                    <w:jc w:val="center"/>
                    <w:rPr>
                      <w:rFonts w:hint="eastAsia"/>
                      <w:bCs/>
                      <w:color w:val="auto"/>
                      <w:szCs w:val="21"/>
                      <w:u w:val="none"/>
                    </w:rPr>
                  </w:pPr>
                  <w:r>
                    <w:rPr>
                      <w:rFonts w:hint="eastAsia"/>
                      <w:bCs/>
                      <w:color w:val="auto"/>
                      <w:szCs w:val="21"/>
                      <w:u w:val="none"/>
                    </w:rPr>
                    <w:t>周界外浓度最高点</w:t>
                  </w:r>
                </w:p>
              </w:tc>
              <w:tc>
                <w:tcPr>
                  <w:tcW w:w="1232" w:type="dxa"/>
                  <w:vAlign w:val="center"/>
                </w:tcPr>
                <w:p>
                  <w:pPr>
                    <w:jc w:val="center"/>
                    <w:rPr>
                      <w:rFonts w:hint="default" w:eastAsia="宋体"/>
                      <w:bCs/>
                      <w:color w:val="auto"/>
                      <w:szCs w:val="21"/>
                      <w:u w:val="none"/>
                      <w:lang w:val="en-US" w:eastAsia="zh-CN"/>
                    </w:rPr>
                  </w:pPr>
                  <w:r>
                    <w:rPr>
                      <w:rFonts w:hint="eastAsia"/>
                      <w:bCs/>
                      <w:color w:val="auto"/>
                      <w:szCs w:val="21"/>
                      <w:u w:val="none"/>
                      <w:lang w:val="en-US" w:eastAsia="zh-CN"/>
                    </w:rPr>
                    <w:t>1.2</w:t>
                  </w:r>
                </w:p>
              </w:tc>
            </w:tr>
          </w:tbl>
          <w:p>
            <w:pPr>
              <w:jc w:val="center"/>
              <w:rPr>
                <w:b/>
                <w:color w:val="auto"/>
                <w:kern w:val="0"/>
                <w:sz w:val="24"/>
                <w:u w:val="none"/>
              </w:rPr>
            </w:pPr>
            <w:r>
              <w:rPr>
                <w:b/>
                <w:color w:val="auto"/>
                <w:u w:val="none"/>
              </w:rPr>
              <w:t>表4-</w:t>
            </w:r>
            <w:r>
              <w:rPr>
                <w:rFonts w:hint="eastAsia"/>
                <w:b/>
                <w:color w:val="auto"/>
                <w:u w:val="none"/>
                <w:lang w:val="en-US" w:eastAsia="zh-CN"/>
              </w:rPr>
              <w:t>7</w:t>
            </w:r>
            <w:r>
              <w:rPr>
                <w:rFonts w:hint="eastAsia"/>
                <w:b/>
                <w:color w:val="auto"/>
                <w:u w:val="none"/>
              </w:rPr>
              <w:t xml:space="preserve">   《家具制造行业挥发性有机物排放标准》（DB43/1355-2017）</w:t>
            </w:r>
          </w:p>
          <w:tbl>
            <w:tblPr>
              <w:tblStyle w:val="36"/>
              <w:tblW w:w="794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6"/>
              <w:gridCol w:w="1986"/>
              <w:gridCol w:w="1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污染物项目</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最高允许排放浓度（mg/m</w:t>
                  </w:r>
                  <w:r>
                    <w:rPr>
                      <w:rFonts w:hint="eastAsia"/>
                      <w:bCs/>
                      <w:color w:val="auto"/>
                      <w:kern w:val="0"/>
                      <w:u w:val="none"/>
                      <w:vertAlign w:val="superscript"/>
                    </w:rPr>
                    <w:t>3</w:t>
                  </w:r>
                  <w:r>
                    <w:rPr>
                      <w:rFonts w:hint="eastAsia"/>
                      <w:bCs/>
                      <w:color w:val="auto"/>
                      <w:kern w:val="0"/>
                      <w:u w:val="none"/>
                    </w:rPr>
                    <w:t>）</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最高允许排放速率（kg/h）</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无组织排放浓度限值（mg/m</w:t>
                  </w:r>
                  <w:r>
                    <w:rPr>
                      <w:rFonts w:hint="eastAsia"/>
                      <w:bCs/>
                      <w:color w:val="auto"/>
                      <w:kern w:val="0"/>
                      <w:u w:val="none"/>
                      <w:vertAlign w:val="superscript"/>
                    </w:rPr>
                    <w:t>3</w:t>
                  </w:r>
                  <w:r>
                    <w:rPr>
                      <w:rFonts w:hint="eastAsia"/>
                      <w:bCs/>
                      <w:color w:val="auto"/>
                      <w:kern w:val="0"/>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苯</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1</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0.4</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苯系物</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25</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4.0</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非甲烷总烃</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40</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8.0</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5"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挥发性有机物</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50</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10.0</w:t>
                  </w:r>
                </w:p>
              </w:tc>
              <w:tc>
                <w:tcPr>
                  <w:tcW w:w="1986" w:type="dxa"/>
                  <w:tcBorders>
                    <w:tl2br w:val="nil"/>
                    <w:tr2bl w:val="nil"/>
                  </w:tcBorders>
                  <w:shd w:val="clear" w:color="auto" w:fill="auto"/>
                  <w:vAlign w:val="center"/>
                </w:tcPr>
                <w:p>
                  <w:pPr>
                    <w:jc w:val="center"/>
                    <w:rPr>
                      <w:bCs/>
                      <w:color w:val="auto"/>
                      <w:kern w:val="0"/>
                      <w:u w:val="none"/>
                    </w:rPr>
                  </w:pPr>
                  <w:r>
                    <w:rPr>
                      <w:rFonts w:hint="eastAsia"/>
                      <w:bCs/>
                      <w:color w:val="auto"/>
                      <w:kern w:val="0"/>
                      <w:u w:val="none"/>
                    </w:rPr>
                    <w:t>/</w:t>
                  </w:r>
                </w:p>
              </w:tc>
            </w:tr>
          </w:tbl>
          <w:p>
            <w:pPr>
              <w:spacing w:line="360" w:lineRule="auto"/>
              <w:ind w:firstLine="482" w:firstLineChars="200"/>
              <w:jc w:val="left"/>
              <w:rPr>
                <w:b/>
                <w:kern w:val="0"/>
                <w:sz w:val="24"/>
              </w:rPr>
            </w:pPr>
            <w:r>
              <w:rPr>
                <w:b/>
                <w:kern w:val="0"/>
                <w:sz w:val="24"/>
              </w:rPr>
              <w:t>3、噪声</w:t>
            </w:r>
          </w:p>
          <w:p>
            <w:pPr>
              <w:spacing w:line="360" w:lineRule="auto"/>
              <w:ind w:firstLine="480" w:firstLineChars="200"/>
              <w:rPr>
                <w:color w:val="auto"/>
                <w:sz w:val="24"/>
                <w:u w:val="none"/>
              </w:rPr>
            </w:pPr>
            <w:r>
              <w:rPr>
                <w:rFonts w:hint="eastAsia"/>
                <w:sz w:val="24"/>
              </w:rPr>
              <w:t>本项目营运期噪声排放执</w:t>
            </w:r>
            <w:r>
              <w:rPr>
                <w:sz w:val="24"/>
              </w:rPr>
              <w:t>行《工业企业厂界环境噪声排放标准》(GB12348-2008)中</w:t>
            </w:r>
            <w:r>
              <w:rPr>
                <w:rFonts w:hint="eastAsia"/>
                <w:color w:val="auto"/>
                <w:sz w:val="24"/>
                <w:u w:val="none"/>
                <w:lang w:val="en-US" w:eastAsia="zh-CN"/>
              </w:rPr>
              <w:t>3</w:t>
            </w:r>
            <w:r>
              <w:rPr>
                <w:color w:val="auto"/>
                <w:sz w:val="24"/>
                <w:u w:val="none"/>
              </w:rPr>
              <w:t>类标准，即</w:t>
            </w:r>
            <w:r>
              <w:rPr>
                <w:color w:val="auto"/>
                <w:sz w:val="24"/>
                <w:u w:val="none"/>
                <w:lang w:val="zh-CN"/>
              </w:rPr>
              <w:t>昼间≤</w:t>
            </w:r>
            <w:r>
              <w:rPr>
                <w:rFonts w:hint="eastAsia"/>
                <w:color w:val="auto"/>
                <w:sz w:val="24"/>
                <w:u w:val="none"/>
              </w:rPr>
              <w:t>65</w:t>
            </w:r>
            <w:r>
              <w:rPr>
                <w:color w:val="auto"/>
                <w:sz w:val="24"/>
                <w:u w:val="none"/>
              </w:rPr>
              <w:t>B</w:t>
            </w:r>
            <w:r>
              <w:rPr>
                <w:color w:val="auto"/>
                <w:sz w:val="24"/>
                <w:u w:val="none"/>
                <w:lang w:val="zh-CN"/>
              </w:rPr>
              <w:t>(A)，夜间≤</w:t>
            </w:r>
            <w:r>
              <w:rPr>
                <w:rFonts w:hint="eastAsia"/>
                <w:color w:val="auto"/>
                <w:sz w:val="24"/>
                <w:u w:val="none"/>
              </w:rPr>
              <w:t>55</w:t>
            </w:r>
            <w:r>
              <w:rPr>
                <w:color w:val="auto"/>
                <w:sz w:val="24"/>
                <w:u w:val="none"/>
              </w:rPr>
              <w:t>dB</w:t>
            </w:r>
            <w:r>
              <w:rPr>
                <w:color w:val="auto"/>
                <w:sz w:val="24"/>
                <w:u w:val="none"/>
                <w:lang w:val="zh-CN"/>
              </w:rPr>
              <w:t>(A)</w:t>
            </w:r>
            <w:r>
              <w:rPr>
                <w:color w:val="auto"/>
                <w:sz w:val="24"/>
                <w:u w:val="none"/>
              </w:rPr>
              <w:t>。</w:t>
            </w:r>
          </w:p>
          <w:p>
            <w:pPr>
              <w:jc w:val="center"/>
              <w:rPr>
                <w:b/>
                <w:color w:val="auto"/>
                <w:szCs w:val="21"/>
                <w:u w:val="none"/>
              </w:rPr>
            </w:pPr>
            <w:r>
              <w:rPr>
                <w:rFonts w:hint="eastAsia"/>
                <w:b/>
                <w:color w:val="auto"/>
                <w:szCs w:val="21"/>
                <w:u w:val="none"/>
              </w:rPr>
              <w:t>表</w:t>
            </w:r>
            <w:r>
              <w:rPr>
                <w:b/>
                <w:color w:val="auto"/>
                <w:szCs w:val="21"/>
                <w:u w:val="none"/>
              </w:rPr>
              <w:t>4-</w:t>
            </w:r>
            <w:r>
              <w:rPr>
                <w:rFonts w:hint="eastAsia"/>
                <w:b/>
                <w:color w:val="auto"/>
                <w:szCs w:val="21"/>
                <w:u w:val="none"/>
                <w:lang w:val="en-US" w:eastAsia="zh-CN"/>
              </w:rPr>
              <w:t>8</w:t>
            </w:r>
            <w:r>
              <w:rPr>
                <w:rFonts w:hint="eastAsia"/>
                <w:b/>
                <w:color w:val="auto"/>
                <w:szCs w:val="21"/>
                <w:u w:val="none"/>
              </w:rPr>
              <w:t xml:space="preserve"> </w:t>
            </w:r>
            <w:r>
              <w:rPr>
                <w:b/>
                <w:color w:val="auto"/>
                <w:szCs w:val="21"/>
                <w:u w:val="none"/>
              </w:rPr>
              <w:t>《工业企业厂界环境噪声排放标准》(GB12348-2008)   单位：dB(A)</w:t>
            </w:r>
          </w:p>
          <w:tbl>
            <w:tblPr>
              <w:tblStyle w:val="36"/>
              <w:tblW w:w="79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56"/>
              <w:gridCol w:w="1971"/>
              <w:gridCol w:w="1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56" w:type="dxa"/>
                  <w:vAlign w:val="center"/>
                </w:tcPr>
                <w:p>
                  <w:pPr>
                    <w:ind w:right="-40"/>
                    <w:jc w:val="center"/>
                    <w:rPr>
                      <w:color w:val="auto"/>
                      <w:szCs w:val="21"/>
                      <w:u w:val="none"/>
                    </w:rPr>
                  </w:pPr>
                  <w:r>
                    <w:rPr>
                      <w:color w:val="auto"/>
                      <w:szCs w:val="21"/>
                      <w:u w:val="none"/>
                    </w:rPr>
                    <w:t>污染物排放标准</w:t>
                  </w:r>
                </w:p>
              </w:tc>
              <w:tc>
                <w:tcPr>
                  <w:tcW w:w="1971" w:type="dxa"/>
                  <w:vAlign w:val="center"/>
                </w:tcPr>
                <w:p>
                  <w:pPr>
                    <w:ind w:right="-40"/>
                    <w:jc w:val="center"/>
                    <w:rPr>
                      <w:color w:val="auto"/>
                      <w:szCs w:val="21"/>
                      <w:u w:val="none"/>
                    </w:rPr>
                  </w:pPr>
                  <w:r>
                    <w:rPr>
                      <w:rFonts w:hint="eastAsia"/>
                      <w:color w:val="auto"/>
                      <w:szCs w:val="21"/>
                      <w:u w:val="none"/>
                    </w:rPr>
                    <w:t>昼间</w:t>
                  </w:r>
                </w:p>
              </w:tc>
              <w:tc>
                <w:tcPr>
                  <w:tcW w:w="1972" w:type="dxa"/>
                  <w:vAlign w:val="center"/>
                </w:tcPr>
                <w:p>
                  <w:pPr>
                    <w:ind w:right="-40"/>
                    <w:jc w:val="center"/>
                    <w:rPr>
                      <w:color w:val="auto"/>
                      <w:szCs w:val="21"/>
                      <w:u w:val="none"/>
                    </w:rPr>
                  </w:pPr>
                  <w:r>
                    <w:rPr>
                      <w:rFonts w:hint="eastAsia"/>
                      <w:color w:val="auto"/>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056" w:type="dxa"/>
                  <w:vAlign w:val="center"/>
                </w:tcPr>
                <w:p>
                  <w:pPr>
                    <w:ind w:right="-40"/>
                    <w:jc w:val="center"/>
                    <w:rPr>
                      <w:color w:val="auto"/>
                      <w:szCs w:val="21"/>
                      <w:u w:val="none"/>
                    </w:rPr>
                  </w:pPr>
                  <w:r>
                    <w:rPr>
                      <w:color w:val="auto"/>
                      <w:szCs w:val="21"/>
                      <w:u w:val="none"/>
                    </w:rPr>
                    <w:t>(GB12348-2008)</w:t>
                  </w:r>
                  <w:r>
                    <w:rPr>
                      <w:rFonts w:hint="eastAsia"/>
                      <w:color w:val="auto"/>
                      <w:szCs w:val="21"/>
                      <w:u w:val="none"/>
                      <w:lang w:val="en-US" w:eastAsia="zh-CN"/>
                    </w:rPr>
                    <w:t>3</w:t>
                  </w:r>
                  <w:r>
                    <w:rPr>
                      <w:color w:val="auto"/>
                      <w:szCs w:val="21"/>
                      <w:u w:val="none"/>
                    </w:rPr>
                    <w:t>类</w:t>
                  </w:r>
                </w:p>
              </w:tc>
              <w:tc>
                <w:tcPr>
                  <w:tcW w:w="1971" w:type="dxa"/>
                  <w:vAlign w:val="center"/>
                </w:tcPr>
                <w:p>
                  <w:pPr>
                    <w:ind w:right="-40"/>
                    <w:jc w:val="center"/>
                    <w:rPr>
                      <w:rFonts w:hint="default" w:eastAsia="宋体"/>
                      <w:color w:val="auto"/>
                      <w:szCs w:val="21"/>
                      <w:u w:val="none"/>
                      <w:lang w:val="en-US" w:eastAsia="zh-CN"/>
                    </w:rPr>
                  </w:pPr>
                  <w:r>
                    <w:rPr>
                      <w:rFonts w:hint="eastAsia"/>
                      <w:color w:val="auto"/>
                      <w:szCs w:val="21"/>
                      <w:u w:val="none"/>
                      <w:lang w:val="en-US" w:eastAsia="zh-CN"/>
                    </w:rPr>
                    <w:t>65</w:t>
                  </w:r>
                </w:p>
              </w:tc>
              <w:tc>
                <w:tcPr>
                  <w:tcW w:w="1972" w:type="dxa"/>
                  <w:vAlign w:val="center"/>
                </w:tcPr>
                <w:p>
                  <w:pPr>
                    <w:ind w:right="-40"/>
                    <w:jc w:val="center"/>
                    <w:rPr>
                      <w:rFonts w:hint="default" w:eastAsia="宋体"/>
                      <w:color w:val="auto"/>
                      <w:szCs w:val="21"/>
                      <w:u w:val="none"/>
                      <w:lang w:val="en-US" w:eastAsia="zh-CN"/>
                    </w:rPr>
                  </w:pPr>
                  <w:r>
                    <w:rPr>
                      <w:rFonts w:hint="eastAsia"/>
                      <w:color w:val="auto"/>
                      <w:szCs w:val="21"/>
                      <w:u w:val="none"/>
                      <w:lang w:val="en-US" w:eastAsia="zh-CN"/>
                    </w:rPr>
                    <w:t>55</w:t>
                  </w:r>
                </w:p>
              </w:tc>
            </w:tr>
          </w:tbl>
          <w:p>
            <w:pPr>
              <w:spacing w:line="360" w:lineRule="auto"/>
              <w:ind w:firstLine="482" w:firstLineChars="200"/>
              <w:jc w:val="left"/>
              <w:rPr>
                <w:b/>
                <w:kern w:val="0"/>
                <w:sz w:val="24"/>
              </w:rPr>
            </w:pPr>
            <w:r>
              <w:rPr>
                <w:b/>
                <w:kern w:val="0"/>
                <w:sz w:val="24"/>
              </w:rPr>
              <w:t>4、固废</w:t>
            </w:r>
          </w:p>
          <w:p>
            <w:pPr>
              <w:spacing w:line="360" w:lineRule="auto"/>
              <w:ind w:firstLine="480" w:firstLineChars="200"/>
              <w:rPr>
                <w:sz w:val="24"/>
              </w:rPr>
            </w:pPr>
            <w:r>
              <w:rPr>
                <w:sz w:val="24"/>
              </w:rPr>
              <w:t>本项目营运期一般工业废物执行《一般工业固体废物贮存、处置场污染控制标准》(GB18599-2001)2013</w:t>
            </w:r>
            <w:r>
              <w:rPr>
                <w:rFonts w:hint="eastAsia"/>
                <w:sz w:val="24"/>
              </w:rPr>
              <w:t>年</w:t>
            </w:r>
            <w:r>
              <w:rPr>
                <w:sz w:val="24"/>
              </w:rPr>
              <w:t>修改</w:t>
            </w:r>
            <w:r>
              <w:rPr>
                <w:rFonts w:hint="eastAsia"/>
                <w:sz w:val="24"/>
              </w:rPr>
              <w:t>单</w:t>
            </w:r>
            <w:r>
              <w:rPr>
                <w:sz w:val="24"/>
              </w:rPr>
              <w:t>；</w:t>
            </w:r>
            <w:r>
              <w:rPr>
                <w:rFonts w:hint="eastAsia"/>
                <w:sz w:val="24"/>
              </w:rPr>
              <w:t>危险固废执行《危险废物贮存污染控制标准》（GB18597-2001）2013年修改单；</w:t>
            </w:r>
            <w:r>
              <w:rPr>
                <w:sz w:val="24"/>
              </w:rPr>
              <w:t>生活垃圾处理处置执行《生活垃圾填埋场污染控制标准》（GB16889-2008）。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729" w:type="dxa"/>
            <w:vAlign w:val="center"/>
          </w:tcPr>
          <w:p>
            <w:pPr>
              <w:adjustRightInd w:val="0"/>
              <w:snapToGrid w:val="0"/>
              <w:spacing w:line="560" w:lineRule="exact"/>
              <w:jc w:val="center"/>
              <w:rPr>
                <w:b/>
                <w:kern w:val="0"/>
                <w:sz w:val="24"/>
              </w:rPr>
            </w:pPr>
            <w:r>
              <w:rPr>
                <w:b/>
                <w:kern w:val="0"/>
                <w:sz w:val="24"/>
              </w:rPr>
              <w:t>总</w:t>
            </w:r>
          </w:p>
          <w:p>
            <w:pPr>
              <w:adjustRightInd w:val="0"/>
              <w:snapToGrid w:val="0"/>
              <w:spacing w:line="560" w:lineRule="exact"/>
              <w:jc w:val="center"/>
              <w:rPr>
                <w:b/>
                <w:kern w:val="0"/>
                <w:sz w:val="24"/>
              </w:rPr>
            </w:pPr>
            <w:r>
              <w:rPr>
                <w:b/>
                <w:kern w:val="0"/>
                <w:sz w:val="24"/>
              </w:rPr>
              <w:t>量</w:t>
            </w:r>
          </w:p>
          <w:p>
            <w:pPr>
              <w:adjustRightInd w:val="0"/>
              <w:snapToGrid w:val="0"/>
              <w:spacing w:line="560" w:lineRule="exact"/>
              <w:jc w:val="center"/>
              <w:rPr>
                <w:b/>
                <w:kern w:val="0"/>
                <w:sz w:val="24"/>
              </w:rPr>
            </w:pPr>
            <w:r>
              <w:rPr>
                <w:b/>
                <w:kern w:val="0"/>
                <w:sz w:val="24"/>
              </w:rPr>
              <w:t>控</w:t>
            </w:r>
          </w:p>
          <w:p>
            <w:pPr>
              <w:adjustRightInd w:val="0"/>
              <w:snapToGrid w:val="0"/>
              <w:spacing w:line="560" w:lineRule="exact"/>
              <w:jc w:val="center"/>
              <w:rPr>
                <w:b/>
                <w:kern w:val="0"/>
                <w:sz w:val="24"/>
              </w:rPr>
            </w:pPr>
            <w:r>
              <w:rPr>
                <w:b/>
                <w:kern w:val="0"/>
                <w:sz w:val="24"/>
              </w:rPr>
              <w:t>制</w:t>
            </w:r>
          </w:p>
          <w:p>
            <w:pPr>
              <w:adjustRightInd w:val="0"/>
              <w:snapToGrid w:val="0"/>
              <w:spacing w:line="560" w:lineRule="exact"/>
              <w:jc w:val="center"/>
              <w:rPr>
                <w:b/>
                <w:kern w:val="0"/>
                <w:sz w:val="24"/>
              </w:rPr>
            </w:pPr>
            <w:r>
              <w:rPr>
                <w:b/>
                <w:kern w:val="0"/>
                <w:sz w:val="24"/>
              </w:rPr>
              <w:t>标</w:t>
            </w:r>
          </w:p>
          <w:p>
            <w:pPr>
              <w:adjustRightInd w:val="0"/>
              <w:snapToGrid w:val="0"/>
              <w:spacing w:line="560" w:lineRule="exact"/>
              <w:jc w:val="center"/>
              <w:rPr>
                <w:b/>
                <w:kern w:val="0"/>
                <w:sz w:val="24"/>
              </w:rPr>
            </w:pPr>
            <w:r>
              <w:rPr>
                <w:b/>
                <w:kern w:val="0"/>
                <w:sz w:val="24"/>
              </w:rPr>
              <w:t>准</w:t>
            </w:r>
          </w:p>
        </w:tc>
        <w:tc>
          <w:tcPr>
            <w:tcW w:w="8159" w:type="dxa"/>
            <w:vAlign w:val="center"/>
          </w:tcPr>
          <w:p>
            <w:pPr>
              <w:pStyle w:val="14"/>
              <w:spacing w:line="360" w:lineRule="auto"/>
              <w:ind w:left="0" w:leftChars="0" w:firstLine="480" w:firstLineChars="200"/>
              <w:rPr>
                <w:kern w:val="2"/>
                <w:sz w:val="24"/>
              </w:rPr>
            </w:pPr>
            <w:r>
              <w:rPr>
                <w:kern w:val="2"/>
                <w:sz w:val="24"/>
              </w:rPr>
              <w:t>按国家对污染物排放总量控制指标的要求，在核算基础上，提出工程污染物总量控制建议指标，是建设项目环境影响评价的任务之一，污染物总量控制建议指标应包括国家规定的指标和项目特征污染物。并结合本项目工程特征，确定本项目的总量控制因子为废水为COD、氨氮。废气：VOC</w:t>
            </w:r>
            <w:r>
              <w:rPr>
                <w:kern w:val="2"/>
                <w:sz w:val="24"/>
                <w:vertAlign w:val="subscript"/>
              </w:rPr>
              <w:t>S</w:t>
            </w:r>
            <w:r>
              <w:rPr>
                <w:kern w:val="2"/>
                <w:sz w:val="24"/>
              </w:rPr>
              <w:t>。</w:t>
            </w:r>
          </w:p>
          <w:p>
            <w:pPr>
              <w:pStyle w:val="14"/>
              <w:spacing w:line="360" w:lineRule="auto"/>
              <w:ind w:left="0" w:leftChars="0" w:firstLine="480" w:firstLineChars="200"/>
              <w:rPr>
                <w:kern w:val="2"/>
                <w:sz w:val="24"/>
              </w:rPr>
            </w:pPr>
            <w:r>
              <w:rPr>
                <w:kern w:val="2"/>
                <w:sz w:val="24"/>
              </w:rPr>
              <w:t>①水污染物控制指标：本项目</w:t>
            </w:r>
            <w:r>
              <w:rPr>
                <w:sz w:val="24"/>
              </w:rPr>
              <w:t>生活污水经过厂区污水处理设施预处理达到《污水综合排放标准》（GB8978-1996）表4中三级标准后排入市政污水管网进入祁阳县白竹污水处理厂处理</w:t>
            </w:r>
            <w:r>
              <w:rPr>
                <w:rFonts w:hint="eastAsia"/>
                <w:sz w:val="24"/>
              </w:rPr>
              <w:t>达到《城镇污水处理厂污染物排放标准》（GB18918-2002）及修改单中一级A标准后排入湘江</w:t>
            </w:r>
            <w:r>
              <w:rPr>
                <w:rFonts w:hint="eastAsia"/>
                <w:kern w:val="2"/>
                <w:sz w:val="24"/>
              </w:rPr>
              <w:t>，</w:t>
            </w:r>
            <w:r>
              <w:rPr>
                <w:kern w:val="2"/>
                <w:sz w:val="24"/>
              </w:rPr>
              <w:t>因此无需申请</w:t>
            </w:r>
            <w:r>
              <w:rPr>
                <w:rFonts w:hint="eastAsia"/>
                <w:kern w:val="2"/>
                <w:sz w:val="24"/>
              </w:rPr>
              <w:t>水</w:t>
            </w:r>
            <w:r>
              <w:rPr>
                <w:kern w:val="2"/>
                <w:sz w:val="24"/>
              </w:rPr>
              <w:t>总量指标。</w:t>
            </w:r>
          </w:p>
          <w:p>
            <w:pPr>
              <w:pStyle w:val="14"/>
              <w:spacing w:line="360" w:lineRule="auto"/>
              <w:ind w:left="0" w:leftChars="0" w:firstLine="480" w:firstLineChars="200"/>
              <w:rPr>
                <w:color w:val="FF0000"/>
                <w:kern w:val="2"/>
                <w:sz w:val="24"/>
                <w:u w:val="single"/>
              </w:rPr>
            </w:pPr>
            <w:r>
              <w:rPr>
                <w:kern w:val="2"/>
                <w:sz w:val="24"/>
              </w:rPr>
              <w:t>②大气总量控制指标：根据工程分析，本项目VOCS排放量为</w:t>
            </w:r>
            <w:r>
              <w:rPr>
                <w:rFonts w:hint="eastAsia"/>
                <w:color w:val="auto"/>
                <w:sz w:val="24"/>
                <w:highlight w:val="none"/>
                <w:u w:val="none"/>
                <w:lang w:val="en-US" w:eastAsia="zh-CN"/>
              </w:rPr>
              <w:t>0.1507</w:t>
            </w:r>
            <w:r>
              <w:rPr>
                <w:color w:val="auto"/>
                <w:kern w:val="2"/>
                <w:sz w:val="24"/>
                <w:highlight w:val="none"/>
                <w:u w:val="none"/>
              </w:rPr>
              <w:t>t/a，</w:t>
            </w:r>
            <w:r>
              <w:rPr>
                <w:rFonts w:hint="eastAsia"/>
                <w:color w:val="FF0000"/>
                <w:kern w:val="2"/>
                <w:sz w:val="24"/>
                <w:u w:val="single"/>
              </w:rPr>
              <w:t>目前VOCS总量控制指标未纳入国家总量控制指标体系，建议核定，不进行</w:t>
            </w:r>
            <w:r>
              <w:rPr>
                <w:color w:val="FF0000"/>
                <w:kern w:val="2"/>
                <w:sz w:val="24"/>
                <w:u w:val="single"/>
              </w:rPr>
              <w:t>总量控制指标</w:t>
            </w:r>
            <w:r>
              <w:rPr>
                <w:rFonts w:hint="eastAsia"/>
                <w:color w:val="FF0000"/>
                <w:kern w:val="2"/>
                <w:sz w:val="24"/>
                <w:u w:val="single"/>
              </w:rPr>
              <w:t>交易</w:t>
            </w:r>
            <w:r>
              <w:rPr>
                <w:color w:val="FF0000"/>
                <w:kern w:val="2"/>
                <w:sz w:val="24"/>
                <w:u w:val="single"/>
              </w:rPr>
              <w:t>。</w:t>
            </w: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tc>
      </w:tr>
    </w:tbl>
    <w:p>
      <w:pPr>
        <w:pStyle w:val="4"/>
        <w:spacing w:before="0" w:after="0" w:line="360" w:lineRule="auto"/>
        <w:rPr>
          <w:rFonts w:eastAsia="黑体"/>
          <w:b w:val="0"/>
          <w:sz w:val="24"/>
        </w:rPr>
      </w:pPr>
      <w:r>
        <w:rPr>
          <w:rFonts w:eastAsia="黑体"/>
          <w:b w:val="0"/>
          <w:sz w:val="24"/>
        </w:rPr>
        <w:br w:type="page"/>
      </w:r>
      <w:bookmarkStart w:id="19" w:name="_Toc426134155"/>
      <w:r>
        <w:rPr>
          <w:rFonts w:eastAsia="黑体"/>
          <w:b w:val="0"/>
          <w:bCs w:val="0"/>
          <w:sz w:val="32"/>
        </w:rPr>
        <w:t>建设项目工程分析</w:t>
      </w:r>
      <w:bookmarkEnd w:id="19"/>
    </w:p>
    <w:tbl>
      <w:tblPr>
        <w:tblStyle w:val="36"/>
        <w:tblW w:w="9000" w:type="dxa"/>
        <w:tblInd w:w="-24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9000" w:type="dxa"/>
          </w:tcPr>
          <w:p>
            <w:pPr>
              <w:pStyle w:val="20"/>
              <w:tabs>
                <w:tab w:val="left" w:pos="6946"/>
              </w:tabs>
              <w:spacing w:line="500" w:lineRule="exact"/>
              <w:rPr>
                <w:rFonts w:ascii="Times New Roman" w:eastAsia="黑体"/>
                <w:kern w:val="2"/>
                <w:sz w:val="30"/>
                <w:szCs w:val="30"/>
              </w:rPr>
            </w:pPr>
            <w:r>
              <w:rPr>
                <w:rFonts w:ascii="Times New Roman" w:eastAsia="黑体"/>
                <w:kern w:val="2"/>
                <w:sz w:val="30"/>
                <w:szCs w:val="30"/>
              </w:rPr>
              <w:t>工艺流程简述（图示）</w:t>
            </w:r>
            <w:r>
              <w:rPr>
                <w:b/>
                <w:szCs w:val="28"/>
              </w:rPr>
              <w:t>（G：废气，W：废水，S：固废，N：噪声）</w:t>
            </w:r>
          </w:p>
          <w:p>
            <w:pPr>
              <w:spacing w:line="500" w:lineRule="exact"/>
              <w:rPr>
                <w:b/>
                <w:sz w:val="28"/>
                <w:szCs w:val="28"/>
              </w:rPr>
            </w:pPr>
            <w:r>
              <w:rPr>
                <w:rFonts w:hint="eastAsia"/>
                <w:b/>
                <w:sz w:val="28"/>
                <w:szCs w:val="28"/>
              </w:rPr>
              <w:t>施工期</w:t>
            </w:r>
            <w:r>
              <w:rPr>
                <w:b/>
                <w:sz w:val="28"/>
                <w:szCs w:val="28"/>
              </w:rPr>
              <w:t>工艺流程</w:t>
            </w:r>
            <w:r>
              <w:rPr>
                <w:rFonts w:hint="eastAsia"/>
                <w:b/>
                <w:sz w:val="28"/>
                <w:szCs w:val="28"/>
              </w:rPr>
              <w:t>：</w:t>
            </w:r>
          </w:p>
          <w:p>
            <w:pPr>
              <w:spacing w:line="360" w:lineRule="auto"/>
              <w:ind w:firstLine="420" w:firstLineChars="200"/>
              <w:jc w:val="center"/>
            </w:pPr>
            <w:r>
              <w:pict>
                <v:shape id="_x0000_i1025" o:spt="75" type="#_x0000_t75" style="height:81.75pt;width:270.75pt;" filled="f" o:preferrelative="t" stroked="f" coordsize="21600,21600">
                  <v:path/>
                  <v:fill on="f" focussize="0,0"/>
                  <v:stroke on="f" joinstyle="miter"/>
                  <v:imagedata r:id="rId16" o:title=""/>
                  <o:lock v:ext="edit" aspectratio="t"/>
                  <w10:wrap type="none"/>
                  <w10:anchorlock/>
                </v:shape>
              </w:pict>
            </w:r>
          </w:p>
          <w:p>
            <w:pPr>
              <w:spacing w:line="360" w:lineRule="auto"/>
              <w:ind w:firstLine="422" w:firstLineChars="200"/>
              <w:jc w:val="center"/>
              <w:rPr>
                <w:b/>
                <w:bCs/>
              </w:rPr>
            </w:pPr>
            <w:r>
              <w:rPr>
                <w:rFonts w:hint="eastAsia"/>
                <w:b/>
                <w:bCs/>
              </w:rPr>
              <w:t>图5-1项目施工期工艺流程图</w:t>
            </w:r>
          </w:p>
          <w:p>
            <w:pPr>
              <w:pStyle w:val="133"/>
              <w:spacing w:line="360" w:lineRule="auto"/>
              <w:ind w:firstLine="480"/>
              <w:rPr>
                <w:sz w:val="24"/>
                <w:szCs w:val="24"/>
              </w:rPr>
            </w:pPr>
            <w:r>
              <w:rPr>
                <w:sz w:val="24"/>
                <w:szCs w:val="24"/>
              </w:rPr>
              <w:t>本项目</w:t>
            </w:r>
            <w:r>
              <w:rPr>
                <w:rFonts w:hint="eastAsia"/>
                <w:sz w:val="24"/>
                <w:szCs w:val="24"/>
              </w:rPr>
              <w:t>租赁</w:t>
            </w:r>
            <w:r>
              <w:rPr>
                <w:rFonts w:hint="eastAsia"/>
                <w:sz w:val="24"/>
              </w:rPr>
              <w:t>祁阳县</w:t>
            </w:r>
            <w:r>
              <w:rPr>
                <w:rFonts w:hint="eastAsia"/>
                <w:kern w:val="0"/>
                <w:sz w:val="24"/>
              </w:rPr>
              <w:t>合丰拉链织造有限公司</w:t>
            </w:r>
            <w:r>
              <w:rPr>
                <w:rFonts w:hint="eastAsia"/>
                <w:kern w:val="0"/>
                <w:sz w:val="24"/>
                <w:lang w:eastAsia="zh-CN"/>
              </w:rPr>
              <w:t>已</w:t>
            </w:r>
            <w:r>
              <w:rPr>
                <w:rFonts w:hint="eastAsia"/>
                <w:kern w:val="0"/>
                <w:sz w:val="24"/>
              </w:rPr>
              <w:t>建</w:t>
            </w:r>
            <w:r>
              <w:rPr>
                <w:rFonts w:hint="eastAsia"/>
                <w:sz w:val="24"/>
              </w:rPr>
              <w:t>的</w:t>
            </w:r>
            <w:r>
              <w:rPr>
                <w:rFonts w:hint="eastAsia"/>
                <w:sz w:val="24"/>
                <w:szCs w:val="24"/>
              </w:rPr>
              <w:t>标准厂房及配套设施</w:t>
            </w:r>
            <w:r>
              <w:rPr>
                <w:sz w:val="24"/>
                <w:szCs w:val="24"/>
              </w:rPr>
              <w:t>，前段施工期废水、废气、噪声、固废均得到了有效的处置，施工期没有遗留的环境问题</w:t>
            </w:r>
            <w:r>
              <w:rPr>
                <w:rFonts w:hint="eastAsia"/>
                <w:sz w:val="24"/>
                <w:szCs w:val="24"/>
              </w:rPr>
              <w:t>，项目入驻只要</w:t>
            </w:r>
            <w:r>
              <w:rPr>
                <w:sz w:val="24"/>
                <w:szCs w:val="24"/>
              </w:rPr>
              <w:t>只需进行简单的装修和设备安装</w:t>
            </w:r>
            <w:r>
              <w:rPr>
                <w:rFonts w:hint="eastAsia"/>
                <w:sz w:val="24"/>
                <w:szCs w:val="24"/>
              </w:rPr>
              <w:t>。</w:t>
            </w:r>
          </w:p>
          <w:p>
            <w:pPr>
              <w:spacing w:line="500" w:lineRule="exact"/>
              <w:rPr>
                <w:b/>
                <w:sz w:val="28"/>
                <w:szCs w:val="28"/>
              </w:rPr>
            </w:pPr>
            <w:r>
              <w:rPr>
                <w:rFonts w:hint="eastAsia"/>
                <w:b/>
                <w:sz w:val="28"/>
                <w:szCs w:val="28"/>
              </w:rPr>
              <w:t>营运期</w:t>
            </w:r>
            <w:r>
              <w:rPr>
                <w:b/>
                <w:sz w:val="28"/>
                <w:szCs w:val="28"/>
              </w:rPr>
              <w:t>工艺流程</w:t>
            </w:r>
            <w:r>
              <w:rPr>
                <w:rFonts w:hint="eastAsia"/>
                <w:b/>
                <w:sz w:val="28"/>
                <w:szCs w:val="28"/>
              </w:rPr>
              <w:t>：</w:t>
            </w:r>
          </w:p>
          <w:p>
            <w:pPr>
              <w:rPr>
                <w:b/>
                <w:szCs w:val="21"/>
              </w:rPr>
            </w:pPr>
            <w:r>
              <w:rPr>
                <w:rFonts w:hint="eastAsia"/>
                <w:b/>
                <w:sz w:val="28"/>
                <w:szCs w:val="28"/>
              </w:rPr>
              <w:t>1、音箱生产</w:t>
            </w:r>
            <w:r>
              <w:rPr>
                <w:b/>
                <w:sz w:val="28"/>
                <w:szCs w:val="28"/>
              </w:rPr>
              <w:t>工艺流程及产污节点简介</w:t>
            </w:r>
          </w:p>
          <w:p>
            <w:pPr>
              <w:spacing w:line="500" w:lineRule="exact"/>
              <w:jc w:val="center"/>
              <w:rPr>
                <w:b/>
                <w:szCs w:val="21"/>
              </w:rPr>
            </w:pPr>
          </w:p>
          <w:p>
            <w:pPr>
              <w:spacing w:line="500" w:lineRule="exact"/>
              <w:jc w:val="center"/>
              <w:rPr>
                <w:b/>
                <w:color w:val="FF0000"/>
                <w:sz w:val="24"/>
                <w:u w:val="single"/>
              </w:rPr>
            </w:pPr>
          </w:p>
          <w:p>
            <w:pPr>
              <w:pStyle w:val="35"/>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pStyle w:val="35"/>
              <w:ind w:firstLine="482"/>
              <w:rPr>
                <w:b/>
                <w:sz w:val="24"/>
              </w:rPr>
            </w:pPr>
          </w:p>
          <w:p>
            <w:pPr>
              <w:pStyle w:val="35"/>
              <w:ind w:left="0" w:leftChars="0" w:firstLine="0" w:firstLineChars="0"/>
              <w:rPr>
                <w:b/>
                <w:sz w:val="24"/>
              </w:rPr>
            </w:pPr>
          </w:p>
          <w:p>
            <w:pPr>
              <w:spacing w:line="500" w:lineRule="exact"/>
              <w:jc w:val="left"/>
              <w:rPr>
                <w:b/>
                <w:sz w:val="24"/>
              </w:rPr>
            </w:pPr>
            <w:r>
              <w:rPr>
                <w:b/>
                <w:sz w:val="24"/>
              </w:rPr>
              <w:pict>
                <v:shape id="_x0000_s1060" o:spid="_x0000_s1060" o:spt="75" type="#_x0000_t75" style="position:absolute;left:0pt;margin-left:-3.75pt;margin-top:5.65pt;height:647.4pt;width:439.05pt;z-index:-503314432;mso-width-relative:page;mso-height-relative:page;" o:ole="t" filled="f" o:preferrelative="t" stroked="f" coordsize="21600,21600">
                  <v:path/>
                  <v:fill on="f" focussize="0,0"/>
                  <v:stroke on="f"/>
                  <v:imagedata r:id="rId18" o:title=""/>
                  <o:lock v:ext="edit" aspectratio="f"/>
                </v:shape>
                <o:OLEObject Type="Embed" ProgID="Visio.Drawing.11" ShapeID="_x0000_s1060" DrawAspect="Content" ObjectID="_1468075725" r:id="rId17">
                  <o:LockedField>false</o:LockedField>
                </o:OLEObject>
              </w:pict>
            </w: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left"/>
              <w:rPr>
                <w:b/>
                <w:sz w:val="24"/>
              </w:rPr>
            </w:pPr>
          </w:p>
          <w:p>
            <w:pPr>
              <w:spacing w:line="500" w:lineRule="exact"/>
              <w:jc w:val="center"/>
              <w:rPr>
                <w:b/>
                <w:color w:val="FF0000"/>
                <w:sz w:val="24"/>
                <w:u w:val="single"/>
              </w:rPr>
            </w:pPr>
            <w:r>
              <w:rPr>
                <w:rFonts w:hint="eastAsia"/>
                <w:b/>
                <w:color w:val="FF0000"/>
                <w:sz w:val="24"/>
                <w:u w:val="single"/>
              </w:rPr>
              <w:t>图5-</w:t>
            </w:r>
            <w:r>
              <w:rPr>
                <w:rFonts w:hint="eastAsia"/>
                <w:b/>
                <w:color w:val="FF0000"/>
                <w:sz w:val="24"/>
                <w:u w:val="single"/>
                <w:lang w:val="en-US" w:eastAsia="zh-CN"/>
              </w:rPr>
              <w:t>2</w:t>
            </w:r>
            <w:r>
              <w:rPr>
                <w:rFonts w:hint="eastAsia"/>
                <w:b/>
                <w:color w:val="FF0000"/>
                <w:sz w:val="24"/>
                <w:u w:val="single"/>
              </w:rPr>
              <w:t xml:space="preserve">  音箱生产工艺流程图</w:t>
            </w:r>
          </w:p>
          <w:p>
            <w:pPr>
              <w:spacing w:line="500" w:lineRule="exact"/>
              <w:jc w:val="left"/>
              <w:rPr>
                <w:b/>
                <w:sz w:val="24"/>
              </w:rPr>
            </w:pPr>
            <w:r>
              <w:rPr>
                <w:rFonts w:hint="eastAsia"/>
                <w:b/>
                <w:sz w:val="24"/>
              </w:rPr>
              <w:t>音箱生产主要工艺说明及产污环节：</w:t>
            </w:r>
          </w:p>
          <w:p>
            <w:pPr>
              <w:spacing w:line="360" w:lineRule="auto"/>
              <w:ind w:firstLine="480" w:firstLineChars="200"/>
              <w:rPr>
                <w:sz w:val="24"/>
              </w:rPr>
            </w:pPr>
            <w:r>
              <w:rPr>
                <w:rFonts w:hint="eastAsia"/>
                <w:sz w:val="24"/>
              </w:rPr>
              <w:t>本项目音箱由空木箱和扬声器组装而成，因此本项目工艺说明为：</w:t>
            </w:r>
          </w:p>
          <w:p>
            <w:pPr>
              <w:spacing w:line="360" w:lineRule="auto"/>
              <w:ind w:firstLine="482" w:firstLineChars="200"/>
              <w:rPr>
                <w:b/>
                <w:bCs/>
                <w:sz w:val="24"/>
              </w:rPr>
            </w:pPr>
            <w:r>
              <w:rPr>
                <w:rFonts w:hint="eastAsia"/>
                <w:b/>
                <w:bCs/>
                <w:sz w:val="24"/>
              </w:rPr>
              <w:t>（1）空木箱工艺流程：</w:t>
            </w:r>
          </w:p>
          <w:p>
            <w:pPr>
              <w:spacing w:line="360" w:lineRule="auto"/>
              <w:ind w:firstLine="480" w:firstLineChars="200"/>
              <w:rPr>
                <w:sz w:val="24"/>
              </w:rPr>
            </w:pPr>
            <w:r>
              <w:rPr>
                <w:rFonts w:hint="eastAsia"/>
                <w:sz w:val="24"/>
              </w:rPr>
              <w:t>①开料、钻孔：外购的木材通过开料机进行开料，开料需按照相关工艺要求及规格尺寸来进行。开料之后的木板需使用锣机、钻孔机等设备进行切边、开槽、收边及打孔，此过程会产生一定量的木屑粉尘、设备噪声及木头边角料。</w:t>
            </w:r>
          </w:p>
          <w:p>
            <w:pPr>
              <w:spacing w:line="360" w:lineRule="auto"/>
              <w:ind w:firstLine="480" w:firstLineChars="200"/>
              <w:rPr>
                <w:sz w:val="24"/>
              </w:rPr>
            </w:pPr>
            <w:r>
              <w:rPr>
                <w:rFonts w:hint="eastAsia"/>
                <w:sz w:val="24"/>
              </w:rPr>
              <w:t>②过胶封边：用胶黏剂将木箱拼接起来，此过程会产生一定量的有机废气和噪声。</w:t>
            </w:r>
          </w:p>
          <w:p>
            <w:pPr>
              <w:spacing w:line="360" w:lineRule="auto"/>
              <w:ind w:firstLine="480" w:firstLineChars="200"/>
              <w:rPr>
                <w:sz w:val="24"/>
              </w:rPr>
            </w:pPr>
            <w:r>
              <w:rPr>
                <w:rFonts w:hint="eastAsia"/>
                <w:sz w:val="24"/>
              </w:rPr>
              <w:t>③钉箱打磨：拼装完成的木箱需要进行表面打磨处理，用原子灰将凹陷地方进行补平，此过程会产生一定量的粉尘及噪声。</w:t>
            </w:r>
          </w:p>
          <w:p>
            <w:pPr>
              <w:pStyle w:val="35"/>
              <w:spacing w:line="360" w:lineRule="auto"/>
              <w:ind w:left="0" w:leftChars="0" w:firstLine="480"/>
              <w:rPr>
                <w:sz w:val="24"/>
              </w:rPr>
            </w:pPr>
            <w:r>
              <w:rPr>
                <w:rFonts w:hint="eastAsia"/>
                <w:sz w:val="24"/>
              </w:rPr>
              <w:t>④贴箱、拼箱：将材料表面均匀涂抹胶水，涂抹完成后检查有无起泡现象，并贴上毛毯抹平。拼箱为在木箱内面把每个部位的小木头支撑好，粘牢固。此过程会产生一定量的有机废气。</w:t>
            </w:r>
          </w:p>
          <w:p>
            <w:pPr>
              <w:pStyle w:val="35"/>
              <w:spacing w:line="360" w:lineRule="auto"/>
              <w:ind w:left="0" w:leftChars="0" w:firstLine="480"/>
              <w:rPr>
                <w:sz w:val="24"/>
              </w:rPr>
            </w:pPr>
            <w:r>
              <w:rPr>
                <w:rFonts w:hint="eastAsia"/>
                <w:sz w:val="24"/>
              </w:rPr>
              <w:t>⑤洗箱、检验：贴上绒毯拼装完成的木箱表面会存在些杂质，洗箱工序主要是使用酒精来去除表面杂质，将木箱清洗干净，清洗后的木箱进行检验，检验合格的即为合格木箱。由于是使用酒精进行清洗，此工序会产生少量废气。</w:t>
            </w:r>
          </w:p>
          <w:p>
            <w:pPr>
              <w:spacing w:line="360" w:lineRule="auto"/>
              <w:ind w:firstLine="482" w:firstLineChars="200"/>
              <w:rPr>
                <w:b/>
                <w:bCs/>
                <w:sz w:val="24"/>
              </w:rPr>
            </w:pPr>
            <w:r>
              <w:rPr>
                <w:rFonts w:hint="eastAsia"/>
                <w:b/>
                <w:bCs/>
                <w:sz w:val="24"/>
              </w:rPr>
              <w:t>（2）扬声器工艺流程：</w:t>
            </w:r>
          </w:p>
          <w:p>
            <w:pPr>
              <w:spacing w:line="360" w:lineRule="auto"/>
              <w:ind w:firstLine="480" w:firstLineChars="200"/>
              <w:rPr>
                <w:b/>
                <w:bCs/>
                <w:sz w:val="28"/>
                <w:szCs w:val="28"/>
              </w:rPr>
            </w:pPr>
            <w:r>
              <w:rPr>
                <w:rFonts w:hint="eastAsia"/>
                <w:sz w:val="24"/>
              </w:rPr>
              <w:t>打胶机对盆架进行上胶，将上胶后的盆架与磁铁、T铁、支架、磁规、支片、音圈</w:t>
            </w:r>
            <w:r>
              <w:rPr>
                <w:rFonts w:hint="eastAsia"/>
                <w:kern w:val="0"/>
                <w:sz w:val="24"/>
              </w:rPr>
              <w:t>按照产品技术要求和规范</w:t>
            </w:r>
            <w:r>
              <w:rPr>
                <w:rFonts w:hint="eastAsia"/>
                <w:sz w:val="24"/>
              </w:rPr>
              <w:t>进行人工组装，为保证牢固，需使用不同的胶水将盆架与磁铁、T铁、支架、磁规、支片、音圈等粘合起来，在点胶后的半成品上放鼓纸，涂上胶固定。为了进一步固定鼓纸的边缘，使鼓纸能很好的上下运动，吸收掉鼓纸内部传播的声波，需要在鼓纸上胶后通过压边固定。压边后的半成品进行打孔穿线，将穿入扬声器内部的电线焊接好，再次检查减掉多余的电线。按照产品技术要求来盖上防尘帽，然后将磁石粘在扬声器上。充磁后的扬声器需使用专业的测试仪器进行测试，主要为通过激光打在振膜上监测细微的位移量来测试喇叭振动时的状态，经测试合格的扬声器</w:t>
            </w:r>
            <w:r>
              <w:rPr>
                <w:rFonts w:hint="eastAsia" w:ascii="宋体" w:hAnsi="宋体" w:cs="宋体"/>
                <w:kern w:val="0"/>
                <w:sz w:val="24"/>
                <w:lang w:bidi="ar"/>
              </w:rPr>
              <w:t>即为合格扬声器。</w:t>
            </w:r>
          </w:p>
          <w:p>
            <w:pPr>
              <w:spacing w:line="360" w:lineRule="auto"/>
              <w:ind w:firstLine="482" w:firstLineChars="200"/>
              <w:rPr>
                <w:b/>
                <w:bCs/>
                <w:sz w:val="24"/>
              </w:rPr>
            </w:pPr>
            <w:r>
              <w:rPr>
                <w:rFonts w:hint="eastAsia"/>
                <w:b/>
                <w:bCs/>
                <w:sz w:val="24"/>
              </w:rPr>
              <w:t>（3）音箱工艺流程：</w:t>
            </w:r>
          </w:p>
          <w:p>
            <w:pPr>
              <w:pStyle w:val="35"/>
              <w:spacing w:line="360" w:lineRule="auto"/>
              <w:ind w:left="0" w:leftChars="0" w:firstLine="480"/>
              <w:rPr>
                <w:sz w:val="24"/>
              </w:rPr>
            </w:pPr>
            <w:r>
              <w:rPr>
                <w:rFonts w:hint="eastAsia"/>
                <w:sz w:val="24"/>
              </w:rPr>
              <w:t>①装分频、扬声器及螺丝：分频为音箱内的一种电路装置，用以将输入的音乐信号分离成高音、中音、低音等不同部分，然后分别送入相应的高、中、低音喇叭单元中重放。将分频器（外购）与扬声器、螺丝、音孔等和木箱进行组装。</w:t>
            </w:r>
          </w:p>
          <w:p>
            <w:pPr>
              <w:pStyle w:val="35"/>
              <w:spacing w:line="360" w:lineRule="auto"/>
              <w:ind w:left="0" w:leftChars="0" w:firstLine="480"/>
              <w:rPr>
                <w:sz w:val="24"/>
              </w:rPr>
            </w:pPr>
            <w:r>
              <w:rPr>
                <w:rFonts w:hint="eastAsia"/>
                <w:sz w:val="24"/>
              </w:rPr>
              <w:t>②清洗：组装好的音箱使用酒精进行表面及内面的清洗，此过程会产生少量的废气。</w:t>
            </w:r>
          </w:p>
          <w:p>
            <w:pPr>
              <w:spacing w:line="360" w:lineRule="auto"/>
              <w:ind w:firstLine="480" w:firstLineChars="200"/>
            </w:pPr>
            <w:r>
              <w:rPr>
                <w:rFonts w:hint="eastAsia"/>
                <w:sz w:val="24"/>
              </w:rPr>
              <w:t>③测试检验、包装：将组装好的音箱进行音效测试，测试合格的产品进行包装，测试不合格的则返回组装工序换零件，此过程会产生噪声。</w:t>
            </w:r>
          </w:p>
          <w:p>
            <w:pPr>
              <w:spacing w:line="500" w:lineRule="exact"/>
              <w:rPr>
                <w:b/>
                <w:sz w:val="24"/>
              </w:rPr>
            </w:pPr>
            <w:r>
              <w:rPr>
                <w:rFonts w:hint="eastAsia"/>
                <w:b/>
                <w:bCs/>
                <w:sz w:val="28"/>
                <w:szCs w:val="28"/>
              </w:rPr>
              <w:t>污</w:t>
            </w:r>
            <w:r>
              <w:rPr>
                <w:b/>
                <w:bCs/>
                <w:sz w:val="28"/>
                <w:szCs w:val="28"/>
              </w:rPr>
              <w:t>染工序</w:t>
            </w:r>
            <w:r>
              <w:rPr>
                <w:rFonts w:hint="eastAsia"/>
                <w:b/>
                <w:bCs/>
                <w:sz w:val="28"/>
                <w:szCs w:val="28"/>
              </w:rPr>
              <w:t>及主要污染物：</w:t>
            </w:r>
          </w:p>
          <w:p>
            <w:pPr>
              <w:spacing w:line="360" w:lineRule="auto"/>
              <w:jc w:val="left"/>
              <w:rPr>
                <w:b/>
                <w:bCs/>
                <w:sz w:val="24"/>
              </w:rPr>
            </w:pPr>
            <w:r>
              <w:rPr>
                <w:rFonts w:hint="eastAsia"/>
                <w:b/>
                <w:sz w:val="24"/>
              </w:rPr>
              <w:t>1、</w:t>
            </w:r>
            <w:r>
              <w:rPr>
                <w:b/>
                <w:sz w:val="24"/>
              </w:rPr>
              <w:t>施工期</w:t>
            </w:r>
            <w:r>
              <w:rPr>
                <w:b/>
                <w:bCs/>
                <w:sz w:val="24"/>
              </w:rPr>
              <w:t>主要污染工序</w:t>
            </w:r>
            <w:r>
              <w:rPr>
                <w:rFonts w:hint="eastAsia"/>
                <w:b/>
                <w:bCs/>
                <w:sz w:val="24"/>
              </w:rPr>
              <w:t>及主要污染物</w:t>
            </w:r>
          </w:p>
          <w:p>
            <w:pPr>
              <w:pStyle w:val="133"/>
              <w:spacing w:line="360" w:lineRule="auto"/>
              <w:ind w:firstLine="480"/>
              <w:rPr>
                <w:sz w:val="24"/>
              </w:rPr>
            </w:pPr>
            <w:r>
              <w:rPr>
                <w:sz w:val="24"/>
                <w:szCs w:val="24"/>
              </w:rPr>
              <w:t>本项目</w:t>
            </w:r>
            <w:r>
              <w:rPr>
                <w:rFonts w:hint="eastAsia"/>
                <w:sz w:val="24"/>
                <w:szCs w:val="24"/>
              </w:rPr>
              <w:t>租赁</w:t>
            </w:r>
            <w:r>
              <w:rPr>
                <w:rFonts w:hint="eastAsia"/>
                <w:kern w:val="0"/>
                <w:sz w:val="24"/>
              </w:rPr>
              <w:t>湖南省永州市祁阳县浯溪街道办事处元结路与水亦香路交汇处东南角（合丰拉链公司内）</w:t>
            </w:r>
            <w:r>
              <w:rPr>
                <w:rFonts w:hint="eastAsia"/>
                <w:sz w:val="24"/>
                <w:szCs w:val="24"/>
              </w:rPr>
              <w:t>的标准厂房及配套设施</w:t>
            </w:r>
            <w:r>
              <w:rPr>
                <w:sz w:val="24"/>
                <w:szCs w:val="24"/>
              </w:rPr>
              <w:t>，</w:t>
            </w:r>
            <w:r>
              <w:rPr>
                <w:rFonts w:hint="eastAsia"/>
                <w:sz w:val="24"/>
                <w:szCs w:val="24"/>
              </w:rPr>
              <w:t>项目入驻</w:t>
            </w:r>
            <w:r>
              <w:rPr>
                <w:sz w:val="24"/>
                <w:szCs w:val="24"/>
              </w:rPr>
              <w:t>只需进行简单的装修和设备安装</w:t>
            </w:r>
            <w:r>
              <w:rPr>
                <w:rFonts w:hint="eastAsia"/>
                <w:sz w:val="24"/>
                <w:szCs w:val="24"/>
              </w:rPr>
              <w:t>。</w:t>
            </w:r>
            <w:r>
              <w:rPr>
                <w:rFonts w:hAnsi="宋体"/>
                <w:sz w:val="24"/>
              </w:rPr>
              <w:t>项目施工期产生的污染物</w:t>
            </w:r>
            <w:r>
              <w:rPr>
                <w:rFonts w:hint="eastAsia" w:hAnsi="宋体"/>
                <w:sz w:val="24"/>
              </w:rPr>
              <w:t>主要为装修废气</w:t>
            </w:r>
            <w:r>
              <w:rPr>
                <w:rFonts w:hAnsi="宋体"/>
                <w:sz w:val="24"/>
              </w:rPr>
              <w:t>、施工废水、施工噪声以及施工固体废物等。</w:t>
            </w:r>
          </w:p>
          <w:p>
            <w:pPr>
              <w:spacing w:line="360" w:lineRule="auto"/>
              <w:ind w:firstLine="482" w:firstLineChars="200"/>
              <w:jc w:val="left"/>
              <w:rPr>
                <w:b/>
                <w:bCs/>
                <w:sz w:val="24"/>
              </w:rPr>
            </w:pPr>
            <w:r>
              <w:rPr>
                <w:rFonts w:hint="eastAsia"/>
                <w:b/>
                <w:bCs/>
                <w:sz w:val="24"/>
              </w:rPr>
              <w:t>1.1施工期废气</w:t>
            </w:r>
          </w:p>
          <w:p>
            <w:pPr>
              <w:pStyle w:val="133"/>
              <w:spacing w:line="360" w:lineRule="auto"/>
              <w:ind w:firstLine="480"/>
              <w:rPr>
                <w:sz w:val="24"/>
                <w:szCs w:val="24"/>
              </w:rPr>
            </w:pPr>
            <w:r>
              <w:rPr>
                <w:rFonts w:hint="eastAsia"/>
                <w:sz w:val="24"/>
                <w:szCs w:val="24"/>
              </w:rPr>
              <w:t>本</w:t>
            </w:r>
            <w:r>
              <w:rPr>
                <w:sz w:val="24"/>
                <w:szCs w:val="24"/>
              </w:rPr>
              <w:t>项目</w:t>
            </w:r>
            <w:r>
              <w:rPr>
                <w:rFonts w:hint="eastAsia"/>
                <w:sz w:val="24"/>
                <w:szCs w:val="24"/>
              </w:rPr>
              <w:t>厂房及配套设施均租用，项目施工期仅对租用的厂房及配套设施进行装修，</w:t>
            </w:r>
            <w:r>
              <w:rPr>
                <w:sz w:val="24"/>
                <w:szCs w:val="24"/>
              </w:rPr>
              <w:t>施工</w:t>
            </w:r>
            <w:r>
              <w:rPr>
                <w:rFonts w:hint="eastAsia"/>
                <w:sz w:val="24"/>
                <w:szCs w:val="24"/>
              </w:rPr>
              <w:t>人员</w:t>
            </w:r>
            <w:r>
              <w:rPr>
                <w:sz w:val="24"/>
                <w:szCs w:val="24"/>
              </w:rPr>
              <w:t>及管理人员均就近在附近居民家</w:t>
            </w:r>
            <w:r>
              <w:rPr>
                <w:rFonts w:hint="eastAsia"/>
                <w:sz w:val="24"/>
                <w:szCs w:val="24"/>
                <w:lang w:val="en-GB"/>
              </w:rPr>
              <w:t>中就餐，施工营地不设食堂，无油烟废气产生，施工废气主要是装修过程中装饰材料有挥发性气体（甲醛、TVOCS、苯类）</w:t>
            </w:r>
            <w:r>
              <w:rPr>
                <w:sz w:val="24"/>
                <w:szCs w:val="24"/>
                <w:lang w:val="en-GB"/>
              </w:rPr>
              <w:t>挥发散逸</w:t>
            </w:r>
            <w:r>
              <w:rPr>
                <w:sz w:val="24"/>
                <w:szCs w:val="24"/>
              </w:rPr>
              <w:t>。</w:t>
            </w:r>
          </w:p>
          <w:p>
            <w:pPr>
              <w:spacing w:line="360" w:lineRule="auto"/>
              <w:ind w:firstLine="482" w:firstLineChars="200"/>
              <w:jc w:val="left"/>
              <w:rPr>
                <w:b/>
                <w:bCs/>
                <w:sz w:val="24"/>
              </w:rPr>
            </w:pPr>
            <w:r>
              <w:rPr>
                <w:rFonts w:hint="eastAsia"/>
                <w:b/>
                <w:bCs/>
                <w:sz w:val="24"/>
              </w:rPr>
              <w:t>1.2施工期废水</w:t>
            </w:r>
          </w:p>
          <w:p>
            <w:pPr>
              <w:spacing w:line="360" w:lineRule="auto"/>
              <w:ind w:firstLine="480" w:firstLineChars="200"/>
              <w:jc w:val="left"/>
              <w:rPr>
                <w:sz w:val="24"/>
              </w:rPr>
            </w:pPr>
            <w:r>
              <w:rPr>
                <w:sz w:val="24"/>
              </w:rPr>
              <w:t>本项目施工人员均为</w:t>
            </w:r>
            <w:r>
              <w:rPr>
                <w:rFonts w:hint="eastAsia"/>
                <w:sz w:val="24"/>
              </w:rPr>
              <w:t>项目建设区域</w:t>
            </w:r>
            <w:r>
              <w:rPr>
                <w:sz w:val="24"/>
              </w:rPr>
              <w:t>附近居民，食宿均不在</w:t>
            </w:r>
            <w:r>
              <w:rPr>
                <w:rFonts w:hint="eastAsia"/>
                <w:sz w:val="24"/>
              </w:rPr>
              <w:t>施工</w:t>
            </w:r>
            <w:r>
              <w:rPr>
                <w:sz w:val="24"/>
              </w:rPr>
              <w:t>场内，施工期产生的废水</w:t>
            </w:r>
            <w:r>
              <w:rPr>
                <w:rFonts w:hint="eastAsia"/>
                <w:sz w:val="24"/>
              </w:rPr>
              <w:t>主要是施工人员粪便废水，产生量为0.8m</w:t>
            </w:r>
            <w:r>
              <w:rPr>
                <w:rFonts w:hint="eastAsia"/>
                <w:sz w:val="24"/>
                <w:vertAlign w:val="superscript"/>
              </w:rPr>
              <w:t>3</w:t>
            </w:r>
            <w:r>
              <w:rPr>
                <w:rFonts w:hint="eastAsia"/>
                <w:sz w:val="24"/>
              </w:rPr>
              <w:t>/d，</w:t>
            </w:r>
            <w:r>
              <w:rPr>
                <w:sz w:val="24"/>
              </w:rPr>
              <w:t>主要污染物</w:t>
            </w:r>
            <w:r>
              <w:rPr>
                <w:rFonts w:hint="eastAsia"/>
                <w:sz w:val="24"/>
              </w:rPr>
              <w:t>为</w:t>
            </w:r>
            <w:r>
              <w:rPr>
                <w:sz w:val="24"/>
              </w:rPr>
              <w:t>COD、</w:t>
            </w:r>
            <w:r>
              <w:rPr>
                <w:rFonts w:hint="eastAsia"/>
                <w:sz w:val="24"/>
              </w:rPr>
              <w:t>BOD</w:t>
            </w:r>
            <w:r>
              <w:rPr>
                <w:rFonts w:hint="eastAsia"/>
                <w:sz w:val="24"/>
                <w:vertAlign w:val="subscript"/>
              </w:rPr>
              <w:t>5</w:t>
            </w:r>
            <w:r>
              <w:rPr>
                <w:rFonts w:hint="eastAsia"/>
                <w:sz w:val="24"/>
              </w:rPr>
              <w:t>、</w:t>
            </w:r>
            <w:r>
              <w:rPr>
                <w:sz w:val="24"/>
              </w:rPr>
              <w:t>SS、</w:t>
            </w:r>
            <w:r>
              <w:rPr>
                <w:rFonts w:hint="eastAsia"/>
                <w:sz w:val="24"/>
              </w:rPr>
              <w:t>氨氮。</w:t>
            </w:r>
          </w:p>
          <w:p>
            <w:pPr>
              <w:spacing w:line="360" w:lineRule="auto"/>
              <w:ind w:firstLine="482" w:firstLineChars="200"/>
              <w:jc w:val="left"/>
              <w:rPr>
                <w:b/>
                <w:bCs/>
                <w:sz w:val="24"/>
              </w:rPr>
            </w:pPr>
            <w:r>
              <w:rPr>
                <w:rFonts w:hint="eastAsia"/>
                <w:b/>
                <w:bCs/>
                <w:sz w:val="24"/>
              </w:rPr>
              <w:t>1.3施工期噪声</w:t>
            </w:r>
          </w:p>
          <w:p>
            <w:pPr>
              <w:spacing w:line="360" w:lineRule="auto"/>
              <w:ind w:firstLine="480" w:firstLineChars="200"/>
              <w:rPr>
                <w:sz w:val="24"/>
              </w:rPr>
            </w:pPr>
            <w:r>
              <w:rPr>
                <w:sz w:val="24"/>
              </w:rPr>
              <w:t>施工期</w:t>
            </w:r>
            <w:r>
              <w:rPr>
                <w:rFonts w:hint="eastAsia"/>
                <w:sz w:val="24"/>
              </w:rPr>
              <w:t>厂房及附属设施装修安装设备</w:t>
            </w:r>
            <w:r>
              <w:rPr>
                <w:sz w:val="24"/>
              </w:rPr>
              <w:t>噪声污染源主要来源于</w:t>
            </w:r>
            <w:r>
              <w:rPr>
                <w:rFonts w:hint="eastAsia"/>
                <w:sz w:val="24"/>
              </w:rPr>
              <w:t>电钻、</w:t>
            </w:r>
            <w:r>
              <w:rPr>
                <w:sz w:val="24"/>
              </w:rPr>
              <w:t>电锯、</w:t>
            </w:r>
            <w:r>
              <w:rPr>
                <w:rFonts w:hint="eastAsia"/>
                <w:sz w:val="24"/>
              </w:rPr>
              <w:t>电锤</w:t>
            </w:r>
            <w:r>
              <w:rPr>
                <w:sz w:val="24"/>
              </w:rPr>
              <w:t>等施工设备噪声和物料运输的交通噪声，噪声源强值约在75-</w:t>
            </w:r>
            <w:r>
              <w:rPr>
                <w:rFonts w:hint="eastAsia"/>
                <w:sz w:val="24"/>
              </w:rPr>
              <w:t>95</w:t>
            </w:r>
            <w:r>
              <w:rPr>
                <w:sz w:val="24"/>
              </w:rPr>
              <w:t>dB（A）之间。由于这些设备的运作是间歇性的，因此其所产生的噪声具有间歇性和短暂性的特点。施工期主要噪声源见表</w:t>
            </w:r>
            <w:r>
              <w:rPr>
                <w:rFonts w:hint="eastAsia"/>
                <w:sz w:val="24"/>
              </w:rPr>
              <w:t>5-1</w:t>
            </w:r>
            <w:r>
              <w:rPr>
                <w:sz w:val="24"/>
              </w:rPr>
              <w:t>。</w:t>
            </w:r>
          </w:p>
          <w:p>
            <w:pPr>
              <w:pStyle w:val="50"/>
              <w:widowControl/>
              <w:snapToGrid/>
              <w:spacing w:line="240" w:lineRule="auto"/>
              <w:ind w:firstLine="0"/>
              <w:jc w:val="center"/>
              <w:rPr>
                <w:rFonts w:hAnsi="宋体" w:eastAsia="宋体"/>
                <w:b/>
                <w:bCs/>
                <w:sz w:val="21"/>
                <w:szCs w:val="21"/>
              </w:rPr>
            </w:pPr>
            <w:r>
              <w:rPr>
                <w:rFonts w:hAnsi="宋体" w:eastAsia="宋体"/>
                <w:b/>
                <w:bCs/>
                <w:sz w:val="21"/>
                <w:szCs w:val="21"/>
              </w:rPr>
              <w:t>表</w:t>
            </w:r>
            <w:r>
              <w:rPr>
                <w:rFonts w:hint="eastAsia" w:hAnsi="宋体" w:eastAsia="宋体"/>
                <w:b/>
                <w:bCs/>
                <w:sz w:val="21"/>
                <w:szCs w:val="21"/>
              </w:rPr>
              <w:t xml:space="preserve">5-1  </w:t>
            </w:r>
            <w:r>
              <w:rPr>
                <w:rFonts w:hAnsi="宋体" w:eastAsia="宋体"/>
                <w:b/>
                <w:bCs/>
                <w:sz w:val="21"/>
                <w:szCs w:val="21"/>
              </w:rPr>
              <w:t xml:space="preserve"> 施工期主要施工机械噪声表  单位：dB（A）</w:t>
            </w:r>
          </w:p>
          <w:tbl>
            <w:tblPr>
              <w:tblStyle w:val="36"/>
              <w:tblW w:w="87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3272"/>
              <w:gridCol w:w="3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Align w:val="center"/>
                </w:tcPr>
                <w:p>
                  <w:pPr>
                    <w:adjustRightInd w:val="0"/>
                    <w:snapToGrid w:val="0"/>
                    <w:jc w:val="center"/>
                    <w:rPr>
                      <w:szCs w:val="21"/>
                    </w:rPr>
                  </w:pPr>
                  <w:r>
                    <w:rPr>
                      <w:szCs w:val="21"/>
                    </w:rPr>
                    <w:t>施工阶段</w:t>
                  </w:r>
                </w:p>
              </w:tc>
              <w:tc>
                <w:tcPr>
                  <w:tcW w:w="3272" w:type="dxa"/>
                  <w:vAlign w:val="center"/>
                </w:tcPr>
                <w:p>
                  <w:pPr>
                    <w:adjustRightInd w:val="0"/>
                    <w:snapToGrid w:val="0"/>
                    <w:jc w:val="center"/>
                    <w:rPr>
                      <w:szCs w:val="21"/>
                    </w:rPr>
                  </w:pPr>
                  <w:r>
                    <w:rPr>
                      <w:szCs w:val="21"/>
                    </w:rPr>
                    <w:t>声源</w:t>
                  </w:r>
                </w:p>
              </w:tc>
              <w:tc>
                <w:tcPr>
                  <w:tcW w:w="3481" w:type="dxa"/>
                  <w:vAlign w:val="center"/>
                </w:tcPr>
                <w:p>
                  <w:pPr>
                    <w:adjustRightInd w:val="0"/>
                    <w:snapToGrid w:val="0"/>
                    <w:jc w:val="center"/>
                    <w:rPr>
                      <w:szCs w:val="21"/>
                    </w:rPr>
                  </w:pPr>
                  <w:r>
                    <w:rPr>
                      <w:szCs w:val="21"/>
                    </w:rPr>
                    <w:t>噪声源强dB(A)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restart"/>
                  <w:shd w:val="clear" w:color="auto" w:fill="auto"/>
                  <w:vAlign w:val="center"/>
                </w:tcPr>
                <w:p>
                  <w:pPr>
                    <w:jc w:val="center"/>
                    <w:rPr>
                      <w:szCs w:val="21"/>
                    </w:rPr>
                  </w:pPr>
                  <w:r>
                    <w:rPr>
                      <w:rFonts w:hAnsi="宋体"/>
                      <w:szCs w:val="21"/>
                    </w:rPr>
                    <w:t>装修、安装阶段</w:t>
                  </w:r>
                </w:p>
              </w:tc>
              <w:tc>
                <w:tcPr>
                  <w:tcW w:w="3272" w:type="dxa"/>
                  <w:vAlign w:val="center"/>
                </w:tcPr>
                <w:p>
                  <w:pPr>
                    <w:pStyle w:val="77"/>
                    <w:adjustRightInd/>
                    <w:spacing w:line="240" w:lineRule="auto"/>
                    <w:ind w:left="-27" w:right="-27"/>
                    <w:textAlignment w:val="auto"/>
                    <w:rPr>
                      <w:color w:val="auto"/>
                      <w:kern w:val="2"/>
                      <w:sz w:val="21"/>
                      <w:szCs w:val="21"/>
                    </w:rPr>
                  </w:pPr>
                  <w:r>
                    <w:rPr>
                      <w:rFonts w:hAnsi="宋体"/>
                      <w:color w:val="auto"/>
                      <w:kern w:val="2"/>
                      <w:sz w:val="21"/>
                      <w:szCs w:val="21"/>
                    </w:rPr>
                    <w:t>电钻</w:t>
                  </w:r>
                </w:p>
              </w:tc>
              <w:tc>
                <w:tcPr>
                  <w:tcW w:w="3481" w:type="dxa"/>
                  <w:vAlign w:val="center"/>
                </w:tcPr>
                <w:p>
                  <w:pPr>
                    <w:jc w:val="center"/>
                    <w:rPr>
                      <w:szCs w:val="21"/>
                    </w:rPr>
                  </w:pPr>
                  <w:r>
                    <w:rPr>
                      <w:szCs w:val="21"/>
                    </w:rPr>
                    <w:t>78～85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continue"/>
                  <w:shd w:val="clear" w:color="auto" w:fill="auto"/>
                  <w:vAlign w:val="center"/>
                </w:tcPr>
                <w:p>
                  <w:pPr>
                    <w:jc w:val="center"/>
                    <w:rPr>
                      <w:szCs w:val="21"/>
                    </w:rPr>
                  </w:pPr>
                </w:p>
              </w:tc>
              <w:tc>
                <w:tcPr>
                  <w:tcW w:w="3272" w:type="dxa"/>
                  <w:vAlign w:val="center"/>
                </w:tcPr>
                <w:p>
                  <w:pPr>
                    <w:jc w:val="center"/>
                    <w:rPr>
                      <w:szCs w:val="21"/>
                    </w:rPr>
                  </w:pPr>
                  <w:r>
                    <w:rPr>
                      <w:rFonts w:hAnsi="宋体"/>
                      <w:szCs w:val="21"/>
                    </w:rPr>
                    <w:t>电锤</w:t>
                  </w:r>
                </w:p>
              </w:tc>
              <w:tc>
                <w:tcPr>
                  <w:tcW w:w="3481" w:type="dxa"/>
                  <w:vAlign w:val="center"/>
                </w:tcPr>
                <w:p>
                  <w:pPr>
                    <w:jc w:val="center"/>
                    <w:rPr>
                      <w:szCs w:val="21"/>
                    </w:rPr>
                  </w:pPr>
                  <w:r>
                    <w:rPr>
                      <w:szCs w:val="21"/>
                    </w:rPr>
                    <w:t>80～90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continue"/>
                  <w:shd w:val="clear" w:color="auto" w:fill="auto"/>
                  <w:vAlign w:val="center"/>
                </w:tcPr>
                <w:p>
                  <w:pPr>
                    <w:jc w:val="center"/>
                    <w:rPr>
                      <w:szCs w:val="21"/>
                    </w:rPr>
                  </w:pPr>
                </w:p>
              </w:tc>
              <w:tc>
                <w:tcPr>
                  <w:tcW w:w="3272" w:type="dxa"/>
                  <w:vAlign w:val="center"/>
                </w:tcPr>
                <w:p>
                  <w:pPr>
                    <w:jc w:val="center"/>
                    <w:rPr>
                      <w:szCs w:val="21"/>
                    </w:rPr>
                  </w:pPr>
                  <w:r>
                    <w:rPr>
                      <w:rFonts w:hAnsi="宋体"/>
                      <w:szCs w:val="21"/>
                    </w:rPr>
                    <w:t>多功能木工刨</w:t>
                  </w:r>
                </w:p>
              </w:tc>
              <w:tc>
                <w:tcPr>
                  <w:tcW w:w="3481" w:type="dxa"/>
                  <w:vAlign w:val="center"/>
                </w:tcPr>
                <w:p>
                  <w:pPr>
                    <w:jc w:val="center"/>
                    <w:rPr>
                      <w:szCs w:val="21"/>
                    </w:rPr>
                  </w:pPr>
                  <w:r>
                    <w:rPr>
                      <w:szCs w:val="21"/>
                    </w:rPr>
                    <w:t>90～</w:t>
                  </w:r>
                  <w:r>
                    <w:rPr>
                      <w:rFonts w:hint="eastAsia"/>
                      <w:szCs w:val="21"/>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2007" w:type="dxa"/>
                  <w:vMerge w:val="continue"/>
                  <w:shd w:val="clear" w:color="auto" w:fill="auto"/>
                  <w:vAlign w:val="center"/>
                </w:tcPr>
                <w:p>
                  <w:pPr>
                    <w:jc w:val="center"/>
                    <w:rPr>
                      <w:szCs w:val="21"/>
                    </w:rPr>
                  </w:pPr>
                </w:p>
              </w:tc>
              <w:tc>
                <w:tcPr>
                  <w:tcW w:w="3272" w:type="dxa"/>
                  <w:vAlign w:val="center"/>
                </w:tcPr>
                <w:p>
                  <w:pPr>
                    <w:pStyle w:val="77"/>
                    <w:adjustRightInd/>
                    <w:spacing w:line="240" w:lineRule="auto"/>
                    <w:ind w:left="-27" w:right="-27"/>
                    <w:textAlignment w:val="auto"/>
                    <w:rPr>
                      <w:color w:val="auto"/>
                      <w:kern w:val="2"/>
                      <w:sz w:val="21"/>
                      <w:szCs w:val="21"/>
                    </w:rPr>
                  </w:pPr>
                  <w:r>
                    <w:rPr>
                      <w:rFonts w:hAnsi="宋体"/>
                      <w:color w:val="auto"/>
                      <w:sz w:val="21"/>
                      <w:szCs w:val="21"/>
                    </w:rPr>
                    <w:t>角向磨光机</w:t>
                  </w:r>
                </w:p>
              </w:tc>
              <w:tc>
                <w:tcPr>
                  <w:tcW w:w="3481" w:type="dxa"/>
                  <w:vAlign w:val="center"/>
                </w:tcPr>
                <w:p>
                  <w:pPr>
                    <w:jc w:val="center"/>
                    <w:rPr>
                      <w:szCs w:val="21"/>
                    </w:rPr>
                  </w:pPr>
                  <w:r>
                    <w:rPr>
                      <w:szCs w:val="21"/>
                    </w:rPr>
                    <w:t>85～95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007" w:type="dxa"/>
                  <w:vMerge w:val="continue"/>
                  <w:shd w:val="clear" w:color="auto" w:fill="auto"/>
                  <w:vAlign w:val="center"/>
                </w:tcPr>
                <w:p>
                  <w:pPr>
                    <w:jc w:val="center"/>
                    <w:rPr>
                      <w:szCs w:val="21"/>
                    </w:rPr>
                  </w:pPr>
                </w:p>
              </w:tc>
              <w:tc>
                <w:tcPr>
                  <w:tcW w:w="3272" w:type="dxa"/>
                  <w:vAlign w:val="center"/>
                </w:tcPr>
                <w:p>
                  <w:pPr>
                    <w:pStyle w:val="77"/>
                    <w:adjustRightInd/>
                    <w:spacing w:line="240" w:lineRule="auto"/>
                    <w:ind w:left="-27" w:right="-27"/>
                    <w:textAlignment w:val="auto"/>
                    <w:rPr>
                      <w:rFonts w:hAnsi="宋体"/>
                      <w:color w:val="auto"/>
                      <w:sz w:val="21"/>
                      <w:szCs w:val="21"/>
                    </w:rPr>
                  </w:pPr>
                  <w:r>
                    <w:rPr>
                      <w:rFonts w:hint="eastAsia" w:hAnsi="宋体"/>
                      <w:color w:val="auto"/>
                      <w:sz w:val="21"/>
                      <w:szCs w:val="21"/>
                    </w:rPr>
                    <w:t>物料运输</w:t>
                  </w:r>
                </w:p>
              </w:tc>
              <w:tc>
                <w:tcPr>
                  <w:tcW w:w="3481" w:type="dxa"/>
                  <w:vAlign w:val="center"/>
                </w:tcPr>
                <w:p>
                  <w:pPr>
                    <w:jc w:val="center"/>
                    <w:rPr>
                      <w:szCs w:val="21"/>
                    </w:rPr>
                  </w:pPr>
                  <w:r>
                    <w:rPr>
                      <w:rFonts w:hint="eastAsia"/>
                      <w:szCs w:val="21"/>
                    </w:rPr>
                    <w:t>65~75</w:t>
                  </w:r>
                </w:p>
              </w:tc>
            </w:tr>
          </w:tbl>
          <w:p>
            <w:pPr>
              <w:spacing w:line="360" w:lineRule="auto"/>
              <w:ind w:firstLine="482" w:firstLineChars="200"/>
              <w:jc w:val="left"/>
              <w:rPr>
                <w:b/>
                <w:bCs/>
                <w:sz w:val="24"/>
              </w:rPr>
            </w:pPr>
            <w:r>
              <w:rPr>
                <w:rFonts w:hint="eastAsia"/>
                <w:b/>
                <w:bCs/>
                <w:sz w:val="24"/>
              </w:rPr>
              <w:t>1.4施工期固体废物</w:t>
            </w:r>
          </w:p>
          <w:p>
            <w:pPr>
              <w:spacing w:line="360" w:lineRule="auto"/>
              <w:ind w:firstLine="480" w:firstLineChars="200"/>
              <w:jc w:val="left"/>
              <w:rPr>
                <w:sz w:val="24"/>
              </w:rPr>
            </w:pPr>
            <w:r>
              <w:rPr>
                <w:rFonts w:hint="eastAsia"/>
                <w:sz w:val="24"/>
              </w:rPr>
              <w:t>本项目</w:t>
            </w:r>
            <w:r>
              <w:rPr>
                <w:sz w:val="24"/>
              </w:rPr>
              <w:t>施工期</w:t>
            </w:r>
            <w:r>
              <w:rPr>
                <w:rFonts w:hint="eastAsia"/>
                <w:sz w:val="24"/>
              </w:rPr>
              <w:t>产生的固体废物</w:t>
            </w:r>
            <w:r>
              <w:rPr>
                <w:sz w:val="24"/>
              </w:rPr>
              <w:t>主要为</w:t>
            </w:r>
            <w:r>
              <w:rPr>
                <w:color w:val="auto"/>
                <w:sz w:val="24"/>
                <w:u w:val="none"/>
              </w:rPr>
              <w:t>建筑</w:t>
            </w:r>
            <w:r>
              <w:rPr>
                <w:rFonts w:hint="eastAsia"/>
                <w:color w:val="auto"/>
                <w:sz w:val="24"/>
                <w:u w:val="none"/>
                <w:lang w:eastAsia="zh-CN"/>
              </w:rPr>
              <w:t>垃圾</w:t>
            </w:r>
            <w:r>
              <w:rPr>
                <w:rFonts w:hint="eastAsia"/>
                <w:sz w:val="24"/>
              </w:rPr>
              <w:t>和</w:t>
            </w:r>
            <w:r>
              <w:rPr>
                <w:sz w:val="24"/>
              </w:rPr>
              <w:t>生活垃圾。</w:t>
            </w:r>
          </w:p>
          <w:p>
            <w:pPr>
              <w:spacing w:line="360" w:lineRule="auto"/>
              <w:ind w:firstLine="482" w:firstLineChars="200"/>
              <w:jc w:val="left"/>
              <w:rPr>
                <w:b/>
                <w:bCs/>
                <w:sz w:val="24"/>
              </w:rPr>
            </w:pPr>
            <w:r>
              <w:rPr>
                <w:rFonts w:hint="eastAsia"/>
                <w:b/>
                <w:bCs/>
                <w:sz w:val="24"/>
              </w:rPr>
              <w:t>（1）建筑垃圾</w:t>
            </w:r>
          </w:p>
          <w:p>
            <w:pPr>
              <w:spacing w:line="360" w:lineRule="auto"/>
              <w:ind w:firstLine="480" w:firstLineChars="200"/>
              <w:jc w:val="left"/>
              <w:rPr>
                <w:sz w:val="24"/>
              </w:rPr>
            </w:pPr>
            <w:r>
              <w:rPr>
                <w:rFonts w:hint="eastAsia"/>
                <w:sz w:val="24"/>
              </w:rPr>
              <w:t>本项目</w:t>
            </w:r>
            <w:r>
              <w:rPr>
                <w:sz w:val="24"/>
              </w:rPr>
              <w:t>产生的建筑</w:t>
            </w:r>
            <w:r>
              <w:rPr>
                <w:rFonts w:hint="eastAsia"/>
                <w:sz w:val="24"/>
              </w:rPr>
              <w:t>垃圾主要为</w:t>
            </w:r>
            <w:r>
              <w:rPr>
                <w:sz w:val="24"/>
              </w:rPr>
              <w:t>施工</w:t>
            </w:r>
            <w:r>
              <w:rPr>
                <w:rFonts w:hint="eastAsia"/>
                <w:sz w:val="24"/>
              </w:rPr>
              <w:t>过程中产生的</w:t>
            </w:r>
            <w:r>
              <w:rPr>
                <w:sz w:val="24"/>
              </w:rPr>
              <w:t>砂石、石灰、混凝土、木材、废砖等。经计算，项目施工期建筑垃圾产生量为</w:t>
            </w:r>
            <w:r>
              <w:rPr>
                <w:rFonts w:hint="eastAsia"/>
                <w:sz w:val="24"/>
              </w:rPr>
              <w:t>7</w:t>
            </w:r>
            <w:r>
              <w:rPr>
                <w:sz w:val="24"/>
              </w:rPr>
              <w:t>t</w:t>
            </w:r>
            <w:r>
              <w:rPr>
                <w:rFonts w:hint="eastAsia"/>
                <w:sz w:val="24"/>
              </w:rPr>
              <w:t>。</w:t>
            </w:r>
          </w:p>
          <w:p>
            <w:pPr>
              <w:spacing w:line="360" w:lineRule="auto"/>
              <w:ind w:firstLine="482" w:firstLineChars="200"/>
              <w:jc w:val="left"/>
              <w:rPr>
                <w:b/>
                <w:bCs/>
                <w:sz w:val="24"/>
              </w:rPr>
            </w:pPr>
            <w:r>
              <w:rPr>
                <w:rFonts w:hint="eastAsia"/>
                <w:b/>
                <w:bCs/>
                <w:sz w:val="24"/>
              </w:rPr>
              <w:t>（2）生活垃圾</w:t>
            </w:r>
          </w:p>
          <w:p>
            <w:pPr>
              <w:spacing w:line="360" w:lineRule="auto"/>
              <w:ind w:firstLine="480" w:firstLineChars="200"/>
              <w:jc w:val="left"/>
              <w:rPr>
                <w:sz w:val="24"/>
              </w:rPr>
            </w:pPr>
            <w:r>
              <w:rPr>
                <w:sz w:val="24"/>
              </w:rPr>
              <w:t>本项目施工人员生活垃圾以0.</w:t>
            </w:r>
            <w:r>
              <w:rPr>
                <w:rFonts w:hint="eastAsia"/>
                <w:sz w:val="24"/>
              </w:rPr>
              <w:t>5</w:t>
            </w:r>
            <w:r>
              <w:rPr>
                <w:sz w:val="24"/>
              </w:rPr>
              <w:t>kg/人·d计，施工人数10人/d，施工期间产生的生活垃圾约</w:t>
            </w:r>
            <w:r>
              <w:rPr>
                <w:rFonts w:hint="eastAsia"/>
                <w:sz w:val="24"/>
              </w:rPr>
              <w:t>50kg</w:t>
            </w:r>
            <w:r>
              <w:rPr>
                <w:sz w:val="24"/>
              </w:rPr>
              <w:t>/d。</w:t>
            </w:r>
          </w:p>
          <w:p>
            <w:pPr>
              <w:spacing w:line="360" w:lineRule="auto"/>
              <w:jc w:val="left"/>
              <w:rPr>
                <w:b/>
                <w:sz w:val="24"/>
              </w:rPr>
            </w:pPr>
            <w:r>
              <w:rPr>
                <w:rFonts w:hint="eastAsia"/>
                <w:b/>
                <w:sz w:val="24"/>
              </w:rPr>
              <w:t>2、营运期</w:t>
            </w:r>
            <w:r>
              <w:rPr>
                <w:b/>
                <w:bCs/>
                <w:sz w:val="24"/>
              </w:rPr>
              <w:t>主要污染工序</w:t>
            </w:r>
            <w:r>
              <w:rPr>
                <w:rFonts w:hint="eastAsia"/>
                <w:b/>
                <w:bCs/>
                <w:sz w:val="24"/>
              </w:rPr>
              <w:t>及主要污染物</w:t>
            </w:r>
          </w:p>
          <w:p>
            <w:pPr>
              <w:spacing w:line="360" w:lineRule="auto"/>
              <w:ind w:firstLine="480" w:firstLineChars="200"/>
              <w:jc w:val="left"/>
              <w:rPr>
                <w:sz w:val="24"/>
              </w:rPr>
            </w:pPr>
            <w:r>
              <w:rPr>
                <w:rFonts w:hint="eastAsia"/>
                <w:sz w:val="24"/>
              </w:rPr>
              <w:t>本项目营运期产生的污染物有废气、废水</w:t>
            </w:r>
            <w:r>
              <w:rPr>
                <w:sz w:val="24"/>
              </w:rPr>
              <w:t>、噪声和固体废弃物。</w:t>
            </w:r>
          </w:p>
          <w:p>
            <w:pPr>
              <w:spacing w:line="360" w:lineRule="auto"/>
              <w:ind w:firstLine="482" w:firstLineChars="200"/>
              <w:jc w:val="left"/>
              <w:rPr>
                <w:b/>
                <w:sz w:val="24"/>
              </w:rPr>
            </w:pPr>
            <w:r>
              <w:rPr>
                <w:b/>
                <w:sz w:val="24"/>
              </w:rPr>
              <w:t>2.1废气</w:t>
            </w:r>
          </w:p>
          <w:p>
            <w:pPr>
              <w:pStyle w:val="2"/>
              <w:spacing w:after="0" w:line="360" w:lineRule="auto"/>
              <w:ind w:firstLine="480" w:firstLineChars="200"/>
              <w:rPr>
                <w:kern w:val="2"/>
                <w:sz w:val="24"/>
              </w:rPr>
            </w:pPr>
            <w:r>
              <w:rPr>
                <w:rFonts w:hint="eastAsia"/>
                <w:kern w:val="2"/>
                <w:sz w:val="24"/>
              </w:rPr>
              <w:t>项目废气主要为木料加工粉尘、打磨粉尘、有机废气、烙铁焊接废气、苯乙烯、臭气浓度、汽车尾气。</w:t>
            </w:r>
          </w:p>
          <w:p>
            <w:pPr>
              <w:spacing w:line="360" w:lineRule="auto"/>
              <w:ind w:left="480"/>
              <w:jc w:val="left"/>
              <w:rPr>
                <w:b/>
                <w:sz w:val="24"/>
              </w:rPr>
            </w:pPr>
            <w:r>
              <w:rPr>
                <w:rFonts w:hint="eastAsia"/>
                <w:b/>
                <w:sz w:val="24"/>
              </w:rPr>
              <w:t>（1）木料加工粉尘</w:t>
            </w:r>
          </w:p>
          <w:p>
            <w:pPr>
              <w:spacing w:line="360" w:lineRule="auto"/>
              <w:ind w:firstLine="480" w:firstLineChars="200"/>
              <w:jc w:val="left"/>
              <w:rPr>
                <w:bCs/>
                <w:sz w:val="24"/>
              </w:rPr>
            </w:pPr>
            <w:r>
              <w:rPr>
                <w:rFonts w:hint="eastAsia"/>
                <w:bCs/>
                <w:color w:val="FF0000"/>
                <w:sz w:val="24"/>
                <w:u w:val="single"/>
              </w:rPr>
              <w:t>本项目在开料、钻孔</w:t>
            </w:r>
            <w:r>
              <w:rPr>
                <w:rFonts w:hint="eastAsia"/>
                <w:bCs/>
                <w:color w:val="FF0000"/>
                <w:sz w:val="24"/>
                <w:u w:val="single"/>
                <w:lang w:eastAsia="zh-CN"/>
              </w:rPr>
              <w:t>、钉箱打磨</w:t>
            </w:r>
            <w:r>
              <w:rPr>
                <w:rFonts w:hint="eastAsia"/>
                <w:bCs/>
                <w:color w:val="FF0000"/>
                <w:sz w:val="24"/>
                <w:u w:val="single"/>
              </w:rPr>
              <w:t>等木料加工过程中会产生木屑粉尘</w:t>
            </w:r>
            <w:r>
              <w:rPr>
                <w:rFonts w:hint="eastAsia"/>
                <w:bCs/>
                <w:sz w:val="24"/>
              </w:rPr>
              <w:t>，主要污染物为颗粒物。根据《第一次全国污染源普查工业污染源产排污系数手册》（2010年修订）可知，锯材加工业（锯材厚度≤35毫米）的产排污系数为0.321kg/m</w:t>
            </w:r>
            <w:r>
              <w:rPr>
                <w:rFonts w:hint="eastAsia"/>
                <w:bCs/>
                <w:sz w:val="24"/>
                <w:vertAlign w:val="superscript"/>
              </w:rPr>
              <w:t>3</w:t>
            </w:r>
            <w:r>
              <w:rPr>
                <w:rFonts w:hint="eastAsia"/>
                <w:bCs/>
                <w:sz w:val="24"/>
              </w:rPr>
              <w:t>产品，由建设单位提供的资料可知，本项目木料年用量约1655m</w:t>
            </w:r>
            <w:r>
              <w:rPr>
                <w:rFonts w:hint="eastAsia"/>
                <w:bCs/>
                <w:sz w:val="24"/>
                <w:vertAlign w:val="superscript"/>
              </w:rPr>
              <w:t>3</w:t>
            </w:r>
            <w:r>
              <w:rPr>
                <w:rFonts w:hint="eastAsia"/>
                <w:bCs/>
                <w:sz w:val="24"/>
              </w:rPr>
              <w:t>，则木料加工粉尘产生量为0.531t/a，</w:t>
            </w:r>
          </w:p>
          <w:p>
            <w:pPr>
              <w:spacing w:line="360" w:lineRule="auto"/>
              <w:ind w:firstLine="480" w:firstLineChars="200"/>
              <w:rPr>
                <w:sz w:val="24"/>
              </w:rPr>
            </w:pPr>
            <w:r>
              <w:rPr>
                <w:rFonts w:hint="eastAsia"/>
                <w:bCs/>
                <w:color w:val="FF0000"/>
                <w:sz w:val="24"/>
                <w:u w:val="single"/>
                <w:lang w:eastAsia="zh-CN"/>
              </w:rPr>
              <w:t>项目木工</w:t>
            </w:r>
            <w:r>
              <w:rPr>
                <w:rFonts w:hint="eastAsia"/>
                <w:bCs/>
                <w:color w:val="FF0000"/>
                <w:sz w:val="24"/>
                <w:u w:val="single"/>
                <w:lang w:val="en-US" w:eastAsia="zh-CN"/>
              </w:rPr>
              <w:t>8v机区、木工锣机区和木工开料区等木工加工车间均密闭负压设计，木料加工工序产生的粉尘经负压收集后，通过</w:t>
            </w:r>
            <w:r>
              <w:rPr>
                <w:rFonts w:hint="eastAsia"/>
                <w:bCs/>
                <w:color w:val="FF0000"/>
                <w:sz w:val="24"/>
                <w:u w:val="single"/>
              </w:rPr>
              <w:t>布袋</w:t>
            </w:r>
            <w:r>
              <w:rPr>
                <w:rFonts w:hint="eastAsia"/>
                <w:bCs/>
                <w:color w:val="FF0000"/>
                <w:sz w:val="24"/>
                <w:u w:val="single"/>
                <w:lang w:eastAsia="zh-CN"/>
              </w:rPr>
              <w:t>除</w:t>
            </w:r>
            <w:r>
              <w:rPr>
                <w:rFonts w:hint="eastAsia"/>
                <w:bCs/>
                <w:color w:val="FF0000"/>
                <w:sz w:val="24"/>
                <w:u w:val="single"/>
              </w:rPr>
              <w:t>尘器进行处理</w:t>
            </w:r>
            <w:r>
              <w:rPr>
                <w:rFonts w:hint="eastAsia"/>
                <w:color w:val="FF0000"/>
                <w:sz w:val="24"/>
                <w:u w:val="single"/>
              </w:rPr>
              <w:t>（集气效率为90%，风机</w:t>
            </w:r>
            <w:r>
              <w:rPr>
                <w:color w:val="FF0000"/>
                <w:sz w:val="24"/>
                <w:u w:val="single"/>
              </w:rPr>
              <w:t>风量为</w:t>
            </w:r>
            <w:r>
              <w:rPr>
                <w:rFonts w:hint="eastAsia"/>
                <w:color w:val="FF0000"/>
                <w:sz w:val="24"/>
                <w:u w:val="single"/>
              </w:rPr>
              <w:t>3000</w:t>
            </w:r>
            <w:r>
              <w:rPr>
                <w:color w:val="FF0000"/>
                <w:sz w:val="24"/>
                <w:u w:val="single"/>
              </w:rPr>
              <w:t>m</w:t>
            </w:r>
            <w:r>
              <w:rPr>
                <w:color w:val="FF0000"/>
                <w:sz w:val="24"/>
                <w:u w:val="single"/>
                <w:vertAlign w:val="superscript"/>
              </w:rPr>
              <w:t>3</w:t>
            </w:r>
            <w:r>
              <w:rPr>
                <w:color w:val="FF0000"/>
                <w:sz w:val="24"/>
                <w:u w:val="single"/>
              </w:rPr>
              <w:t>/h，除尘效率可达到99%以上</w:t>
            </w:r>
            <w:r>
              <w:rPr>
                <w:rFonts w:hint="eastAsia"/>
                <w:color w:val="FF0000"/>
                <w:sz w:val="24"/>
                <w:u w:val="single"/>
              </w:rPr>
              <w:t>）</w:t>
            </w:r>
            <w:r>
              <w:rPr>
                <w:rFonts w:hint="eastAsia"/>
                <w:bCs/>
                <w:color w:val="FF0000"/>
                <w:sz w:val="24"/>
                <w:u w:val="single"/>
                <w:lang w:eastAsia="zh-CN"/>
              </w:rPr>
              <w:t>后通过</w:t>
            </w:r>
            <w:r>
              <w:rPr>
                <w:rFonts w:hint="eastAsia"/>
                <w:color w:val="FF0000"/>
                <w:sz w:val="24"/>
                <w:u w:val="single"/>
                <w:lang w:val="en-US" w:eastAsia="zh-CN"/>
              </w:rPr>
              <w:t>15</w:t>
            </w:r>
            <w:r>
              <w:rPr>
                <w:rFonts w:hint="eastAsia"/>
                <w:color w:val="FF0000"/>
                <w:sz w:val="24"/>
                <w:u w:val="single"/>
              </w:rPr>
              <w:t>m高排气筒（P1）</w:t>
            </w:r>
            <w:r>
              <w:rPr>
                <w:rFonts w:hint="eastAsia"/>
                <w:color w:val="FF0000"/>
                <w:sz w:val="24"/>
                <w:u w:val="single"/>
                <w:lang w:eastAsia="zh-CN"/>
              </w:rPr>
              <w:t>高空排放</w:t>
            </w:r>
            <w:r>
              <w:rPr>
                <w:rFonts w:hint="eastAsia"/>
                <w:color w:val="FF0000"/>
                <w:sz w:val="24"/>
                <w:u w:val="single"/>
              </w:rPr>
              <w:t>。</w:t>
            </w:r>
          </w:p>
          <w:p>
            <w:pPr>
              <w:pStyle w:val="18"/>
              <w:widowControl/>
              <w:spacing w:line="360" w:lineRule="auto"/>
              <w:ind w:firstLine="480" w:firstLineChars="200"/>
              <w:jc w:val="left"/>
              <w:outlineLvl w:val="0"/>
              <w:rPr>
                <w:sz w:val="24"/>
              </w:rPr>
            </w:pPr>
            <w:r>
              <w:rPr>
                <w:rFonts w:hint="eastAsia" w:ascii="Times New Roman" w:hAnsi="宋体" w:cs="Times New Roman"/>
                <w:bCs/>
                <w:sz w:val="24"/>
              </w:rPr>
              <w:t>未被收集的粉尘量为0.0531t/a，</w:t>
            </w:r>
            <w:r>
              <w:rPr>
                <w:rFonts w:hint="eastAsia"/>
                <w:bCs/>
                <w:color w:val="FF0000"/>
                <w:sz w:val="24"/>
                <w:u w:val="single"/>
                <w:lang w:val="en-US" w:eastAsia="zh-CN"/>
              </w:rPr>
              <w:t>木工加工车间均密闭负压设计</w:t>
            </w:r>
            <w:r>
              <w:rPr>
                <w:rFonts w:hint="eastAsia" w:ascii="Times New Roman" w:hAnsi="宋体" w:cs="Times New Roman"/>
                <w:bCs/>
                <w:sz w:val="24"/>
              </w:rPr>
              <w:t>，考虑车间的降尘作用，未被收集的粉尘中80%（0.042t/a）落在地面，通过人工清扫收集，另外20%（0.01t/a）以无组织形式排放。</w:t>
            </w:r>
          </w:p>
          <w:p>
            <w:pPr>
              <w:spacing w:line="360" w:lineRule="auto"/>
              <w:ind w:firstLine="480" w:firstLineChars="200"/>
              <w:rPr>
                <w:b/>
                <w:kern w:val="0"/>
              </w:rPr>
            </w:pPr>
            <w:r>
              <w:rPr>
                <w:rFonts w:hint="eastAsia"/>
                <w:sz w:val="24"/>
              </w:rPr>
              <w:t>项目木材加工粉尘具体产、排</w:t>
            </w:r>
            <w:r>
              <w:rPr>
                <w:rFonts w:hint="eastAsia"/>
                <w:kern w:val="0"/>
                <w:sz w:val="24"/>
              </w:rPr>
              <w:t>情况见表5-2。</w:t>
            </w:r>
          </w:p>
          <w:p>
            <w:pPr>
              <w:widowControl/>
              <w:jc w:val="center"/>
              <w:rPr>
                <w:b/>
                <w:kern w:val="0"/>
              </w:rPr>
            </w:pPr>
            <w:r>
              <w:rPr>
                <w:b/>
                <w:kern w:val="0"/>
              </w:rPr>
              <w:t>表</w:t>
            </w:r>
            <w:r>
              <w:rPr>
                <w:rFonts w:hint="eastAsia"/>
                <w:b/>
                <w:kern w:val="0"/>
              </w:rPr>
              <w:t xml:space="preserve">5-2 </w:t>
            </w:r>
            <w:r>
              <w:rPr>
                <w:b/>
                <w:kern w:val="0"/>
              </w:rPr>
              <w:t xml:space="preserve"> </w:t>
            </w:r>
            <w:r>
              <w:rPr>
                <w:rFonts w:hint="eastAsia"/>
                <w:b/>
                <w:kern w:val="0"/>
              </w:rPr>
              <w:t>木材加工粉尘</w:t>
            </w:r>
            <w:r>
              <w:rPr>
                <w:b/>
                <w:kern w:val="0"/>
              </w:rPr>
              <w:t>产</w:t>
            </w:r>
            <w:r>
              <w:rPr>
                <w:rFonts w:hint="eastAsia"/>
                <w:b/>
                <w:kern w:val="0"/>
              </w:rPr>
              <w:t>、</w:t>
            </w:r>
            <w:r>
              <w:rPr>
                <w:b/>
                <w:kern w:val="0"/>
              </w:rPr>
              <w:t>排情况</w:t>
            </w:r>
          </w:p>
          <w:tbl>
            <w:tblPr>
              <w:tblStyle w:val="36"/>
              <w:tblW w:w="87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
              <w:gridCol w:w="499"/>
              <w:gridCol w:w="877"/>
              <w:gridCol w:w="736"/>
              <w:gridCol w:w="965"/>
              <w:gridCol w:w="1066"/>
              <w:gridCol w:w="856"/>
              <w:gridCol w:w="786"/>
              <w:gridCol w:w="801"/>
              <w:gridCol w:w="702"/>
              <w:gridCol w:w="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580" w:type="dxa"/>
                  <w:vMerge w:val="restart"/>
                  <w:vAlign w:val="center"/>
                </w:tcPr>
                <w:p>
                  <w:pPr>
                    <w:ind w:left="-105" w:leftChars="-50" w:right="-105" w:rightChars="-50"/>
                    <w:jc w:val="center"/>
                  </w:pPr>
                  <w:r>
                    <w:t>污染源</w:t>
                  </w:r>
                </w:p>
              </w:tc>
              <w:tc>
                <w:tcPr>
                  <w:tcW w:w="499" w:type="dxa"/>
                  <w:vMerge w:val="restart"/>
                  <w:vAlign w:val="center"/>
                </w:tcPr>
                <w:p>
                  <w:pPr>
                    <w:ind w:left="-105" w:leftChars="-50" w:right="-105" w:rightChars="-50"/>
                    <w:jc w:val="center"/>
                  </w:pPr>
                  <w:r>
                    <w:t>污染物</w:t>
                  </w:r>
                </w:p>
              </w:tc>
              <w:tc>
                <w:tcPr>
                  <w:tcW w:w="877" w:type="dxa"/>
                  <w:vMerge w:val="restart"/>
                  <w:vAlign w:val="center"/>
                </w:tcPr>
                <w:p>
                  <w:pPr>
                    <w:ind w:left="-105" w:leftChars="-50" w:right="-105" w:rightChars="-50"/>
                    <w:jc w:val="center"/>
                  </w:pPr>
                  <w:r>
                    <w:t>风机风量</w:t>
                  </w:r>
                  <w:r>
                    <w:rPr>
                      <w:kern w:val="0"/>
                    </w:rPr>
                    <w:t>(m</w:t>
                  </w:r>
                  <w:r>
                    <w:rPr>
                      <w:kern w:val="0"/>
                      <w:vertAlign w:val="superscript"/>
                    </w:rPr>
                    <w:t>3</w:t>
                  </w:r>
                  <w:r>
                    <w:rPr>
                      <w:kern w:val="0"/>
                    </w:rPr>
                    <w:t>/h</w:t>
                  </w:r>
                  <w:r>
                    <w:t>)</w:t>
                  </w:r>
                </w:p>
              </w:tc>
              <w:tc>
                <w:tcPr>
                  <w:tcW w:w="2767" w:type="dxa"/>
                  <w:gridSpan w:val="3"/>
                  <w:vAlign w:val="center"/>
                </w:tcPr>
                <w:p>
                  <w:pPr>
                    <w:ind w:left="-105" w:leftChars="-50" w:right="-105" w:rightChars="-50"/>
                    <w:jc w:val="center"/>
                  </w:pPr>
                  <w:r>
                    <w:t>处理前</w:t>
                  </w:r>
                </w:p>
              </w:tc>
              <w:tc>
                <w:tcPr>
                  <w:tcW w:w="856" w:type="dxa"/>
                  <w:vMerge w:val="restart"/>
                  <w:vAlign w:val="center"/>
                </w:tcPr>
                <w:p>
                  <w:pPr>
                    <w:ind w:left="-105" w:leftChars="-50" w:right="-105" w:rightChars="-50"/>
                    <w:jc w:val="center"/>
                  </w:pPr>
                  <w:r>
                    <w:t>处理</w:t>
                  </w:r>
                </w:p>
                <w:p>
                  <w:pPr>
                    <w:ind w:left="-105" w:leftChars="-50" w:right="-105" w:rightChars="-50"/>
                    <w:jc w:val="center"/>
                  </w:pPr>
                  <w:r>
                    <w:t>措施</w:t>
                  </w:r>
                </w:p>
              </w:tc>
              <w:tc>
                <w:tcPr>
                  <w:tcW w:w="786" w:type="dxa"/>
                  <w:vMerge w:val="restart"/>
                  <w:vAlign w:val="center"/>
                </w:tcPr>
                <w:p>
                  <w:pPr>
                    <w:ind w:left="-105" w:leftChars="-50" w:right="-105" w:rightChars="-50"/>
                    <w:jc w:val="center"/>
                  </w:pPr>
                  <w:r>
                    <w:t>处理效率(%)</w:t>
                  </w:r>
                </w:p>
              </w:tc>
              <w:tc>
                <w:tcPr>
                  <w:tcW w:w="2422" w:type="dxa"/>
                  <w:gridSpan w:val="3"/>
                  <w:vAlign w:val="center"/>
                </w:tcPr>
                <w:p>
                  <w:pPr>
                    <w:ind w:left="-105" w:leftChars="-50" w:right="-105" w:rightChars="-50"/>
                    <w:jc w:val="center"/>
                  </w:pPr>
                  <w:r>
                    <w:t>处理后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580" w:type="dxa"/>
                  <w:vMerge w:val="continue"/>
                  <w:vAlign w:val="center"/>
                </w:tcPr>
                <w:p>
                  <w:pPr>
                    <w:ind w:left="-105" w:leftChars="-50" w:right="-105" w:rightChars="-50"/>
                    <w:jc w:val="center"/>
                  </w:pPr>
                </w:p>
              </w:tc>
              <w:tc>
                <w:tcPr>
                  <w:tcW w:w="499" w:type="dxa"/>
                  <w:vMerge w:val="continue"/>
                  <w:vAlign w:val="center"/>
                </w:tcPr>
                <w:p>
                  <w:pPr>
                    <w:ind w:left="-105" w:leftChars="-50" w:right="-105" w:rightChars="-50"/>
                    <w:jc w:val="center"/>
                  </w:pPr>
                </w:p>
              </w:tc>
              <w:tc>
                <w:tcPr>
                  <w:tcW w:w="877" w:type="dxa"/>
                  <w:vMerge w:val="continue"/>
                  <w:vAlign w:val="center"/>
                </w:tcPr>
                <w:p>
                  <w:pPr>
                    <w:ind w:left="-105" w:leftChars="-50" w:right="-105" w:rightChars="-50"/>
                    <w:jc w:val="center"/>
                  </w:pPr>
                </w:p>
              </w:tc>
              <w:tc>
                <w:tcPr>
                  <w:tcW w:w="736" w:type="dxa"/>
                  <w:vAlign w:val="center"/>
                </w:tcPr>
                <w:p>
                  <w:pPr>
                    <w:ind w:left="-105" w:leftChars="-50" w:right="-105" w:rightChars="-50"/>
                    <w:jc w:val="center"/>
                  </w:pPr>
                  <w:r>
                    <w:t>产生量</w:t>
                  </w:r>
                </w:p>
                <w:p>
                  <w:pPr>
                    <w:ind w:left="-105" w:leftChars="-50" w:right="-105" w:rightChars="-50"/>
                    <w:jc w:val="center"/>
                  </w:pPr>
                  <w:r>
                    <w:t>(t/a)</w:t>
                  </w:r>
                </w:p>
              </w:tc>
              <w:tc>
                <w:tcPr>
                  <w:tcW w:w="965" w:type="dxa"/>
                  <w:vAlign w:val="center"/>
                </w:tcPr>
                <w:p>
                  <w:pPr>
                    <w:ind w:left="-105" w:leftChars="-50" w:right="-105" w:rightChars="-50"/>
                    <w:jc w:val="center"/>
                  </w:pPr>
                  <w:r>
                    <w:t>排放速率</w:t>
                  </w:r>
                </w:p>
                <w:p>
                  <w:pPr>
                    <w:ind w:left="-105" w:leftChars="-50" w:right="-105" w:rightChars="-50"/>
                    <w:jc w:val="center"/>
                  </w:pPr>
                  <w:r>
                    <w:t>(</w:t>
                  </w:r>
                  <w:r>
                    <w:rPr>
                      <w:kern w:val="0"/>
                    </w:rPr>
                    <w:t>kg/h</w:t>
                  </w:r>
                  <w:r>
                    <w:t>)</w:t>
                  </w:r>
                </w:p>
              </w:tc>
              <w:tc>
                <w:tcPr>
                  <w:tcW w:w="1066" w:type="dxa"/>
                  <w:vAlign w:val="center"/>
                </w:tcPr>
                <w:p>
                  <w:pPr>
                    <w:ind w:left="-105" w:leftChars="-50" w:right="-105" w:rightChars="-50"/>
                    <w:jc w:val="center"/>
                  </w:pPr>
                  <w:r>
                    <w:t>产生浓度</w:t>
                  </w:r>
                </w:p>
                <w:p>
                  <w:pPr>
                    <w:ind w:left="-105" w:leftChars="-50" w:right="-105" w:rightChars="-50"/>
                    <w:jc w:val="center"/>
                  </w:pPr>
                  <w:r>
                    <w:t>(</w:t>
                  </w:r>
                  <w:r>
                    <w:rPr>
                      <w:kern w:val="0"/>
                    </w:rPr>
                    <w:t>mg/m</w:t>
                  </w:r>
                  <w:r>
                    <w:rPr>
                      <w:kern w:val="0"/>
                      <w:vertAlign w:val="superscript"/>
                    </w:rPr>
                    <w:t>3</w:t>
                  </w:r>
                  <w:r>
                    <w:t>)</w:t>
                  </w:r>
                </w:p>
              </w:tc>
              <w:tc>
                <w:tcPr>
                  <w:tcW w:w="856" w:type="dxa"/>
                  <w:vMerge w:val="continue"/>
                  <w:vAlign w:val="center"/>
                </w:tcPr>
                <w:p>
                  <w:pPr>
                    <w:ind w:left="-105" w:leftChars="-50" w:right="-105" w:rightChars="-50"/>
                    <w:jc w:val="center"/>
                  </w:pPr>
                </w:p>
              </w:tc>
              <w:tc>
                <w:tcPr>
                  <w:tcW w:w="786" w:type="dxa"/>
                  <w:vMerge w:val="continue"/>
                  <w:vAlign w:val="center"/>
                </w:tcPr>
                <w:p>
                  <w:pPr>
                    <w:ind w:left="-105" w:leftChars="-50" w:right="-105" w:rightChars="-50"/>
                    <w:jc w:val="center"/>
                  </w:pPr>
                </w:p>
              </w:tc>
              <w:tc>
                <w:tcPr>
                  <w:tcW w:w="801" w:type="dxa"/>
                  <w:vAlign w:val="center"/>
                </w:tcPr>
                <w:p>
                  <w:pPr>
                    <w:ind w:left="-105" w:leftChars="-50" w:right="-105" w:rightChars="-50"/>
                    <w:jc w:val="center"/>
                  </w:pPr>
                  <w:r>
                    <w:t>排放量</w:t>
                  </w:r>
                </w:p>
                <w:p>
                  <w:pPr>
                    <w:ind w:left="-105" w:leftChars="-50" w:right="-105" w:rightChars="-50"/>
                    <w:jc w:val="center"/>
                  </w:pPr>
                  <w:r>
                    <w:t>(t/a)</w:t>
                  </w:r>
                </w:p>
              </w:tc>
              <w:tc>
                <w:tcPr>
                  <w:tcW w:w="702" w:type="dxa"/>
                  <w:vAlign w:val="center"/>
                </w:tcPr>
                <w:p>
                  <w:pPr>
                    <w:ind w:left="-105" w:leftChars="-50" w:right="-105" w:rightChars="-50"/>
                    <w:jc w:val="center"/>
                  </w:pPr>
                  <w:r>
                    <w:t>排放</w:t>
                  </w:r>
                </w:p>
                <w:p>
                  <w:pPr>
                    <w:ind w:left="-105" w:leftChars="-50" w:right="-105" w:rightChars="-50"/>
                    <w:jc w:val="center"/>
                  </w:pPr>
                  <w:r>
                    <w:t>速率</w:t>
                  </w:r>
                </w:p>
                <w:p>
                  <w:pPr>
                    <w:ind w:left="-105" w:leftChars="-50" w:right="-105" w:rightChars="-50"/>
                    <w:jc w:val="center"/>
                  </w:pPr>
                  <w:r>
                    <w:t>(</w:t>
                  </w:r>
                  <w:r>
                    <w:rPr>
                      <w:kern w:val="0"/>
                    </w:rPr>
                    <w:t>kg/h</w:t>
                  </w:r>
                  <w:r>
                    <w:t>)</w:t>
                  </w:r>
                </w:p>
              </w:tc>
              <w:tc>
                <w:tcPr>
                  <w:tcW w:w="919" w:type="dxa"/>
                  <w:vAlign w:val="center"/>
                </w:tcPr>
                <w:p>
                  <w:pPr>
                    <w:ind w:left="-105" w:leftChars="-50" w:right="-105" w:rightChars="-50"/>
                    <w:jc w:val="center"/>
                  </w:pPr>
                  <w:r>
                    <w:t>排放浓度</w:t>
                  </w:r>
                </w:p>
                <w:p>
                  <w:pPr>
                    <w:ind w:left="-105" w:leftChars="-50" w:right="-105" w:rightChars="-50"/>
                    <w:jc w:val="center"/>
                  </w:pPr>
                  <w:r>
                    <w:t>(</w:t>
                  </w:r>
                  <w:r>
                    <w:rPr>
                      <w:kern w:val="0"/>
                    </w:rPr>
                    <w:t>mg/m</w:t>
                  </w:r>
                  <w:r>
                    <w:rPr>
                      <w:kern w:val="0"/>
                      <w:vertAlign w:val="superscript"/>
                    </w:rPr>
                    <w:t>3</w:t>
                  </w: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0" w:type="dxa"/>
                  <w:vAlign w:val="center"/>
                </w:tcPr>
                <w:p>
                  <w:pPr>
                    <w:ind w:left="-105" w:leftChars="-50" w:right="-105" w:rightChars="-50"/>
                    <w:jc w:val="center"/>
                  </w:pPr>
                  <w:r>
                    <w:rPr>
                      <w:rFonts w:hint="eastAsia"/>
                    </w:rPr>
                    <w:t>木料加工</w:t>
                  </w:r>
                </w:p>
              </w:tc>
              <w:tc>
                <w:tcPr>
                  <w:tcW w:w="499" w:type="dxa"/>
                  <w:vAlign w:val="center"/>
                </w:tcPr>
                <w:p>
                  <w:pPr>
                    <w:ind w:left="-105" w:leftChars="-50" w:right="-105" w:rightChars="-50"/>
                    <w:jc w:val="center"/>
                  </w:pPr>
                  <w:r>
                    <w:t>粉尘</w:t>
                  </w:r>
                </w:p>
              </w:tc>
              <w:tc>
                <w:tcPr>
                  <w:tcW w:w="877" w:type="dxa"/>
                  <w:vAlign w:val="center"/>
                </w:tcPr>
                <w:p>
                  <w:pPr>
                    <w:ind w:left="-105" w:leftChars="-50" w:right="-105" w:rightChars="-50"/>
                    <w:jc w:val="center"/>
                  </w:pPr>
                  <w:r>
                    <w:t>3000</w:t>
                  </w:r>
                </w:p>
              </w:tc>
              <w:tc>
                <w:tcPr>
                  <w:tcW w:w="736" w:type="dxa"/>
                  <w:vAlign w:val="center"/>
                </w:tcPr>
                <w:p>
                  <w:pPr>
                    <w:ind w:left="-105" w:leftChars="-50" w:right="-105" w:rightChars="-50"/>
                    <w:jc w:val="center"/>
                  </w:pPr>
                  <w:r>
                    <w:rPr>
                      <w:rFonts w:hint="eastAsia"/>
                    </w:rPr>
                    <w:t>0.531</w:t>
                  </w:r>
                </w:p>
              </w:tc>
              <w:tc>
                <w:tcPr>
                  <w:tcW w:w="965" w:type="dxa"/>
                  <w:vAlign w:val="center"/>
                </w:tcPr>
                <w:p>
                  <w:pPr>
                    <w:widowControl/>
                    <w:jc w:val="center"/>
                    <w:textAlignment w:val="center"/>
                  </w:pPr>
                  <w:r>
                    <w:rPr>
                      <w:rFonts w:hint="eastAsia"/>
                    </w:rPr>
                    <w:t>0.237</w:t>
                  </w:r>
                </w:p>
              </w:tc>
              <w:tc>
                <w:tcPr>
                  <w:tcW w:w="1066" w:type="dxa"/>
                  <w:vAlign w:val="center"/>
                </w:tcPr>
                <w:p>
                  <w:pPr>
                    <w:widowControl/>
                    <w:jc w:val="center"/>
                    <w:textAlignment w:val="center"/>
                  </w:pPr>
                  <w:r>
                    <w:rPr>
                      <w:rFonts w:hint="eastAsia"/>
                    </w:rPr>
                    <w:t>79.02</w:t>
                  </w:r>
                </w:p>
              </w:tc>
              <w:tc>
                <w:tcPr>
                  <w:tcW w:w="856" w:type="dxa"/>
                  <w:vAlign w:val="center"/>
                </w:tcPr>
                <w:p>
                  <w:pPr>
                    <w:ind w:left="-105" w:leftChars="-50" w:right="-105" w:rightChars="-50"/>
                    <w:jc w:val="center"/>
                  </w:pPr>
                  <w:r>
                    <w:t>1套布袋除尘器</w:t>
                  </w:r>
                </w:p>
              </w:tc>
              <w:tc>
                <w:tcPr>
                  <w:tcW w:w="786" w:type="dxa"/>
                  <w:vAlign w:val="center"/>
                </w:tcPr>
                <w:p>
                  <w:pPr>
                    <w:ind w:left="-105" w:leftChars="-50" w:right="-105" w:rightChars="-50"/>
                    <w:jc w:val="center"/>
                  </w:pPr>
                  <w:r>
                    <w:t>99</w:t>
                  </w:r>
                </w:p>
              </w:tc>
              <w:tc>
                <w:tcPr>
                  <w:tcW w:w="801" w:type="dxa"/>
                  <w:vAlign w:val="center"/>
                </w:tcPr>
                <w:p>
                  <w:pPr>
                    <w:ind w:left="-105" w:leftChars="-50" w:right="-105" w:rightChars="-50"/>
                    <w:jc w:val="center"/>
                  </w:pPr>
                  <w:r>
                    <w:rPr>
                      <w:rFonts w:hint="eastAsia"/>
                    </w:rPr>
                    <w:t>0.005</w:t>
                  </w:r>
                </w:p>
              </w:tc>
              <w:tc>
                <w:tcPr>
                  <w:tcW w:w="702" w:type="dxa"/>
                  <w:vAlign w:val="center"/>
                </w:tcPr>
                <w:p>
                  <w:pPr>
                    <w:ind w:left="-105" w:leftChars="-50" w:right="-105" w:rightChars="-50"/>
                    <w:jc w:val="center"/>
                  </w:pPr>
                  <w:r>
                    <w:rPr>
                      <w:rFonts w:hint="eastAsia"/>
                    </w:rPr>
                    <w:t>0.002</w:t>
                  </w:r>
                </w:p>
              </w:tc>
              <w:tc>
                <w:tcPr>
                  <w:tcW w:w="919" w:type="dxa"/>
                  <w:vAlign w:val="center"/>
                </w:tcPr>
                <w:p>
                  <w:pPr>
                    <w:ind w:left="-105" w:leftChars="-50" w:right="-105" w:rightChars="-50"/>
                    <w:jc w:val="center"/>
                  </w:pPr>
                  <w:r>
                    <w:rPr>
                      <w:rFonts w:hint="eastAsia"/>
                    </w:rPr>
                    <w:t>0.74</w:t>
                  </w:r>
                </w:p>
              </w:tc>
            </w:tr>
          </w:tbl>
          <w:p>
            <w:pPr>
              <w:ind w:firstLine="422" w:firstLineChars="200"/>
              <w:rPr>
                <w:b/>
                <w:bCs/>
              </w:rPr>
            </w:pPr>
            <w:r>
              <w:rPr>
                <w:rFonts w:hint="eastAsia"/>
                <w:b/>
                <w:bCs/>
              </w:rPr>
              <w:t>注：项目年工作280天，每天工作8小时，年工作2240小时。</w:t>
            </w:r>
          </w:p>
          <w:p>
            <w:pPr>
              <w:spacing w:line="360" w:lineRule="auto"/>
              <w:ind w:left="480"/>
              <w:jc w:val="left"/>
              <w:rPr>
                <w:b/>
                <w:sz w:val="24"/>
              </w:rPr>
            </w:pPr>
            <w:r>
              <w:rPr>
                <w:rFonts w:hint="eastAsia"/>
                <w:b/>
                <w:sz w:val="24"/>
              </w:rPr>
              <w:t>（2）打磨粉尘</w:t>
            </w:r>
          </w:p>
          <w:p>
            <w:pPr>
              <w:pStyle w:val="18"/>
              <w:widowControl/>
              <w:spacing w:line="360" w:lineRule="auto"/>
              <w:ind w:firstLine="480" w:firstLineChars="200"/>
              <w:jc w:val="left"/>
              <w:outlineLvl w:val="0"/>
              <w:rPr>
                <w:rFonts w:hint="eastAsia"/>
                <w:sz w:val="24"/>
                <w:szCs w:val="24"/>
              </w:rPr>
            </w:pPr>
            <w:r>
              <w:rPr>
                <w:rFonts w:hint="eastAsia"/>
                <w:sz w:val="24"/>
                <w:szCs w:val="24"/>
              </w:rPr>
              <w:t>本项目音箱木箱打磨过程会产生打磨粉尘，主要污染物为颗粒物。根据《空气污染物排放和控制手册》（美国环境保护局编）中木材开料、砂光、各种刨制等处理过程颗粒物产生系数约为</w:t>
            </w:r>
            <w:r>
              <w:rPr>
                <w:rFonts w:ascii="Times New Roman" w:hAnsi="Times New Roman" w:cs="Times New Roman"/>
                <w:sz w:val="24"/>
                <w:szCs w:val="24"/>
              </w:rPr>
              <w:t>0.175~0.5kg/t</w:t>
            </w:r>
            <w:r>
              <w:rPr>
                <w:rFonts w:hint="eastAsia"/>
                <w:sz w:val="24"/>
                <w:szCs w:val="24"/>
              </w:rPr>
              <w:t>木材，本项目打磨工序产生的粉尘取0.5kg/t。本项目木材用量约为</w:t>
            </w:r>
            <w:r>
              <w:rPr>
                <w:rFonts w:ascii="Times New Roman" w:hAnsi="Times New Roman" w:cs="Times New Roman"/>
                <w:sz w:val="24"/>
                <w:szCs w:val="24"/>
              </w:rPr>
              <w:t>893.7t/a</w:t>
            </w:r>
            <w:r>
              <w:rPr>
                <w:rFonts w:hint="eastAsia"/>
                <w:sz w:val="24"/>
                <w:szCs w:val="24"/>
              </w:rPr>
              <w:t>，则木材打磨粉尘产生量约为0.45t/a。</w:t>
            </w:r>
          </w:p>
          <w:p>
            <w:pPr>
              <w:pStyle w:val="18"/>
              <w:widowControl/>
              <w:spacing w:line="360" w:lineRule="auto"/>
              <w:ind w:firstLine="480" w:firstLineChars="200"/>
              <w:jc w:val="left"/>
              <w:outlineLvl w:val="0"/>
              <w:rPr>
                <w:rFonts w:hint="eastAsia"/>
                <w:sz w:val="24"/>
              </w:rPr>
            </w:pPr>
            <w:r>
              <w:rPr>
                <w:rFonts w:hint="eastAsia"/>
                <w:bCs/>
                <w:color w:val="FF0000"/>
                <w:sz w:val="24"/>
                <w:u w:val="single"/>
                <w:lang w:eastAsia="zh-CN"/>
              </w:rPr>
              <w:t>项目木工</w:t>
            </w:r>
            <w:r>
              <w:rPr>
                <w:rFonts w:hint="eastAsia"/>
                <w:bCs/>
                <w:color w:val="FF0000"/>
                <w:sz w:val="24"/>
                <w:u w:val="single"/>
                <w:lang w:val="en-US" w:eastAsia="zh-CN"/>
              </w:rPr>
              <w:t>8v机区、木工锣机区和木工开料区等木工加工车间均密闭负压设计，木料加工工序产生的粉尘经负压收集后通过</w:t>
            </w:r>
            <w:r>
              <w:rPr>
                <w:rFonts w:hint="eastAsia"/>
                <w:bCs/>
                <w:sz w:val="24"/>
              </w:rPr>
              <w:t>布袋</w:t>
            </w:r>
            <w:r>
              <w:rPr>
                <w:rFonts w:hint="eastAsia"/>
                <w:bCs/>
                <w:sz w:val="24"/>
                <w:lang w:eastAsia="zh-CN"/>
              </w:rPr>
              <w:t>除尘器</w:t>
            </w:r>
            <w:r>
              <w:rPr>
                <w:rFonts w:hint="eastAsia"/>
                <w:bCs/>
                <w:sz w:val="24"/>
              </w:rPr>
              <w:t>统一进行处理</w:t>
            </w:r>
            <w:r>
              <w:rPr>
                <w:rFonts w:hint="eastAsia"/>
                <w:sz w:val="24"/>
              </w:rPr>
              <w:t>（集气效率为90%，风机</w:t>
            </w:r>
            <w:r>
              <w:rPr>
                <w:sz w:val="24"/>
              </w:rPr>
              <w:t>风量为</w:t>
            </w:r>
            <w:r>
              <w:rPr>
                <w:rFonts w:hint="eastAsia"/>
                <w:sz w:val="24"/>
              </w:rPr>
              <w:t>3000</w:t>
            </w:r>
            <w:r>
              <w:rPr>
                <w:sz w:val="24"/>
              </w:rPr>
              <w:t>m</w:t>
            </w:r>
            <w:r>
              <w:rPr>
                <w:sz w:val="24"/>
                <w:vertAlign w:val="superscript"/>
              </w:rPr>
              <w:t>3</w:t>
            </w:r>
            <w:r>
              <w:rPr>
                <w:sz w:val="24"/>
              </w:rPr>
              <w:t>/h，除尘效率可达到99%以上</w:t>
            </w:r>
            <w:r>
              <w:rPr>
                <w:rFonts w:hint="eastAsia"/>
                <w:sz w:val="24"/>
              </w:rPr>
              <w:t>），处理后通过</w:t>
            </w:r>
            <w:r>
              <w:rPr>
                <w:rFonts w:hint="eastAsia"/>
                <w:color w:val="FF0000"/>
                <w:sz w:val="24"/>
                <w:u w:val="single"/>
                <w:lang w:val="en-US" w:eastAsia="zh-CN"/>
              </w:rPr>
              <w:t>15</w:t>
            </w:r>
            <w:r>
              <w:rPr>
                <w:rFonts w:hint="eastAsia"/>
                <w:color w:val="FF0000"/>
                <w:sz w:val="24"/>
                <w:u w:val="single"/>
              </w:rPr>
              <w:t>m</w:t>
            </w:r>
            <w:r>
              <w:rPr>
                <w:rFonts w:hint="eastAsia"/>
                <w:sz w:val="24"/>
              </w:rPr>
              <w:t>高排气筒（P1）高空排放。</w:t>
            </w:r>
          </w:p>
          <w:p>
            <w:pPr>
              <w:pStyle w:val="18"/>
              <w:widowControl/>
              <w:spacing w:line="360" w:lineRule="auto"/>
              <w:ind w:firstLine="480" w:firstLineChars="200"/>
              <w:jc w:val="left"/>
              <w:outlineLvl w:val="0"/>
              <w:rPr>
                <w:sz w:val="24"/>
                <w:szCs w:val="24"/>
              </w:rPr>
            </w:pPr>
            <w:r>
              <w:rPr>
                <w:rFonts w:hint="eastAsia" w:ascii="Times New Roman" w:hAnsi="宋体" w:cs="Times New Roman"/>
                <w:bCs/>
                <w:sz w:val="24"/>
              </w:rPr>
              <w:t>未被收集的粉尘量为0.045t/a，</w:t>
            </w:r>
            <w:r>
              <w:rPr>
                <w:rFonts w:hint="eastAsia"/>
                <w:bCs/>
                <w:color w:val="FF0000"/>
                <w:sz w:val="24"/>
                <w:u w:val="single"/>
                <w:lang w:val="en-US" w:eastAsia="zh-CN"/>
              </w:rPr>
              <w:t>木工加工车间均密闭负压设计</w:t>
            </w:r>
            <w:r>
              <w:rPr>
                <w:rFonts w:hint="eastAsia" w:ascii="Times New Roman" w:hAnsi="宋体" w:cs="Times New Roman"/>
                <w:bCs/>
                <w:sz w:val="24"/>
              </w:rPr>
              <w:t>，考虑车间的降尘作用，未被收集的粉尘中80%（0.036t/a）落在地面，通过人工清扫收集，另外20%（0.009t/a）以无组织形式排放。</w:t>
            </w:r>
          </w:p>
          <w:p>
            <w:pPr>
              <w:widowControl/>
              <w:jc w:val="center"/>
              <w:rPr>
                <w:b/>
                <w:kern w:val="0"/>
              </w:rPr>
            </w:pPr>
            <w:r>
              <w:rPr>
                <w:b/>
                <w:kern w:val="0"/>
              </w:rPr>
              <w:t>表</w:t>
            </w:r>
            <w:r>
              <w:rPr>
                <w:rFonts w:hint="eastAsia"/>
                <w:b/>
                <w:kern w:val="0"/>
              </w:rPr>
              <w:t xml:space="preserve">5-3 </w:t>
            </w:r>
            <w:r>
              <w:rPr>
                <w:b/>
                <w:kern w:val="0"/>
              </w:rPr>
              <w:t xml:space="preserve"> </w:t>
            </w:r>
            <w:r>
              <w:rPr>
                <w:rFonts w:hint="eastAsia"/>
                <w:b/>
                <w:kern w:val="0"/>
              </w:rPr>
              <w:t>木材加工粉尘</w:t>
            </w:r>
            <w:r>
              <w:rPr>
                <w:b/>
                <w:kern w:val="0"/>
              </w:rPr>
              <w:t>产</w:t>
            </w:r>
            <w:r>
              <w:rPr>
                <w:rFonts w:hint="eastAsia"/>
                <w:b/>
                <w:kern w:val="0"/>
              </w:rPr>
              <w:t>、</w:t>
            </w:r>
            <w:r>
              <w:rPr>
                <w:b/>
                <w:kern w:val="0"/>
              </w:rPr>
              <w:t>排情况</w:t>
            </w:r>
          </w:p>
          <w:tbl>
            <w:tblPr>
              <w:tblStyle w:val="36"/>
              <w:tblW w:w="87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
              <w:gridCol w:w="499"/>
              <w:gridCol w:w="877"/>
              <w:gridCol w:w="736"/>
              <w:gridCol w:w="965"/>
              <w:gridCol w:w="1066"/>
              <w:gridCol w:w="856"/>
              <w:gridCol w:w="786"/>
              <w:gridCol w:w="801"/>
              <w:gridCol w:w="702"/>
              <w:gridCol w:w="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580" w:type="dxa"/>
                  <w:vMerge w:val="restart"/>
                  <w:vAlign w:val="center"/>
                </w:tcPr>
                <w:p>
                  <w:pPr>
                    <w:ind w:left="-105" w:leftChars="-50" w:right="-105" w:rightChars="-50"/>
                    <w:jc w:val="center"/>
                  </w:pPr>
                  <w:r>
                    <w:t>污染源</w:t>
                  </w:r>
                </w:p>
              </w:tc>
              <w:tc>
                <w:tcPr>
                  <w:tcW w:w="499" w:type="dxa"/>
                  <w:vMerge w:val="restart"/>
                  <w:vAlign w:val="center"/>
                </w:tcPr>
                <w:p>
                  <w:pPr>
                    <w:ind w:left="-105" w:leftChars="-50" w:right="-105" w:rightChars="-50"/>
                    <w:jc w:val="center"/>
                  </w:pPr>
                  <w:r>
                    <w:t>污染物</w:t>
                  </w:r>
                </w:p>
              </w:tc>
              <w:tc>
                <w:tcPr>
                  <w:tcW w:w="877" w:type="dxa"/>
                  <w:vMerge w:val="restart"/>
                  <w:vAlign w:val="center"/>
                </w:tcPr>
                <w:p>
                  <w:pPr>
                    <w:ind w:left="-105" w:leftChars="-50" w:right="-105" w:rightChars="-50"/>
                    <w:jc w:val="center"/>
                  </w:pPr>
                  <w:r>
                    <w:t>风机风量</w:t>
                  </w:r>
                  <w:r>
                    <w:rPr>
                      <w:kern w:val="0"/>
                    </w:rPr>
                    <w:t>(m</w:t>
                  </w:r>
                  <w:r>
                    <w:rPr>
                      <w:kern w:val="0"/>
                      <w:vertAlign w:val="superscript"/>
                    </w:rPr>
                    <w:t>3</w:t>
                  </w:r>
                  <w:r>
                    <w:rPr>
                      <w:kern w:val="0"/>
                    </w:rPr>
                    <w:t>/h</w:t>
                  </w:r>
                  <w:r>
                    <w:t>)</w:t>
                  </w:r>
                </w:p>
              </w:tc>
              <w:tc>
                <w:tcPr>
                  <w:tcW w:w="2767" w:type="dxa"/>
                  <w:gridSpan w:val="3"/>
                  <w:vAlign w:val="center"/>
                </w:tcPr>
                <w:p>
                  <w:pPr>
                    <w:ind w:left="-105" w:leftChars="-50" w:right="-105" w:rightChars="-50"/>
                    <w:jc w:val="center"/>
                  </w:pPr>
                  <w:r>
                    <w:t>处理前</w:t>
                  </w:r>
                </w:p>
              </w:tc>
              <w:tc>
                <w:tcPr>
                  <w:tcW w:w="856" w:type="dxa"/>
                  <w:vMerge w:val="restart"/>
                  <w:vAlign w:val="center"/>
                </w:tcPr>
                <w:p>
                  <w:pPr>
                    <w:ind w:left="-105" w:leftChars="-50" w:right="-105" w:rightChars="-50"/>
                    <w:jc w:val="center"/>
                  </w:pPr>
                  <w:r>
                    <w:t>处理</w:t>
                  </w:r>
                </w:p>
                <w:p>
                  <w:pPr>
                    <w:ind w:left="-105" w:leftChars="-50" w:right="-105" w:rightChars="-50"/>
                    <w:jc w:val="center"/>
                  </w:pPr>
                  <w:r>
                    <w:t>措施</w:t>
                  </w:r>
                </w:p>
              </w:tc>
              <w:tc>
                <w:tcPr>
                  <w:tcW w:w="786" w:type="dxa"/>
                  <w:vMerge w:val="restart"/>
                  <w:vAlign w:val="center"/>
                </w:tcPr>
                <w:p>
                  <w:pPr>
                    <w:ind w:left="-105" w:leftChars="-50" w:right="-105" w:rightChars="-50"/>
                    <w:jc w:val="center"/>
                  </w:pPr>
                  <w:r>
                    <w:t>处理效率(%)</w:t>
                  </w:r>
                </w:p>
              </w:tc>
              <w:tc>
                <w:tcPr>
                  <w:tcW w:w="2422" w:type="dxa"/>
                  <w:gridSpan w:val="3"/>
                  <w:vAlign w:val="center"/>
                </w:tcPr>
                <w:p>
                  <w:pPr>
                    <w:ind w:left="-105" w:leftChars="-50" w:right="-105" w:rightChars="-50"/>
                    <w:jc w:val="center"/>
                  </w:pPr>
                  <w:r>
                    <w:t>处理后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580" w:type="dxa"/>
                  <w:vMerge w:val="continue"/>
                  <w:vAlign w:val="center"/>
                </w:tcPr>
                <w:p>
                  <w:pPr>
                    <w:ind w:left="-105" w:leftChars="-50" w:right="-105" w:rightChars="-50"/>
                    <w:jc w:val="center"/>
                  </w:pPr>
                </w:p>
              </w:tc>
              <w:tc>
                <w:tcPr>
                  <w:tcW w:w="499" w:type="dxa"/>
                  <w:vMerge w:val="continue"/>
                  <w:vAlign w:val="center"/>
                </w:tcPr>
                <w:p>
                  <w:pPr>
                    <w:ind w:left="-105" w:leftChars="-50" w:right="-105" w:rightChars="-50"/>
                    <w:jc w:val="center"/>
                  </w:pPr>
                </w:p>
              </w:tc>
              <w:tc>
                <w:tcPr>
                  <w:tcW w:w="877" w:type="dxa"/>
                  <w:vMerge w:val="continue"/>
                  <w:vAlign w:val="center"/>
                </w:tcPr>
                <w:p>
                  <w:pPr>
                    <w:ind w:left="-105" w:leftChars="-50" w:right="-105" w:rightChars="-50"/>
                    <w:jc w:val="center"/>
                  </w:pPr>
                </w:p>
              </w:tc>
              <w:tc>
                <w:tcPr>
                  <w:tcW w:w="736" w:type="dxa"/>
                  <w:vAlign w:val="center"/>
                </w:tcPr>
                <w:p>
                  <w:pPr>
                    <w:ind w:left="-105" w:leftChars="-50" w:right="-105" w:rightChars="-50"/>
                    <w:jc w:val="center"/>
                  </w:pPr>
                  <w:r>
                    <w:t>产生量</w:t>
                  </w:r>
                </w:p>
                <w:p>
                  <w:pPr>
                    <w:ind w:left="-105" w:leftChars="-50" w:right="-105" w:rightChars="-50"/>
                    <w:jc w:val="center"/>
                  </w:pPr>
                  <w:r>
                    <w:t>(t/a)</w:t>
                  </w:r>
                </w:p>
              </w:tc>
              <w:tc>
                <w:tcPr>
                  <w:tcW w:w="965" w:type="dxa"/>
                  <w:vAlign w:val="center"/>
                </w:tcPr>
                <w:p>
                  <w:pPr>
                    <w:ind w:left="-105" w:leftChars="-50" w:right="-105" w:rightChars="-50"/>
                    <w:jc w:val="center"/>
                  </w:pPr>
                  <w:r>
                    <w:t>排放速率</w:t>
                  </w:r>
                </w:p>
                <w:p>
                  <w:pPr>
                    <w:ind w:left="-105" w:leftChars="-50" w:right="-105" w:rightChars="-50"/>
                    <w:jc w:val="center"/>
                  </w:pPr>
                  <w:r>
                    <w:t>(</w:t>
                  </w:r>
                  <w:r>
                    <w:rPr>
                      <w:kern w:val="0"/>
                    </w:rPr>
                    <w:t>kg/h</w:t>
                  </w:r>
                  <w:r>
                    <w:t>)</w:t>
                  </w:r>
                </w:p>
              </w:tc>
              <w:tc>
                <w:tcPr>
                  <w:tcW w:w="1066" w:type="dxa"/>
                  <w:vAlign w:val="center"/>
                </w:tcPr>
                <w:p>
                  <w:pPr>
                    <w:ind w:left="-105" w:leftChars="-50" w:right="-105" w:rightChars="-50"/>
                    <w:jc w:val="center"/>
                  </w:pPr>
                  <w:r>
                    <w:t>产生浓度</w:t>
                  </w:r>
                </w:p>
                <w:p>
                  <w:pPr>
                    <w:ind w:left="-105" w:leftChars="-50" w:right="-105" w:rightChars="-50"/>
                    <w:jc w:val="center"/>
                  </w:pPr>
                  <w:r>
                    <w:t>(</w:t>
                  </w:r>
                  <w:r>
                    <w:rPr>
                      <w:kern w:val="0"/>
                    </w:rPr>
                    <w:t>mg/m</w:t>
                  </w:r>
                  <w:r>
                    <w:rPr>
                      <w:kern w:val="0"/>
                      <w:vertAlign w:val="superscript"/>
                    </w:rPr>
                    <w:t>3</w:t>
                  </w:r>
                  <w:r>
                    <w:t>)</w:t>
                  </w:r>
                </w:p>
              </w:tc>
              <w:tc>
                <w:tcPr>
                  <w:tcW w:w="856" w:type="dxa"/>
                  <w:vMerge w:val="continue"/>
                  <w:vAlign w:val="center"/>
                </w:tcPr>
                <w:p>
                  <w:pPr>
                    <w:ind w:left="-105" w:leftChars="-50" w:right="-105" w:rightChars="-50"/>
                    <w:jc w:val="center"/>
                  </w:pPr>
                </w:p>
              </w:tc>
              <w:tc>
                <w:tcPr>
                  <w:tcW w:w="786" w:type="dxa"/>
                  <w:vMerge w:val="continue"/>
                  <w:vAlign w:val="center"/>
                </w:tcPr>
                <w:p>
                  <w:pPr>
                    <w:ind w:left="-105" w:leftChars="-50" w:right="-105" w:rightChars="-50"/>
                    <w:jc w:val="center"/>
                  </w:pPr>
                </w:p>
              </w:tc>
              <w:tc>
                <w:tcPr>
                  <w:tcW w:w="801" w:type="dxa"/>
                  <w:vAlign w:val="center"/>
                </w:tcPr>
                <w:p>
                  <w:pPr>
                    <w:ind w:left="-105" w:leftChars="-50" w:right="-105" w:rightChars="-50"/>
                    <w:jc w:val="center"/>
                  </w:pPr>
                  <w:r>
                    <w:t>排放量</w:t>
                  </w:r>
                </w:p>
                <w:p>
                  <w:pPr>
                    <w:ind w:left="-105" w:leftChars="-50" w:right="-105" w:rightChars="-50"/>
                    <w:jc w:val="center"/>
                  </w:pPr>
                  <w:r>
                    <w:t>(t/a)</w:t>
                  </w:r>
                </w:p>
              </w:tc>
              <w:tc>
                <w:tcPr>
                  <w:tcW w:w="702" w:type="dxa"/>
                  <w:vAlign w:val="center"/>
                </w:tcPr>
                <w:p>
                  <w:pPr>
                    <w:ind w:left="-105" w:leftChars="-50" w:right="-105" w:rightChars="-50"/>
                    <w:jc w:val="center"/>
                  </w:pPr>
                  <w:r>
                    <w:t>排放</w:t>
                  </w:r>
                </w:p>
                <w:p>
                  <w:pPr>
                    <w:ind w:left="-105" w:leftChars="-50" w:right="-105" w:rightChars="-50"/>
                    <w:jc w:val="center"/>
                  </w:pPr>
                  <w:r>
                    <w:t>速率</w:t>
                  </w:r>
                </w:p>
                <w:p>
                  <w:pPr>
                    <w:ind w:left="-105" w:leftChars="-50" w:right="-105" w:rightChars="-50"/>
                    <w:jc w:val="center"/>
                  </w:pPr>
                  <w:r>
                    <w:t>(</w:t>
                  </w:r>
                  <w:r>
                    <w:rPr>
                      <w:kern w:val="0"/>
                    </w:rPr>
                    <w:t>kg/h</w:t>
                  </w:r>
                  <w:r>
                    <w:t>)</w:t>
                  </w:r>
                </w:p>
              </w:tc>
              <w:tc>
                <w:tcPr>
                  <w:tcW w:w="919" w:type="dxa"/>
                  <w:vAlign w:val="center"/>
                </w:tcPr>
                <w:p>
                  <w:pPr>
                    <w:ind w:left="-105" w:leftChars="-50" w:right="-105" w:rightChars="-50"/>
                    <w:jc w:val="center"/>
                  </w:pPr>
                  <w:r>
                    <w:t>排放浓度</w:t>
                  </w:r>
                </w:p>
                <w:p>
                  <w:pPr>
                    <w:ind w:left="-105" w:leftChars="-50" w:right="-105" w:rightChars="-50"/>
                    <w:jc w:val="center"/>
                  </w:pPr>
                  <w:r>
                    <w:t>(</w:t>
                  </w:r>
                  <w:r>
                    <w:rPr>
                      <w:kern w:val="0"/>
                    </w:rPr>
                    <w:t>mg/m</w:t>
                  </w:r>
                  <w:r>
                    <w:rPr>
                      <w:kern w:val="0"/>
                      <w:vertAlign w:val="superscript"/>
                    </w:rPr>
                    <w:t>3</w:t>
                  </w: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0" w:type="dxa"/>
                  <w:vAlign w:val="center"/>
                </w:tcPr>
                <w:p>
                  <w:pPr>
                    <w:ind w:left="-105" w:leftChars="-50" w:right="-105" w:rightChars="-50"/>
                    <w:jc w:val="center"/>
                  </w:pPr>
                  <w:r>
                    <w:rPr>
                      <w:rFonts w:hint="eastAsia"/>
                    </w:rPr>
                    <w:t>打磨</w:t>
                  </w:r>
                </w:p>
              </w:tc>
              <w:tc>
                <w:tcPr>
                  <w:tcW w:w="499" w:type="dxa"/>
                  <w:vAlign w:val="center"/>
                </w:tcPr>
                <w:p>
                  <w:pPr>
                    <w:ind w:left="-105" w:leftChars="-50" w:right="-105" w:rightChars="-50"/>
                    <w:jc w:val="center"/>
                  </w:pPr>
                  <w:r>
                    <w:t>粉尘</w:t>
                  </w:r>
                </w:p>
              </w:tc>
              <w:tc>
                <w:tcPr>
                  <w:tcW w:w="877" w:type="dxa"/>
                  <w:vAlign w:val="center"/>
                </w:tcPr>
                <w:p>
                  <w:pPr>
                    <w:ind w:left="-105" w:leftChars="-50" w:right="-105" w:rightChars="-50"/>
                    <w:jc w:val="center"/>
                  </w:pPr>
                  <w:r>
                    <w:t>3000</w:t>
                  </w:r>
                </w:p>
              </w:tc>
              <w:tc>
                <w:tcPr>
                  <w:tcW w:w="736" w:type="dxa"/>
                  <w:vAlign w:val="center"/>
                </w:tcPr>
                <w:p>
                  <w:pPr>
                    <w:ind w:left="-105" w:leftChars="-50" w:right="-105" w:rightChars="-50"/>
                    <w:jc w:val="center"/>
                  </w:pPr>
                  <w:r>
                    <w:rPr>
                      <w:rFonts w:hint="eastAsia"/>
                    </w:rPr>
                    <w:t>0.45</w:t>
                  </w:r>
                </w:p>
              </w:tc>
              <w:tc>
                <w:tcPr>
                  <w:tcW w:w="965" w:type="dxa"/>
                  <w:vAlign w:val="center"/>
                </w:tcPr>
                <w:p>
                  <w:pPr>
                    <w:widowControl/>
                    <w:jc w:val="center"/>
                    <w:textAlignment w:val="center"/>
                  </w:pPr>
                  <w:r>
                    <w:rPr>
                      <w:rFonts w:hint="eastAsia"/>
                    </w:rPr>
                    <w:t>0.2</w:t>
                  </w:r>
                </w:p>
              </w:tc>
              <w:tc>
                <w:tcPr>
                  <w:tcW w:w="1066" w:type="dxa"/>
                  <w:vAlign w:val="center"/>
                </w:tcPr>
                <w:p>
                  <w:pPr>
                    <w:widowControl/>
                    <w:jc w:val="center"/>
                    <w:textAlignment w:val="center"/>
                  </w:pPr>
                  <w:r>
                    <w:rPr>
                      <w:rFonts w:hint="eastAsia"/>
                    </w:rPr>
                    <w:t>66.96</w:t>
                  </w:r>
                </w:p>
              </w:tc>
              <w:tc>
                <w:tcPr>
                  <w:tcW w:w="856" w:type="dxa"/>
                  <w:vAlign w:val="center"/>
                </w:tcPr>
                <w:p>
                  <w:pPr>
                    <w:ind w:left="-105" w:leftChars="-50" w:right="-105" w:rightChars="-50"/>
                    <w:jc w:val="center"/>
                  </w:pPr>
                  <w:r>
                    <w:t>1套布袋除尘器</w:t>
                  </w:r>
                </w:p>
              </w:tc>
              <w:tc>
                <w:tcPr>
                  <w:tcW w:w="786" w:type="dxa"/>
                  <w:vAlign w:val="center"/>
                </w:tcPr>
                <w:p>
                  <w:pPr>
                    <w:ind w:left="-105" w:leftChars="-50" w:right="-105" w:rightChars="-50"/>
                    <w:jc w:val="center"/>
                  </w:pPr>
                  <w:r>
                    <w:t>99</w:t>
                  </w:r>
                </w:p>
              </w:tc>
              <w:tc>
                <w:tcPr>
                  <w:tcW w:w="801" w:type="dxa"/>
                  <w:vAlign w:val="center"/>
                </w:tcPr>
                <w:p>
                  <w:pPr>
                    <w:ind w:left="-105" w:leftChars="-50" w:right="-105" w:rightChars="-50"/>
                    <w:jc w:val="center"/>
                  </w:pPr>
                  <w:r>
                    <w:rPr>
                      <w:rFonts w:hint="eastAsia"/>
                    </w:rPr>
                    <w:t>0.004</w:t>
                  </w:r>
                </w:p>
              </w:tc>
              <w:tc>
                <w:tcPr>
                  <w:tcW w:w="702" w:type="dxa"/>
                  <w:vAlign w:val="center"/>
                </w:tcPr>
                <w:p>
                  <w:pPr>
                    <w:ind w:left="-105" w:leftChars="-50" w:right="-105" w:rightChars="-50"/>
                    <w:jc w:val="center"/>
                  </w:pPr>
                  <w:r>
                    <w:rPr>
                      <w:rFonts w:hint="eastAsia"/>
                    </w:rPr>
                    <w:t>0.002</w:t>
                  </w:r>
                </w:p>
              </w:tc>
              <w:tc>
                <w:tcPr>
                  <w:tcW w:w="919" w:type="dxa"/>
                  <w:vAlign w:val="center"/>
                </w:tcPr>
                <w:p>
                  <w:pPr>
                    <w:ind w:left="-105" w:leftChars="-50" w:right="-105" w:rightChars="-50"/>
                    <w:jc w:val="center"/>
                  </w:pPr>
                  <w:r>
                    <w:rPr>
                      <w:rFonts w:hint="eastAsia"/>
                    </w:rPr>
                    <w:t>0.6</w:t>
                  </w:r>
                </w:p>
              </w:tc>
            </w:tr>
          </w:tbl>
          <w:p>
            <w:pPr>
              <w:ind w:firstLine="422" w:firstLineChars="200"/>
              <w:rPr>
                <w:b/>
                <w:bCs/>
              </w:rPr>
            </w:pPr>
            <w:r>
              <w:rPr>
                <w:rFonts w:hint="eastAsia"/>
                <w:b/>
                <w:bCs/>
              </w:rPr>
              <w:t>注：项目年工作280天，每天工作8小时，年工作2240小时。</w:t>
            </w:r>
          </w:p>
          <w:p>
            <w:pPr>
              <w:spacing w:line="360" w:lineRule="auto"/>
              <w:ind w:left="480"/>
              <w:jc w:val="left"/>
              <w:rPr>
                <w:b/>
                <w:sz w:val="24"/>
              </w:rPr>
            </w:pPr>
            <w:r>
              <w:rPr>
                <w:rFonts w:hint="eastAsia"/>
                <w:b/>
                <w:sz w:val="24"/>
              </w:rPr>
              <w:t>（3）有机废气</w:t>
            </w:r>
          </w:p>
          <w:p>
            <w:pPr>
              <w:spacing w:line="360" w:lineRule="auto"/>
              <w:ind w:firstLine="480" w:firstLineChars="200"/>
              <w:jc w:val="left"/>
              <w:rPr>
                <w:rFonts w:hint="default"/>
                <w:sz w:val="24"/>
                <w:lang w:val="en-US" w:eastAsia="zh-CN"/>
              </w:rPr>
            </w:pPr>
            <w:r>
              <w:rPr>
                <w:rFonts w:hint="eastAsia"/>
                <w:sz w:val="24"/>
              </w:rPr>
              <w:t>本项目在木箱、扬声器的生产中会使用胶水，胶水挥发会产生少量有机废气，主要污染物为VOCs</w:t>
            </w:r>
            <w:r>
              <w:rPr>
                <w:rFonts w:hint="eastAsia"/>
                <w:sz w:val="24"/>
                <w:lang w:eastAsia="zh-CN"/>
              </w:rPr>
              <w:t>、甲苯、二甲苯。本项目有机废气产污节点见表</w:t>
            </w:r>
            <w:r>
              <w:rPr>
                <w:rFonts w:hint="eastAsia"/>
                <w:sz w:val="24"/>
                <w:lang w:val="en-US" w:eastAsia="zh-CN"/>
              </w:rPr>
              <w:t>5-4。</w:t>
            </w:r>
          </w:p>
          <w:p>
            <w:pPr>
              <w:spacing w:line="360" w:lineRule="auto"/>
              <w:ind w:firstLine="422" w:firstLineChars="200"/>
              <w:jc w:val="center"/>
              <w:rPr>
                <w:rFonts w:hint="default"/>
                <w:b/>
                <w:bCs/>
                <w:color w:val="FF0000"/>
                <w:sz w:val="21"/>
                <w:szCs w:val="21"/>
                <w:u w:val="single"/>
                <w:lang w:val="en-US" w:eastAsia="zh-CN"/>
              </w:rPr>
            </w:pPr>
            <w:r>
              <w:rPr>
                <w:rFonts w:hint="eastAsia"/>
                <w:b/>
                <w:bCs/>
                <w:color w:val="FF0000"/>
                <w:sz w:val="21"/>
                <w:szCs w:val="21"/>
                <w:u w:val="single"/>
                <w:lang w:eastAsia="zh-CN"/>
              </w:rPr>
              <w:t>表</w:t>
            </w:r>
            <w:r>
              <w:rPr>
                <w:rFonts w:hint="eastAsia"/>
                <w:b/>
                <w:bCs/>
                <w:color w:val="FF0000"/>
                <w:sz w:val="21"/>
                <w:szCs w:val="21"/>
                <w:u w:val="single"/>
                <w:lang w:val="en-US" w:eastAsia="zh-CN"/>
              </w:rPr>
              <w:t>5-4  有机废气产污节点</w:t>
            </w:r>
          </w:p>
          <w:tbl>
            <w:tblPr>
              <w:tblStyle w:val="37"/>
              <w:tblW w:w="8784"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280"/>
              <w:gridCol w:w="5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3" w:type="dxa"/>
                  <w:tcBorders>
                    <w:tl2br w:val="nil"/>
                    <w:tr2bl w:val="nil"/>
                  </w:tcBorders>
                </w:tcPr>
                <w:p>
                  <w:pPr>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序号</w:t>
                  </w:r>
                </w:p>
              </w:tc>
              <w:tc>
                <w:tcPr>
                  <w:tcW w:w="2280" w:type="dxa"/>
                  <w:tcBorders>
                    <w:tl2br w:val="nil"/>
                    <w:tr2bl w:val="nil"/>
                  </w:tcBorders>
                  <w:vAlign w:val="top"/>
                </w:tcPr>
                <w:p>
                  <w:pPr>
                    <w:spacing w:line="360" w:lineRule="auto"/>
                    <w:jc w:val="center"/>
                    <w:rPr>
                      <w:rFonts w:hint="default"/>
                      <w:color w:val="FF0000"/>
                      <w:sz w:val="21"/>
                      <w:szCs w:val="21"/>
                      <w:u w:val="single"/>
                      <w:vertAlign w:val="baseline"/>
                      <w:lang w:val="en-US" w:eastAsia="zh-CN"/>
                    </w:rPr>
                  </w:pPr>
                  <w:r>
                    <w:rPr>
                      <w:rFonts w:hint="eastAsia"/>
                      <w:color w:val="FF0000"/>
                      <w:sz w:val="21"/>
                      <w:szCs w:val="21"/>
                      <w:u w:val="single"/>
                      <w:vertAlign w:val="baseline"/>
                      <w:lang w:eastAsia="zh-CN"/>
                    </w:rPr>
                    <w:t>名称</w:t>
                  </w:r>
                </w:p>
              </w:tc>
              <w:tc>
                <w:tcPr>
                  <w:tcW w:w="5331" w:type="dxa"/>
                  <w:tcBorders>
                    <w:tl2br w:val="nil"/>
                    <w:tr2bl w:val="nil"/>
                  </w:tcBorders>
                  <w:vAlign w:val="top"/>
                </w:tcPr>
                <w:p>
                  <w:pPr>
                    <w:spacing w:line="360" w:lineRule="auto"/>
                    <w:jc w:val="center"/>
                    <w:rPr>
                      <w:rFonts w:hint="default"/>
                      <w:color w:val="FF0000"/>
                      <w:sz w:val="21"/>
                      <w:szCs w:val="21"/>
                      <w:u w:val="single"/>
                      <w:vertAlign w:val="baseline"/>
                      <w:lang w:val="en-US" w:eastAsia="zh-CN"/>
                    </w:rPr>
                  </w:pPr>
                  <w:r>
                    <w:rPr>
                      <w:rFonts w:hint="eastAsia"/>
                      <w:color w:val="FF0000"/>
                      <w:sz w:val="21"/>
                      <w:szCs w:val="21"/>
                      <w:u w:val="single"/>
                      <w:vertAlign w:val="baseline"/>
                      <w:lang w:eastAsia="zh-CN"/>
                    </w:rPr>
                    <w:t>产污环节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3" w:type="dxa"/>
                  <w:tcBorders>
                    <w:tl2br w:val="nil"/>
                    <w:tr2bl w:val="nil"/>
                  </w:tcBorders>
                </w:tcPr>
                <w:p>
                  <w:pPr>
                    <w:spacing w:line="360" w:lineRule="auto"/>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1</w:t>
                  </w:r>
                </w:p>
              </w:tc>
              <w:tc>
                <w:tcPr>
                  <w:tcW w:w="2280" w:type="dxa"/>
                  <w:tcBorders>
                    <w:tl2br w:val="nil"/>
                    <w:tr2bl w:val="nil"/>
                  </w:tcBorders>
                </w:tcPr>
                <w:p>
                  <w:pPr>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木箱生产过程</w:t>
                  </w:r>
                </w:p>
              </w:tc>
              <w:tc>
                <w:tcPr>
                  <w:tcW w:w="5331" w:type="dxa"/>
                  <w:tcBorders>
                    <w:tl2br w:val="nil"/>
                    <w:tr2bl w:val="nil"/>
                  </w:tcBorders>
                </w:tcPr>
                <w:p>
                  <w:pPr>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过胶封边、贴箱、拼箱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73" w:type="dxa"/>
                  <w:tcBorders>
                    <w:tl2br w:val="nil"/>
                    <w:tr2bl w:val="nil"/>
                  </w:tcBorders>
                </w:tcPr>
                <w:p>
                  <w:pPr>
                    <w:spacing w:line="360" w:lineRule="auto"/>
                    <w:jc w:val="center"/>
                    <w:rPr>
                      <w:rFonts w:hint="default"/>
                      <w:color w:val="FF0000"/>
                      <w:sz w:val="21"/>
                      <w:szCs w:val="21"/>
                      <w:u w:val="single"/>
                      <w:vertAlign w:val="baseline"/>
                      <w:lang w:val="en-US" w:eastAsia="zh-CN"/>
                    </w:rPr>
                  </w:pPr>
                  <w:r>
                    <w:rPr>
                      <w:rFonts w:hint="eastAsia"/>
                      <w:color w:val="FF0000"/>
                      <w:sz w:val="21"/>
                      <w:szCs w:val="21"/>
                      <w:u w:val="single"/>
                      <w:vertAlign w:val="baseline"/>
                      <w:lang w:val="en-US" w:eastAsia="zh-CN"/>
                    </w:rPr>
                    <w:t>2</w:t>
                  </w:r>
                </w:p>
              </w:tc>
              <w:tc>
                <w:tcPr>
                  <w:tcW w:w="2280" w:type="dxa"/>
                  <w:tcBorders>
                    <w:tl2br w:val="nil"/>
                    <w:tr2bl w:val="nil"/>
                  </w:tcBorders>
                </w:tcPr>
                <w:p>
                  <w:pPr>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扬声器生产过程</w:t>
                  </w:r>
                </w:p>
              </w:tc>
              <w:tc>
                <w:tcPr>
                  <w:tcW w:w="5331" w:type="dxa"/>
                  <w:tcBorders>
                    <w:tl2br w:val="nil"/>
                    <w:tr2bl w:val="nil"/>
                  </w:tcBorders>
                </w:tcPr>
                <w:p>
                  <w:pPr>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盆架上胶、组装点胶、鼓纸上胶、</w:t>
                  </w:r>
                </w:p>
              </w:tc>
            </w:tr>
          </w:tbl>
          <w:p>
            <w:pPr>
              <w:spacing w:line="360" w:lineRule="auto"/>
              <w:ind w:firstLine="480" w:firstLineChars="200"/>
              <w:jc w:val="left"/>
              <w:rPr>
                <w:sz w:val="24"/>
              </w:rPr>
            </w:pPr>
            <w:r>
              <w:rPr>
                <w:rFonts w:hint="eastAsia"/>
                <w:sz w:val="24"/>
              </w:rPr>
              <w:t>结合胶水供应商提供的产品安全技术说明书（MSDS），本项目生产过程中使用的胶水主要成分及含量见下表。</w:t>
            </w:r>
          </w:p>
          <w:p>
            <w:pPr>
              <w:widowControl/>
              <w:spacing w:line="360" w:lineRule="auto"/>
              <w:ind w:firstLine="422" w:firstLineChars="200"/>
              <w:jc w:val="center"/>
              <w:rPr>
                <w:b/>
                <w:bCs/>
                <w:color w:val="auto"/>
                <w:szCs w:val="21"/>
                <w:u w:val="none"/>
              </w:rPr>
            </w:pPr>
            <w:r>
              <w:rPr>
                <w:rFonts w:hint="eastAsia"/>
                <w:b/>
                <w:bCs/>
                <w:color w:val="auto"/>
                <w:szCs w:val="21"/>
                <w:u w:val="none"/>
              </w:rPr>
              <w:t>表</w:t>
            </w:r>
            <w:r>
              <w:rPr>
                <w:rFonts w:hint="eastAsia"/>
                <w:b/>
                <w:bCs/>
                <w:color w:val="auto"/>
                <w:szCs w:val="21"/>
                <w:u w:val="none"/>
                <w:lang w:val="en-US" w:eastAsia="zh-CN"/>
              </w:rPr>
              <w:t>5-5</w:t>
            </w:r>
            <w:r>
              <w:rPr>
                <w:rFonts w:hint="eastAsia"/>
                <w:b/>
                <w:bCs/>
                <w:color w:val="auto"/>
                <w:szCs w:val="21"/>
                <w:u w:val="none"/>
              </w:rPr>
              <w:t xml:space="preserve">  胶水种类及主要成分一览表</w:t>
            </w:r>
          </w:p>
          <w:tbl>
            <w:tblPr>
              <w:tblStyle w:val="36"/>
              <w:tblW w:w="87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701"/>
              <w:gridCol w:w="2410"/>
              <w:gridCol w:w="1701"/>
              <w:gridCol w:w="2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3" w:type="dxa"/>
                  <w:gridSpan w:val="2"/>
                  <w:tcBorders>
                    <w:tl2br w:val="nil"/>
                    <w:tr2bl w:val="nil"/>
                  </w:tcBorders>
                </w:tcPr>
                <w:p>
                  <w:pPr>
                    <w:widowControl/>
                    <w:spacing w:line="360" w:lineRule="auto"/>
                    <w:jc w:val="center"/>
                    <w:rPr>
                      <w:color w:val="auto"/>
                      <w:szCs w:val="21"/>
                      <w:u w:val="none"/>
                    </w:rPr>
                  </w:pPr>
                  <w:r>
                    <w:rPr>
                      <w:rFonts w:hint="eastAsia"/>
                      <w:color w:val="auto"/>
                      <w:szCs w:val="21"/>
                      <w:u w:val="none"/>
                    </w:rPr>
                    <w:t>种类</w:t>
                  </w:r>
                </w:p>
              </w:tc>
              <w:tc>
                <w:tcPr>
                  <w:tcW w:w="2410" w:type="dxa"/>
                  <w:tcBorders>
                    <w:tl2br w:val="nil"/>
                    <w:tr2bl w:val="nil"/>
                  </w:tcBorders>
                </w:tcPr>
                <w:p>
                  <w:pPr>
                    <w:widowControl/>
                    <w:spacing w:line="360" w:lineRule="auto"/>
                    <w:jc w:val="center"/>
                    <w:rPr>
                      <w:color w:val="auto"/>
                      <w:szCs w:val="21"/>
                      <w:u w:val="none"/>
                    </w:rPr>
                  </w:pPr>
                  <w:r>
                    <w:rPr>
                      <w:rFonts w:hint="eastAsia"/>
                      <w:color w:val="auto"/>
                      <w:szCs w:val="21"/>
                      <w:u w:val="none"/>
                    </w:rPr>
                    <w:t>成分</w:t>
                  </w:r>
                </w:p>
              </w:tc>
              <w:tc>
                <w:tcPr>
                  <w:tcW w:w="1701" w:type="dxa"/>
                  <w:tcBorders>
                    <w:tl2br w:val="nil"/>
                    <w:tr2bl w:val="nil"/>
                  </w:tcBorders>
                </w:tcPr>
                <w:p>
                  <w:pPr>
                    <w:widowControl/>
                    <w:spacing w:line="36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CAS.NO</w:t>
                  </w:r>
                </w:p>
              </w:tc>
              <w:tc>
                <w:tcPr>
                  <w:tcW w:w="2409" w:type="dxa"/>
                  <w:tcBorders>
                    <w:tl2br w:val="nil"/>
                    <w:tr2bl w:val="nil"/>
                  </w:tcBorders>
                </w:tcPr>
                <w:p>
                  <w:pPr>
                    <w:widowControl/>
                    <w:spacing w:line="360" w:lineRule="auto"/>
                    <w:jc w:val="center"/>
                    <w:rPr>
                      <w:color w:val="auto"/>
                      <w:szCs w:val="21"/>
                      <w:u w:val="none"/>
                    </w:rPr>
                  </w:pPr>
                  <w:r>
                    <w:rPr>
                      <w:rFonts w:hint="eastAsia"/>
                      <w:color w:val="auto"/>
                      <w:szCs w:val="21"/>
                      <w:u w:val="none"/>
                    </w:rPr>
                    <w:t>所占比例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color w:val="auto"/>
                      <w:szCs w:val="21"/>
                      <w:u w:val="none"/>
                    </w:rPr>
                  </w:pPr>
                  <w:r>
                    <w:rPr>
                      <w:rFonts w:hint="eastAsia"/>
                      <w:color w:val="auto"/>
                      <w:szCs w:val="21"/>
                      <w:u w:val="none"/>
                    </w:rPr>
                    <w:t>1</w:t>
                  </w:r>
                </w:p>
              </w:tc>
              <w:tc>
                <w:tcPr>
                  <w:tcW w:w="1701" w:type="dxa"/>
                  <w:vMerge w:val="restart"/>
                  <w:tcBorders>
                    <w:tl2br w:val="nil"/>
                    <w:tr2bl w:val="nil"/>
                  </w:tcBorders>
                  <w:vAlign w:val="center"/>
                </w:tcPr>
                <w:p>
                  <w:pPr>
                    <w:widowControl/>
                    <w:spacing w:line="360" w:lineRule="auto"/>
                    <w:jc w:val="center"/>
                    <w:rPr>
                      <w:rFonts w:hint="eastAsia" w:eastAsia="宋体"/>
                      <w:color w:val="auto"/>
                      <w:szCs w:val="21"/>
                      <w:u w:val="none"/>
                      <w:lang w:eastAsia="zh-CN"/>
                    </w:rPr>
                  </w:pPr>
                  <w:r>
                    <w:rPr>
                      <w:rFonts w:hint="eastAsia"/>
                      <w:color w:val="auto"/>
                      <w:szCs w:val="21"/>
                      <w:u w:val="none"/>
                      <w:lang w:eastAsia="zh-CN"/>
                    </w:rPr>
                    <w:t>黄胶</w:t>
                  </w: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氯丁橡胶</w:t>
                  </w:r>
                </w:p>
              </w:tc>
              <w:tc>
                <w:tcPr>
                  <w:tcW w:w="1701"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9010-98-4</w:t>
                  </w:r>
                </w:p>
              </w:tc>
              <w:tc>
                <w:tcPr>
                  <w:tcW w:w="2409"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u w:val="none"/>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石油树脂</w:t>
                  </w:r>
                </w:p>
              </w:tc>
              <w:tc>
                <w:tcPr>
                  <w:tcW w:w="1701"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64742-16-1;68131-77-1</w:t>
                  </w:r>
                </w:p>
              </w:tc>
              <w:tc>
                <w:tcPr>
                  <w:tcW w:w="2409"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u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二甲苯</w:t>
                  </w:r>
                </w:p>
              </w:tc>
              <w:tc>
                <w:tcPr>
                  <w:tcW w:w="1701"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202-422-2</w:t>
                  </w:r>
                </w:p>
              </w:tc>
              <w:tc>
                <w:tcPr>
                  <w:tcW w:w="2409"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u w:val="none"/>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jc w:val="center"/>
                    <w:rPr>
                      <w:color w:val="auto"/>
                      <w:sz w:val="21"/>
                      <w:szCs w:val="21"/>
                      <w:u w:val="none"/>
                    </w:rPr>
                  </w:pPr>
                  <w:r>
                    <w:rPr>
                      <w:rFonts w:hint="eastAsia"/>
                      <w:bCs/>
                      <w:color w:val="auto"/>
                      <w:sz w:val="21"/>
                      <w:szCs w:val="21"/>
                      <w:u w:val="none"/>
                    </w:rPr>
                    <w:t>溶剂油</w:t>
                  </w:r>
                </w:p>
              </w:tc>
              <w:tc>
                <w:tcPr>
                  <w:tcW w:w="1701"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64742-94-5</w:t>
                  </w:r>
                </w:p>
              </w:tc>
              <w:tc>
                <w:tcPr>
                  <w:tcW w:w="2409" w:type="dxa"/>
                  <w:tcBorders>
                    <w:tl2br w:val="nil"/>
                    <w:tr2bl w:val="nil"/>
                  </w:tcBorders>
                  <w:vAlign w:val="center"/>
                </w:tcPr>
                <w:p>
                  <w:pPr>
                    <w:jc w:val="center"/>
                    <w:rPr>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u w:val="none"/>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color w:val="auto"/>
                      <w:szCs w:val="21"/>
                      <w:u w:val="none"/>
                    </w:rPr>
                  </w:pPr>
                  <w:r>
                    <w:rPr>
                      <w:rFonts w:hint="eastAsia"/>
                      <w:color w:val="auto"/>
                      <w:szCs w:val="21"/>
                      <w:u w:val="none"/>
                    </w:rPr>
                    <w:t>2</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val="en-US" w:eastAsia="zh-CN"/>
                    </w:rPr>
                    <w:t>PVC胶</w:t>
                  </w: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合成胶乳</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9009-54-5</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55-60%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8050-9-7</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表面活性剂</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2854-9-3</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宋体" w:cs="Times New Roman"/>
                      <w:i w:val="0"/>
                      <w:color w:val="auto"/>
                      <w:kern w:val="0"/>
                      <w:sz w:val="22"/>
                      <w:szCs w:val="22"/>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水</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471-34-1</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30-35%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color w:val="auto"/>
                      <w:szCs w:val="21"/>
                      <w:u w:val="none"/>
                    </w:rPr>
                  </w:pPr>
                  <w:r>
                    <w:rPr>
                      <w:rFonts w:hint="eastAsia" w:ascii="宋体" w:hAnsi="宋体" w:eastAsia="宋体" w:cs="宋体"/>
                      <w:i w:val="0"/>
                      <w:color w:val="auto"/>
                      <w:kern w:val="0"/>
                      <w:sz w:val="22"/>
                      <w:szCs w:val="22"/>
                      <w:u w:val="none"/>
                      <w:lang w:val="en-US" w:eastAsia="zh-CN" w:bidi="ar"/>
                    </w:rPr>
                    <w:t>溶剂</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108-88-3</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Cs w:val="21"/>
                      <w:u w:val="none"/>
                    </w:rPr>
                  </w:pPr>
                  <w:r>
                    <w:rPr>
                      <w:rFonts w:hint="default" w:ascii="Times New Roman" w:hAnsi="Times New Roman" w:eastAsia="Tahoma" w:cs="Times New Roman"/>
                      <w:i w:val="0"/>
                      <w:color w:val="auto"/>
                      <w:kern w:val="0"/>
                      <w:sz w:val="22"/>
                      <w:szCs w:val="22"/>
                      <w:u w:val="none"/>
                      <w:lang w:val="en-US" w:eastAsia="zh-CN" w:bidi="ar"/>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3</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eastAsia="zh-CN"/>
                    </w:rPr>
                    <w:t>磁路</w:t>
                  </w:r>
                  <w:r>
                    <w:rPr>
                      <w:rFonts w:hint="eastAsia"/>
                      <w:color w:val="auto"/>
                      <w:szCs w:val="21"/>
                      <w:u w:val="none"/>
                      <w:lang w:val="en-US" w:eastAsia="zh-CN"/>
                    </w:rPr>
                    <w:t>HD-810</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甲基丙烯酸甲酯</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80-62-6</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40~70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甲基丙烯酸</w:t>
                  </w:r>
                </w:p>
              </w:tc>
              <w:tc>
                <w:tcPr>
                  <w:tcW w:w="17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79~41~4</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15~30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4</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eastAsia="zh-CN"/>
                    </w:rPr>
                    <w:t>中心路</w:t>
                  </w:r>
                  <w:r>
                    <w:rPr>
                      <w:rFonts w:hint="eastAsia"/>
                      <w:color w:val="auto"/>
                      <w:szCs w:val="21"/>
                      <w:u w:val="none"/>
                      <w:lang w:val="en-US" w:eastAsia="zh-CN"/>
                    </w:rPr>
                    <w:t>505B</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氧化镁</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氯丁橡胶</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酚醛树脂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5</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eastAsia="zh-CN"/>
                    </w:rPr>
                    <w:t>引线胶</w:t>
                  </w:r>
                  <w:r>
                    <w:rPr>
                      <w:rFonts w:hint="eastAsia"/>
                      <w:color w:val="auto"/>
                      <w:szCs w:val="21"/>
                      <w:u w:val="none"/>
                      <w:lang w:val="en-US" w:eastAsia="zh-CN"/>
                    </w:rPr>
                    <w:t>319</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松香甘油脂树脂</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合成橡胶</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氧化镁</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醋酸乙酯</w:t>
                  </w:r>
                </w:p>
              </w:tc>
              <w:tc>
                <w:tcPr>
                  <w:tcW w:w="1701" w:type="dxa"/>
                  <w:tcBorders>
                    <w:tl2br w:val="nil"/>
                    <w:tr2bl w:val="nil"/>
                  </w:tcBorders>
                  <w:vAlign w:val="center"/>
                </w:tcPr>
                <w:p>
                  <w:pPr>
                    <w:keepNext w:val="0"/>
                    <w:keepLines w:val="0"/>
                    <w:widowControl/>
                    <w:suppressLineNumbers w:val="0"/>
                    <w:jc w:val="center"/>
                    <w:textAlignment w:val="center"/>
                    <w:rPr>
                      <w:rFonts w:hint="default"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restart"/>
                  <w:tcBorders>
                    <w:tl2br w:val="nil"/>
                    <w:tr2bl w:val="nil"/>
                  </w:tcBorders>
                  <w:vAlign w:val="center"/>
                </w:tcPr>
                <w:p>
                  <w:pPr>
                    <w:widowControl/>
                    <w:spacing w:line="360" w:lineRule="auto"/>
                    <w:jc w:val="center"/>
                    <w:rPr>
                      <w:rFonts w:hint="eastAsia" w:eastAsia="宋体"/>
                      <w:color w:val="auto"/>
                      <w:szCs w:val="21"/>
                      <w:u w:val="none"/>
                      <w:lang w:val="en-US" w:eastAsia="zh-CN"/>
                    </w:rPr>
                  </w:pPr>
                  <w:r>
                    <w:rPr>
                      <w:rFonts w:hint="eastAsia"/>
                      <w:color w:val="auto"/>
                      <w:szCs w:val="21"/>
                      <w:u w:val="none"/>
                      <w:lang w:val="en-US" w:eastAsia="zh-CN"/>
                    </w:rPr>
                    <w:t>6</w:t>
                  </w:r>
                </w:p>
              </w:tc>
              <w:tc>
                <w:tcPr>
                  <w:tcW w:w="1701" w:type="dxa"/>
                  <w:vMerge w:val="restart"/>
                  <w:tcBorders>
                    <w:tl2br w:val="nil"/>
                    <w:tr2bl w:val="nil"/>
                  </w:tcBorders>
                  <w:vAlign w:val="center"/>
                </w:tcPr>
                <w:p>
                  <w:pPr>
                    <w:widowControl/>
                    <w:spacing w:line="360" w:lineRule="auto"/>
                    <w:jc w:val="center"/>
                    <w:rPr>
                      <w:rFonts w:hint="default" w:eastAsia="宋体"/>
                      <w:color w:val="auto"/>
                      <w:szCs w:val="21"/>
                      <w:u w:val="none"/>
                      <w:lang w:val="en-US" w:eastAsia="zh-CN"/>
                    </w:rPr>
                  </w:pPr>
                  <w:r>
                    <w:rPr>
                      <w:rFonts w:hint="eastAsia"/>
                      <w:color w:val="auto"/>
                      <w:szCs w:val="21"/>
                      <w:u w:val="none"/>
                      <w:lang w:val="en-US" w:eastAsia="zh-CN"/>
                    </w:rPr>
                    <w:t>HD760</w:t>
                  </w: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甲苯</w:t>
                  </w:r>
                </w:p>
              </w:tc>
              <w:tc>
                <w:tcPr>
                  <w:tcW w:w="1701" w:type="dxa"/>
                  <w:tcBorders>
                    <w:tl2br w:val="nil"/>
                    <w:tr2bl w:val="nil"/>
                  </w:tcBorders>
                  <w:vAlign w:val="center"/>
                </w:tcPr>
                <w:p>
                  <w:pPr>
                    <w:keepNext w:val="0"/>
                    <w:keepLines w:val="0"/>
                    <w:widowControl/>
                    <w:suppressLineNumbers w:val="0"/>
                    <w:jc w:val="center"/>
                    <w:textAlignment w:val="center"/>
                    <w:rPr>
                      <w:rFonts w:hint="eastAsia"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default" w:ascii="Times New Roman" w:hAnsi="Times New Roman" w:cs="Times New Roman"/>
                      <w:i w:val="0"/>
                      <w:color w:val="auto"/>
                      <w:kern w:val="0"/>
                      <w:sz w:val="22"/>
                      <w:szCs w:val="22"/>
                      <w:u w:val="none"/>
                      <w:lang w:val="en-US" w:eastAsia="zh-CN" w:bidi="ar"/>
                    </w:rPr>
                    <w:t>SBS</w:t>
                  </w:r>
                  <w:r>
                    <w:rPr>
                      <w:rFonts w:hint="eastAsia" w:ascii="宋体" w:hAnsi="宋体" w:cs="宋体"/>
                      <w:i w:val="0"/>
                      <w:color w:val="auto"/>
                      <w:kern w:val="0"/>
                      <w:sz w:val="22"/>
                      <w:szCs w:val="22"/>
                      <w:u w:val="none"/>
                      <w:lang w:val="en-US" w:eastAsia="zh-CN" w:bidi="ar"/>
                    </w:rPr>
                    <w:t>树脂</w:t>
                  </w:r>
                </w:p>
              </w:tc>
              <w:tc>
                <w:tcPr>
                  <w:tcW w:w="1701" w:type="dxa"/>
                  <w:tcBorders>
                    <w:tl2br w:val="nil"/>
                    <w:tr2bl w:val="nil"/>
                  </w:tcBorders>
                  <w:vAlign w:val="center"/>
                </w:tcPr>
                <w:p>
                  <w:pPr>
                    <w:keepNext w:val="0"/>
                    <w:keepLines w:val="0"/>
                    <w:widowControl/>
                    <w:suppressLineNumbers w:val="0"/>
                    <w:jc w:val="center"/>
                    <w:textAlignment w:val="center"/>
                    <w:rPr>
                      <w:rFonts w:hint="eastAsia"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2" w:type="dxa"/>
                  <w:vMerge w:val="continue"/>
                  <w:tcBorders>
                    <w:tl2br w:val="nil"/>
                    <w:tr2bl w:val="nil"/>
                  </w:tcBorders>
                  <w:vAlign w:val="center"/>
                </w:tcPr>
                <w:p>
                  <w:pPr>
                    <w:widowControl/>
                    <w:spacing w:line="360" w:lineRule="auto"/>
                    <w:jc w:val="center"/>
                    <w:rPr>
                      <w:color w:val="auto"/>
                      <w:szCs w:val="21"/>
                      <w:u w:val="none"/>
                    </w:rPr>
                  </w:pPr>
                </w:p>
              </w:tc>
              <w:tc>
                <w:tcPr>
                  <w:tcW w:w="1701" w:type="dxa"/>
                  <w:vMerge w:val="continue"/>
                  <w:tcBorders>
                    <w:tl2br w:val="nil"/>
                    <w:tr2bl w:val="nil"/>
                  </w:tcBorders>
                  <w:vAlign w:val="center"/>
                </w:tcPr>
                <w:p>
                  <w:pPr>
                    <w:widowControl/>
                    <w:spacing w:line="360" w:lineRule="auto"/>
                    <w:jc w:val="center"/>
                    <w:rPr>
                      <w:color w:val="auto"/>
                      <w:szCs w:val="21"/>
                      <w:u w:val="none"/>
                    </w:rPr>
                  </w:pPr>
                </w:p>
              </w:tc>
              <w:tc>
                <w:tcPr>
                  <w:tcW w:w="2410" w:type="dxa"/>
                  <w:tcBorders>
                    <w:tl2br w:val="nil"/>
                    <w:tr2bl w:val="nil"/>
                  </w:tcBorders>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石油树脂</w:t>
                  </w:r>
                </w:p>
              </w:tc>
              <w:tc>
                <w:tcPr>
                  <w:tcW w:w="1701" w:type="dxa"/>
                  <w:tcBorders>
                    <w:tl2br w:val="nil"/>
                    <w:tr2bl w:val="nil"/>
                  </w:tcBorders>
                  <w:vAlign w:val="center"/>
                </w:tcPr>
                <w:p>
                  <w:pPr>
                    <w:keepNext w:val="0"/>
                    <w:keepLines w:val="0"/>
                    <w:widowControl/>
                    <w:suppressLineNumbers w:val="0"/>
                    <w:jc w:val="center"/>
                    <w:textAlignment w:val="center"/>
                    <w:rPr>
                      <w:rFonts w:hint="eastAsia" w:ascii="Tahoma" w:hAnsi="Tahoma" w:eastAsia="Tahoma" w:cs="Tahoma"/>
                      <w:i w:val="0"/>
                      <w:color w:val="auto"/>
                      <w:kern w:val="0"/>
                      <w:sz w:val="22"/>
                      <w:szCs w:val="22"/>
                      <w:u w:val="none"/>
                      <w:lang w:val="en-US" w:eastAsia="zh-CN" w:bidi="ar"/>
                    </w:rPr>
                  </w:pPr>
                  <w:r>
                    <w:rPr>
                      <w:rFonts w:hint="eastAsia" w:ascii="Tahoma" w:hAnsi="Tahoma" w:eastAsia="Tahoma" w:cs="Tahoma"/>
                      <w:i w:val="0"/>
                      <w:color w:val="auto"/>
                      <w:kern w:val="0"/>
                      <w:sz w:val="22"/>
                      <w:szCs w:val="22"/>
                      <w:u w:val="none"/>
                      <w:lang w:val="en-US" w:eastAsia="zh-CN" w:bidi="ar"/>
                    </w:rPr>
                    <w:t>/</w:t>
                  </w:r>
                </w:p>
              </w:tc>
              <w:tc>
                <w:tcPr>
                  <w:tcW w:w="240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Tahoma" w:cs="Times New Roman"/>
                      <w:i w:val="0"/>
                      <w:color w:val="auto"/>
                      <w:kern w:val="0"/>
                      <w:sz w:val="22"/>
                      <w:szCs w:val="22"/>
                      <w:u w:val="none"/>
                      <w:lang w:val="en-US" w:eastAsia="zh-CN" w:bidi="ar"/>
                    </w:rPr>
                  </w:pPr>
                  <w:r>
                    <w:rPr>
                      <w:rFonts w:hint="default" w:ascii="Times New Roman" w:hAnsi="Times New Roman" w:eastAsia="Tahoma" w:cs="Times New Roman"/>
                      <w:i w:val="0"/>
                      <w:color w:val="auto"/>
                      <w:kern w:val="0"/>
                      <w:sz w:val="22"/>
                      <w:szCs w:val="22"/>
                      <w:u w:val="none"/>
                      <w:lang w:val="en-US" w:eastAsia="zh-CN" w:bidi="ar"/>
                    </w:rPr>
                    <w:t>20%</w:t>
                  </w:r>
                </w:p>
              </w:tc>
            </w:tr>
          </w:tbl>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b w:val="0"/>
                <w:bCs w:val="0"/>
                <w:color w:val="auto"/>
                <w:sz w:val="24"/>
                <w:szCs w:val="24"/>
                <w:u w:val="none"/>
                <w:lang w:val="en-US" w:eastAsia="zh-CN"/>
              </w:rPr>
            </w:pPr>
            <w:r>
              <w:rPr>
                <w:rFonts w:hint="eastAsia"/>
                <w:b w:val="0"/>
                <w:bCs w:val="0"/>
                <w:color w:val="auto"/>
                <w:sz w:val="24"/>
                <w:szCs w:val="24"/>
                <w:u w:val="none"/>
                <w:lang w:eastAsia="zh-CN"/>
              </w:rPr>
              <w:t>根据</w:t>
            </w:r>
            <w:r>
              <w:rPr>
                <w:rFonts w:hint="eastAsia"/>
                <w:b w:val="0"/>
                <w:bCs w:val="0"/>
                <w:color w:val="auto"/>
                <w:sz w:val="24"/>
                <w:szCs w:val="24"/>
                <w:u w:val="none"/>
              </w:rPr>
              <w:t>胶水供应商提供的产品安全技术说明书（MSDS）</w:t>
            </w:r>
            <w:r>
              <w:rPr>
                <w:rFonts w:hint="eastAsia"/>
                <w:b w:val="0"/>
                <w:bCs w:val="0"/>
                <w:color w:val="auto"/>
                <w:sz w:val="24"/>
                <w:szCs w:val="24"/>
                <w:u w:val="none"/>
                <w:lang w:eastAsia="zh-CN"/>
              </w:rPr>
              <w:t>，本项目所使用的胶水中有机废气挥发量见下表</w:t>
            </w:r>
            <w:r>
              <w:rPr>
                <w:rFonts w:hint="eastAsia"/>
                <w:b w:val="0"/>
                <w:bCs w:val="0"/>
                <w:color w:val="auto"/>
                <w:sz w:val="24"/>
                <w:szCs w:val="24"/>
                <w:u w:val="none"/>
                <w:lang w:val="en-US" w:eastAsia="zh-CN"/>
              </w:rPr>
              <w:t>5-6。</w:t>
            </w:r>
          </w:p>
          <w:p>
            <w:pPr>
              <w:pStyle w:val="2"/>
              <w:jc w:val="center"/>
              <w:rPr>
                <w:rFonts w:hint="default" w:eastAsia="宋体"/>
                <w:b/>
                <w:bCs/>
                <w:color w:val="auto"/>
                <w:sz w:val="21"/>
                <w:szCs w:val="21"/>
                <w:u w:val="none"/>
                <w:lang w:val="en-US" w:eastAsia="zh-CN"/>
              </w:rPr>
            </w:pPr>
            <w:r>
              <w:rPr>
                <w:rFonts w:hint="eastAsia"/>
                <w:b/>
                <w:bCs/>
                <w:color w:val="auto"/>
                <w:sz w:val="21"/>
                <w:szCs w:val="21"/>
                <w:u w:val="none"/>
                <w:lang w:eastAsia="zh-CN"/>
              </w:rPr>
              <w:t>表</w:t>
            </w:r>
            <w:r>
              <w:rPr>
                <w:rFonts w:hint="eastAsia"/>
                <w:b/>
                <w:bCs/>
                <w:color w:val="auto"/>
                <w:sz w:val="21"/>
                <w:szCs w:val="21"/>
                <w:u w:val="none"/>
                <w:lang w:val="en-US" w:eastAsia="zh-CN"/>
              </w:rPr>
              <w:t>5-6  项目胶水挥发废气产生情况</w:t>
            </w:r>
          </w:p>
          <w:tbl>
            <w:tblPr>
              <w:tblStyle w:val="36"/>
              <w:tblW w:w="87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85"/>
              <w:gridCol w:w="1755"/>
              <w:gridCol w:w="1751"/>
              <w:gridCol w:w="1558"/>
              <w:gridCol w:w="15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92" w:type="dxa"/>
                  <w:tcBorders>
                    <w:tl2br w:val="nil"/>
                    <w:tr2bl w:val="nil"/>
                  </w:tcBorders>
                  <w:shd w:val="clear" w:color="auto" w:fill="auto"/>
                  <w:vAlign w:val="center"/>
                </w:tcPr>
                <w:p>
                  <w:pPr>
                    <w:spacing w:line="360" w:lineRule="auto"/>
                    <w:jc w:val="center"/>
                    <w:rPr>
                      <w:color w:val="auto"/>
                      <w:szCs w:val="21"/>
                      <w:u w:val="none"/>
                    </w:rPr>
                  </w:pPr>
                  <w:r>
                    <w:rPr>
                      <w:rFonts w:hint="eastAsia"/>
                      <w:color w:val="auto"/>
                      <w:szCs w:val="21"/>
                      <w:u w:val="none"/>
                    </w:rPr>
                    <w:t>序号</w:t>
                  </w:r>
                </w:p>
              </w:tc>
              <w:tc>
                <w:tcPr>
                  <w:tcW w:w="148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胶水名称</w:t>
                  </w:r>
                </w:p>
              </w:tc>
              <w:tc>
                <w:tcPr>
                  <w:tcW w:w="175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挥发废气</w:t>
                  </w:r>
                </w:p>
              </w:tc>
              <w:tc>
                <w:tcPr>
                  <w:tcW w:w="1751"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挥发废气所占比</w:t>
                  </w:r>
                </w:p>
              </w:tc>
              <w:tc>
                <w:tcPr>
                  <w:tcW w:w="1558" w:type="dxa"/>
                  <w:tcBorders>
                    <w:tl2br w:val="nil"/>
                    <w:tr2bl w:val="nil"/>
                  </w:tcBorders>
                  <w:shd w:val="clear" w:color="auto" w:fill="auto"/>
                  <w:vAlign w:val="center"/>
                </w:tcPr>
                <w:p>
                  <w:pPr>
                    <w:spacing w:line="360" w:lineRule="auto"/>
                    <w:jc w:val="center"/>
                    <w:rPr>
                      <w:rFonts w:hint="eastAsia"/>
                      <w:color w:val="auto"/>
                      <w:szCs w:val="21"/>
                      <w:u w:val="none"/>
                      <w:lang w:eastAsia="zh-CN"/>
                    </w:rPr>
                  </w:pPr>
                  <w:r>
                    <w:rPr>
                      <w:rFonts w:hint="eastAsia"/>
                      <w:color w:val="auto"/>
                      <w:szCs w:val="21"/>
                      <w:u w:val="none"/>
                      <w:lang w:eastAsia="zh-CN"/>
                    </w:rPr>
                    <w:t>年使用量</w:t>
                  </w:r>
                </w:p>
              </w:tc>
              <w:tc>
                <w:tcPr>
                  <w:tcW w:w="1558" w:type="dxa"/>
                  <w:tcBorders>
                    <w:tl2br w:val="nil"/>
                    <w:tr2bl w:val="nil"/>
                  </w:tcBorders>
                  <w:shd w:val="clear" w:color="auto" w:fill="auto"/>
                  <w:vAlign w:val="center"/>
                </w:tcPr>
                <w:p>
                  <w:pPr>
                    <w:spacing w:line="360" w:lineRule="auto"/>
                    <w:jc w:val="center"/>
                    <w:rPr>
                      <w:rFonts w:hint="eastAsia"/>
                      <w:color w:val="auto"/>
                      <w:szCs w:val="21"/>
                      <w:u w:val="none"/>
                      <w:lang w:eastAsia="zh-CN"/>
                    </w:rPr>
                  </w:pPr>
                  <w:r>
                    <w:rPr>
                      <w:rFonts w:hint="eastAsia"/>
                      <w:color w:val="auto"/>
                      <w:szCs w:val="21"/>
                      <w:u w:val="none"/>
                      <w:lang w:eastAsia="zh-CN"/>
                    </w:rPr>
                    <w:t>年挥发量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92" w:type="dxa"/>
                  <w:tcBorders>
                    <w:tl2br w:val="nil"/>
                    <w:tr2bl w:val="nil"/>
                  </w:tcBorders>
                  <w:shd w:val="clear" w:color="auto" w:fill="auto"/>
                  <w:vAlign w:val="center"/>
                </w:tcPr>
                <w:p>
                  <w:pPr>
                    <w:spacing w:line="360" w:lineRule="auto"/>
                    <w:jc w:val="center"/>
                    <w:rPr>
                      <w:color w:val="auto"/>
                      <w:szCs w:val="21"/>
                      <w:u w:val="none"/>
                    </w:rPr>
                  </w:pPr>
                  <w:r>
                    <w:rPr>
                      <w:rFonts w:hint="eastAsia"/>
                      <w:color w:val="auto"/>
                      <w:szCs w:val="21"/>
                      <w:u w:val="none"/>
                    </w:rPr>
                    <w:t>1</w:t>
                  </w:r>
                </w:p>
              </w:tc>
              <w:tc>
                <w:tcPr>
                  <w:tcW w:w="148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黄胶</w:t>
                  </w:r>
                </w:p>
              </w:tc>
              <w:tc>
                <w:tcPr>
                  <w:tcW w:w="175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二甲苯</w:t>
                  </w:r>
                </w:p>
              </w:tc>
              <w:tc>
                <w:tcPr>
                  <w:tcW w:w="1751" w:type="dxa"/>
                  <w:tcBorders>
                    <w:tl2br w:val="nil"/>
                    <w:tr2bl w:val="nil"/>
                  </w:tcBorders>
                  <w:shd w:val="clear" w:color="auto" w:fill="auto"/>
                  <w:vAlign w:val="center"/>
                </w:tcPr>
                <w:p>
                  <w:pPr>
                    <w:spacing w:line="360" w:lineRule="auto"/>
                    <w:jc w:val="center"/>
                    <w:rPr>
                      <w:rFonts w:hint="default" w:eastAsia="宋体"/>
                      <w:color w:val="auto"/>
                      <w:szCs w:val="21"/>
                      <w:u w:val="none"/>
                      <w:lang w:val="en-US" w:eastAsia="zh-CN"/>
                    </w:rPr>
                  </w:pPr>
                  <w:r>
                    <w:rPr>
                      <w:rFonts w:hint="eastAsia"/>
                      <w:color w:val="auto"/>
                      <w:szCs w:val="21"/>
                      <w:u w:val="none"/>
                      <w:lang w:val="en-US" w:eastAsia="zh-CN"/>
                    </w:rPr>
                    <w:t>15%</w:t>
                  </w:r>
                </w:p>
              </w:tc>
              <w:tc>
                <w:tcPr>
                  <w:tcW w:w="1558" w:type="dxa"/>
                  <w:tcBorders>
                    <w:tl2br w:val="nil"/>
                    <w:tr2bl w:val="nil"/>
                  </w:tcBorders>
                  <w:shd w:val="clear" w:color="auto" w:fill="auto"/>
                  <w:vAlign w:val="center"/>
                </w:tcPr>
                <w:p>
                  <w:pPr>
                    <w:spacing w:line="360" w:lineRule="auto"/>
                    <w:jc w:val="center"/>
                    <w:rPr>
                      <w:rFonts w:hint="default"/>
                      <w:color w:val="auto"/>
                      <w:szCs w:val="21"/>
                      <w:u w:val="none"/>
                      <w:lang w:val="en-US" w:eastAsia="zh-CN"/>
                    </w:rPr>
                  </w:pPr>
                  <w:r>
                    <w:rPr>
                      <w:rFonts w:hint="eastAsia"/>
                      <w:color w:val="auto"/>
                      <w:szCs w:val="21"/>
                      <w:u w:val="none"/>
                      <w:lang w:val="en-US" w:eastAsia="zh-CN"/>
                    </w:rPr>
                    <w:t>5t</w:t>
                  </w:r>
                </w:p>
              </w:tc>
              <w:tc>
                <w:tcPr>
                  <w:tcW w:w="1558" w:type="dxa"/>
                  <w:tcBorders>
                    <w:tl2br w:val="nil"/>
                    <w:tr2bl w:val="nil"/>
                  </w:tcBorders>
                  <w:shd w:val="clear" w:color="auto" w:fill="auto"/>
                  <w:vAlign w:val="center"/>
                </w:tcPr>
                <w:p>
                  <w:pPr>
                    <w:spacing w:line="360" w:lineRule="auto"/>
                    <w:jc w:val="center"/>
                    <w:rPr>
                      <w:rFonts w:hint="default"/>
                      <w:color w:val="auto"/>
                      <w:szCs w:val="21"/>
                      <w:u w:val="none"/>
                      <w:lang w:val="en-US" w:eastAsia="zh-CN"/>
                    </w:rPr>
                  </w:pPr>
                  <w:r>
                    <w:rPr>
                      <w:rFonts w:hint="eastAsia"/>
                      <w:color w:val="auto"/>
                      <w:szCs w:val="21"/>
                      <w:u w:val="none"/>
                      <w:lang w:val="en-US" w:eastAsia="zh-CN"/>
                    </w:rPr>
                    <w:t>0.75t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2" w:type="dxa"/>
                  <w:tcBorders>
                    <w:tl2br w:val="nil"/>
                    <w:tr2bl w:val="nil"/>
                  </w:tcBorders>
                  <w:shd w:val="clear" w:color="auto" w:fill="auto"/>
                  <w:vAlign w:val="center"/>
                </w:tcPr>
                <w:p>
                  <w:pPr>
                    <w:spacing w:line="360" w:lineRule="auto"/>
                    <w:jc w:val="center"/>
                    <w:rPr>
                      <w:color w:val="auto"/>
                      <w:szCs w:val="21"/>
                      <w:u w:val="none"/>
                    </w:rPr>
                  </w:pPr>
                  <w:r>
                    <w:rPr>
                      <w:rFonts w:hint="eastAsia"/>
                      <w:color w:val="auto"/>
                      <w:szCs w:val="21"/>
                      <w:u w:val="none"/>
                    </w:rPr>
                    <w:t>2</w:t>
                  </w:r>
                </w:p>
              </w:tc>
              <w:tc>
                <w:tcPr>
                  <w:tcW w:w="1485" w:type="dxa"/>
                  <w:tcBorders>
                    <w:tl2br w:val="nil"/>
                    <w:tr2bl w:val="nil"/>
                  </w:tcBorders>
                  <w:shd w:val="clear" w:color="auto" w:fill="auto"/>
                  <w:vAlign w:val="center"/>
                </w:tcPr>
                <w:p>
                  <w:pPr>
                    <w:widowControl/>
                    <w:jc w:val="center"/>
                    <w:textAlignment w:val="center"/>
                    <w:rPr>
                      <w:rFonts w:hint="default" w:eastAsia="宋体"/>
                      <w:color w:val="auto"/>
                      <w:szCs w:val="21"/>
                      <w:u w:val="none"/>
                      <w:lang w:val="en-US" w:eastAsia="zh-CN"/>
                    </w:rPr>
                  </w:pPr>
                  <w:r>
                    <w:rPr>
                      <w:rFonts w:hint="eastAsia"/>
                      <w:color w:val="auto"/>
                      <w:szCs w:val="21"/>
                      <w:u w:val="none"/>
                      <w:lang w:val="en-US" w:eastAsia="zh-CN"/>
                    </w:rPr>
                    <w:t>PVC胶</w:t>
                  </w:r>
                </w:p>
              </w:tc>
              <w:tc>
                <w:tcPr>
                  <w:tcW w:w="175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溶剂</w:t>
                  </w:r>
                </w:p>
              </w:tc>
              <w:tc>
                <w:tcPr>
                  <w:tcW w:w="1751" w:type="dxa"/>
                  <w:tcBorders>
                    <w:tl2br w:val="nil"/>
                    <w:tr2bl w:val="nil"/>
                  </w:tcBorders>
                  <w:shd w:val="clear" w:color="auto" w:fill="auto"/>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6%</w:t>
                  </w:r>
                </w:p>
              </w:tc>
              <w:tc>
                <w:tcPr>
                  <w:tcW w:w="1558" w:type="dxa"/>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6.5t</w:t>
                  </w:r>
                </w:p>
              </w:tc>
              <w:tc>
                <w:tcPr>
                  <w:tcW w:w="1558" w:type="dxa"/>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0.39t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92" w:type="dxa"/>
                  <w:vMerge w:val="restart"/>
                  <w:tcBorders>
                    <w:tl2br w:val="nil"/>
                    <w:tr2bl w:val="nil"/>
                  </w:tcBorders>
                  <w:shd w:val="clear" w:color="auto" w:fill="auto"/>
                  <w:vAlign w:val="center"/>
                </w:tcPr>
                <w:p>
                  <w:pPr>
                    <w:spacing w:line="360" w:lineRule="auto"/>
                    <w:jc w:val="center"/>
                    <w:rPr>
                      <w:color w:val="auto"/>
                      <w:szCs w:val="21"/>
                      <w:u w:val="none"/>
                    </w:rPr>
                  </w:pPr>
                  <w:r>
                    <w:rPr>
                      <w:rFonts w:hint="eastAsia"/>
                      <w:color w:val="auto"/>
                      <w:szCs w:val="21"/>
                      <w:u w:val="none"/>
                    </w:rPr>
                    <w:t>3</w:t>
                  </w:r>
                </w:p>
              </w:tc>
              <w:tc>
                <w:tcPr>
                  <w:tcW w:w="1485" w:type="dxa"/>
                  <w:vMerge w:val="restart"/>
                  <w:tcBorders>
                    <w:tl2br w:val="nil"/>
                    <w:tr2bl w:val="nil"/>
                  </w:tcBorders>
                  <w:shd w:val="clear" w:color="auto" w:fill="auto"/>
                  <w:vAlign w:val="center"/>
                </w:tcPr>
                <w:p>
                  <w:pPr>
                    <w:widowControl/>
                    <w:jc w:val="center"/>
                    <w:textAlignment w:val="center"/>
                    <w:rPr>
                      <w:rFonts w:hint="default" w:eastAsia="宋体"/>
                      <w:color w:val="auto"/>
                      <w:szCs w:val="21"/>
                      <w:u w:val="none"/>
                      <w:lang w:val="en-US" w:eastAsia="zh-CN"/>
                    </w:rPr>
                  </w:pPr>
                  <w:r>
                    <w:rPr>
                      <w:rFonts w:hint="eastAsia"/>
                      <w:color w:val="auto"/>
                      <w:szCs w:val="21"/>
                      <w:u w:val="none"/>
                      <w:lang w:eastAsia="zh-CN"/>
                    </w:rPr>
                    <w:t>磁路</w:t>
                  </w:r>
                  <w:r>
                    <w:rPr>
                      <w:rFonts w:hint="eastAsia"/>
                      <w:color w:val="auto"/>
                      <w:szCs w:val="21"/>
                      <w:u w:val="none"/>
                      <w:lang w:val="en-US" w:eastAsia="zh-CN"/>
                    </w:rPr>
                    <w:t>HD-810</w:t>
                  </w:r>
                </w:p>
              </w:tc>
              <w:tc>
                <w:tcPr>
                  <w:tcW w:w="175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甲基丙烯酸甲酯</w:t>
                  </w:r>
                </w:p>
              </w:tc>
              <w:tc>
                <w:tcPr>
                  <w:tcW w:w="1751" w:type="dxa"/>
                  <w:tcBorders>
                    <w:tl2br w:val="nil"/>
                    <w:tr2bl w:val="nil"/>
                  </w:tcBorders>
                  <w:shd w:val="clear" w:color="auto" w:fill="auto"/>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70%</w:t>
                  </w:r>
                </w:p>
              </w:tc>
              <w:tc>
                <w:tcPr>
                  <w:tcW w:w="1558" w:type="dxa"/>
                  <w:vMerge w:val="restart"/>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0.8t</w:t>
                  </w:r>
                </w:p>
              </w:tc>
              <w:tc>
                <w:tcPr>
                  <w:tcW w:w="1558" w:type="dxa"/>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0.56t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2" w:type="dxa"/>
                  <w:vMerge w:val="continue"/>
                  <w:tcBorders>
                    <w:tl2br w:val="nil"/>
                    <w:tr2bl w:val="nil"/>
                  </w:tcBorders>
                  <w:shd w:val="clear" w:color="auto" w:fill="auto"/>
                  <w:vAlign w:val="center"/>
                </w:tcPr>
                <w:p>
                  <w:pPr>
                    <w:spacing w:line="360" w:lineRule="auto"/>
                    <w:jc w:val="center"/>
                    <w:rPr>
                      <w:color w:val="auto"/>
                      <w:szCs w:val="21"/>
                      <w:u w:val="none"/>
                    </w:rPr>
                  </w:pPr>
                </w:p>
              </w:tc>
              <w:tc>
                <w:tcPr>
                  <w:tcW w:w="1485" w:type="dxa"/>
                  <w:vMerge w:val="continue"/>
                  <w:tcBorders>
                    <w:tl2br w:val="nil"/>
                    <w:tr2bl w:val="nil"/>
                  </w:tcBorders>
                  <w:shd w:val="clear" w:color="auto" w:fill="auto"/>
                  <w:vAlign w:val="center"/>
                </w:tcPr>
                <w:p>
                  <w:pPr>
                    <w:widowControl/>
                    <w:jc w:val="center"/>
                    <w:textAlignment w:val="center"/>
                    <w:rPr>
                      <w:rFonts w:hint="default" w:eastAsia="宋体"/>
                      <w:color w:val="auto"/>
                      <w:szCs w:val="21"/>
                      <w:u w:val="none"/>
                      <w:lang w:val="en-US" w:eastAsia="zh-CN"/>
                    </w:rPr>
                  </w:pPr>
                </w:p>
              </w:tc>
              <w:tc>
                <w:tcPr>
                  <w:tcW w:w="1755"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eastAsia="zh-CN"/>
                    </w:rPr>
                    <w:t>甲基丙烯酸</w:t>
                  </w:r>
                </w:p>
              </w:tc>
              <w:tc>
                <w:tcPr>
                  <w:tcW w:w="1751" w:type="dxa"/>
                  <w:tcBorders>
                    <w:tl2br w:val="nil"/>
                    <w:tr2bl w:val="nil"/>
                  </w:tcBorders>
                  <w:shd w:val="clear" w:color="auto" w:fill="auto"/>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30%</w:t>
                  </w:r>
                </w:p>
              </w:tc>
              <w:tc>
                <w:tcPr>
                  <w:tcW w:w="1558" w:type="dxa"/>
                  <w:vMerge w:val="continue"/>
                  <w:tcBorders>
                    <w:tl2br w:val="nil"/>
                    <w:tr2bl w:val="nil"/>
                  </w:tcBorders>
                  <w:shd w:val="clear" w:color="auto" w:fill="auto"/>
                  <w:vAlign w:val="center"/>
                </w:tcPr>
                <w:p>
                  <w:pPr>
                    <w:spacing w:line="360" w:lineRule="auto"/>
                    <w:jc w:val="center"/>
                    <w:textAlignment w:val="baseline"/>
                    <w:rPr>
                      <w:rFonts w:hint="eastAsia"/>
                      <w:color w:val="auto"/>
                      <w:szCs w:val="21"/>
                      <w:u w:val="none"/>
                      <w:lang w:val="en-US" w:eastAsia="zh-CN"/>
                    </w:rPr>
                  </w:pPr>
                </w:p>
              </w:tc>
              <w:tc>
                <w:tcPr>
                  <w:tcW w:w="1558" w:type="dxa"/>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0.24t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2" w:type="dxa"/>
                  <w:tcBorders>
                    <w:tl2br w:val="nil"/>
                    <w:tr2bl w:val="nil"/>
                  </w:tcBorders>
                  <w:shd w:val="clear" w:color="auto" w:fill="auto"/>
                  <w:vAlign w:val="center"/>
                </w:tcPr>
                <w:p>
                  <w:pPr>
                    <w:spacing w:line="360" w:lineRule="auto"/>
                    <w:jc w:val="center"/>
                    <w:rPr>
                      <w:color w:val="auto"/>
                      <w:szCs w:val="21"/>
                      <w:u w:val="none"/>
                    </w:rPr>
                  </w:pPr>
                  <w:r>
                    <w:rPr>
                      <w:rFonts w:hint="eastAsia"/>
                      <w:color w:val="auto"/>
                      <w:szCs w:val="21"/>
                      <w:u w:val="none"/>
                    </w:rPr>
                    <w:t>4</w:t>
                  </w:r>
                </w:p>
              </w:tc>
              <w:tc>
                <w:tcPr>
                  <w:tcW w:w="1485" w:type="dxa"/>
                  <w:tcBorders>
                    <w:tl2br w:val="nil"/>
                    <w:tr2bl w:val="nil"/>
                  </w:tcBorders>
                  <w:shd w:val="clear" w:color="auto" w:fill="auto"/>
                  <w:vAlign w:val="center"/>
                </w:tcPr>
                <w:p>
                  <w:pPr>
                    <w:widowControl/>
                    <w:jc w:val="center"/>
                    <w:textAlignment w:val="center"/>
                    <w:rPr>
                      <w:rFonts w:hint="default" w:eastAsia="宋体"/>
                      <w:color w:val="auto"/>
                      <w:szCs w:val="21"/>
                      <w:u w:val="none"/>
                      <w:lang w:val="en-US" w:eastAsia="zh-CN"/>
                    </w:rPr>
                  </w:pPr>
                  <w:r>
                    <w:rPr>
                      <w:rFonts w:hint="eastAsia"/>
                      <w:color w:val="auto"/>
                      <w:szCs w:val="21"/>
                      <w:u w:val="none"/>
                      <w:lang w:eastAsia="zh-CN"/>
                    </w:rPr>
                    <w:t>中心路</w:t>
                  </w:r>
                  <w:r>
                    <w:rPr>
                      <w:rFonts w:hint="eastAsia"/>
                      <w:color w:val="auto"/>
                      <w:szCs w:val="21"/>
                      <w:u w:val="none"/>
                      <w:lang w:val="en-US" w:eastAsia="zh-CN"/>
                    </w:rPr>
                    <w:t>505B</w:t>
                  </w:r>
                </w:p>
              </w:tc>
              <w:tc>
                <w:tcPr>
                  <w:tcW w:w="1755" w:type="dxa"/>
                  <w:tcBorders>
                    <w:tl2br w:val="nil"/>
                    <w:tr2bl w:val="nil"/>
                  </w:tcBorders>
                  <w:shd w:val="clear" w:color="auto" w:fill="auto"/>
                  <w:vAlign w:val="center"/>
                </w:tcPr>
                <w:p>
                  <w:pPr>
                    <w:widowControl/>
                    <w:jc w:val="center"/>
                    <w:textAlignment w:val="center"/>
                    <w:rPr>
                      <w:rFonts w:hint="eastAsia" w:eastAsia="宋体"/>
                      <w:color w:val="auto"/>
                      <w:szCs w:val="21"/>
                      <w:u w:val="none"/>
                      <w:lang w:eastAsia="zh-CN"/>
                    </w:rPr>
                  </w:pPr>
                  <w:r>
                    <w:rPr>
                      <w:rFonts w:hint="eastAsia"/>
                      <w:color w:val="auto"/>
                      <w:szCs w:val="21"/>
                      <w:u w:val="none"/>
                      <w:lang w:eastAsia="zh-CN"/>
                    </w:rPr>
                    <w:t>甲苯</w:t>
                  </w:r>
                </w:p>
              </w:tc>
              <w:tc>
                <w:tcPr>
                  <w:tcW w:w="1751" w:type="dxa"/>
                  <w:tcBorders>
                    <w:tl2br w:val="nil"/>
                    <w:tr2bl w:val="nil"/>
                  </w:tcBorders>
                  <w:shd w:val="clear" w:color="auto" w:fill="auto"/>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65%</w:t>
                  </w:r>
                </w:p>
              </w:tc>
              <w:tc>
                <w:tcPr>
                  <w:tcW w:w="1558" w:type="dxa"/>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0.8t</w:t>
                  </w:r>
                </w:p>
              </w:tc>
              <w:tc>
                <w:tcPr>
                  <w:tcW w:w="1558" w:type="dxa"/>
                  <w:tcBorders>
                    <w:tl2br w:val="nil"/>
                    <w:tr2bl w:val="nil"/>
                  </w:tcBorders>
                  <w:shd w:val="clear" w:color="auto" w:fill="auto"/>
                  <w:vAlign w:val="center"/>
                </w:tcPr>
                <w:p>
                  <w:pPr>
                    <w:spacing w:line="360" w:lineRule="auto"/>
                    <w:jc w:val="center"/>
                    <w:textAlignment w:val="baseline"/>
                    <w:rPr>
                      <w:rFonts w:hint="default"/>
                      <w:color w:val="auto"/>
                      <w:szCs w:val="21"/>
                      <w:u w:val="none"/>
                      <w:lang w:val="en-US" w:eastAsia="zh-CN"/>
                    </w:rPr>
                  </w:pPr>
                  <w:r>
                    <w:rPr>
                      <w:rFonts w:hint="eastAsia"/>
                      <w:color w:val="auto"/>
                      <w:szCs w:val="21"/>
                      <w:u w:val="none"/>
                      <w:lang w:val="en-US" w:eastAsia="zh-CN"/>
                    </w:rPr>
                    <w:t>0.52t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2" w:type="dxa"/>
                  <w:tcBorders>
                    <w:tl2br w:val="nil"/>
                    <w:tr2bl w:val="nil"/>
                  </w:tcBorders>
                  <w:shd w:val="clear" w:color="auto" w:fill="auto"/>
                  <w:vAlign w:val="center"/>
                </w:tcPr>
                <w:p>
                  <w:pPr>
                    <w:spacing w:line="360" w:lineRule="auto"/>
                    <w:jc w:val="center"/>
                    <w:rPr>
                      <w:rFonts w:hint="eastAsia" w:eastAsia="宋体"/>
                      <w:color w:val="auto"/>
                      <w:szCs w:val="21"/>
                      <w:u w:val="none"/>
                      <w:lang w:eastAsia="zh-CN"/>
                    </w:rPr>
                  </w:pPr>
                  <w:r>
                    <w:rPr>
                      <w:rFonts w:hint="eastAsia"/>
                      <w:color w:val="auto"/>
                      <w:szCs w:val="21"/>
                      <w:u w:val="none"/>
                      <w:lang w:val="en-US" w:eastAsia="zh-CN"/>
                    </w:rPr>
                    <w:t>5</w:t>
                  </w:r>
                </w:p>
              </w:tc>
              <w:tc>
                <w:tcPr>
                  <w:tcW w:w="1485" w:type="dxa"/>
                  <w:tcBorders>
                    <w:tl2br w:val="nil"/>
                    <w:tr2bl w:val="nil"/>
                  </w:tcBorders>
                  <w:shd w:val="clear" w:color="auto" w:fill="auto"/>
                  <w:vAlign w:val="center"/>
                </w:tcPr>
                <w:p>
                  <w:pPr>
                    <w:tabs>
                      <w:tab w:val="left" w:pos="589"/>
                    </w:tabs>
                    <w:jc w:val="center"/>
                    <w:rPr>
                      <w:rFonts w:hint="default" w:eastAsia="宋体"/>
                      <w:color w:val="auto"/>
                      <w:szCs w:val="21"/>
                      <w:u w:val="none"/>
                      <w:lang w:val="en-US" w:eastAsia="zh-CN"/>
                    </w:rPr>
                  </w:pPr>
                  <w:r>
                    <w:rPr>
                      <w:rFonts w:hint="eastAsia"/>
                      <w:color w:val="auto"/>
                      <w:szCs w:val="21"/>
                      <w:u w:val="none"/>
                      <w:lang w:eastAsia="zh-CN"/>
                    </w:rPr>
                    <w:t>引线胶</w:t>
                  </w:r>
                  <w:r>
                    <w:rPr>
                      <w:rFonts w:hint="eastAsia"/>
                      <w:color w:val="auto"/>
                      <w:szCs w:val="21"/>
                      <w:u w:val="none"/>
                      <w:lang w:val="en-US" w:eastAsia="zh-CN"/>
                    </w:rPr>
                    <w:t>319</w:t>
                  </w:r>
                </w:p>
              </w:tc>
              <w:tc>
                <w:tcPr>
                  <w:tcW w:w="1755" w:type="dxa"/>
                  <w:tcBorders>
                    <w:tl2br w:val="nil"/>
                    <w:tr2bl w:val="nil"/>
                  </w:tcBorders>
                  <w:shd w:val="clear" w:color="auto" w:fill="auto"/>
                  <w:vAlign w:val="center"/>
                </w:tcPr>
                <w:p>
                  <w:pPr>
                    <w:widowControl/>
                    <w:jc w:val="center"/>
                    <w:textAlignment w:val="center"/>
                    <w:rPr>
                      <w:rFonts w:hint="eastAsia" w:eastAsia="宋体"/>
                      <w:color w:val="auto"/>
                      <w:szCs w:val="21"/>
                      <w:u w:val="none"/>
                      <w:lang w:eastAsia="zh-CN"/>
                    </w:rPr>
                  </w:pPr>
                  <w:r>
                    <w:rPr>
                      <w:rFonts w:hint="eastAsia"/>
                      <w:color w:val="auto"/>
                      <w:szCs w:val="21"/>
                      <w:u w:val="none"/>
                      <w:lang w:eastAsia="zh-CN"/>
                    </w:rPr>
                    <w:t>甲苯</w:t>
                  </w:r>
                </w:p>
              </w:tc>
              <w:tc>
                <w:tcPr>
                  <w:tcW w:w="1751" w:type="dxa"/>
                  <w:tcBorders>
                    <w:tl2br w:val="nil"/>
                    <w:tr2bl w:val="nil"/>
                  </w:tcBorders>
                  <w:shd w:val="clear" w:color="auto" w:fill="auto"/>
                  <w:vAlign w:val="center"/>
                </w:tcPr>
                <w:p>
                  <w:pPr>
                    <w:jc w:val="center"/>
                    <w:rPr>
                      <w:color w:val="auto"/>
                      <w:szCs w:val="21"/>
                      <w:u w:val="none"/>
                    </w:rPr>
                  </w:pPr>
                  <w:r>
                    <w:rPr>
                      <w:rFonts w:hint="eastAsia"/>
                      <w:color w:val="auto"/>
                      <w:szCs w:val="21"/>
                      <w:u w:val="none"/>
                      <w:lang w:val="en-US" w:eastAsia="zh-CN"/>
                    </w:rPr>
                    <w:t>40%</w:t>
                  </w:r>
                </w:p>
              </w:tc>
              <w:tc>
                <w:tcPr>
                  <w:tcW w:w="1558" w:type="dxa"/>
                  <w:tcBorders>
                    <w:tl2br w:val="nil"/>
                    <w:tr2bl w:val="nil"/>
                  </w:tcBorders>
                  <w:shd w:val="clear" w:color="auto" w:fill="auto"/>
                  <w:vAlign w:val="center"/>
                </w:tcPr>
                <w:p>
                  <w:pPr>
                    <w:jc w:val="center"/>
                    <w:rPr>
                      <w:rFonts w:hint="default"/>
                      <w:color w:val="auto"/>
                      <w:szCs w:val="21"/>
                      <w:u w:val="none"/>
                      <w:lang w:val="en-US" w:eastAsia="zh-CN"/>
                    </w:rPr>
                  </w:pPr>
                  <w:r>
                    <w:rPr>
                      <w:rFonts w:hint="eastAsia"/>
                      <w:color w:val="auto"/>
                      <w:szCs w:val="21"/>
                      <w:u w:val="none"/>
                      <w:lang w:val="en-US" w:eastAsia="zh-CN"/>
                    </w:rPr>
                    <w:t>0.3t</w:t>
                  </w:r>
                </w:p>
              </w:tc>
              <w:tc>
                <w:tcPr>
                  <w:tcW w:w="1558" w:type="dxa"/>
                  <w:tcBorders>
                    <w:tl2br w:val="nil"/>
                    <w:tr2bl w:val="nil"/>
                  </w:tcBorders>
                  <w:shd w:val="clear" w:color="auto" w:fill="auto"/>
                  <w:vAlign w:val="center"/>
                </w:tcPr>
                <w:p>
                  <w:pPr>
                    <w:jc w:val="center"/>
                    <w:rPr>
                      <w:rFonts w:hint="default"/>
                      <w:color w:val="auto"/>
                      <w:szCs w:val="21"/>
                      <w:u w:val="none"/>
                      <w:lang w:val="en-US" w:eastAsia="zh-CN"/>
                    </w:rPr>
                  </w:pPr>
                  <w:r>
                    <w:rPr>
                      <w:rFonts w:hint="eastAsia"/>
                      <w:color w:val="auto"/>
                      <w:szCs w:val="21"/>
                      <w:u w:val="none"/>
                      <w:lang w:val="en-US" w:eastAsia="zh-CN"/>
                    </w:rPr>
                    <w:t>0.12t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2" w:type="dxa"/>
                  <w:tcBorders>
                    <w:tl2br w:val="nil"/>
                    <w:tr2bl w:val="nil"/>
                  </w:tcBorders>
                  <w:shd w:val="clear" w:color="auto" w:fill="auto"/>
                  <w:vAlign w:val="center"/>
                </w:tcPr>
                <w:p>
                  <w:pPr>
                    <w:spacing w:line="360" w:lineRule="auto"/>
                    <w:jc w:val="center"/>
                    <w:rPr>
                      <w:rFonts w:hint="default" w:eastAsia="宋体"/>
                      <w:color w:val="auto"/>
                      <w:szCs w:val="21"/>
                      <w:u w:val="none"/>
                      <w:lang w:val="en-US" w:eastAsia="zh-CN"/>
                    </w:rPr>
                  </w:pPr>
                  <w:r>
                    <w:rPr>
                      <w:rFonts w:hint="eastAsia"/>
                      <w:color w:val="auto"/>
                      <w:szCs w:val="21"/>
                      <w:u w:val="none"/>
                      <w:lang w:val="en-US" w:eastAsia="zh-CN"/>
                    </w:rPr>
                    <w:t>6</w:t>
                  </w:r>
                </w:p>
              </w:tc>
              <w:tc>
                <w:tcPr>
                  <w:tcW w:w="1485" w:type="dxa"/>
                  <w:tcBorders>
                    <w:tl2br w:val="nil"/>
                    <w:tr2bl w:val="nil"/>
                  </w:tcBorders>
                  <w:shd w:val="clear" w:color="auto" w:fill="auto"/>
                  <w:vAlign w:val="center"/>
                </w:tcPr>
                <w:p>
                  <w:pPr>
                    <w:tabs>
                      <w:tab w:val="left" w:pos="589"/>
                    </w:tabs>
                    <w:jc w:val="center"/>
                    <w:rPr>
                      <w:rFonts w:hint="default"/>
                      <w:color w:val="auto"/>
                      <w:szCs w:val="21"/>
                      <w:u w:val="none"/>
                      <w:lang w:val="en-US" w:eastAsia="zh-CN"/>
                    </w:rPr>
                  </w:pPr>
                  <w:r>
                    <w:rPr>
                      <w:rFonts w:hint="eastAsia"/>
                      <w:color w:val="auto"/>
                      <w:szCs w:val="21"/>
                      <w:u w:val="none"/>
                      <w:lang w:val="en-US" w:eastAsia="zh-CN"/>
                    </w:rPr>
                    <w:t>HD760</w:t>
                  </w:r>
                </w:p>
              </w:tc>
              <w:tc>
                <w:tcPr>
                  <w:tcW w:w="1755" w:type="dxa"/>
                  <w:tcBorders>
                    <w:tl2br w:val="nil"/>
                    <w:tr2bl w:val="nil"/>
                  </w:tcBorders>
                  <w:shd w:val="clear" w:color="auto" w:fill="auto"/>
                  <w:vAlign w:val="center"/>
                </w:tcPr>
                <w:p>
                  <w:pPr>
                    <w:widowControl/>
                    <w:jc w:val="center"/>
                    <w:textAlignment w:val="center"/>
                    <w:rPr>
                      <w:rFonts w:hint="eastAsia"/>
                      <w:color w:val="auto"/>
                      <w:szCs w:val="21"/>
                      <w:u w:val="none"/>
                      <w:lang w:eastAsia="zh-CN"/>
                    </w:rPr>
                  </w:pPr>
                  <w:r>
                    <w:rPr>
                      <w:rFonts w:hint="eastAsia"/>
                      <w:color w:val="auto"/>
                      <w:szCs w:val="21"/>
                      <w:u w:val="none"/>
                      <w:lang w:eastAsia="zh-CN"/>
                    </w:rPr>
                    <w:t>甲苯</w:t>
                  </w:r>
                </w:p>
              </w:tc>
              <w:tc>
                <w:tcPr>
                  <w:tcW w:w="1751" w:type="dxa"/>
                  <w:tcBorders>
                    <w:tl2br w:val="nil"/>
                    <w:tr2bl w:val="nil"/>
                  </w:tcBorders>
                  <w:shd w:val="clear" w:color="auto" w:fill="auto"/>
                  <w:vAlign w:val="center"/>
                </w:tcPr>
                <w:p>
                  <w:pPr>
                    <w:jc w:val="center"/>
                    <w:rPr>
                      <w:rFonts w:hint="default"/>
                      <w:color w:val="auto"/>
                      <w:szCs w:val="21"/>
                      <w:u w:val="none"/>
                      <w:lang w:val="en-US" w:eastAsia="zh-CN"/>
                    </w:rPr>
                  </w:pPr>
                  <w:r>
                    <w:rPr>
                      <w:rFonts w:hint="eastAsia"/>
                      <w:color w:val="auto"/>
                      <w:szCs w:val="21"/>
                      <w:u w:val="none"/>
                      <w:lang w:val="en-US" w:eastAsia="zh-CN"/>
                    </w:rPr>
                    <w:t>50%</w:t>
                  </w:r>
                </w:p>
              </w:tc>
              <w:tc>
                <w:tcPr>
                  <w:tcW w:w="1558" w:type="dxa"/>
                  <w:tcBorders>
                    <w:tl2br w:val="nil"/>
                    <w:tr2bl w:val="nil"/>
                  </w:tcBorders>
                  <w:shd w:val="clear" w:color="auto" w:fill="auto"/>
                  <w:vAlign w:val="center"/>
                </w:tcPr>
                <w:p>
                  <w:pPr>
                    <w:jc w:val="center"/>
                    <w:rPr>
                      <w:rFonts w:hint="default"/>
                      <w:color w:val="auto"/>
                      <w:szCs w:val="21"/>
                      <w:u w:val="none"/>
                      <w:lang w:val="en-US" w:eastAsia="zh-CN"/>
                    </w:rPr>
                  </w:pPr>
                  <w:r>
                    <w:rPr>
                      <w:rFonts w:hint="eastAsia"/>
                      <w:color w:val="auto"/>
                      <w:szCs w:val="21"/>
                      <w:u w:val="none"/>
                      <w:lang w:val="en-US" w:eastAsia="zh-CN"/>
                    </w:rPr>
                    <w:t>0.3t</w:t>
                  </w:r>
                </w:p>
              </w:tc>
              <w:tc>
                <w:tcPr>
                  <w:tcW w:w="1558" w:type="dxa"/>
                  <w:tcBorders>
                    <w:tl2br w:val="nil"/>
                    <w:tr2bl w:val="nil"/>
                  </w:tcBorders>
                  <w:shd w:val="clear" w:color="auto" w:fill="auto"/>
                  <w:vAlign w:val="center"/>
                </w:tcPr>
                <w:p>
                  <w:pPr>
                    <w:jc w:val="center"/>
                    <w:rPr>
                      <w:rFonts w:hint="default"/>
                      <w:color w:val="auto"/>
                      <w:szCs w:val="21"/>
                      <w:u w:val="none"/>
                      <w:lang w:val="en-US" w:eastAsia="zh-CN"/>
                    </w:rPr>
                  </w:pPr>
                  <w:r>
                    <w:rPr>
                      <w:rFonts w:hint="eastAsia"/>
                      <w:color w:val="auto"/>
                      <w:szCs w:val="21"/>
                      <w:u w:val="none"/>
                      <w:lang w:val="en-US" w:eastAsia="zh-CN"/>
                    </w:rPr>
                    <w:t>0.15t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683" w:type="dxa"/>
                  <w:gridSpan w:val="4"/>
                  <w:tcBorders>
                    <w:tl2br w:val="nil"/>
                    <w:tr2bl w:val="nil"/>
                  </w:tcBorders>
                  <w:shd w:val="clear" w:color="auto" w:fill="auto"/>
                  <w:vAlign w:val="center"/>
                </w:tcPr>
                <w:p>
                  <w:pPr>
                    <w:spacing w:line="360" w:lineRule="auto"/>
                    <w:jc w:val="center"/>
                    <w:textAlignment w:val="baseline"/>
                    <w:rPr>
                      <w:color w:val="auto"/>
                      <w:szCs w:val="21"/>
                      <w:u w:val="none"/>
                    </w:rPr>
                  </w:pPr>
                  <w:r>
                    <w:rPr>
                      <w:rFonts w:hint="eastAsia" w:ascii="宋体" w:hAnsi="宋体" w:cs="宋体"/>
                      <w:color w:val="auto"/>
                      <w:kern w:val="0"/>
                      <w:szCs w:val="21"/>
                      <w:u w:val="none"/>
                      <w:lang w:eastAsia="zh-CN"/>
                    </w:rPr>
                    <w:t>总计</w:t>
                  </w:r>
                </w:p>
              </w:tc>
              <w:tc>
                <w:tcPr>
                  <w:tcW w:w="1558" w:type="dxa"/>
                  <w:tcBorders>
                    <w:tl2br w:val="nil"/>
                    <w:tr2bl w:val="nil"/>
                  </w:tcBorders>
                  <w:shd w:val="clear" w:color="auto" w:fill="auto"/>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13.7</w:t>
                  </w:r>
                </w:p>
              </w:tc>
              <w:tc>
                <w:tcPr>
                  <w:tcW w:w="1558" w:type="dxa"/>
                  <w:tcBorders>
                    <w:tl2br w:val="nil"/>
                    <w:tr2bl w:val="nil"/>
                  </w:tcBorders>
                  <w:shd w:val="clear" w:color="auto" w:fill="auto"/>
                  <w:vAlign w:val="center"/>
                </w:tcPr>
                <w:p>
                  <w:pPr>
                    <w:spacing w:line="360" w:lineRule="auto"/>
                    <w:jc w:val="center"/>
                    <w:textAlignment w:val="baseline"/>
                    <w:rPr>
                      <w:rFonts w:hint="default" w:eastAsia="宋体"/>
                      <w:color w:val="auto"/>
                      <w:szCs w:val="21"/>
                      <w:u w:val="none"/>
                      <w:lang w:val="en-US" w:eastAsia="zh-CN"/>
                    </w:rPr>
                  </w:pPr>
                  <w:r>
                    <w:rPr>
                      <w:rFonts w:hint="eastAsia"/>
                      <w:color w:val="auto"/>
                      <w:szCs w:val="21"/>
                      <w:u w:val="none"/>
                      <w:lang w:val="en-US" w:eastAsia="zh-CN"/>
                    </w:rPr>
                    <w:t>2.73</w:t>
                  </w:r>
                </w:p>
              </w:tc>
            </w:tr>
          </w:tbl>
          <w:p>
            <w:pPr>
              <w:spacing w:line="360" w:lineRule="auto"/>
              <w:ind w:firstLine="480" w:firstLineChars="200"/>
              <w:jc w:val="left"/>
              <w:rPr>
                <w:bCs/>
                <w:color w:val="auto"/>
                <w:sz w:val="24"/>
                <w:u w:val="none"/>
              </w:rPr>
            </w:pPr>
            <w:r>
              <w:rPr>
                <w:rFonts w:hint="eastAsia"/>
                <w:color w:val="auto"/>
                <w:sz w:val="24"/>
                <w:u w:val="none"/>
              </w:rPr>
              <w:t>据上表所示，本项目胶水的</w:t>
            </w:r>
            <w:r>
              <w:rPr>
                <w:rFonts w:hint="eastAsia"/>
                <w:color w:val="auto"/>
                <w:sz w:val="24"/>
                <w:u w:val="none"/>
                <w:lang w:eastAsia="zh-CN"/>
              </w:rPr>
              <w:t>年</w:t>
            </w:r>
            <w:r>
              <w:rPr>
                <w:rFonts w:hint="eastAsia"/>
                <w:color w:val="auto"/>
                <w:sz w:val="24"/>
                <w:u w:val="none"/>
              </w:rPr>
              <w:t>使用量为</w:t>
            </w:r>
            <w:r>
              <w:rPr>
                <w:rFonts w:hint="eastAsia"/>
                <w:color w:val="auto"/>
                <w:sz w:val="24"/>
                <w:u w:val="none"/>
                <w:lang w:val="en-US" w:eastAsia="zh-CN"/>
              </w:rPr>
              <w:t>13.7t</w:t>
            </w:r>
            <w:r>
              <w:rPr>
                <w:rFonts w:hint="eastAsia"/>
                <w:color w:val="auto"/>
                <w:sz w:val="24"/>
                <w:u w:val="none"/>
              </w:rPr>
              <w:t>/a，</w:t>
            </w:r>
            <w:r>
              <w:rPr>
                <w:rFonts w:hint="eastAsia"/>
                <w:color w:val="auto"/>
                <w:sz w:val="24"/>
                <w:u w:val="none"/>
                <w:lang w:eastAsia="zh-CN"/>
              </w:rPr>
              <w:t>二甲苯年挥发量</w:t>
            </w:r>
            <w:r>
              <w:rPr>
                <w:rFonts w:hint="eastAsia"/>
                <w:color w:val="auto"/>
                <w:sz w:val="24"/>
                <w:u w:val="none"/>
                <w:lang w:val="en-US" w:eastAsia="zh-CN"/>
              </w:rPr>
              <w:t>0.75t/a，甲苯年挥发量0.79t/a，</w:t>
            </w:r>
            <w:r>
              <w:rPr>
                <w:rFonts w:hint="eastAsia"/>
                <w:color w:val="auto"/>
                <w:sz w:val="24"/>
                <w:u w:val="none"/>
              </w:rPr>
              <w:t>VOCs</w:t>
            </w:r>
            <w:r>
              <w:rPr>
                <w:rFonts w:hint="eastAsia"/>
                <w:color w:val="auto"/>
                <w:sz w:val="24"/>
                <w:u w:val="none"/>
                <w:lang w:eastAsia="zh-CN"/>
              </w:rPr>
              <w:t>年挥发量</w:t>
            </w:r>
            <w:r>
              <w:rPr>
                <w:rFonts w:hint="eastAsia"/>
                <w:color w:val="auto"/>
                <w:sz w:val="24"/>
                <w:u w:val="none"/>
                <w:lang w:val="en-US" w:eastAsia="zh-CN"/>
              </w:rPr>
              <w:t>1.19t/a，</w:t>
            </w:r>
            <w:r>
              <w:rPr>
                <w:rFonts w:hint="eastAsia"/>
                <w:bCs/>
                <w:color w:val="FF0000"/>
                <w:sz w:val="24"/>
                <w:u w:val="single"/>
              </w:rPr>
              <w:t>本项目</w:t>
            </w:r>
            <w:r>
              <w:rPr>
                <w:rFonts w:hint="eastAsia"/>
                <w:color w:val="FF0000"/>
                <w:sz w:val="24"/>
                <w:u w:val="single"/>
              </w:rPr>
              <w:t>有机废气</w:t>
            </w:r>
            <w:r>
              <w:rPr>
                <w:rFonts w:hint="eastAsia"/>
                <w:color w:val="FF0000"/>
                <w:sz w:val="24"/>
                <w:u w:val="single"/>
                <w:lang w:eastAsia="zh-CN"/>
              </w:rPr>
              <w:t>（甲苯、二甲苯、</w:t>
            </w:r>
            <w:r>
              <w:rPr>
                <w:rFonts w:hint="eastAsia"/>
                <w:color w:val="FF0000"/>
                <w:sz w:val="24"/>
                <w:u w:val="single"/>
              </w:rPr>
              <w:t>VOCs</w:t>
            </w:r>
            <w:r>
              <w:rPr>
                <w:rFonts w:hint="eastAsia"/>
                <w:color w:val="FF0000"/>
                <w:sz w:val="24"/>
                <w:u w:val="single"/>
                <w:lang w:eastAsia="zh-CN"/>
              </w:rPr>
              <w:t>）</w:t>
            </w:r>
            <w:r>
              <w:rPr>
                <w:rFonts w:hint="eastAsia"/>
                <w:bCs/>
                <w:color w:val="FF0000"/>
                <w:sz w:val="24"/>
                <w:u w:val="single"/>
              </w:rPr>
              <w:t>集中收集后拟采用“活性炭吸附”处理装置处理</w:t>
            </w:r>
            <w:r>
              <w:rPr>
                <w:rFonts w:hint="eastAsia"/>
                <w:bCs/>
                <w:color w:val="FF0000"/>
                <w:sz w:val="24"/>
                <w:u w:val="single"/>
                <w:lang w:eastAsia="zh-CN"/>
              </w:rPr>
              <w:t>通过</w:t>
            </w:r>
            <w:r>
              <w:rPr>
                <w:rFonts w:hint="eastAsia"/>
                <w:color w:val="FF0000"/>
                <w:sz w:val="24"/>
                <w:u w:val="single"/>
                <w:lang w:val="en-US" w:eastAsia="zh-CN"/>
              </w:rPr>
              <w:t>15</w:t>
            </w:r>
            <w:r>
              <w:rPr>
                <w:rFonts w:hint="eastAsia"/>
                <w:color w:val="FF0000"/>
                <w:sz w:val="24"/>
                <w:u w:val="single"/>
              </w:rPr>
              <w:t>m高排气筒（P2）</w:t>
            </w:r>
            <w:r>
              <w:rPr>
                <w:rFonts w:hint="eastAsia"/>
                <w:bCs/>
                <w:color w:val="FF0000"/>
                <w:sz w:val="24"/>
                <w:u w:val="single"/>
              </w:rPr>
              <w:t>有组织高空排放。</w:t>
            </w:r>
            <w:r>
              <w:rPr>
                <w:rFonts w:hint="eastAsia"/>
                <w:bCs/>
                <w:color w:val="auto"/>
                <w:sz w:val="24"/>
                <w:u w:val="none"/>
              </w:rPr>
              <w:t>该废气处理系统对其废气收集率可达 9</w:t>
            </w:r>
            <w:r>
              <w:rPr>
                <w:rFonts w:hint="eastAsia"/>
                <w:bCs/>
                <w:color w:val="auto"/>
                <w:sz w:val="24"/>
                <w:u w:val="none"/>
                <w:lang w:val="en-US" w:eastAsia="zh-CN"/>
              </w:rPr>
              <w:t>7</w:t>
            </w:r>
            <w:r>
              <w:rPr>
                <w:rFonts w:hint="eastAsia"/>
                <w:bCs/>
                <w:color w:val="auto"/>
                <w:sz w:val="24"/>
                <w:u w:val="none"/>
              </w:rPr>
              <w:t>%，活性炭吸收对</w:t>
            </w:r>
            <w:r>
              <w:rPr>
                <w:rFonts w:hint="eastAsia"/>
                <w:color w:val="auto"/>
                <w:sz w:val="24"/>
                <w:u w:val="none"/>
              </w:rPr>
              <w:t>有机废气VOCs的</w:t>
            </w:r>
            <w:r>
              <w:rPr>
                <w:rFonts w:hint="eastAsia"/>
                <w:bCs/>
                <w:color w:val="auto"/>
                <w:sz w:val="24"/>
                <w:u w:val="none"/>
              </w:rPr>
              <w:t>去除率可达90%，故有组织废气排放量</w:t>
            </w:r>
            <w:r>
              <w:rPr>
                <w:rFonts w:hint="eastAsia"/>
                <w:color w:val="auto"/>
                <w:sz w:val="24"/>
                <w:u w:val="none"/>
              </w:rPr>
              <w:t>有机废气</w:t>
            </w:r>
            <w:r>
              <w:rPr>
                <w:rFonts w:hint="eastAsia"/>
                <w:color w:val="auto"/>
                <w:sz w:val="24"/>
                <w:u w:val="none"/>
                <w:lang w:eastAsia="zh-CN"/>
              </w:rPr>
              <w:t>产排情况详见表</w:t>
            </w:r>
            <w:r>
              <w:rPr>
                <w:rFonts w:hint="eastAsia"/>
                <w:color w:val="auto"/>
                <w:sz w:val="24"/>
                <w:u w:val="none"/>
                <w:lang w:val="en-US" w:eastAsia="zh-CN"/>
              </w:rPr>
              <w:t>5-7</w:t>
            </w:r>
          </w:p>
          <w:p>
            <w:pPr>
              <w:spacing w:line="360" w:lineRule="auto"/>
              <w:ind w:firstLine="480" w:firstLineChars="200"/>
              <w:rPr>
                <w:color w:val="auto"/>
                <w:sz w:val="24"/>
                <w:u w:val="none"/>
              </w:rPr>
            </w:pPr>
            <w:r>
              <w:rPr>
                <w:rFonts w:hint="eastAsia"/>
                <w:color w:val="auto"/>
                <w:sz w:val="24"/>
                <w:u w:val="none"/>
              </w:rPr>
              <w:t>未被集</w:t>
            </w:r>
            <w:r>
              <w:rPr>
                <w:rFonts w:hint="eastAsia"/>
                <w:color w:val="auto"/>
                <w:sz w:val="24"/>
                <w:u w:val="none"/>
                <w:lang w:eastAsia="zh-CN"/>
              </w:rPr>
              <w:t>气</w:t>
            </w:r>
            <w:r>
              <w:rPr>
                <w:rFonts w:hint="eastAsia"/>
                <w:color w:val="auto"/>
                <w:sz w:val="24"/>
                <w:u w:val="none"/>
              </w:rPr>
              <w:t>罩捕集散逸的有机废气</w:t>
            </w:r>
            <w:r>
              <w:rPr>
                <w:rFonts w:hint="eastAsia"/>
                <w:color w:val="auto"/>
                <w:sz w:val="24"/>
                <w:u w:val="none"/>
                <w:lang w:eastAsia="zh-CN"/>
              </w:rPr>
              <w:t>甲苯量为</w:t>
            </w:r>
            <w:r>
              <w:rPr>
                <w:rFonts w:hint="eastAsia"/>
                <w:color w:val="auto"/>
                <w:sz w:val="24"/>
                <w:u w:val="none"/>
                <w:lang w:val="en-US" w:eastAsia="zh-CN"/>
              </w:rPr>
              <w:t>0.0237t/a、有机废气二甲苯量为0.0225t/a、有机废气</w:t>
            </w:r>
            <w:r>
              <w:rPr>
                <w:rFonts w:hint="eastAsia"/>
                <w:color w:val="auto"/>
                <w:sz w:val="24"/>
                <w:u w:val="none"/>
              </w:rPr>
              <w:t>VOCs</w:t>
            </w:r>
            <w:r>
              <w:rPr>
                <w:rFonts w:hint="eastAsia"/>
                <w:bCs/>
                <w:color w:val="auto"/>
                <w:sz w:val="24"/>
                <w:u w:val="none"/>
              </w:rPr>
              <w:t>量为</w:t>
            </w:r>
            <w:r>
              <w:rPr>
                <w:rFonts w:hint="eastAsia"/>
                <w:bCs/>
                <w:color w:val="auto"/>
                <w:sz w:val="24"/>
                <w:u w:val="none"/>
                <w:lang w:val="en-US" w:eastAsia="zh-CN"/>
              </w:rPr>
              <w:t>0.0357</w:t>
            </w:r>
            <w:r>
              <w:rPr>
                <w:rFonts w:hint="eastAsia"/>
                <w:color w:val="auto"/>
                <w:sz w:val="24"/>
                <w:u w:val="none"/>
              </w:rPr>
              <w:t>t/a，具体产、排</w:t>
            </w:r>
            <w:r>
              <w:rPr>
                <w:rFonts w:hint="eastAsia"/>
                <w:color w:val="auto"/>
                <w:kern w:val="0"/>
                <w:sz w:val="24"/>
                <w:u w:val="none"/>
              </w:rPr>
              <w:t>情况见表5-</w:t>
            </w:r>
            <w:r>
              <w:rPr>
                <w:rFonts w:hint="eastAsia"/>
                <w:color w:val="auto"/>
                <w:kern w:val="0"/>
                <w:sz w:val="24"/>
                <w:u w:val="none"/>
                <w:lang w:val="en-US" w:eastAsia="zh-CN"/>
              </w:rPr>
              <w:t>7</w:t>
            </w:r>
            <w:r>
              <w:rPr>
                <w:rFonts w:hint="eastAsia"/>
                <w:color w:val="auto"/>
                <w:kern w:val="0"/>
                <w:sz w:val="24"/>
                <w:u w:val="none"/>
              </w:rPr>
              <w:t>。</w:t>
            </w:r>
          </w:p>
          <w:p>
            <w:pPr>
              <w:widowControl/>
              <w:jc w:val="center"/>
              <w:rPr>
                <w:b/>
                <w:color w:val="auto"/>
                <w:kern w:val="0"/>
                <w:szCs w:val="21"/>
                <w:u w:val="none"/>
              </w:rPr>
            </w:pPr>
            <w:r>
              <w:rPr>
                <w:b/>
                <w:color w:val="auto"/>
                <w:kern w:val="0"/>
                <w:szCs w:val="21"/>
                <w:u w:val="none"/>
              </w:rPr>
              <w:t>表</w:t>
            </w:r>
            <w:r>
              <w:rPr>
                <w:rFonts w:hint="eastAsia"/>
                <w:b/>
                <w:color w:val="auto"/>
                <w:kern w:val="0"/>
                <w:szCs w:val="21"/>
                <w:u w:val="none"/>
              </w:rPr>
              <w:t>5-</w:t>
            </w:r>
            <w:r>
              <w:rPr>
                <w:rFonts w:hint="eastAsia"/>
                <w:b/>
                <w:color w:val="auto"/>
                <w:kern w:val="0"/>
                <w:szCs w:val="21"/>
                <w:u w:val="none"/>
                <w:lang w:val="en-US" w:eastAsia="zh-CN"/>
              </w:rPr>
              <w:t>7</w:t>
            </w:r>
            <w:r>
              <w:rPr>
                <w:rFonts w:hint="eastAsia"/>
                <w:b/>
                <w:color w:val="auto"/>
                <w:kern w:val="0"/>
                <w:szCs w:val="21"/>
                <w:u w:val="none"/>
              </w:rPr>
              <w:t xml:space="preserve"> </w:t>
            </w:r>
            <w:r>
              <w:rPr>
                <w:b/>
                <w:color w:val="auto"/>
                <w:kern w:val="0"/>
                <w:szCs w:val="21"/>
                <w:u w:val="none"/>
              </w:rPr>
              <w:t xml:space="preserve"> </w:t>
            </w:r>
            <w:r>
              <w:rPr>
                <w:rFonts w:hint="eastAsia"/>
                <w:b/>
                <w:color w:val="auto"/>
                <w:kern w:val="0"/>
                <w:szCs w:val="21"/>
                <w:u w:val="none"/>
              </w:rPr>
              <w:t>点胶工序中</w:t>
            </w:r>
            <w:r>
              <w:rPr>
                <w:rFonts w:hint="eastAsia"/>
                <w:b/>
                <w:bCs/>
                <w:color w:val="auto"/>
                <w:szCs w:val="21"/>
                <w:u w:val="none"/>
              </w:rPr>
              <w:t>VOCs</w:t>
            </w:r>
            <w:r>
              <w:rPr>
                <w:b/>
                <w:color w:val="auto"/>
                <w:kern w:val="0"/>
                <w:szCs w:val="21"/>
                <w:u w:val="none"/>
              </w:rPr>
              <w:t>产</w:t>
            </w:r>
            <w:r>
              <w:rPr>
                <w:rFonts w:hint="eastAsia"/>
                <w:b/>
                <w:color w:val="auto"/>
                <w:kern w:val="0"/>
                <w:szCs w:val="21"/>
                <w:u w:val="none"/>
              </w:rPr>
              <w:t>、</w:t>
            </w:r>
            <w:r>
              <w:rPr>
                <w:b/>
                <w:color w:val="auto"/>
                <w:kern w:val="0"/>
                <w:szCs w:val="21"/>
                <w:u w:val="none"/>
              </w:rPr>
              <w:t>排情况</w:t>
            </w:r>
          </w:p>
          <w:tbl>
            <w:tblPr>
              <w:tblStyle w:val="36"/>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2"/>
              <w:gridCol w:w="668"/>
              <w:gridCol w:w="783"/>
              <w:gridCol w:w="983"/>
              <w:gridCol w:w="1040"/>
              <w:gridCol w:w="838"/>
              <w:gridCol w:w="769"/>
              <w:gridCol w:w="782"/>
              <w:gridCol w:w="688"/>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7" w:type="dxa"/>
                  <w:vMerge w:val="restart"/>
                  <w:shd w:val="clear" w:color="auto" w:fill="auto"/>
                  <w:vAlign w:val="center"/>
                </w:tcPr>
                <w:p>
                  <w:pPr>
                    <w:ind w:right="-105" w:rightChars="-50"/>
                    <w:jc w:val="center"/>
                    <w:rPr>
                      <w:color w:val="auto"/>
                      <w:szCs w:val="21"/>
                      <w:u w:val="none"/>
                    </w:rPr>
                  </w:pPr>
                  <w:r>
                    <w:rPr>
                      <w:color w:val="auto"/>
                      <w:szCs w:val="21"/>
                      <w:u w:val="none"/>
                    </w:rPr>
                    <w:t>污染源</w:t>
                  </w:r>
                </w:p>
              </w:tc>
              <w:tc>
                <w:tcPr>
                  <w:tcW w:w="692" w:type="dxa"/>
                  <w:vMerge w:val="restart"/>
                  <w:shd w:val="clear" w:color="auto" w:fill="auto"/>
                  <w:vAlign w:val="center"/>
                </w:tcPr>
                <w:p>
                  <w:pPr>
                    <w:ind w:right="-105" w:rightChars="-50"/>
                    <w:jc w:val="center"/>
                    <w:rPr>
                      <w:color w:val="auto"/>
                      <w:szCs w:val="21"/>
                      <w:u w:val="none"/>
                    </w:rPr>
                  </w:pPr>
                  <w:r>
                    <w:rPr>
                      <w:color w:val="auto"/>
                      <w:szCs w:val="21"/>
                      <w:u w:val="none"/>
                    </w:rPr>
                    <w:t>污染物</w:t>
                  </w:r>
                </w:p>
              </w:tc>
              <w:tc>
                <w:tcPr>
                  <w:tcW w:w="668" w:type="dxa"/>
                  <w:vMerge w:val="restart"/>
                  <w:shd w:val="clear" w:color="auto" w:fill="auto"/>
                  <w:vAlign w:val="center"/>
                </w:tcPr>
                <w:p>
                  <w:pPr>
                    <w:ind w:right="-105" w:rightChars="-50"/>
                    <w:jc w:val="center"/>
                    <w:rPr>
                      <w:color w:val="auto"/>
                      <w:szCs w:val="21"/>
                      <w:u w:val="none"/>
                    </w:rPr>
                  </w:pPr>
                  <w:r>
                    <w:rPr>
                      <w:color w:val="auto"/>
                      <w:szCs w:val="21"/>
                      <w:u w:val="none"/>
                    </w:rPr>
                    <w:t>排气量</w:t>
                  </w:r>
                </w:p>
                <w:p>
                  <w:pPr>
                    <w:ind w:right="-105" w:rightChars="-50"/>
                    <w:jc w:val="center"/>
                    <w:rPr>
                      <w:color w:val="auto"/>
                      <w:szCs w:val="21"/>
                      <w:u w:val="none"/>
                    </w:rPr>
                  </w:pPr>
                  <w:r>
                    <w:rPr>
                      <w:color w:val="auto"/>
                      <w:szCs w:val="21"/>
                      <w:u w:val="none"/>
                    </w:rPr>
                    <w:t>(m</w:t>
                  </w:r>
                  <w:r>
                    <w:rPr>
                      <w:color w:val="auto"/>
                      <w:szCs w:val="21"/>
                      <w:u w:val="none"/>
                      <w:vertAlign w:val="superscript"/>
                    </w:rPr>
                    <w:t>3</w:t>
                  </w:r>
                  <w:r>
                    <w:rPr>
                      <w:color w:val="auto"/>
                      <w:szCs w:val="21"/>
                      <w:u w:val="none"/>
                    </w:rPr>
                    <w:t>/h)</w:t>
                  </w:r>
                </w:p>
              </w:tc>
              <w:tc>
                <w:tcPr>
                  <w:tcW w:w="2806" w:type="dxa"/>
                  <w:gridSpan w:val="3"/>
                  <w:shd w:val="clear" w:color="auto" w:fill="auto"/>
                  <w:vAlign w:val="center"/>
                </w:tcPr>
                <w:p>
                  <w:pPr>
                    <w:ind w:right="-105" w:rightChars="-50"/>
                    <w:jc w:val="center"/>
                    <w:rPr>
                      <w:color w:val="auto"/>
                      <w:szCs w:val="21"/>
                      <w:u w:val="none"/>
                    </w:rPr>
                  </w:pPr>
                  <w:r>
                    <w:rPr>
                      <w:rFonts w:hint="eastAsia"/>
                      <w:color w:val="auto"/>
                      <w:szCs w:val="21"/>
                      <w:u w:val="none"/>
                    </w:rPr>
                    <w:t>处理前</w:t>
                  </w:r>
                </w:p>
              </w:tc>
              <w:tc>
                <w:tcPr>
                  <w:tcW w:w="838" w:type="dxa"/>
                  <w:vMerge w:val="restart"/>
                  <w:shd w:val="clear" w:color="auto" w:fill="auto"/>
                  <w:vAlign w:val="center"/>
                </w:tcPr>
                <w:p>
                  <w:pPr>
                    <w:ind w:right="-105" w:rightChars="-50"/>
                    <w:jc w:val="center"/>
                    <w:rPr>
                      <w:color w:val="auto"/>
                      <w:szCs w:val="21"/>
                      <w:u w:val="none"/>
                    </w:rPr>
                  </w:pPr>
                  <w:r>
                    <w:rPr>
                      <w:color w:val="auto"/>
                      <w:szCs w:val="21"/>
                      <w:u w:val="none"/>
                    </w:rPr>
                    <w:t>处理</w:t>
                  </w:r>
                </w:p>
                <w:p>
                  <w:pPr>
                    <w:ind w:right="-105" w:rightChars="-50"/>
                    <w:jc w:val="center"/>
                    <w:rPr>
                      <w:color w:val="auto"/>
                      <w:szCs w:val="21"/>
                      <w:u w:val="none"/>
                    </w:rPr>
                  </w:pPr>
                  <w:r>
                    <w:rPr>
                      <w:color w:val="auto"/>
                      <w:szCs w:val="21"/>
                      <w:u w:val="none"/>
                    </w:rPr>
                    <w:t>措施</w:t>
                  </w:r>
                </w:p>
              </w:tc>
              <w:tc>
                <w:tcPr>
                  <w:tcW w:w="769" w:type="dxa"/>
                  <w:vMerge w:val="restart"/>
                  <w:shd w:val="clear" w:color="auto" w:fill="auto"/>
                  <w:vAlign w:val="center"/>
                </w:tcPr>
                <w:p>
                  <w:pPr>
                    <w:ind w:right="-105" w:rightChars="-50"/>
                    <w:jc w:val="center"/>
                    <w:rPr>
                      <w:color w:val="auto"/>
                      <w:szCs w:val="21"/>
                      <w:u w:val="none"/>
                    </w:rPr>
                  </w:pPr>
                  <w:r>
                    <w:rPr>
                      <w:color w:val="auto"/>
                      <w:szCs w:val="21"/>
                      <w:u w:val="none"/>
                    </w:rPr>
                    <w:t>处理效率(%)</w:t>
                  </w:r>
                </w:p>
              </w:tc>
              <w:tc>
                <w:tcPr>
                  <w:tcW w:w="2370" w:type="dxa"/>
                  <w:gridSpan w:val="3"/>
                  <w:shd w:val="clear" w:color="auto" w:fill="auto"/>
                  <w:vAlign w:val="center"/>
                </w:tcPr>
                <w:p>
                  <w:pPr>
                    <w:ind w:right="-105" w:rightChars="-50"/>
                    <w:jc w:val="center"/>
                    <w:rPr>
                      <w:color w:val="auto"/>
                      <w:szCs w:val="21"/>
                      <w:u w:val="none"/>
                    </w:rPr>
                  </w:pPr>
                  <w:r>
                    <w:rPr>
                      <w:rFonts w:hint="eastAsia"/>
                      <w:color w:val="auto"/>
                      <w:szCs w:val="21"/>
                      <w:u w:val="none"/>
                    </w:rPr>
                    <w:t>处理后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2" w:hRule="atLeast"/>
                <w:jc w:val="center"/>
              </w:trPr>
              <w:tc>
                <w:tcPr>
                  <w:tcW w:w="677" w:type="dxa"/>
                  <w:vMerge w:val="continue"/>
                  <w:shd w:val="clear" w:color="auto" w:fill="auto"/>
                  <w:vAlign w:val="center"/>
                </w:tcPr>
                <w:p>
                  <w:pPr>
                    <w:ind w:left="-105" w:leftChars="-50" w:right="-105" w:rightChars="-50"/>
                    <w:jc w:val="center"/>
                    <w:rPr>
                      <w:color w:val="auto"/>
                      <w:szCs w:val="21"/>
                      <w:u w:val="none"/>
                    </w:rPr>
                  </w:pPr>
                </w:p>
              </w:tc>
              <w:tc>
                <w:tcPr>
                  <w:tcW w:w="692" w:type="dxa"/>
                  <w:vMerge w:val="continue"/>
                  <w:shd w:val="clear" w:color="auto" w:fill="auto"/>
                  <w:vAlign w:val="center"/>
                </w:tcPr>
                <w:p>
                  <w:pPr>
                    <w:ind w:right="-105" w:rightChars="-50"/>
                    <w:jc w:val="center"/>
                    <w:rPr>
                      <w:color w:val="auto"/>
                      <w:szCs w:val="21"/>
                      <w:u w:val="none"/>
                    </w:rPr>
                  </w:pPr>
                </w:p>
              </w:tc>
              <w:tc>
                <w:tcPr>
                  <w:tcW w:w="668" w:type="dxa"/>
                  <w:vMerge w:val="continue"/>
                  <w:shd w:val="clear" w:color="auto" w:fill="auto"/>
                  <w:vAlign w:val="center"/>
                </w:tcPr>
                <w:p>
                  <w:pPr>
                    <w:ind w:right="-105" w:rightChars="-50"/>
                    <w:jc w:val="center"/>
                    <w:rPr>
                      <w:color w:val="auto"/>
                      <w:szCs w:val="21"/>
                      <w:u w:val="none"/>
                    </w:rPr>
                  </w:pPr>
                </w:p>
              </w:tc>
              <w:tc>
                <w:tcPr>
                  <w:tcW w:w="783" w:type="dxa"/>
                  <w:shd w:val="clear" w:color="auto" w:fill="auto"/>
                  <w:vAlign w:val="center"/>
                </w:tcPr>
                <w:p>
                  <w:pPr>
                    <w:ind w:right="-105" w:rightChars="-50"/>
                    <w:jc w:val="center"/>
                    <w:rPr>
                      <w:color w:val="auto"/>
                      <w:szCs w:val="21"/>
                      <w:u w:val="none"/>
                    </w:rPr>
                  </w:pPr>
                  <w:r>
                    <w:rPr>
                      <w:rFonts w:hint="eastAsia"/>
                      <w:color w:val="auto"/>
                      <w:szCs w:val="21"/>
                      <w:u w:val="none"/>
                    </w:rPr>
                    <w:t>产生</w:t>
                  </w:r>
                  <w:r>
                    <w:rPr>
                      <w:color w:val="auto"/>
                      <w:szCs w:val="21"/>
                      <w:u w:val="none"/>
                    </w:rPr>
                    <w:t>量</w:t>
                  </w:r>
                </w:p>
                <w:p>
                  <w:pPr>
                    <w:ind w:right="-105" w:rightChars="-50"/>
                    <w:jc w:val="center"/>
                    <w:rPr>
                      <w:color w:val="auto"/>
                      <w:szCs w:val="21"/>
                      <w:u w:val="none"/>
                    </w:rPr>
                  </w:pPr>
                  <w:r>
                    <w:rPr>
                      <w:color w:val="auto"/>
                      <w:szCs w:val="21"/>
                      <w:u w:val="none"/>
                    </w:rPr>
                    <w:t>(t/a)</w:t>
                  </w:r>
                </w:p>
              </w:tc>
              <w:tc>
                <w:tcPr>
                  <w:tcW w:w="983" w:type="dxa"/>
                  <w:shd w:val="clear" w:color="auto" w:fill="auto"/>
                  <w:vAlign w:val="center"/>
                </w:tcPr>
                <w:p>
                  <w:pPr>
                    <w:ind w:right="-105" w:rightChars="-50"/>
                    <w:jc w:val="center"/>
                    <w:rPr>
                      <w:color w:val="auto"/>
                      <w:szCs w:val="21"/>
                      <w:u w:val="none"/>
                    </w:rPr>
                  </w:pPr>
                  <w:r>
                    <w:rPr>
                      <w:rFonts w:hint="eastAsia"/>
                      <w:color w:val="auto"/>
                      <w:szCs w:val="21"/>
                      <w:u w:val="none"/>
                    </w:rPr>
                    <w:t>排放</w:t>
                  </w:r>
                  <w:r>
                    <w:rPr>
                      <w:color w:val="auto"/>
                      <w:szCs w:val="21"/>
                      <w:u w:val="none"/>
                    </w:rPr>
                    <w:t>速率</w:t>
                  </w:r>
                </w:p>
                <w:p>
                  <w:pPr>
                    <w:ind w:right="-105" w:rightChars="-50"/>
                    <w:jc w:val="center"/>
                    <w:rPr>
                      <w:color w:val="auto"/>
                      <w:szCs w:val="21"/>
                      <w:u w:val="none"/>
                    </w:rPr>
                  </w:pPr>
                  <w:r>
                    <w:rPr>
                      <w:color w:val="auto"/>
                      <w:szCs w:val="21"/>
                      <w:u w:val="none"/>
                    </w:rPr>
                    <w:t>(kg/h)</w:t>
                  </w:r>
                </w:p>
              </w:tc>
              <w:tc>
                <w:tcPr>
                  <w:tcW w:w="1040" w:type="dxa"/>
                  <w:shd w:val="clear" w:color="auto" w:fill="auto"/>
                  <w:vAlign w:val="center"/>
                </w:tcPr>
                <w:p>
                  <w:pPr>
                    <w:ind w:right="-105" w:rightChars="-50"/>
                    <w:jc w:val="center"/>
                    <w:rPr>
                      <w:color w:val="auto"/>
                      <w:szCs w:val="21"/>
                      <w:u w:val="none"/>
                    </w:rPr>
                  </w:pPr>
                  <w:r>
                    <w:rPr>
                      <w:rFonts w:hint="eastAsia"/>
                      <w:color w:val="auto"/>
                      <w:szCs w:val="21"/>
                      <w:u w:val="none"/>
                    </w:rPr>
                    <w:t>产生</w:t>
                  </w:r>
                  <w:r>
                    <w:rPr>
                      <w:color w:val="auto"/>
                      <w:szCs w:val="21"/>
                      <w:u w:val="none"/>
                    </w:rPr>
                    <w:t>浓度</w:t>
                  </w:r>
                </w:p>
                <w:p>
                  <w:pPr>
                    <w:ind w:right="-105" w:rightChars="-50"/>
                    <w:jc w:val="center"/>
                    <w:rPr>
                      <w:color w:val="auto"/>
                      <w:szCs w:val="21"/>
                      <w:u w:val="none"/>
                    </w:rPr>
                  </w:pPr>
                  <w:r>
                    <w:rPr>
                      <w:color w:val="auto"/>
                      <w:szCs w:val="21"/>
                      <w:u w:val="none"/>
                    </w:rPr>
                    <w:t>(mg/m</w:t>
                  </w:r>
                  <w:r>
                    <w:rPr>
                      <w:color w:val="auto"/>
                      <w:szCs w:val="21"/>
                      <w:u w:val="none"/>
                      <w:vertAlign w:val="superscript"/>
                    </w:rPr>
                    <w:t>3</w:t>
                  </w:r>
                  <w:r>
                    <w:rPr>
                      <w:color w:val="auto"/>
                      <w:szCs w:val="21"/>
                      <w:u w:val="none"/>
                    </w:rPr>
                    <w:t>)</w:t>
                  </w:r>
                </w:p>
              </w:tc>
              <w:tc>
                <w:tcPr>
                  <w:tcW w:w="838" w:type="dxa"/>
                  <w:vMerge w:val="continue"/>
                  <w:shd w:val="clear" w:color="auto" w:fill="auto"/>
                  <w:vAlign w:val="center"/>
                </w:tcPr>
                <w:p>
                  <w:pPr>
                    <w:ind w:right="-105" w:rightChars="-50"/>
                    <w:jc w:val="center"/>
                    <w:rPr>
                      <w:color w:val="auto"/>
                      <w:szCs w:val="21"/>
                      <w:u w:val="none"/>
                    </w:rPr>
                  </w:pPr>
                </w:p>
              </w:tc>
              <w:tc>
                <w:tcPr>
                  <w:tcW w:w="769" w:type="dxa"/>
                  <w:vMerge w:val="continue"/>
                  <w:shd w:val="clear" w:color="auto" w:fill="auto"/>
                  <w:vAlign w:val="center"/>
                </w:tcPr>
                <w:p>
                  <w:pPr>
                    <w:ind w:right="-105" w:rightChars="-50"/>
                    <w:jc w:val="center"/>
                    <w:rPr>
                      <w:color w:val="auto"/>
                      <w:szCs w:val="21"/>
                      <w:u w:val="none"/>
                    </w:rPr>
                  </w:pPr>
                </w:p>
              </w:tc>
              <w:tc>
                <w:tcPr>
                  <w:tcW w:w="782" w:type="dxa"/>
                  <w:shd w:val="clear" w:color="auto" w:fill="auto"/>
                  <w:vAlign w:val="center"/>
                </w:tcPr>
                <w:p>
                  <w:pPr>
                    <w:ind w:right="-105" w:rightChars="-50"/>
                    <w:jc w:val="center"/>
                    <w:rPr>
                      <w:color w:val="auto"/>
                      <w:szCs w:val="21"/>
                      <w:u w:val="none"/>
                    </w:rPr>
                  </w:pPr>
                  <w:r>
                    <w:rPr>
                      <w:rFonts w:hint="eastAsia"/>
                      <w:color w:val="auto"/>
                      <w:szCs w:val="21"/>
                      <w:u w:val="none"/>
                    </w:rPr>
                    <w:t>排放</w:t>
                  </w:r>
                  <w:r>
                    <w:rPr>
                      <w:color w:val="auto"/>
                      <w:szCs w:val="21"/>
                      <w:u w:val="none"/>
                    </w:rPr>
                    <w:t>量</w:t>
                  </w:r>
                </w:p>
                <w:p>
                  <w:pPr>
                    <w:ind w:right="-105" w:rightChars="-50"/>
                    <w:jc w:val="center"/>
                    <w:rPr>
                      <w:color w:val="auto"/>
                      <w:szCs w:val="21"/>
                      <w:u w:val="none"/>
                    </w:rPr>
                  </w:pPr>
                  <w:r>
                    <w:rPr>
                      <w:color w:val="auto"/>
                      <w:szCs w:val="21"/>
                      <w:u w:val="none"/>
                    </w:rPr>
                    <w:t>(t/a)</w:t>
                  </w:r>
                </w:p>
              </w:tc>
              <w:tc>
                <w:tcPr>
                  <w:tcW w:w="688" w:type="dxa"/>
                  <w:shd w:val="clear" w:color="auto" w:fill="auto"/>
                  <w:vAlign w:val="center"/>
                </w:tcPr>
                <w:p>
                  <w:pPr>
                    <w:ind w:right="-105" w:rightChars="-50"/>
                    <w:jc w:val="center"/>
                    <w:rPr>
                      <w:color w:val="auto"/>
                      <w:szCs w:val="21"/>
                      <w:u w:val="none"/>
                    </w:rPr>
                  </w:pPr>
                  <w:r>
                    <w:rPr>
                      <w:color w:val="auto"/>
                      <w:szCs w:val="21"/>
                      <w:u w:val="none"/>
                    </w:rPr>
                    <w:t>排放</w:t>
                  </w:r>
                </w:p>
                <w:p>
                  <w:pPr>
                    <w:ind w:right="-105" w:rightChars="-50"/>
                    <w:jc w:val="center"/>
                    <w:rPr>
                      <w:color w:val="auto"/>
                      <w:szCs w:val="21"/>
                      <w:u w:val="none"/>
                    </w:rPr>
                  </w:pPr>
                  <w:r>
                    <w:rPr>
                      <w:color w:val="auto"/>
                      <w:szCs w:val="21"/>
                      <w:u w:val="none"/>
                    </w:rPr>
                    <w:t>速率</w:t>
                  </w:r>
                </w:p>
                <w:p>
                  <w:pPr>
                    <w:ind w:right="-105" w:rightChars="-50"/>
                    <w:jc w:val="center"/>
                    <w:rPr>
                      <w:color w:val="auto"/>
                      <w:szCs w:val="21"/>
                      <w:u w:val="none"/>
                    </w:rPr>
                  </w:pPr>
                  <w:r>
                    <w:rPr>
                      <w:color w:val="auto"/>
                      <w:szCs w:val="21"/>
                      <w:u w:val="none"/>
                    </w:rPr>
                    <w:t>(kg/h)</w:t>
                  </w:r>
                </w:p>
              </w:tc>
              <w:tc>
                <w:tcPr>
                  <w:tcW w:w="900" w:type="dxa"/>
                  <w:shd w:val="clear" w:color="auto" w:fill="auto"/>
                  <w:vAlign w:val="center"/>
                </w:tcPr>
                <w:p>
                  <w:pPr>
                    <w:ind w:right="-105" w:rightChars="-50"/>
                    <w:jc w:val="center"/>
                    <w:rPr>
                      <w:color w:val="auto"/>
                      <w:szCs w:val="21"/>
                      <w:u w:val="none"/>
                    </w:rPr>
                  </w:pPr>
                  <w:r>
                    <w:rPr>
                      <w:rFonts w:hint="eastAsia"/>
                      <w:color w:val="auto"/>
                      <w:szCs w:val="21"/>
                      <w:u w:val="none"/>
                    </w:rPr>
                    <w:t>排放</w:t>
                  </w:r>
                  <w:r>
                    <w:rPr>
                      <w:color w:val="auto"/>
                      <w:szCs w:val="21"/>
                      <w:u w:val="none"/>
                    </w:rPr>
                    <w:t>浓度</w:t>
                  </w:r>
                </w:p>
                <w:p>
                  <w:pPr>
                    <w:ind w:right="-105" w:rightChars="-50"/>
                    <w:jc w:val="center"/>
                    <w:rPr>
                      <w:color w:val="auto"/>
                      <w:szCs w:val="21"/>
                      <w:u w:val="none"/>
                    </w:rPr>
                  </w:pPr>
                  <w:r>
                    <w:rPr>
                      <w:color w:val="auto"/>
                      <w:szCs w:val="21"/>
                      <w:u w:val="none"/>
                    </w:rPr>
                    <w:t>(mg/m</w:t>
                  </w:r>
                  <w:r>
                    <w:rPr>
                      <w:color w:val="auto"/>
                      <w:szCs w:val="21"/>
                      <w:u w:val="none"/>
                      <w:vertAlign w:val="superscript"/>
                    </w:rPr>
                    <w:t>3</w:t>
                  </w:r>
                  <w:r>
                    <w:rPr>
                      <w:color w:val="auto"/>
                      <w:szCs w:val="21"/>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677" w:type="dxa"/>
                  <w:vMerge w:val="restart"/>
                  <w:shd w:val="clear" w:color="auto" w:fill="auto"/>
                  <w:vAlign w:val="center"/>
                </w:tcPr>
                <w:p>
                  <w:pPr>
                    <w:ind w:right="-105" w:rightChars="-50"/>
                    <w:jc w:val="center"/>
                    <w:rPr>
                      <w:color w:val="auto"/>
                      <w:szCs w:val="21"/>
                      <w:u w:val="none"/>
                    </w:rPr>
                  </w:pPr>
                  <w:r>
                    <w:rPr>
                      <w:rFonts w:hint="eastAsia"/>
                      <w:color w:val="auto"/>
                      <w:szCs w:val="21"/>
                      <w:u w:val="none"/>
                    </w:rPr>
                    <w:t>点胶工序</w:t>
                  </w:r>
                </w:p>
              </w:tc>
              <w:tc>
                <w:tcPr>
                  <w:tcW w:w="692" w:type="dxa"/>
                  <w:shd w:val="clear" w:color="auto" w:fill="auto"/>
                  <w:vAlign w:val="center"/>
                </w:tcPr>
                <w:p>
                  <w:pPr>
                    <w:ind w:right="-105" w:rightChars="-50"/>
                    <w:jc w:val="center"/>
                    <w:rPr>
                      <w:rFonts w:hint="eastAsia" w:eastAsia="宋体"/>
                      <w:color w:val="auto"/>
                      <w:szCs w:val="21"/>
                      <w:u w:val="none"/>
                      <w:lang w:eastAsia="zh-CN"/>
                    </w:rPr>
                  </w:pPr>
                  <w:r>
                    <w:rPr>
                      <w:rFonts w:hint="eastAsia"/>
                      <w:color w:val="auto"/>
                      <w:szCs w:val="21"/>
                      <w:u w:val="none"/>
                      <w:lang w:eastAsia="zh-CN"/>
                    </w:rPr>
                    <w:t>甲苯</w:t>
                  </w:r>
                </w:p>
              </w:tc>
              <w:tc>
                <w:tcPr>
                  <w:tcW w:w="668" w:type="dxa"/>
                  <w:vMerge w:val="restart"/>
                  <w:shd w:val="clear" w:color="auto" w:fill="auto"/>
                  <w:vAlign w:val="center"/>
                </w:tcPr>
                <w:p>
                  <w:pPr>
                    <w:ind w:right="-105" w:rightChars="-50"/>
                    <w:jc w:val="center"/>
                    <w:rPr>
                      <w:color w:val="auto"/>
                      <w:szCs w:val="21"/>
                      <w:u w:val="none"/>
                    </w:rPr>
                  </w:pPr>
                  <w:r>
                    <w:rPr>
                      <w:rFonts w:hint="eastAsia"/>
                      <w:color w:val="auto"/>
                      <w:szCs w:val="21"/>
                      <w:u w:val="none"/>
                    </w:rPr>
                    <w:t>5000</w:t>
                  </w:r>
                </w:p>
              </w:tc>
              <w:tc>
                <w:tcPr>
                  <w:tcW w:w="783"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0.79</w:t>
                  </w:r>
                </w:p>
              </w:tc>
              <w:tc>
                <w:tcPr>
                  <w:tcW w:w="983"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0.35</w:t>
                  </w:r>
                </w:p>
              </w:tc>
              <w:tc>
                <w:tcPr>
                  <w:tcW w:w="1040"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70.53</w:t>
                  </w:r>
                </w:p>
              </w:tc>
              <w:tc>
                <w:tcPr>
                  <w:tcW w:w="838" w:type="dxa"/>
                  <w:vMerge w:val="restart"/>
                  <w:shd w:val="clear" w:color="auto" w:fill="auto"/>
                  <w:vAlign w:val="center"/>
                </w:tcPr>
                <w:p>
                  <w:pPr>
                    <w:ind w:right="-105" w:rightChars="-50"/>
                    <w:jc w:val="center"/>
                    <w:rPr>
                      <w:color w:val="auto"/>
                      <w:szCs w:val="21"/>
                      <w:u w:val="none"/>
                    </w:rPr>
                  </w:pPr>
                  <w:r>
                    <w:rPr>
                      <w:rFonts w:hint="eastAsia"/>
                      <w:color w:val="auto"/>
                      <w:szCs w:val="21"/>
                      <w:u w:val="none"/>
                    </w:rPr>
                    <w:t>活性炭吸附装置+排气筒</w:t>
                  </w:r>
                </w:p>
              </w:tc>
              <w:tc>
                <w:tcPr>
                  <w:tcW w:w="769" w:type="dxa"/>
                  <w:vMerge w:val="restart"/>
                  <w:shd w:val="clear" w:color="auto" w:fill="auto"/>
                  <w:vAlign w:val="center"/>
                </w:tcPr>
                <w:p>
                  <w:pPr>
                    <w:ind w:right="-105" w:rightChars="-50"/>
                    <w:jc w:val="center"/>
                    <w:rPr>
                      <w:color w:val="auto"/>
                      <w:szCs w:val="21"/>
                      <w:u w:val="none"/>
                    </w:rPr>
                  </w:pPr>
                  <w:r>
                    <w:rPr>
                      <w:rFonts w:hint="eastAsia"/>
                      <w:color w:val="auto"/>
                      <w:szCs w:val="21"/>
                      <w:u w:val="none"/>
                    </w:rPr>
                    <w:t>90%</w:t>
                  </w:r>
                </w:p>
              </w:tc>
              <w:tc>
                <w:tcPr>
                  <w:tcW w:w="782" w:type="dxa"/>
                  <w:shd w:val="clear" w:color="auto" w:fill="auto"/>
                  <w:vAlign w:val="center"/>
                </w:tcPr>
                <w:p>
                  <w:pPr>
                    <w:tabs>
                      <w:tab w:val="left" w:pos="251"/>
                    </w:tabs>
                    <w:ind w:right="-105" w:rightChars="-50"/>
                    <w:jc w:val="center"/>
                    <w:rPr>
                      <w:rFonts w:hint="default" w:eastAsia="宋体"/>
                      <w:color w:val="auto"/>
                      <w:szCs w:val="21"/>
                      <w:u w:val="none"/>
                      <w:lang w:val="en-US" w:eastAsia="zh-CN"/>
                    </w:rPr>
                  </w:pPr>
                  <w:r>
                    <w:rPr>
                      <w:rFonts w:hint="eastAsia"/>
                      <w:color w:val="auto"/>
                      <w:szCs w:val="21"/>
                      <w:u w:val="none"/>
                      <w:lang w:val="en-US" w:eastAsia="zh-CN"/>
                    </w:rPr>
                    <w:t>0.076</w:t>
                  </w:r>
                </w:p>
              </w:tc>
              <w:tc>
                <w:tcPr>
                  <w:tcW w:w="688" w:type="dxa"/>
                  <w:shd w:val="clear" w:color="auto" w:fill="auto"/>
                  <w:vAlign w:val="center"/>
                </w:tcPr>
                <w:p>
                  <w:pPr>
                    <w:ind w:right="-105" w:rightChars="-50"/>
                    <w:jc w:val="center"/>
                    <w:rPr>
                      <w:rFonts w:hint="default" w:eastAsia="宋体"/>
                      <w:color w:val="auto"/>
                      <w:sz w:val="21"/>
                      <w:szCs w:val="21"/>
                      <w:u w:val="none"/>
                      <w:lang w:val="en-US" w:eastAsia="zh-CN"/>
                    </w:rPr>
                  </w:pPr>
                  <w:r>
                    <w:rPr>
                      <w:rFonts w:hint="eastAsia"/>
                      <w:color w:val="auto"/>
                      <w:sz w:val="21"/>
                      <w:szCs w:val="21"/>
                      <w:u w:val="none"/>
                      <w:lang w:val="en-US" w:eastAsia="zh-CN"/>
                    </w:rPr>
                    <w:t>0.034</w:t>
                  </w:r>
                </w:p>
              </w:tc>
              <w:tc>
                <w:tcPr>
                  <w:tcW w:w="900" w:type="dxa"/>
                  <w:shd w:val="clear" w:color="auto" w:fill="auto"/>
                  <w:vAlign w:val="center"/>
                </w:tcPr>
                <w:p>
                  <w:pPr>
                    <w:pStyle w:val="2"/>
                    <w:jc w:val="center"/>
                    <w:rPr>
                      <w:rFonts w:hint="default" w:eastAsia="宋体"/>
                      <w:color w:val="auto"/>
                      <w:sz w:val="21"/>
                      <w:szCs w:val="21"/>
                      <w:u w:val="none"/>
                      <w:lang w:val="en-US" w:eastAsia="zh-CN"/>
                    </w:rPr>
                  </w:pPr>
                  <w:r>
                    <w:rPr>
                      <w:rFonts w:hint="eastAsia"/>
                      <w:color w:val="auto"/>
                      <w:sz w:val="21"/>
                      <w:szCs w:val="21"/>
                      <w:u w:val="none"/>
                      <w:lang w:val="en-US" w:eastAsia="zh-CN"/>
                    </w:rPr>
                    <w:t>6.78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677" w:type="dxa"/>
                  <w:vMerge w:val="continue"/>
                  <w:shd w:val="clear" w:color="auto" w:fill="auto"/>
                  <w:vAlign w:val="center"/>
                </w:tcPr>
                <w:p>
                  <w:pPr>
                    <w:ind w:right="-105" w:rightChars="-50"/>
                    <w:jc w:val="center"/>
                    <w:rPr>
                      <w:rFonts w:hint="eastAsia"/>
                      <w:color w:val="auto"/>
                      <w:szCs w:val="21"/>
                      <w:u w:val="none"/>
                    </w:rPr>
                  </w:pPr>
                </w:p>
              </w:tc>
              <w:tc>
                <w:tcPr>
                  <w:tcW w:w="692" w:type="dxa"/>
                  <w:shd w:val="clear" w:color="auto" w:fill="auto"/>
                  <w:vAlign w:val="center"/>
                </w:tcPr>
                <w:p>
                  <w:pPr>
                    <w:ind w:right="-105" w:rightChars="-50"/>
                    <w:jc w:val="center"/>
                    <w:rPr>
                      <w:rFonts w:hint="eastAsia" w:eastAsia="宋体"/>
                      <w:color w:val="auto"/>
                      <w:szCs w:val="21"/>
                      <w:u w:val="none"/>
                      <w:lang w:eastAsia="zh-CN"/>
                    </w:rPr>
                  </w:pPr>
                  <w:r>
                    <w:rPr>
                      <w:rFonts w:hint="eastAsia"/>
                      <w:color w:val="auto"/>
                      <w:szCs w:val="21"/>
                      <w:u w:val="none"/>
                      <w:lang w:eastAsia="zh-CN"/>
                    </w:rPr>
                    <w:t>二甲苯</w:t>
                  </w:r>
                </w:p>
              </w:tc>
              <w:tc>
                <w:tcPr>
                  <w:tcW w:w="668" w:type="dxa"/>
                  <w:vMerge w:val="continue"/>
                  <w:shd w:val="clear" w:color="auto" w:fill="auto"/>
                  <w:vAlign w:val="center"/>
                </w:tcPr>
                <w:p>
                  <w:pPr>
                    <w:ind w:right="-105" w:rightChars="-50"/>
                    <w:jc w:val="center"/>
                    <w:rPr>
                      <w:rFonts w:hint="eastAsia"/>
                      <w:color w:val="auto"/>
                      <w:szCs w:val="21"/>
                      <w:u w:val="none"/>
                    </w:rPr>
                  </w:pPr>
                </w:p>
              </w:tc>
              <w:tc>
                <w:tcPr>
                  <w:tcW w:w="783" w:type="dxa"/>
                  <w:shd w:val="clear" w:color="auto" w:fill="auto"/>
                  <w:vAlign w:val="center"/>
                </w:tcPr>
                <w:p>
                  <w:pPr>
                    <w:ind w:right="-105" w:rightChars="-50"/>
                    <w:jc w:val="center"/>
                    <w:rPr>
                      <w:rFonts w:hint="default"/>
                      <w:color w:val="auto"/>
                      <w:szCs w:val="21"/>
                      <w:u w:val="none"/>
                      <w:lang w:val="en-US" w:eastAsia="zh-CN"/>
                    </w:rPr>
                  </w:pPr>
                  <w:r>
                    <w:rPr>
                      <w:rFonts w:hint="eastAsia"/>
                      <w:color w:val="auto"/>
                      <w:szCs w:val="21"/>
                      <w:u w:val="none"/>
                      <w:lang w:val="en-US" w:eastAsia="zh-CN"/>
                    </w:rPr>
                    <w:t>0.75</w:t>
                  </w:r>
                </w:p>
              </w:tc>
              <w:tc>
                <w:tcPr>
                  <w:tcW w:w="983"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0.33</w:t>
                  </w:r>
                </w:p>
              </w:tc>
              <w:tc>
                <w:tcPr>
                  <w:tcW w:w="1040"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66.96</w:t>
                  </w:r>
                </w:p>
              </w:tc>
              <w:tc>
                <w:tcPr>
                  <w:tcW w:w="838" w:type="dxa"/>
                  <w:vMerge w:val="continue"/>
                  <w:shd w:val="clear" w:color="auto" w:fill="auto"/>
                  <w:vAlign w:val="center"/>
                </w:tcPr>
                <w:p>
                  <w:pPr>
                    <w:ind w:right="-105" w:rightChars="-50"/>
                    <w:jc w:val="center"/>
                    <w:rPr>
                      <w:rFonts w:hint="eastAsia"/>
                      <w:color w:val="auto"/>
                      <w:szCs w:val="21"/>
                      <w:u w:val="none"/>
                    </w:rPr>
                  </w:pPr>
                </w:p>
              </w:tc>
              <w:tc>
                <w:tcPr>
                  <w:tcW w:w="769" w:type="dxa"/>
                  <w:vMerge w:val="continue"/>
                  <w:shd w:val="clear" w:color="auto" w:fill="auto"/>
                  <w:vAlign w:val="center"/>
                </w:tcPr>
                <w:p>
                  <w:pPr>
                    <w:ind w:right="-105" w:rightChars="-50"/>
                    <w:jc w:val="center"/>
                    <w:rPr>
                      <w:rFonts w:hint="eastAsia"/>
                      <w:color w:val="auto"/>
                      <w:szCs w:val="21"/>
                      <w:u w:val="none"/>
                    </w:rPr>
                  </w:pPr>
                </w:p>
              </w:tc>
              <w:tc>
                <w:tcPr>
                  <w:tcW w:w="782" w:type="dxa"/>
                  <w:shd w:val="clear" w:color="auto" w:fill="auto"/>
                  <w:vAlign w:val="center"/>
                </w:tcPr>
                <w:p>
                  <w:pPr>
                    <w:tabs>
                      <w:tab w:val="left" w:pos="251"/>
                    </w:tabs>
                    <w:ind w:right="-105" w:rightChars="-50"/>
                    <w:jc w:val="center"/>
                    <w:rPr>
                      <w:rFonts w:hint="default"/>
                      <w:color w:val="auto"/>
                      <w:szCs w:val="21"/>
                      <w:u w:val="none"/>
                      <w:lang w:val="en-US" w:eastAsia="zh-CN"/>
                    </w:rPr>
                  </w:pPr>
                  <w:r>
                    <w:rPr>
                      <w:rFonts w:hint="eastAsia"/>
                      <w:color w:val="auto"/>
                      <w:szCs w:val="21"/>
                      <w:u w:val="none"/>
                      <w:lang w:val="en-US" w:eastAsia="zh-CN"/>
                    </w:rPr>
                    <w:t>0.073</w:t>
                  </w:r>
                </w:p>
              </w:tc>
              <w:tc>
                <w:tcPr>
                  <w:tcW w:w="688" w:type="dxa"/>
                  <w:shd w:val="clear" w:color="auto" w:fill="auto"/>
                  <w:vAlign w:val="center"/>
                </w:tcPr>
                <w:p>
                  <w:pPr>
                    <w:ind w:right="-105" w:rightChars="-50"/>
                    <w:jc w:val="center"/>
                    <w:rPr>
                      <w:rFonts w:hint="default" w:eastAsia="宋体"/>
                      <w:color w:val="auto"/>
                      <w:sz w:val="21"/>
                      <w:szCs w:val="21"/>
                      <w:u w:val="none"/>
                      <w:lang w:val="en-US" w:eastAsia="zh-CN"/>
                    </w:rPr>
                  </w:pPr>
                  <w:r>
                    <w:rPr>
                      <w:rFonts w:hint="eastAsia"/>
                      <w:color w:val="auto"/>
                      <w:sz w:val="21"/>
                      <w:szCs w:val="21"/>
                      <w:u w:val="none"/>
                      <w:lang w:val="en-US" w:eastAsia="zh-CN"/>
                    </w:rPr>
                    <w:t>0.032</w:t>
                  </w:r>
                </w:p>
              </w:tc>
              <w:tc>
                <w:tcPr>
                  <w:tcW w:w="900" w:type="dxa"/>
                  <w:shd w:val="clear" w:color="auto" w:fill="auto"/>
                  <w:vAlign w:val="center"/>
                </w:tcPr>
                <w:p>
                  <w:pPr>
                    <w:pStyle w:val="2"/>
                    <w:jc w:val="center"/>
                    <w:rPr>
                      <w:rFonts w:hint="default" w:eastAsia="宋体"/>
                      <w:color w:val="auto"/>
                      <w:sz w:val="21"/>
                      <w:szCs w:val="21"/>
                      <w:u w:val="none"/>
                      <w:lang w:val="en-US" w:eastAsia="zh-CN"/>
                    </w:rPr>
                  </w:pPr>
                  <w:r>
                    <w:rPr>
                      <w:rFonts w:hint="eastAsia"/>
                      <w:color w:val="auto"/>
                      <w:sz w:val="21"/>
                      <w:szCs w:val="21"/>
                      <w:u w:val="none"/>
                      <w:lang w:val="en-US" w:eastAsia="zh-CN"/>
                    </w:rPr>
                    <w:t>6.52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677" w:type="dxa"/>
                  <w:vMerge w:val="continue"/>
                  <w:shd w:val="clear" w:color="auto" w:fill="auto"/>
                  <w:vAlign w:val="center"/>
                </w:tcPr>
                <w:p>
                  <w:pPr>
                    <w:ind w:right="-105" w:rightChars="-50"/>
                    <w:jc w:val="center"/>
                    <w:rPr>
                      <w:rFonts w:hint="eastAsia"/>
                      <w:color w:val="auto"/>
                      <w:szCs w:val="21"/>
                      <w:u w:val="none"/>
                    </w:rPr>
                  </w:pPr>
                </w:p>
              </w:tc>
              <w:tc>
                <w:tcPr>
                  <w:tcW w:w="692" w:type="dxa"/>
                  <w:shd w:val="clear" w:color="auto" w:fill="auto"/>
                  <w:vAlign w:val="center"/>
                </w:tcPr>
                <w:p>
                  <w:pPr>
                    <w:ind w:right="-105" w:rightChars="-50"/>
                    <w:jc w:val="center"/>
                    <w:rPr>
                      <w:rFonts w:hint="eastAsia"/>
                      <w:color w:val="auto"/>
                      <w:szCs w:val="21"/>
                      <w:u w:val="none"/>
                    </w:rPr>
                  </w:pPr>
                  <w:r>
                    <w:rPr>
                      <w:rFonts w:hint="eastAsia"/>
                      <w:color w:val="auto"/>
                      <w:szCs w:val="21"/>
                      <w:u w:val="none"/>
                    </w:rPr>
                    <w:t>VOCs</w:t>
                  </w:r>
                </w:p>
              </w:tc>
              <w:tc>
                <w:tcPr>
                  <w:tcW w:w="668" w:type="dxa"/>
                  <w:vMerge w:val="continue"/>
                  <w:shd w:val="clear" w:color="auto" w:fill="auto"/>
                  <w:vAlign w:val="center"/>
                </w:tcPr>
                <w:p>
                  <w:pPr>
                    <w:ind w:right="-105" w:rightChars="-50"/>
                    <w:jc w:val="center"/>
                    <w:rPr>
                      <w:rFonts w:hint="eastAsia"/>
                      <w:color w:val="auto"/>
                      <w:szCs w:val="21"/>
                      <w:u w:val="none"/>
                    </w:rPr>
                  </w:pPr>
                </w:p>
              </w:tc>
              <w:tc>
                <w:tcPr>
                  <w:tcW w:w="783" w:type="dxa"/>
                  <w:shd w:val="clear" w:color="auto" w:fill="auto"/>
                  <w:vAlign w:val="center"/>
                </w:tcPr>
                <w:p>
                  <w:pPr>
                    <w:ind w:right="-105" w:rightChars="-50"/>
                    <w:jc w:val="center"/>
                    <w:rPr>
                      <w:rFonts w:hint="default"/>
                      <w:color w:val="auto"/>
                      <w:szCs w:val="21"/>
                      <w:u w:val="none"/>
                      <w:lang w:val="en-US" w:eastAsia="zh-CN"/>
                    </w:rPr>
                  </w:pPr>
                  <w:r>
                    <w:rPr>
                      <w:rFonts w:hint="eastAsia"/>
                      <w:color w:val="auto"/>
                      <w:szCs w:val="21"/>
                      <w:u w:val="none"/>
                      <w:lang w:val="en-US" w:eastAsia="zh-CN"/>
                    </w:rPr>
                    <w:t>1.19</w:t>
                  </w:r>
                </w:p>
              </w:tc>
              <w:tc>
                <w:tcPr>
                  <w:tcW w:w="983"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0.53</w:t>
                  </w:r>
                </w:p>
              </w:tc>
              <w:tc>
                <w:tcPr>
                  <w:tcW w:w="1040" w:type="dxa"/>
                  <w:shd w:val="clear" w:color="auto" w:fill="auto"/>
                  <w:vAlign w:val="center"/>
                </w:tcPr>
                <w:p>
                  <w:pPr>
                    <w:ind w:right="-105" w:rightChars="-50"/>
                    <w:jc w:val="center"/>
                    <w:rPr>
                      <w:rFonts w:hint="default" w:eastAsia="宋体"/>
                      <w:color w:val="auto"/>
                      <w:szCs w:val="21"/>
                      <w:u w:val="none"/>
                      <w:lang w:val="en-US" w:eastAsia="zh-CN"/>
                    </w:rPr>
                  </w:pPr>
                  <w:r>
                    <w:rPr>
                      <w:rFonts w:hint="eastAsia"/>
                      <w:color w:val="auto"/>
                      <w:szCs w:val="21"/>
                      <w:u w:val="none"/>
                      <w:lang w:val="en-US" w:eastAsia="zh-CN"/>
                    </w:rPr>
                    <w:t>106.52</w:t>
                  </w:r>
                </w:p>
              </w:tc>
              <w:tc>
                <w:tcPr>
                  <w:tcW w:w="838" w:type="dxa"/>
                  <w:vMerge w:val="continue"/>
                  <w:shd w:val="clear" w:color="auto" w:fill="auto"/>
                  <w:vAlign w:val="center"/>
                </w:tcPr>
                <w:p>
                  <w:pPr>
                    <w:ind w:right="-105" w:rightChars="-50"/>
                    <w:jc w:val="center"/>
                    <w:rPr>
                      <w:rFonts w:hint="eastAsia"/>
                      <w:color w:val="auto"/>
                      <w:szCs w:val="21"/>
                      <w:u w:val="none"/>
                    </w:rPr>
                  </w:pPr>
                </w:p>
              </w:tc>
              <w:tc>
                <w:tcPr>
                  <w:tcW w:w="769" w:type="dxa"/>
                  <w:vMerge w:val="continue"/>
                  <w:shd w:val="clear" w:color="auto" w:fill="auto"/>
                  <w:vAlign w:val="center"/>
                </w:tcPr>
                <w:p>
                  <w:pPr>
                    <w:ind w:right="-105" w:rightChars="-50"/>
                    <w:jc w:val="center"/>
                    <w:rPr>
                      <w:rFonts w:hint="eastAsia"/>
                      <w:color w:val="auto"/>
                      <w:szCs w:val="21"/>
                      <w:u w:val="none"/>
                    </w:rPr>
                  </w:pPr>
                </w:p>
              </w:tc>
              <w:tc>
                <w:tcPr>
                  <w:tcW w:w="782" w:type="dxa"/>
                  <w:shd w:val="clear" w:color="auto" w:fill="auto"/>
                  <w:vAlign w:val="center"/>
                </w:tcPr>
                <w:p>
                  <w:pPr>
                    <w:tabs>
                      <w:tab w:val="left" w:pos="251"/>
                    </w:tabs>
                    <w:ind w:right="-105" w:rightChars="-50"/>
                    <w:jc w:val="center"/>
                    <w:rPr>
                      <w:rFonts w:hint="default"/>
                      <w:color w:val="auto"/>
                      <w:szCs w:val="21"/>
                      <w:u w:val="none"/>
                      <w:lang w:val="en-US" w:eastAsia="zh-CN"/>
                    </w:rPr>
                  </w:pPr>
                  <w:r>
                    <w:rPr>
                      <w:rFonts w:hint="eastAsia"/>
                      <w:color w:val="auto"/>
                      <w:szCs w:val="21"/>
                      <w:u w:val="none"/>
                      <w:lang w:val="en-US" w:eastAsia="zh-CN"/>
                    </w:rPr>
                    <w:t>0.115</w:t>
                  </w:r>
                </w:p>
              </w:tc>
              <w:tc>
                <w:tcPr>
                  <w:tcW w:w="688" w:type="dxa"/>
                  <w:shd w:val="clear" w:color="auto" w:fill="auto"/>
                  <w:vAlign w:val="center"/>
                </w:tcPr>
                <w:p>
                  <w:pPr>
                    <w:ind w:right="-105" w:rightChars="-50"/>
                    <w:jc w:val="center"/>
                    <w:rPr>
                      <w:rFonts w:hint="default" w:eastAsia="宋体"/>
                      <w:color w:val="auto"/>
                      <w:sz w:val="21"/>
                      <w:szCs w:val="21"/>
                      <w:u w:val="none"/>
                      <w:lang w:val="en-US" w:eastAsia="zh-CN"/>
                    </w:rPr>
                  </w:pPr>
                  <w:r>
                    <w:rPr>
                      <w:rFonts w:hint="eastAsia"/>
                      <w:color w:val="auto"/>
                      <w:sz w:val="21"/>
                      <w:szCs w:val="21"/>
                      <w:u w:val="none"/>
                      <w:lang w:val="en-US" w:eastAsia="zh-CN"/>
                    </w:rPr>
                    <w:t>0.051</w:t>
                  </w:r>
                </w:p>
              </w:tc>
              <w:tc>
                <w:tcPr>
                  <w:tcW w:w="900" w:type="dxa"/>
                  <w:shd w:val="clear" w:color="auto" w:fill="auto"/>
                  <w:vAlign w:val="center"/>
                </w:tcPr>
                <w:p>
                  <w:pPr>
                    <w:pStyle w:val="2"/>
                    <w:jc w:val="center"/>
                    <w:rPr>
                      <w:rFonts w:hint="default" w:eastAsia="宋体"/>
                      <w:color w:val="auto"/>
                      <w:sz w:val="21"/>
                      <w:szCs w:val="21"/>
                      <w:u w:val="none"/>
                      <w:lang w:val="en-US" w:eastAsia="zh-CN"/>
                    </w:rPr>
                  </w:pPr>
                  <w:r>
                    <w:rPr>
                      <w:rFonts w:hint="eastAsia"/>
                      <w:color w:val="auto"/>
                      <w:sz w:val="21"/>
                      <w:szCs w:val="21"/>
                      <w:u w:val="none"/>
                      <w:lang w:val="en-US" w:eastAsia="zh-CN"/>
                    </w:rPr>
                    <w:t>10.27</w:t>
                  </w:r>
                </w:p>
              </w:tc>
            </w:tr>
          </w:tbl>
          <w:p>
            <w:pPr>
              <w:ind w:firstLine="422" w:firstLineChars="200"/>
            </w:pPr>
            <w:r>
              <w:rPr>
                <w:rFonts w:hint="eastAsia"/>
                <w:b/>
                <w:bCs/>
              </w:rPr>
              <w:t>注：项目年工作280天，每天工作8小时，年工作2240小时。</w:t>
            </w:r>
          </w:p>
          <w:p>
            <w:pPr>
              <w:spacing w:line="360" w:lineRule="auto"/>
              <w:ind w:left="480"/>
              <w:jc w:val="left"/>
              <w:rPr>
                <w:b/>
                <w:sz w:val="24"/>
              </w:rPr>
            </w:pPr>
            <w:r>
              <w:rPr>
                <w:rFonts w:hint="eastAsia"/>
                <w:b/>
                <w:sz w:val="24"/>
              </w:rPr>
              <w:t>（4）烙铁焊接废气</w:t>
            </w:r>
          </w:p>
          <w:p>
            <w:pPr>
              <w:spacing w:line="360" w:lineRule="auto"/>
              <w:ind w:firstLine="480" w:firstLineChars="200"/>
              <w:jc w:val="left"/>
              <w:rPr>
                <w:bCs/>
                <w:sz w:val="24"/>
              </w:rPr>
            </w:pPr>
            <w:r>
              <w:rPr>
                <w:rFonts w:hint="eastAsia"/>
                <w:bCs/>
                <w:sz w:val="24"/>
              </w:rPr>
              <w:t>本项目所使用的焊接为烙铁焊。烙铁焊在实际生产中，区别于一般机加工行业焊接（气焊、氩弧焊等），主要适用于微电子类元器件类生产加工。相关资料表明，烙铁焊在生产过程中产生的颗粒物量较少，焊接废气中主要污染物为锡及其化合物。另外本项目在采取烙铁焊方式焊接时，需要使用锡丝，锡丝含有部分有机物成分，在高温下会有非甲烷总烃挥发。</w:t>
            </w:r>
          </w:p>
          <w:p>
            <w:pPr>
              <w:spacing w:line="360" w:lineRule="auto"/>
              <w:ind w:firstLine="480" w:firstLineChars="200"/>
              <w:jc w:val="left"/>
              <w:rPr>
                <w:b/>
                <w:sz w:val="24"/>
              </w:rPr>
            </w:pPr>
            <w:r>
              <w:rPr>
                <w:rFonts w:hint="eastAsia"/>
                <w:bCs/>
                <w:sz w:val="24"/>
              </w:rPr>
              <w:t>综上，本项目烙铁焊产生的焊接废气中主要污染物为锡及其化合物、非甲烷总烃。类比同类型项目并结合相关资料，焊锡废气中锡及其化合物的产生量约为锡丝等用量的1％，有机挥发成分约为 5%，本项目年使用锡丝0.5t，故锡及其化合物的产生量为0.005t/a，非甲烷总烃的产生量为0.025t/a。</w:t>
            </w:r>
          </w:p>
          <w:p>
            <w:pPr>
              <w:pStyle w:val="18"/>
              <w:widowControl/>
              <w:spacing w:line="360" w:lineRule="auto"/>
              <w:ind w:firstLine="482" w:firstLineChars="200"/>
              <w:jc w:val="left"/>
              <w:outlineLvl w:val="0"/>
              <w:rPr>
                <w:b/>
                <w:sz w:val="24"/>
              </w:rPr>
            </w:pPr>
            <w:r>
              <w:rPr>
                <w:rFonts w:hint="eastAsia"/>
                <w:b/>
                <w:sz w:val="24"/>
              </w:rPr>
              <w:t>（5）苯乙烯</w:t>
            </w:r>
          </w:p>
          <w:p>
            <w:pPr>
              <w:pStyle w:val="18"/>
              <w:widowControl/>
              <w:spacing w:line="360" w:lineRule="auto"/>
              <w:ind w:firstLine="480" w:firstLineChars="200"/>
              <w:jc w:val="left"/>
              <w:outlineLvl w:val="0"/>
              <w:rPr>
                <w:bCs/>
                <w:sz w:val="24"/>
              </w:rPr>
            </w:pPr>
            <w:r>
              <w:rPr>
                <w:rFonts w:hint="eastAsia"/>
                <w:bCs/>
                <w:sz w:val="24"/>
              </w:rPr>
              <w:t>本项目在生产木箱的过程中，会使用原子灰将模板凹陷处进行补平，原子灰中主要挥发分为苯乙烯，本项目原子灰用量为0.05t/a，本项目所使用的原子灰属于低苯乙烯不饱和树脂（苯乙烯含量为35%及以下为低苯乙烯挥发性树脂）。根据《新型不饱和树脂苯乙烯挥发性能研究》（张衍，陈锋，刘力，2010年11月），室温固化时低苯乙烯不饱和树脂中苯乙烯挥发质量百分比小于0.4%，则本项目木箱生产过程中苯乙烯年挥发量为0.05t×0.4%=0.0002t，产生量较少，呈无组织排放。</w:t>
            </w:r>
          </w:p>
          <w:p>
            <w:pPr>
              <w:pStyle w:val="18"/>
              <w:widowControl/>
              <w:spacing w:line="360" w:lineRule="auto"/>
              <w:ind w:firstLine="482" w:firstLineChars="200"/>
              <w:jc w:val="left"/>
              <w:outlineLvl w:val="0"/>
              <w:rPr>
                <w:b/>
                <w:sz w:val="24"/>
              </w:rPr>
            </w:pPr>
            <w:r>
              <w:rPr>
                <w:rFonts w:hint="eastAsia"/>
                <w:b/>
                <w:sz w:val="24"/>
              </w:rPr>
              <w:t>（6）臭气浓度</w:t>
            </w:r>
          </w:p>
          <w:p>
            <w:pPr>
              <w:pStyle w:val="18"/>
              <w:widowControl/>
              <w:spacing w:line="360" w:lineRule="auto"/>
              <w:ind w:firstLine="480" w:firstLineChars="200"/>
              <w:jc w:val="left"/>
              <w:outlineLvl w:val="0"/>
              <w:rPr>
                <w:b/>
                <w:sz w:val="24"/>
              </w:rPr>
            </w:pPr>
            <w:r>
              <w:rPr>
                <w:rFonts w:hint="eastAsia"/>
                <w:bCs/>
                <w:sz w:val="24"/>
              </w:rPr>
              <w:t>木箱生产过程中会使用到原子灰，原子灰中的苯乙烯挥发会产生恶臭气体，以臭气浓度计，本项目所使用的原子灰属于低苯乙烯不饱和树脂，苯乙烯产生量较少，建设单位拟采用车间安装排风扇，加强车间通风等措施减少恶臭气体对周边居民的影响。</w:t>
            </w:r>
          </w:p>
          <w:p>
            <w:pPr>
              <w:pStyle w:val="18"/>
              <w:widowControl/>
              <w:spacing w:line="360" w:lineRule="auto"/>
              <w:ind w:firstLine="482" w:firstLineChars="200"/>
              <w:jc w:val="left"/>
              <w:outlineLvl w:val="0"/>
              <w:rPr>
                <w:rFonts w:ascii="Times New Roman" w:hAnsi="Times New Roman" w:cs="Times New Roman"/>
                <w:b/>
                <w:sz w:val="24"/>
              </w:rPr>
            </w:pPr>
            <w:r>
              <w:rPr>
                <w:rFonts w:hint="eastAsia"/>
                <w:b/>
                <w:sz w:val="24"/>
              </w:rPr>
              <w:t>（7）</w:t>
            </w:r>
            <w:r>
              <w:rPr>
                <w:rFonts w:hint="eastAsia" w:ascii="Times New Roman" w:hAnsi="Times New Roman" w:cs="Times New Roman"/>
                <w:b/>
                <w:sz w:val="24"/>
              </w:rPr>
              <w:t>汽车尾气</w:t>
            </w:r>
          </w:p>
          <w:p>
            <w:pPr>
              <w:spacing w:line="360" w:lineRule="auto"/>
              <w:ind w:firstLine="480" w:firstLineChars="200"/>
              <w:rPr>
                <w:sz w:val="24"/>
              </w:rPr>
            </w:pPr>
            <w:r>
              <w:rPr>
                <w:sz w:val="24"/>
              </w:rPr>
              <w:t>本项目运输车辆产生的废气，主要含有CO、NOx、HC等污染物，废气排放局限于停车场和运输沿线，为非连续性的污染源，排放量小，且运输路线地势开阔，易于扩散。</w:t>
            </w:r>
          </w:p>
          <w:p>
            <w:pPr>
              <w:spacing w:line="360" w:lineRule="auto"/>
              <w:ind w:firstLine="482" w:firstLineChars="200"/>
              <w:rPr>
                <w:b/>
                <w:szCs w:val="21"/>
              </w:rPr>
            </w:pPr>
            <w:r>
              <w:rPr>
                <w:rFonts w:hint="eastAsia"/>
                <w:b/>
                <w:sz w:val="24"/>
              </w:rPr>
              <w:t>2.2</w:t>
            </w:r>
            <w:r>
              <w:rPr>
                <w:b/>
                <w:sz w:val="24"/>
              </w:rPr>
              <w:t>废水</w:t>
            </w:r>
          </w:p>
          <w:p>
            <w:pPr>
              <w:spacing w:line="360" w:lineRule="auto"/>
              <w:ind w:firstLine="480" w:firstLineChars="200"/>
              <w:rPr>
                <w:sz w:val="24"/>
              </w:rPr>
            </w:pPr>
            <w:r>
              <w:rPr>
                <w:sz w:val="24"/>
              </w:rPr>
              <w:t>本项目营运期废水主要为员工生活污水。</w:t>
            </w:r>
          </w:p>
          <w:p>
            <w:pPr>
              <w:pStyle w:val="50"/>
              <w:widowControl/>
              <w:snapToGrid/>
              <w:ind w:left="480" w:firstLine="0"/>
              <w:jc w:val="left"/>
              <w:rPr>
                <w:rFonts w:eastAsia="宋体"/>
                <w:b/>
                <w:bCs/>
                <w:sz w:val="24"/>
                <w:szCs w:val="24"/>
              </w:rPr>
            </w:pPr>
            <w:r>
              <w:rPr>
                <w:rFonts w:hint="eastAsia" w:eastAsia="宋体"/>
                <w:b/>
                <w:bCs/>
                <w:sz w:val="24"/>
                <w:szCs w:val="24"/>
              </w:rPr>
              <w:t>（1）员工产生的生活污水</w:t>
            </w:r>
          </w:p>
          <w:p>
            <w:pPr>
              <w:pStyle w:val="50"/>
              <w:widowControl/>
              <w:snapToGrid/>
              <w:jc w:val="left"/>
              <w:rPr>
                <w:rFonts w:eastAsia="宋体"/>
                <w:bCs/>
                <w:sz w:val="24"/>
              </w:rPr>
            </w:pPr>
            <w:r>
              <w:rPr>
                <w:rFonts w:hint="eastAsia" w:eastAsia="宋体"/>
                <w:bCs/>
                <w:sz w:val="24"/>
              </w:rPr>
              <w:t>本项目劳动定员45人，均不在厂内食宿，</w:t>
            </w:r>
            <w:r>
              <w:rPr>
                <w:rFonts w:hint="eastAsia" w:ascii="宋体" w:hAnsi="宋体" w:eastAsia="宋体" w:cs="宋体"/>
                <w:sz w:val="24"/>
                <w:szCs w:val="24"/>
              </w:rPr>
              <w:t>项目职工生活用水量参照《湖南省地方标准用水定额》</w:t>
            </w:r>
            <w:r>
              <w:rPr>
                <w:rFonts w:eastAsia="宋体"/>
                <w:sz w:val="24"/>
                <w:szCs w:val="24"/>
              </w:rPr>
              <w:t>(DB43/T388-2014)</w:t>
            </w:r>
            <w:r>
              <w:rPr>
                <w:rFonts w:hint="eastAsia" w:ascii="宋体" w:hAnsi="宋体" w:eastAsia="宋体" w:cs="宋体"/>
                <w:sz w:val="24"/>
                <w:szCs w:val="24"/>
              </w:rPr>
              <w:t>用水参数，用水定额为非住宿员工用水量以</w:t>
            </w:r>
            <w:r>
              <w:rPr>
                <w:rFonts w:eastAsia="宋体"/>
                <w:sz w:val="24"/>
                <w:szCs w:val="24"/>
              </w:rPr>
              <w:t>45L/d•</w:t>
            </w:r>
            <w:r>
              <w:rPr>
                <w:rFonts w:hint="eastAsia" w:ascii="宋体" w:hAnsi="宋体" w:eastAsia="宋体" w:cs="宋体"/>
                <w:sz w:val="24"/>
                <w:szCs w:val="24"/>
              </w:rPr>
              <w:t>人计，</w:t>
            </w:r>
            <w:r>
              <w:rPr>
                <w:rFonts w:hint="eastAsia" w:eastAsia="宋体"/>
                <w:bCs/>
                <w:sz w:val="24"/>
              </w:rPr>
              <w:t>则员工生活用水量为567</w:t>
            </w:r>
            <w:r>
              <w:rPr>
                <w:rFonts w:eastAsia="宋体"/>
                <w:bCs/>
                <w:sz w:val="24"/>
              </w:rPr>
              <w:t>m</w:t>
            </w:r>
            <w:r>
              <w:rPr>
                <w:sz w:val="24"/>
                <w:szCs w:val="28"/>
                <w:vertAlign w:val="superscript"/>
              </w:rPr>
              <w:t>3</w:t>
            </w:r>
            <w:r>
              <w:rPr>
                <w:rFonts w:hint="eastAsia" w:eastAsia="宋体"/>
                <w:bCs/>
                <w:sz w:val="24"/>
              </w:rPr>
              <w:t>/a（2.025</w:t>
            </w:r>
            <w:r>
              <w:rPr>
                <w:rFonts w:eastAsia="宋体"/>
                <w:bCs/>
                <w:sz w:val="24"/>
              </w:rPr>
              <w:t>m</w:t>
            </w:r>
            <w:r>
              <w:rPr>
                <w:sz w:val="24"/>
                <w:szCs w:val="28"/>
                <w:vertAlign w:val="superscript"/>
              </w:rPr>
              <w:t>3</w:t>
            </w:r>
            <w:r>
              <w:rPr>
                <w:rFonts w:hint="eastAsia" w:eastAsia="宋体"/>
                <w:bCs/>
                <w:sz w:val="24"/>
              </w:rPr>
              <w:t>/d），排水量按用水量的85%计，则本项目排水量为481.95</w:t>
            </w:r>
            <w:r>
              <w:rPr>
                <w:rFonts w:eastAsia="宋体"/>
                <w:bCs/>
                <w:sz w:val="24"/>
              </w:rPr>
              <w:t>m</w:t>
            </w:r>
            <w:r>
              <w:rPr>
                <w:sz w:val="24"/>
                <w:szCs w:val="28"/>
                <w:vertAlign w:val="superscript"/>
              </w:rPr>
              <w:t>3</w:t>
            </w:r>
            <w:r>
              <w:rPr>
                <w:rFonts w:hint="eastAsia" w:eastAsia="宋体"/>
                <w:bCs/>
                <w:sz w:val="24"/>
              </w:rPr>
              <w:t>/a（1.72</w:t>
            </w:r>
            <w:r>
              <w:rPr>
                <w:rFonts w:eastAsia="宋体"/>
                <w:bCs/>
                <w:sz w:val="24"/>
              </w:rPr>
              <w:t>m</w:t>
            </w:r>
            <w:r>
              <w:rPr>
                <w:sz w:val="24"/>
                <w:szCs w:val="28"/>
                <w:vertAlign w:val="superscript"/>
              </w:rPr>
              <w:t>3</w:t>
            </w:r>
            <w:r>
              <w:rPr>
                <w:rFonts w:hint="eastAsia" w:eastAsia="宋体"/>
                <w:bCs/>
                <w:sz w:val="24"/>
              </w:rPr>
              <w:t>/d），主要污染物为CODcr、SS、氨氮。</w:t>
            </w:r>
          </w:p>
          <w:p>
            <w:pPr>
              <w:widowControl/>
              <w:ind w:firstLine="472" w:firstLineChars="196"/>
              <w:jc w:val="center"/>
              <w:rPr>
                <w:b/>
              </w:rPr>
            </w:pPr>
            <w:r>
              <w:rPr>
                <w:rFonts w:hint="eastAsia"/>
                <w:b/>
                <w:sz w:val="24"/>
              </w:rPr>
              <w:t xml:space="preserve">    </w:t>
            </w:r>
            <w:r>
              <w:rPr>
                <w:b/>
              </w:rPr>
              <w:t>表5-</w:t>
            </w:r>
            <w:r>
              <w:rPr>
                <w:rFonts w:hint="eastAsia"/>
                <w:b/>
                <w:lang w:val="en-US" w:eastAsia="zh-CN"/>
              </w:rPr>
              <w:t>8</w:t>
            </w:r>
            <w:r>
              <w:rPr>
                <w:b/>
              </w:rPr>
              <w:t xml:space="preserve">   本项目废水产生、消减及排放情况</w:t>
            </w:r>
          </w:p>
          <w:tbl>
            <w:tblPr>
              <w:tblStyle w:val="36"/>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071"/>
              <w:gridCol w:w="856"/>
              <w:gridCol w:w="1070"/>
              <w:gridCol w:w="890"/>
              <w:gridCol w:w="832"/>
              <w:gridCol w:w="939"/>
              <w:gridCol w:w="987"/>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tcBorders>
                    <w:tl2br w:val="nil"/>
                    <w:tr2bl w:val="nil"/>
                  </w:tcBorders>
                  <w:vAlign w:val="center"/>
                </w:tcPr>
                <w:p>
                  <w:pPr>
                    <w:widowControl/>
                    <w:jc w:val="center"/>
                    <w:rPr>
                      <w:kern w:val="0"/>
                      <w:szCs w:val="21"/>
                    </w:rPr>
                  </w:pPr>
                  <w:r>
                    <w:rPr>
                      <w:kern w:val="0"/>
                      <w:szCs w:val="21"/>
                    </w:rPr>
                    <w:t>污染源</w:t>
                  </w:r>
                </w:p>
                <w:p>
                  <w:pPr>
                    <w:widowControl/>
                    <w:jc w:val="center"/>
                    <w:rPr>
                      <w:kern w:val="0"/>
                      <w:szCs w:val="21"/>
                    </w:rPr>
                  </w:pPr>
                  <w:r>
                    <w:rPr>
                      <w:kern w:val="0"/>
                      <w:szCs w:val="21"/>
                    </w:rPr>
                    <w:t>名称</w:t>
                  </w:r>
                </w:p>
              </w:tc>
              <w:tc>
                <w:tcPr>
                  <w:tcW w:w="1071" w:type="dxa"/>
                  <w:tcBorders>
                    <w:tl2br w:val="nil"/>
                    <w:tr2bl w:val="nil"/>
                  </w:tcBorders>
                  <w:vAlign w:val="center"/>
                </w:tcPr>
                <w:p>
                  <w:pPr>
                    <w:widowControl/>
                    <w:jc w:val="center"/>
                    <w:rPr>
                      <w:kern w:val="0"/>
                      <w:szCs w:val="21"/>
                    </w:rPr>
                  </w:pPr>
                  <w:r>
                    <w:rPr>
                      <w:kern w:val="0"/>
                      <w:szCs w:val="21"/>
                    </w:rPr>
                    <w:t>废水量</w:t>
                  </w:r>
                </w:p>
                <w:p>
                  <w:pPr>
                    <w:widowControl/>
                    <w:jc w:val="center"/>
                    <w:rPr>
                      <w:kern w:val="0"/>
                      <w:szCs w:val="21"/>
                    </w:rPr>
                  </w:pPr>
                  <w:r>
                    <w:rPr>
                      <w:kern w:val="0"/>
                      <w:szCs w:val="21"/>
                    </w:rPr>
                    <w:t>(m</w:t>
                  </w:r>
                  <w:r>
                    <w:rPr>
                      <w:kern w:val="0"/>
                      <w:szCs w:val="21"/>
                      <w:vertAlign w:val="superscript"/>
                    </w:rPr>
                    <w:t>3</w:t>
                  </w:r>
                  <w:r>
                    <w:rPr>
                      <w:kern w:val="0"/>
                      <w:szCs w:val="21"/>
                    </w:rPr>
                    <w:t>/a)</w:t>
                  </w:r>
                </w:p>
              </w:tc>
              <w:tc>
                <w:tcPr>
                  <w:tcW w:w="856" w:type="dxa"/>
                  <w:tcBorders>
                    <w:tl2br w:val="nil"/>
                    <w:tr2bl w:val="nil"/>
                  </w:tcBorders>
                  <w:vAlign w:val="center"/>
                </w:tcPr>
                <w:p>
                  <w:pPr>
                    <w:widowControl/>
                    <w:jc w:val="center"/>
                    <w:rPr>
                      <w:kern w:val="0"/>
                      <w:szCs w:val="21"/>
                    </w:rPr>
                  </w:pPr>
                  <w:r>
                    <w:rPr>
                      <w:kern w:val="0"/>
                      <w:szCs w:val="21"/>
                    </w:rPr>
                    <w:t>污染因子</w:t>
                  </w:r>
                </w:p>
              </w:tc>
              <w:tc>
                <w:tcPr>
                  <w:tcW w:w="1070" w:type="dxa"/>
                  <w:tcBorders>
                    <w:tl2br w:val="nil"/>
                    <w:tr2bl w:val="nil"/>
                  </w:tcBorders>
                  <w:vAlign w:val="center"/>
                </w:tcPr>
                <w:p>
                  <w:pPr>
                    <w:widowControl/>
                    <w:jc w:val="center"/>
                    <w:rPr>
                      <w:kern w:val="0"/>
                      <w:szCs w:val="21"/>
                    </w:rPr>
                  </w:pPr>
                  <w:r>
                    <w:rPr>
                      <w:kern w:val="0"/>
                      <w:szCs w:val="21"/>
                    </w:rPr>
                    <w:t>产生</w:t>
                  </w:r>
                </w:p>
                <w:p>
                  <w:pPr>
                    <w:widowControl/>
                    <w:jc w:val="center"/>
                    <w:rPr>
                      <w:kern w:val="0"/>
                      <w:szCs w:val="21"/>
                    </w:rPr>
                  </w:pPr>
                  <w:r>
                    <w:rPr>
                      <w:kern w:val="0"/>
                      <w:szCs w:val="21"/>
                    </w:rPr>
                    <w:t>浓度</w:t>
                  </w:r>
                </w:p>
                <w:p>
                  <w:pPr>
                    <w:widowControl/>
                    <w:jc w:val="center"/>
                    <w:rPr>
                      <w:kern w:val="0"/>
                      <w:szCs w:val="21"/>
                    </w:rPr>
                  </w:pPr>
                  <w:r>
                    <w:rPr>
                      <w:kern w:val="0"/>
                      <w:szCs w:val="21"/>
                    </w:rPr>
                    <w:t>(mg/l)</w:t>
                  </w:r>
                </w:p>
              </w:tc>
              <w:tc>
                <w:tcPr>
                  <w:tcW w:w="890" w:type="dxa"/>
                  <w:tcBorders>
                    <w:tl2br w:val="nil"/>
                    <w:tr2bl w:val="nil"/>
                  </w:tcBorders>
                  <w:vAlign w:val="center"/>
                </w:tcPr>
                <w:p>
                  <w:pPr>
                    <w:widowControl/>
                    <w:jc w:val="center"/>
                    <w:rPr>
                      <w:kern w:val="0"/>
                      <w:szCs w:val="21"/>
                    </w:rPr>
                  </w:pPr>
                  <w:r>
                    <w:rPr>
                      <w:kern w:val="0"/>
                      <w:szCs w:val="21"/>
                    </w:rPr>
                    <w:t>产生量</w:t>
                  </w:r>
                </w:p>
                <w:p>
                  <w:pPr>
                    <w:widowControl/>
                    <w:jc w:val="center"/>
                    <w:rPr>
                      <w:kern w:val="0"/>
                      <w:szCs w:val="21"/>
                    </w:rPr>
                  </w:pPr>
                  <w:r>
                    <w:rPr>
                      <w:kern w:val="0"/>
                      <w:szCs w:val="21"/>
                    </w:rPr>
                    <w:t>(t/a)</w:t>
                  </w:r>
                </w:p>
              </w:tc>
              <w:tc>
                <w:tcPr>
                  <w:tcW w:w="832" w:type="dxa"/>
                  <w:tcBorders>
                    <w:tl2br w:val="nil"/>
                    <w:tr2bl w:val="nil"/>
                  </w:tcBorders>
                  <w:vAlign w:val="center"/>
                </w:tcPr>
                <w:p>
                  <w:pPr>
                    <w:widowControl/>
                    <w:jc w:val="center"/>
                    <w:rPr>
                      <w:kern w:val="0"/>
                      <w:szCs w:val="21"/>
                    </w:rPr>
                  </w:pPr>
                  <w:r>
                    <w:rPr>
                      <w:kern w:val="0"/>
                      <w:szCs w:val="21"/>
                    </w:rPr>
                    <w:t>治理措施</w:t>
                  </w:r>
                </w:p>
              </w:tc>
              <w:tc>
                <w:tcPr>
                  <w:tcW w:w="939" w:type="dxa"/>
                  <w:tcBorders>
                    <w:tl2br w:val="nil"/>
                    <w:tr2bl w:val="nil"/>
                  </w:tcBorders>
                  <w:vAlign w:val="center"/>
                </w:tcPr>
                <w:p>
                  <w:pPr>
                    <w:widowControl/>
                    <w:jc w:val="center"/>
                    <w:rPr>
                      <w:kern w:val="0"/>
                      <w:szCs w:val="21"/>
                    </w:rPr>
                  </w:pPr>
                  <w:r>
                    <w:rPr>
                      <w:kern w:val="0"/>
                      <w:szCs w:val="21"/>
                    </w:rPr>
                    <w:t>排放浓度</w:t>
                  </w:r>
                </w:p>
                <w:p>
                  <w:pPr>
                    <w:widowControl/>
                    <w:jc w:val="center"/>
                    <w:rPr>
                      <w:kern w:val="0"/>
                      <w:szCs w:val="21"/>
                    </w:rPr>
                  </w:pPr>
                  <w:r>
                    <w:rPr>
                      <w:kern w:val="0"/>
                      <w:szCs w:val="21"/>
                    </w:rPr>
                    <w:t>(mg/l)</w:t>
                  </w:r>
                </w:p>
              </w:tc>
              <w:tc>
                <w:tcPr>
                  <w:tcW w:w="987" w:type="dxa"/>
                  <w:tcBorders>
                    <w:tl2br w:val="nil"/>
                    <w:tr2bl w:val="nil"/>
                  </w:tcBorders>
                  <w:vAlign w:val="center"/>
                </w:tcPr>
                <w:p>
                  <w:pPr>
                    <w:widowControl/>
                    <w:jc w:val="center"/>
                    <w:rPr>
                      <w:kern w:val="0"/>
                      <w:szCs w:val="21"/>
                    </w:rPr>
                  </w:pPr>
                  <w:r>
                    <w:rPr>
                      <w:kern w:val="0"/>
                      <w:szCs w:val="21"/>
                    </w:rPr>
                    <w:t>排放量</w:t>
                  </w:r>
                </w:p>
                <w:p>
                  <w:pPr>
                    <w:widowControl/>
                    <w:jc w:val="center"/>
                    <w:rPr>
                      <w:kern w:val="0"/>
                      <w:szCs w:val="21"/>
                    </w:rPr>
                  </w:pPr>
                  <w:r>
                    <w:rPr>
                      <w:kern w:val="0"/>
                      <w:szCs w:val="21"/>
                    </w:rPr>
                    <w:t>（t/a）</w:t>
                  </w:r>
                </w:p>
              </w:tc>
              <w:tc>
                <w:tcPr>
                  <w:tcW w:w="1090" w:type="dxa"/>
                  <w:tcBorders>
                    <w:tl2br w:val="nil"/>
                    <w:tr2bl w:val="nil"/>
                  </w:tcBorders>
                  <w:vAlign w:val="center"/>
                </w:tcPr>
                <w:p>
                  <w:pPr>
                    <w:widowControl/>
                    <w:jc w:val="center"/>
                    <w:rPr>
                      <w:kern w:val="0"/>
                      <w:szCs w:val="21"/>
                    </w:rPr>
                  </w:pPr>
                  <w:r>
                    <w:rPr>
                      <w:kern w:val="0"/>
                      <w:szCs w:val="21"/>
                    </w:rPr>
                    <w:t>（GB8978-1996）三级（单位：mg/L）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restart"/>
                  <w:tcBorders>
                    <w:tl2br w:val="nil"/>
                    <w:tr2bl w:val="nil"/>
                  </w:tcBorders>
                  <w:vAlign w:val="center"/>
                </w:tcPr>
                <w:p>
                  <w:pPr>
                    <w:widowControl/>
                    <w:jc w:val="center"/>
                    <w:rPr>
                      <w:kern w:val="0"/>
                      <w:szCs w:val="21"/>
                    </w:rPr>
                  </w:pPr>
                  <w:r>
                    <w:rPr>
                      <w:kern w:val="0"/>
                      <w:szCs w:val="21"/>
                    </w:rPr>
                    <w:t>生活</w:t>
                  </w:r>
                </w:p>
                <w:p>
                  <w:pPr>
                    <w:widowControl/>
                    <w:jc w:val="center"/>
                    <w:rPr>
                      <w:kern w:val="0"/>
                      <w:szCs w:val="21"/>
                    </w:rPr>
                  </w:pPr>
                  <w:r>
                    <w:rPr>
                      <w:kern w:val="0"/>
                      <w:szCs w:val="21"/>
                    </w:rPr>
                    <w:t>污水</w:t>
                  </w:r>
                </w:p>
              </w:tc>
              <w:tc>
                <w:tcPr>
                  <w:tcW w:w="1071" w:type="dxa"/>
                  <w:vMerge w:val="restart"/>
                  <w:tcBorders>
                    <w:tl2br w:val="nil"/>
                    <w:tr2bl w:val="nil"/>
                  </w:tcBorders>
                  <w:vAlign w:val="center"/>
                </w:tcPr>
                <w:p>
                  <w:pPr>
                    <w:widowControl/>
                    <w:jc w:val="center"/>
                    <w:textAlignment w:val="center"/>
                    <w:rPr>
                      <w:kern w:val="0"/>
                      <w:szCs w:val="21"/>
                    </w:rPr>
                  </w:pPr>
                  <w:r>
                    <w:rPr>
                      <w:rFonts w:hint="eastAsia"/>
                      <w:kern w:val="0"/>
                      <w:szCs w:val="21"/>
                    </w:rPr>
                    <w:t>481.95</w:t>
                  </w:r>
                </w:p>
              </w:tc>
              <w:tc>
                <w:tcPr>
                  <w:tcW w:w="856" w:type="dxa"/>
                  <w:tcBorders>
                    <w:tl2br w:val="nil"/>
                    <w:tr2bl w:val="nil"/>
                  </w:tcBorders>
                  <w:vAlign w:val="center"/>
                </w:tcPr>
                <w:p>
                  <w:pPr>
                    <w:widowControl/>
                    <w:jc w:val="center"/>
                    <w:rPr>
                      <w:kern w:val="0"/>
                      <w:szCs w:val="21"/>
                    </w:rPr>
                  </w:pPr>
                  <w:r>
                    <w:rPr>
                      <w:kern w:val="0"/>
                      <w:szCs w:val="21"/>
                    </w:rPr>
                    <w:t>CODcr</w:t>
                  </w:r>
                </w:p>
              </w:tc>
              <w:tc>
                <w:tcPr>
                  <w:tcW w:w="1070" w:type="dxa"/>
                  <w:tcBorders>
                    <w:tl2br w:val="nil"/>
                    <w:tr2bl w:val="nil"/>
                  </w:tcBorders>
                  <w:vAlign w:val="center"/>
                </w:tcPr>
                <w:p>
                  <w:pPr>
                    <w:widowControl/>
                    <w:jc w:val="center"/>
                    <w:rPr>
                      <w:kern w:val="0"/>
                      <w:szCs w:val="21"/>
                    </w:rPr>
                  </w:pPr>
                  <w:r>
                    <w:rPr>
                      <w:kern w:val="0"/>
                      <w:szCs w:val="21"/>
                    </w:rPr>
                    <w:t>300</w:t>
                  </w:r>
                </w:p>
              </w:tc>
              <w:tc>
                <w:tcPr>
                  <w:tcW w:w="890" w:type="dxa"/>
                  <w:tcBorders>
                    <w:tl2br w:val="nil"/>
                    <w:tr2bl w:val="nil"/>
                  </w:tcBorders>
                  <w:vAlign w:val="center"/>
                </w:tcPr>
                <w:p>
                  <w:pPr>
                    <w:widowControl/>
                    <w:jc w:val="center"/>
                    <w:textAlignment w:val="center"/>
                    <w:rPr>
                      <w:kern w:val="0"/>
                      <w:szCs w:val="21"/>
                    </w:rPr>
                  </w:pPr>
                  <w:r>
                    <w:rPr>
                      <w:rFonts w:hint="eastAsia"/>
                      <w:kern w:val="0"/>
                      <w:szCs w:val="21"/>
                    </w:rPr>
                    <w:t>0.14</w:t>
                  </w:r>
                </w:p>
              </w:tc>
              <w:tc>
                <w:tcPr>
                  <w:tcW w:w="832" w:type="dxa"/>
                  <w:vMerge w:val="restart"/>
                  <w:tcBorders>
                    <w:tl2br w:val="nil"/>
                    <w:tr2bl w:val="nil"/>
                  </w:tcBorders>
                  <w:vAlign w:val="center"/>
                </w:tcPr>
                <w:p>
                  <w:pPr>
                    <w:widowControl/>
                    <w:jc w:val="center"/>
                    <w:rPr>
                      <w:kern w:val="0"/>
                      <w:szCs w:val="21"/>
                    </w:rPr>
                  </w:pPr>
                  <w:r>
                    <w:rPr>
                      <w:kern w:val="0"/>
                      <w:szCs w:val="21"/>
                    </w:rPr>
                    <w:t>化</w:t>
                  </w:r>
                </w:p>
                <w:p>
                  <w:pPr>
                    <w:widowControl/>
                    <w:jc w:val="center"/>
                    <w:rPr>
                      <w:kern w:val="0"/>
                      <w:szCs w:val="21"/>
                    </w:rPr>
                  </w:pPr>
                  <w:r>
                    <w:rPr>
                      <w:kern w:val="0"/>
                      <w:szCs w:val="21"/>
                    </w:rPr>
                    <w:t>粪</w:t>
                  </w:r>
                </w:p>
                <w:p>
                  <w:pPr>
                    <w:widowControl/>
                    <w:jc w:val="center"/>
                    <w:rPr>
                      <w:kern w:val="0"/>
                      <w:szCs w:val="21"/>
                    </w:rPr>
                  </w:pPr>
                  <w:r>
                    <w:rPr>
                      <w:kern w:val="0"/>
                      <w:szCs w:val="21"/>
                    </w:rPr>
                    <w:t>池</w:t>
                  </w:r>
                </w:p>
              </w:tc>
              <w:tc>
                <w:tcPr>
                  <w:tcW w:w="939" w:type="dxa"/>
                  <w:tcBorders>
                    <w:tl2br w:val="nil"/>
                    <w:tr2bl w:val="nil"/>
                  </w:tcBorders>
                  <w:vAlign w:val="center"/>
                </w:tcPr>
                <w:p>
                  <w:pPr>
                    <w:widowControl/>
                    <w:jc w:val="center"/>
                    <w:rPr>
                      <w:kern w:val="0"/>
                      <w:szCs w:val="21"/>
                    </w:rPr>
                  </w:pPr>
                  <w:r>
                    <w:rPr>
                      <w:kern w:val="0"/>
                      <w:szCs w:val="21"/>
                    </w:rPr>
                    <w:t>200</w:t>
                  </w:r>
                </w:p>
              </w:tc>
              <w:tc>
                <w:tcPr>
                  <w:tcW w:w="987" w:type="dxa"/>
                  <w:tcBorders>
                    <w:tl2br w:val="nil"/>
                    <w:tr2bl w:val="nil"/>
                  </w:tcBorders>
                  <w:vAlign w:val="center"/>
                </w:tcPr>
                <w:p>
                  <w:pPr>
                    <w:widowControl/>
                    <w:jc w:val="center"/>
                    <w:textAlignment w:val="center"/>
                    <w:rPr>
                      <w:kern w:val="0"/>
                      <w:szCs w:val="21"/>
                    </w:rPr>
                  </w:pPr>
                  <w:r>
                    <w:rPr>
                      <w:rFonts w:hint="eastAsia"/>
                      <w:kern w:val="0"/>
                      <w:szCs w:val="21"/>
                    </w:rPr>
                    <w:t>0.1</w:t>
                  </w:r>
                </w:p>
              </w:tc>
              <w:tc>
                <w:tcPr>
                  <w:tcW w:w="1090" w:type="dxa"/>
                  <w:tcBorders>
                    <w:tl2br w:val="nil"/>
                    <w:tr2bl w:val="nil"/>
                  </w:tcBorders>
                  <w:vAlign w:val="center"/>
                </w:tcPr>
                <w:p>
                  <w:pPr>
                    <w:widowControl/>
                    <w:jc w:val="center"/>
                    <w:rPr>
                      <w:kern w:val="0"/>
                      <w:szCs w:val="21"/>
                    </w:rPr>
                  </w:pPr>
                  <w:r>
                    <w:rPr>
                      <w:kern w:val="0"/>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tcBorders>
                    <w:tl2br w:val="nil"/>
                    <w:tr2bl w:val="nil"/>
                  </w:tcBorders>
                  <w:vAlign w:val="center"/>
                </w:tcPr>
                <w:p>
                  <w:pPr>
                    <w:widowControl/>
                    <w:jc w:val="center"/>
                    <w:rPr>
                      <w:kern w:val="0"/>
                      <w:szCs w:val="21"/>
                    </w:rPr>
                  </w:pPr>
                </w:p>
              </w:tc>
              <w:tc>
                <w:tcPr>
                  <w:tcW w:w="1071" w:type="dxa"/>
                  <w:vMerge w:val="continue"/>
                  <w:tcBorders>
                    <w:tl2br w:val="nil"/>
                    <w:tr2bl w:val="nil"/>
                  </w:tcBorders>
                  <w:vAlign w:val="center"/>
                </w:tcPr>
                <w:p>
                  <w:pPr>
                    <w:widowControl/>
                    <w:jc w:val="center"/>
                    <w:textAlignment w:val="center"/>
                    <w:rPr>
                      <w:kern w:val="0"/>
                      <w:szCs w:val="21"/>
                      <w:lang w:bidi="ar"/>
                    </w:rPr>
                  </w:pPr>
                </w:p>
              </w:tc>
              <w:tc>
                <w:tcPr>
                  <w:tcW w:w="856" w:type="dxa"/>
                  <w:tcBorders>
                    <w:tl2br w:val="nil"/>
                    <w:tr2bl w:val="nil"/>
                  </w:tcBorders>
                  <w:vAlign w:val="center"/>
                </w:tcPr>
                <w:p>
                  <w:pPr>
                    <w:widowControl/>
                    <w:jc w:val="center"/>
                    <w:rPr>
                      <w:kern w:val="0"/>
                      <w:szCs w:val="21"/>
                    </w:rPr>
                  </w:pPr>
                  <w:r>
                    <w:rPr>
                      <w:kern w:val="0"/>
                      <w:szCs w:val="21"/>
                    </w:rPr>
                    <w:t>BOD</w:t>
                  </w:r>
                  <w:r>
                    <w:rPr>
                      <w:kern w:val="0"/>
                      <w:szCs w:val="21"/>
                      <w:vertAlign w:val="subscript"/>
                    </w:rPr>
                    <w:t>5</w:t>
                  </w:r>
                </w:p>
              </w:tc>
              <w:tc>
                <w:tcPr>
                  <w:tcW w:w="1070" w:type="dxa"/>
                  <w:tcBorders>
                    <w:tl2br w:val="nil"/>
                    <w:tr2bl w:val="nil"/>
                  </w:tcBorders>
                  <w:vAlign w:val="center"/>
                </w:tcPr>
                <w:p>
                  <w:pPr>
                    <w:widowControl/>
                    <w:jc w:val="center"/>
                    <w:rPr>
                      <w:kern w:val="0"/>
                      <w:szCs w:val="21"/>
                    </w:rPr>
                  </w:pPr>
                  <w:r>
                    <w:rPr>
                      <w:kern w:val="0"/>
                      <w:szCs w:val="21"/>
                    </w:rPr>
                    <w:t>180</w:t>
                  </w:r>
                </w:p>
              </w:tc>
              <w:tc>
                <w:tcPr>
                  <w:tcW w:w="890" w:type="dxa"/>
                  <w:tcBorders>
                    <w:tl2br w:val="nil"/>
                    <w:tr2bl w:val="nil"/>
                  </w:tcBorders>
                  <w:vAlign w:val="center"/>
                </w:tcPr>
                <w:p>
                  <w:pPr>
                    <w:widowControl/>
                    <w:jc w:val="center"/>
                    <w:textAlignment w:val="center"/>
                    <w:rPr>
                      <w:kern w:val="0"/>
                      <w:szCs w:val="21"/>
                      <w:lang w:bidi="ar"/>
                    </w:rPr>
                  </w:pPr>
                  <w:r>
                    <w:rPr>
                      <w:rFonts w:hint="eastAsia"/>
                      <w:kern w:val="0"/>
                      <w:szCs w:val="21"/>
                      <w:lang w:bidi="ar"/>
                    </w:rPr>
                    <w:t>0.09</w:t>
                  </w:r>
                </w:p>
              </w:tc>
              <w:tc>
                <w:tcPr>
                  <w:tcW w:w="832" w:type="dxa"/>
                  <w:vMerge w:val="continue"/>
                  <w:tcBorders>
                    <w:tl2br w:val="nil"/>
                    <w:tr2bl w:val="nil"/>
                  </w:tcBorders>
                  <w:vAlign w:val="center"/>
                </w:tcPr>
                <w:p>
                  <w:pPr>
                    <w:widowControl/>
                    <w:jc w:val="center"/>
                    <w:rPr>
                      <w:kern w:val="0"/>
                      <w:szCs w:val="21"/>
                    </w:rPr>
                  </w:pPr>
                </w:p>
              </w:tc>
              <w:tc>
                <w:tcPr>
                  <w:tcW w:w="939" w:type="dxa"/>
                  <w:tcBorders>
                    <w:tl2br w:val="nil"/>
                    <w:tr2bl w:val="nil"/>
                  </w:tcBorders>
                  <w:vAlign w:val="center"/>
                </w:tcPr>
                <w:p>
                  <w:pPr>
                    <w:widowControl/>
                    <w:jc w:val="center"/>
                    <w:rPr>
                      <w:kern w:val="0"/>
                      <w:szCs w:val="21"/>
                    </w:rPr>
                  </w:pPr>
                  <w:r>
                    <w:rPr>
                      <w:kern w:val="0"/>
                      <w:szCs w:val="21"/>
                    </w:rPr>
                    <w:t>120</w:t>
                  </w:r>
                </w:p>
              </w:tc>
              <w:tc>
                <w:tcPr>
                  <w:tcW w:w="987" w:type="dxa"/>
                  <w:tcBorders>
                    <w:tl2br w:val="nil"/>
                    <w:tr2bl w:val="nil"/>
                  </w:tcBorders>
                  <w:vAlign w:val="center"/>
                </w:tcPr>
                <w:p>
                  <w:pPr>
                    <w:widowControl/>
                    <w:jc w:val="center"/>
                    <w:textAlignment w:val="center"/>
                    <w:rPr>
                      <w:kern w:val="0"/>
                      <w:szCs w:val="21"/>
                      <w:lang w:bidi="ar"/>
                    </w:rPr>
                  </w:pPr>
                  <w:r>
                    <w:rPr>
                      <w:rFonts w:hint="eastAsia"/>
                      <w:kern w:val="0"/>
                      <w:szCs w:val="21"/>
                      <w:lang w:bidi="ar"/>
                    </w:rPr>
                    <w:t>0.06</w:t>
                  </w:r>
                </w:p>
              </w:tc>
              <w:tc>
                <w:tcPr>
                  <w:tcW w:w="1090" w:type="dxa"/>
                  <w:tcBorders>
                    <w:tl2br w:val="nil"/>
                    <w:tr2bl w:val="nil"/>
                  </w:tcBorders>
                  <w:vAlign w:val="center"/>
                </w:tcPr>
                <w:p>
                  <w:pPr>
                    <w:widowControl/>
                    <w:jc w:val="center"/>
                    <w:rPr>
                      <w:kern w:val="0"/>
                      <w:szCs w:val="21"/>
                    </w:rPr>
                  </w:pPr>
                  <w:r>
                    <w:rPr>
                      <w:kern w:val="0"/>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tcBorders>
                    <w:tl2br w:val="nil"/>
                    <w:tr2bl w:val="nil"/>
                  </w:tcBorders>
                  <w:vAlign w:val="center"/>
                </w:tcPr>
                <w:p>
                  <w:pPr>
                    <w:widowControl/>
                    <w:jc w:val="center"/>
                    <w:rPr>
                      <w:kern w:val="0"/>
                      <w:szCs w:val="21"/>
                    </w:rPr>
                  </w:pPr>
                </w:p>
              </w:tc>
              <w:tc>
                <w:tcPr>
                  <w:tcW w:w="1071" w:type="dxa"/>
                  <w:vMerge w:val="continue"/>
                  <w:tcBorders>
                    <w:tl2br w:val="nil"/>
                    <w:tr2bl w:val="nil"/>
                  </w:tcBorders>
                  <w:vAlign w:val="center"/>
                </w:tcPr>
                <w:p>
                  <w:pPr>
                    <w:widowControl/>
                    <w:jc w:val="center"/>
                    <w:rPr>
                      <w:kern w:val="0"/>
                      <w:szCs w:val="21"/>
                    </w:rPr>
                  </w:pPr>
                </w:p>
              </w:tc>
              <w:tc>
                <w:tcPr>
                  <w:tcW w:w="856" w:type="dxa"/>
                  <w:tcBorders>
                    <w:tl2br w:val="nil"/>
                    <w:tr2bl w:val="nil"/>
                  </w:tcBorders>
                  <w:vAlign w:val="center"/>
                </w:tcPr>
                <w:p>
                  <w:pPr>
                    <w:widowControl/>
                    <w:jc w:val="center"/>
                    <w:rPr>
                      <w:kern w:val="0"/>
                      <w:szCs w:val="21"/>
                    </w:rPr>
                  </w:pPr>
                  <w:r>
                    <w:rPr>
                      <w:kern w:val="0"/>
                      <w:szCs w:val="21"/>
                    </w:rPr>
                    <w:t>SS</w:t>
                  </w:r>
                </w:p>
              </w:tc>
              <w:tc>
                <w:tcPr>
                  <w:tcW w:w="1070" w:type="dxa"/>
                  <w:tcBorders>
                    <w:tl2br w:val="nil"/>
                    <w:tr2bl w:val="nil"/>
                  </w:tcBorders>
                  <w:vAlign w:val="center"/>
                </w:tcPr>
                <w:p>
                  <w:pPr>
                    <w:widowControl/>
                    <w:jc w:val="center"/>
                    <w:rPr>
                      <w:kern w:val="0"/>
                      <w:szCs w:val="21"/>
                    </w:rPr>
                  </w:pPr>
                  <w:r>
                    <w:rPr>
                      <w:kern w:val="0"/>
                      <w:szCs w:val="21"/>
                    </w:rPr>
                    <w:t>150</w:t>
                  </w:r>
                </w:p>
              </w:tc>
              <w:tc>
                <w:tcPr>
                  <w:tcW w:w="890" w:type="dxa"/>
                  <w:tcBorders>
                    <w:tl2br w:val="nil"/>
                    <w:tr2bl w:val="nil"/>
                  </w:tcBorders>
                  <w:vAlign w:val="center"/>
                </w:tcPr>
                <w:p>
                  <w:pPr>
                    <w:widowControl/>
                    <w:jc w:val="center"/>
                    <w:textAlignment w:val="center"/>
                    <w:rPr>
                      <w:kern w:val="0"/>
                      <w:szCs w:val="21"/>
                    </w:rPr>
                  </w:pPr>
                  <w:r>
                    <w:rPr>
                      <w:rFonts w:hint="eastAsia"/>
                      <w:kern w:val="0"/>
                      <w:szCs w:val="21"/>
                    </w:rPr>
                    <w:t>0.07</w:t>
                  </w:r>
                </w:p>
              </w:tc>
              <w:tc>
                <w:tcPr>
                  <w:tcW w:w="832" w:type="dxa"/>
                  <w:vMerge w:val="continue"/>
                  <w:tcBorders>
                    <w:tl2br w:val="nil"/>
                    <w:tr2bl w:val="nil"/>
                  </w:tcBorders>
                  <w:vAlign w:val="center"/>
                </w:tcPr>
                <w:p>
                  <w:pPr>
                    <w:widowControl/>
                    <w:jc w:val="center"/>
                    <w:rPr>
                      <w:kern w:val="0"/>
                      <w:szCs w:val="21"/>
                    </w:rPr>
                  </w:pPr>
                </w:p>
              </w:tc>
              <w:tc>
                <w:tcPr>
                  <w:tcW w:w="939" w:type="dxa"/>
                  <w:tcBorders>
                    <w:tl2br w:val="nil"/>
                    <w:tr2bl w:val="nil"/>
                  </w:tcBorders>
                  <w:vAlign w:val="center"/>
                </w:tcPr>
                <w:p>
                  <w:pPr>
                    <w:widowControl/>
                    <w:jc w:val="center"/>
                    <w:rPr>
                      <w:kern w:val="0"/>
                      <w:szCs w:val="21"/>
                    </w:rPr>
                  </w:pPr>
                  <w:r>
                    <w:rPr>
                      <w:kern w:val="0"/>
                      <w:szCs w:val="21"/>
                    </w:rPr>
                    <w:t>100</w:t>
                  </w:r>
                </w:p>
              </w:tc>
              <w:tc>
                <w:tcPr>
                  <w:tcW w:w="987" w:type="dxa"/>
                  <w:tcBorders>
                    <w:tl2br w:val="nil"/>
                    <w:tr2bl w:val="nil"/>
                  </w:tcBorders>
                  <w:vAlign w:val="center"/>
                </w:tcPr>
                <w:p>
                  <w:pPr>
                    <w:widowControl/>
                    <w:jc w:val="center"/>
                    <w:textAlignment w:val="center"/>
                    <w:rPr>
                      <w:kern w:val="0"/>
                      <w:szCs w:val="21"/>
                    </w:rPr>
                  </w:pPr>
                  <w:r>
                    <w:rPr>
                      <w:rFonts w:hint="eastAsia"/>
                      <w:kern w:val="0"/>
                      <w:szCs w:val="21"/>
                    </w:rPr>
                    <w:t>0.05</w:t>
                  </w:r>
                </w:p>
              </w:tc>
              <w:tc>
                <w:tcPr>
                  <w:tcW w:w="1090" w:type="dxa"/>
                  <w:tcBorders>
                    <w:tl2br w:val="nil"/>
                    <w:tr2bl w:val="nil"/>
                  </w:tcBorders>
                  <w:vAlign w:val="center"/>
                </w:tcPr>
                <w:p>
                  <w:pPr>
                    <w:widowControl/>
                    <w:jc w:val="center"/>
                    <w:rPr>
                      <w:kern w:val="0"/>
                      <w:szCs w:val="21"/>
                    </w:rPr>
                  </w:pPr>
                  <w:r>
                    <w:rPr>
                      <w:kern w:val="0"/>
                      <w:szCs w:val="21"/>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tcBorders>
                    <w:tl2br w:val="nil"/>
                    <w:tr2bl w:val="nil"/>
                  </w:tcBorders>
                  <w:vAlign w:val="center"/>
                </w:tcPr>
                <w:p>
                  <w:pPr>
                    <w:widowControl/>
                    <w:jc w:val="center"/>
                    <w:rPr>
                      <w:kern w:val="0"/>
                      <w:szCs w:val="21"/>
                    </w:rPr>
                  </w:pPr>
                </w:p>
              </w:tc>
              <w:tc>
                <w:tcPr>
                  <w:tcW w:w="1071" w:type="dxa"/>
                  <w:vMerge w:val="continue"/>
                  <w:tcBorders>
                    <w:tl2br w:val="nil"/>
                    <w:tr2bl w:val="nil"/>
                  </w:tcBorders>
                  <w:vAlign w:val="center"/>
                </w:tcPr>
                <w:p>
                  <w:pPr>
                    <w:widowControl/>
                    <w:jc w:val="center"/>
                    <w:rPr>
                      <w:kern w:val="0"/>
                      <w:szCs w:val="21"/>
                    </w:rPr>
                  </w:pPr>
                </w:p>
              </w:tc>
              <w:tc>
                <w:tcPr>
                  <w:tcW w:w="856" w:type="dxa"/>
                  <w:tcBorders>
                    <w:tl2br w:val="nil"/>
                    <w:tr2bl w:val="nil"/>
                  </w:tcBorders>
                  <w:vAlign w:val="center"/>
                </w:tcPr>
                <w:p>
                  <w:pPr>
                    <w:widowControl/>
                    <w:jc w:val="center"/>
                    <w:rPr>
                      <w:kern w:val="0"/>
                      <w:szCs w:val="21"/>
                    </w:rPr>
                  </w:pPr>
                  <w:r>
                    <w:rPr>
                      <w:kern w:val="0"/>
                      <w:szCs w:val="21"/>
                    </w:rPr>
                    <w:t>氨氮</w:t>
                  </w:r>
                </w:p>
              </w:tc>
              <w:tc>
                <w:tcPr>
                  <w:tcW w:w="1070" w:type="dxa"/>
                  <w:tcBorders>
                    <w:tl2br w:val="nil"/>
                    <w:tr2bl w:val="nil"/>
                  </w:tcBorders>
                  <w:vAlign w:val="center"/>
                </w:tcPr>
                <w:p>
                  <w:pPr>
                    <w:widowControl/>
                    <w:jc w:val="center"/>
                    <w:rPr>
                      <w:kern w:val="0"/>
                      <w:szCs w:val="21"/>
                    </w:rPr>
                  </w:pPr>
                  <w:r>
                    <w:rPr>
                      <w:kern w:val="0"/>
                      <w:szCs w:val="21"/>
                    </w:rPr>
                    <w:t>40</w:t>
                  </w:r>
                </w:p>
              </w:tc>
              <w:tc>
                <w:tcPr>
                  <w:tcW w:w="890" w:type="dxa"/>
                  <w:tcBorders>
                    <w:tl2br w:val="nil"/>
                    <w:tr2bl w:val="nil"/>
                  </w:tcBorders>
                  <w:vAlign w:val="center"/>
                </w:tcPr>
                <w:p>
                  <w:pPr>
                    <w:widowControl/>
                    <w:jc w:val="center"/>
                    <w:textAlignment w:val="center"/>
                    <w:rPr>
                      <w:kern w:val="0"/>
                      <w:szCs w:val="21"/>
                    </w:rPr>
                  </w:pPr>
                  <w:r>
                    <w:rPr>
                      <w:rFonts w:hint="eastAsia"/>
                      <w:kern w:val="0"/>
                      <w:szCs w:val="21"/>
                    </w:rPr>
                    <w:t>0.02</w:t>
                  </w:r>
                </w:p>
              </w:tc>
              <w:tc>
                <w:tcPr>
                  <w:tcW w:w="832" w:type="dxa"/>
                  <w:vMerge w:val="continue"/>
                  <w:tcBorders>
                    <w:tl2br w:val="nil"/>
                    <w:tr2bl w:val="nil"/>
                  </w:tcBorders>
                  <w:vAlign w:val="center"/>
                </w:tcPr>
                <w:p>
                  <w:pPr>
                    <w:widowControl/>
                    <w:jc w:val="center"/>
                    <w:rPr>
                      <w:kern w:val="0"/>
                      <w:szCs w:val="21"/>
                    </w:rPr>
                  </w:pPr>
                </w:p>
              </w:tc>
              <w:tc>
                <w:tcPr>
                  <w:tcW w:w="939" w:type="dxa"/>
                  <w:tcBorders>
                    <w:tl2br w:val="nil"/>
                    <w:tr2bl w:val="nil"/>
                  </w:tcBorders>
                  <w:vAlign w:val="center"/>
                </w:tcPr>
                <w:p>
                  <w:pPr>
                    <w:widowControl/>
                    <w:jc w:val="center"/>
                    <w:rPr>
                      <w:kern w:val="0"/>
                      <w:szCs w:val="21"/>
                    </w:rPr>
                  </w:pPr>
                  <w:r>
                    <w:rPr>
                      <w:kern w:val="0"/>
                      <w:szCs w:val="21"/>
                    </w:rPr>
                    <w:t>20</w:t>
                  </w:r>
                </w:p>
              </w:tc>
              <w:tc>
                <w:tcPr>
                  <w:tcW w:w="987" w:type="dxa"/>
                  <w:tcBorders>
                    <w:tl2br w:val="nil"/>
                    <w:tr2bl w:val="nil"/>
                  </w:tcBorders>
                  <w:vAlign w:val="center"/>
                </w:tcPr>
                <w:p>
                  <w:pPr>
                    <w:widowControl/>
                    <w:jc w:val="center"/>
                    <w:textAlignment w:val="center"/>
                    <w:rPr>
                      <w:kern w:val="0"/>
                      <w:szCs w:val="21"/>
                    </w:rPr>
                  </w:pPr>
                  <w:r>
                    <w:rPr>
                      <w:rFonts w:hint="eastAsia"/>
                      <w:kern w:val="0"/>
                      <w:szCs w:val="21"/>
                    </w:rPr>
                    <w:t>0.01</w:t>
                  </w:r>
                </w:p>
              </w:tc>
              <w:tc>
                <w:tcPr>
                  <w:tcW w:w="1090" w:type="dxa"/>
                  <w:tcBorders>
                    <w:tl2br w:val="nil"/>
                    <w:tr2bl w:val="nil"/>
                  </w:tcBorders>
                  <w:vAlign w:val="center"/>
                </w:tcPr>
                <w:p>
                  <w:pPr>
                    <w:widowControl/>
                    <w:jc w:val="center"/>
                    <w:rPr>
                      <w:kern w:val="0"/>
                      <w:szCs w:val="21"/>
                    </w:rPr>
                  </w:pPr>
                  <w:r>
                    <w:rPr>
                      <w:kern w:val="0"/>
                      <w:szCs w:val="21"/>
                    </w:rPr>
                    <w:t>-</w:t>
                  </w:r>
                </w:p>
              </w:tc>
            </w:tr>
          </w:tbl>
          <w:p>
            <w:pPr>
              <w:spacing w:line="360" w:lineRule="auto"/>
              <w:jc w:val="left"/>
              <w:rPr>
                <w:b/>
                <w:sz w:val="24"/>
              </w:rPr>
            </w:pPr>
            <w:r>
              <w:rPr>
                <w:rFonts w:hint="eastAsia"/>
                <w:b/>
                <w:sz w:val="24"/>
              </w:rPr>
              <w:t xml:space="preserve"> 2.3</w:t>
            </w:r>
            <w:r>
              <w:rPr>
                <w:b/>
                <w:sz w:val="24"/>
              </w:rPr>
              <w:t>噪声</w:t>
            </w:r>
          </w:p>
          <w:p>
            <w:pPr>
              <w:spacing w:line="360" w:lineRule="auto"/>
              <w:ind w:firstLine="520" w:firstLineChars="200"/>
              <w:rPr>
                <w:rFonts w:eastAsia="黑体"/>
                <w:b/>
                <w:szCs w:val="28"/>
              </w:rPr>
            </w:pPr>
            <w:r>
              <w:rPr>
                <w:rFonts w:hint="eastAsia"/>
                <w:spacing w:val="10"/>
                <w:sz w:val="24"/>
              </w:rPr>
              <w:t>本</w:t>
            </w:r>
            <w:r>
              <w:rPr>
                <w:spacing w:val="10"/>
                <w:sz w:val="24"/>
              </w:rPr>
              <w:t>项目运营期主要噪声来源于</w:t>
            </w:r>
            <w:r>
              <w:rPr>
                <w:rFonts w:hint="eastAsia"/>
                <w:spacing w:val="10"/>
                <w:sz w:val="24"/>
              </w:rPr>
              <w:t>开料机、锣机、CNC雕刻机等设备噪声、原材料及</w:t>
            </w:r>
            <w:r>
              <w:rPr>
                <w:rFonts w:hint="eastAsia"/>
                <w:sz w:val="24"/>
              </w:rPr>
              <w:t>产品装卸噪声及运输车辆噪声，</w:t>
            </w:r>
            <w:r>
              <w:rPr>
                <w:sz w:val="24"/>
              </w:rPr>
              <w:t>噪声源强为</w:t>
            </w:r>
            <w:r>
              <w:rPr>
                <w:rFonts w:hint="eastAsia"/>
                <w:sz w:val="24"/>
              </w:rPr>
              <w:t>60</w:t>
            </w:r>
            <w:r>
              <w:rPr>
                <w:sz w:val="24"/>
              </w:rPr>
              <w:t>-</w:t>
            </w:r>
            <w:r>
              <w:rPr>
                <w:rFonts w:hint="eastAsia"/>
                <w:sz w:val="24"/>
              </w:rPr>
              <w:t>85</w:t>
            </w:r>
            <w:r>
              <w:rPr>
                <w:sz w:val="24"/>
              </w:rPr>
              <w:t>dB(A)，具体见表</w:t>
            </w:r>
            <w:r>
              <w:rPr>
                <w:rFonts w:hint="eastAsia"/>
                <w:sz w:val="24"/>
              </w:rPr>
              <w:t>5-</w:t>
            </w:r>
            <w:r>
              <w:rPr>
                <w:rFonts w:hint="eastAsia"/>
                <w:sz w:val="24"/>
                <w:lang w:val="en-US" w:eastAsia="zh-CN"/>
              </w:rPr>
              <w:t>9</w:t>
            </w:r>
            <w:r>
              <w:rPr>
                <w:spacing w:val="10"/>
                <w:sz w:val="24"/>
              </w:rPr>
              <w:t>。</w:t>
            </w:r>
          </w:p>
          <w:p>
            <w:pPr>
              <w:spacing w:line="360" w:lineRule="auto"/>
              <w:ind w:firstLine="2521" w:firstLineChars="1196"/>
              <w:rPr>
                <w:sz w:val="24"/>
              </w:rPr>
            </w:pPr>
            <w:r>
              <w:rPr>
                <w:rFonts w:hint="eastAsia" w:ascii="宋体" w:hAnsi="宋体" w:cs="宋体"/>
                <w:b/>
                <w:szCs w:val="21"/>
              </w:rPr>
              <w:t>表5-</w:t>
            </w:r>
            <w:r>
              <w:rPr>
                <w:rFonts w:hint="eastAsia" w:ascii="宋体" w:hAnsi="宋体" w:cs="宋体"/>
                <w:b/>
                <w:szCs w:val="21"/>
                <w:lang w:val="en-US" w:eastAsia="zh-CN"/>
              </w:rPr>
              <w:t>9</w:t>
            </w:r>
            <w:r>
              <w:rPr>
                <w:rFonts w:hint="eastAsia" w:ascii="宋体" w:hAnsi="宋体" w:cs="宋体"/>
                <w:b/>
                <w:szCs w:val="21"/>
              </w:rPr>
              <w:t xml:space="preserve"> 项目噪声污染源统计表</w:t>
            </w:r>
            <w:r>
              <w:rPr>
                <w:rFonts w:hint="eastAsia" w:ascii="宋体" w:hAnsi="宋体" w:cs="宋体"/>
                <w:szCs w:val="21"/>
              </w:rPr>
              <w:t xml:space="preserve"> </w:t>
            </w:r>
            <w:r>
              <w:rPr>
                <w:sz w:val="24"/>
              </w:rPr>
              <w:t xml:space="preserve">                                          </w:t>
            </w:r>
          </w:p>
          <w:tbl>
            <w:tblPr>
              <w:tblStyle w:val="36"/>
              <w:tblW w:w="86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838"/>
              <w:gridCol w:w="1807"/>
              <w:gridCol w:w="1451"/>
              <w:gridCol w:w="27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szCs w:val="21"/>
                    </w:rPr>
                  </w:pPr>
                  <w:r>
                    <w:rPr>
                      <w:szCs w:val="21"/>
                    </w:rPr>
                    <w:t>序号</w:t>
                  </w:r>
                </w:p>
              </w:tc>
              <w:tc>
                <w:tcPr>
                  <w:tcW w:w="1838" w:type="dxa"/>
                  <w:vAlign w:val="center"/>
                </w:tcPr>
                <w:p>
                  <w:pPr>
                    <w:jc w:val="center"/>
                    <w:rPr>
                      <w:szCs w:val="21"/>
                    </w:rPr>
                  </w:pPr>
                  <w:r>
                    <w:rPr>
                      <w:szCs w:val="21"/>
                    </w:rPr>
                    <w:t>设备</w:t>
                  </w:r>
                </w:p>
              </w:tc>
              <w:tc>
                <w:tcPr>
                  <w:tcW w:w="1807" w:type="dxa"/>
                  <w:vAlign w:val="center"/>
                </w:tcPr>
                <w:p>
                  <w:pPr>
                    <w:jc w:val="center"/>
                    <w:rPr>
                      <w:szCs w:val="21"/>
                    </w:rPr>
                  </w:pPr>
                  <w:r>
                    <w:rPr>
                      <w:szCs w:val="21"/>
                    </w:rPr>
                    <w:t>噪声源强（dB(A)）</w:t>
                  </w:r>
                </w:p>
              </w:tc>
              <w:tc>
                <w:tcPr>
                  <w:tcW w:w="1451" w:type="dxa"/>
                  <w:vAlign w:val="center"/>
                </w:tcPr>
                <w:p>
                  <w:pPr>
                    <w:jc w:val="center"/>
                    <w:rPr>
                      <w:szCs w:val="21"/>
                    </w:rPr>
                  </w:pPr>
                  <w:r>
                    <w:rPr>
                      <w:szCs w:val="21"/>
                    </w:rPr>
                    <w:t>持续时间</w:t>
                  </w:r>
                </w:p>
              </w:tc>
              <w:tc>
                <w:tcPr>
                  <w:tcW w:w="2775" w:type="dxa"/>
                  <w:vAlign w:val="center"/>
                </w:tcPr>
                <w:p>
                  <w:pPr>
                    <w:jc w:val="center"/>
                    <w:rPr>
                      <w:szCs w:val="21"/>
                    </w:rPr>
                  </w:pPr>
                  <w:r>
                    <w:rPr>
                      <w:rFonts w:hint="eastAsia"/>
                      <w:szCs w:val="21"/>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szCs w:val="21"/>
                    </w:rPr>
                  </w:pPr>
                  <w:r>
                    <w:rPr>
                      <w:rFonts w:hint="eastAsia"/>
                      <w:szCs w:val="21"/>
                    </w:rPr>
                    <w:t>1</w:t>
                  </w:r>
                </w:p>
              </w:tc>
              <w:tc>
                <w:tcPr>
                  <w:tcW w:w="1838" w:type="dxa"/>
                  <w:vAlign w:val="center"/>
                </w:tcPr>
                <w:p>
                  <w:pPr>
                    <w:widowControl/>
                    <w:jc w:val="center"/>
                    <w:rPr>
                      <w:rFonts w:ascii="宋体" w:hAnsi="宋体" w:cs="宋体"/>
                      <w:kern w:val="0"/>
                      <w:szCs w:val="21"/>
                    </w:rPr>
                  </w:pPr>
                  <w:r>
                    <w:rPr>
                      <w:rFonts w:hint="eastAsia" w:ascii="宋体" w:hAnsi="宋体" w:cs="宋体"/>
                      <w:kern w:val="0"/>
                      <w:szCs w:val="21"/>
                    </w:rPr>
                    <w:t>开料机</w:t>
                  </w:r>
                </w:p>
              </w:tc>
              <w:tc>
                <w:tcPr>
                  <w:tcW w:w="1807" w:type="dxa"/>
                  <w:vAlign w:val="center"/>
                </w:tcPr>
                <w:p>
                  <w:pPr>
                    <w:jc w:val="center"/>
                    <w:rPr>
                      <w:szCs w:val="21"/>
                    </w:rPr>
                  </w:pPr>
                  <w:r>
                    <w:rPr>
                      <w:rFonts w:hint="eastAsia"/>
                      <w:szCs w:val="21"/>
                    </w:rPr>
                    <w:t>80~85</w:t>
                  </w:r>
                </w:p>
              </w:tc>
              <w:tc>
                <w:tcPr>
                  <w:tcW w:w="1451" w:type="dxa"/>
                  <w:vAlign w:val="center"/>
                </w:tcPr>
                <w:p>
                  <w:pPr>
                    <w:jc w:val="center"/>
                    <w:rPr>
                      <w:szCs w:val="21"/>
                    </w:rPr>
                  </w:pPr>
                  <w:r>
                    <w:rPr>
                      <w:szCs w:val="21"/>
                    </w:rPr>
                    <w:t>间歇</w:t>
                  </w:r>
                </w:p>
              </w:tc>
              <w:tc>
                <w:tcPr>
                  <w:tcW w:w="2775" w:type="dxa"/>
                  <w:vAlign w:val="center"/>
                </w:tcPr>
                <w:p>
                  <w:pPr>
                    <w:jc w:val="center"/>
                    <w:rPr>
                      <w:szCs w:val="21"/>
                    </w:rPr>
                  </w:pPr>
                  <w:r>
                    <w:rPr>
                      <w:rFonts w:hint="eastAsia"/>
                      <w:szCs w:val="21"/>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6" w:type="dxa"/>
                  <w:vAlign w:val="center"/>
                </w:tcPr>
                <w:p>
                  <w:pPr>
                    <w:jc w:val="center"/>
                    <w:rPr>
                      <w:szCs w:val="21"/>
                    </w:rPr>
                  </w:pPr>
                  <w:r>
                    <w:rPr>
                      <w:rFonts w:hint="eastAsia"/>
                      <w:szCs w:val="21"/>
                    </w:rPr>
                    <w:t>2</w:t>
                  </w:r>
                </w:p>
              </w:tc>
              <w:tc>
                <w:tcPr>
                  <w:tcW w:w="1838" w:type="dxa"/>
                  <w:vAlign w:val="center"/>
                </w:tcPr>
                <w:p>
                  <w:pPr>
                    <w:widowControl/>
                    <w:jc w:val="center"/>
                    <w:rPr>
                      <w:rFonts w:ascii="宋体" w:hAnsi="宋体" w:cs="宋体"/>
                      <w:kern w:val="0"/>
                      <w:szCs w:val="21"/>
                    </w:rPr>
                  </w:pPr>
                  <w:r>
                    <w:rPr>
                      <w:rFonts w:hint="eastAsia" w:ascii="宋体" w:hAnsi="宋体" w:cs="宋体"/>
                      <w:kern w:val="0"/>
                      <w:szCs w:val="21"/>
                    </w:rPr>
                    <w:t>锣机</w:t>
                  </w:r>
                </w:p>
              </w:tc>
              <w:tc>
                <w:tcPr>
                  <w:tcW w:w="1807" w:type="dxa"/>
                  <w:vAlign w:val="center"/>
                </w:tcPr>
                <w:p>
                  <w:pPr>
                    <w:jc w:val="center"/>
                    <w:rPr>
                      <w:szCs w:val="21"/>
                    </w:rPr>
                  </w:pPr>
                  <w:r>
                    <w:rPr>
                      <w:rFonts w:hint="eastAsia"/>
                      <w:szCs w:val="21"/>
                    </w:rPr>
                    <w:t>65</w:t>
                  </w:r>
                  <w:r>
                    <w:rPr>
                      <w:szCs w:val="21"/>
                    </w:rPr>
                    <w:t>-</w:t>
                  </w:r>
                  <w:r>
                    <w:rPr>
                      <w:rFonts w:hint="eastAsia"/>
                      <w:szCs w:val="21"/>
                    </w:rPr>
                    <w:t>75</w:t>
                  </w:r>
                </w:p>
              </w:tc>
              <w:tc>
                <w:tcPr>
                  <w:tcW w:w="1451" w:type="dxa"/>
                  <w:vAlign w:val="center"/>
                </w:tcPr>
                <w:p>
                  <w:pPr>
                    <w:jc w:val="center"/>
                    <w:rPr>
                      <w:szCs w:val="21"/>
                    </w:rPr>
                  </w:pPr>
                  <w:r>
                    <w:rPr>
                      <w:szCs w:val="21"/>
                    </w:rPr>
                    <w:t>间歇</w:t>
                  </w:r>
                </w:p>
              </w:tc>
              <w:tc>
                <w:tcPr>
                  <w:tcW w:w="2775" w:type="dxa"/>
                  <w:vAlign w:val="center"/>
                </w:tcPr>
                <w:p>
                  <w:pPr>
                    <w:jc w:val="center"/>
                    <w:rPr>
                      <w:szCs w:val="21"/>
                    </w:rPr>
                  </w:pPr>
                  <w:r>
                    <w:rPr>
                      <w:rFonts w:hint="eastAsia"/>
                      <w:szCs w:val="21"/>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szCs w:val="21"/>
                    </w:rPr>
                  </w:pPr>
                  <w:r>
                    <w:rPr>
                      <w:rFonts w:hint="eastAsia"/>
                      <w:szCs w:val="21"/>
                    </w:rPr>
                    <w:t>3</w:t>
                  </w:r>
                </w:p>
              </w:tc>
              <w:tc>
                <w:tcPr>
                  <w:tcW w:w="1838" w:type="dxa"/>
                  <w:vAlign w:val="center"/>
                </w:tcPr>
                <w:p>
                  <w:pPr>
                    <w:widowControl/>
                    <w:jc w:val="center"/>
                    <w:rPr>
                      <w:szCs w:val="21"/>
                    </w:rPr>
                  </w:pPr>
                  <w:r>
                    <w:rPr>
                      <w:rFonts w:hint="eastAsia"/>
                      <w:spacing w:val="10"/>
                      <w:szCs w:val="21"/>
                    </w:rPr>
                    <w:t>CNC雕刻机</w:t>
                  </w:r>
                </w:p>
              </w:tc>
              <w:tc>
                <w:tcPr>
                  <w:tcW w:w="1807" w:type="dxa"/>
                  <w:vAlign w:val="center"/>
                </w:tcPr>
                <w:p>
                  <w:pPr>
                    <w:jc w:val="center"/>
                    <w:rPr>
                      <w:szCs w:val="21"/>
                    </w:rPr>
                  </w:pPr>
                  <w:r>
                    <w:rPr>
                      <w:szCs w:val="21"/>
                    </w:rPr>
                    <w:t>7</w:t>
                  </w:r>
                  <w:r>
                    <w:rPr>
                      <w:rFonts w:hint="eastAsia"/>
                      <w:szCs w:val="21"/>
                    </w:rPr>
                    <w:t>0-85</w:t>
                  </w:r>
                </w:p>
              </w:tc>
              <w:tc>
                <w:tcPr>
                  <w:tcW w:w="1451" w:type="dxa"/>
                  <w:vAlign w:val="center"/>
                </w:tcPr>
                <w:p>
                  <w:pPr>
                    <w:jc w:val="center"/>
                    <w:rPr>
                      <w:szCs w:val="21"/>
                    </w:rPr>
                  </w:pPr>
                  <w:r>
                    <w:rPr>
                      <w:szCs w:val="21"/>
                    </w:rPr>
                    <w:t>间歇</w:t>
                  </w:r>
                </w:p>
              </w:tc>
              <w:tc>
                <w:tcPr>
                  <w:tcW w:w="2775" w:type="dxa"/>
                  <w:vAlign w:val="center"/>
                </w:tcPr>
                <w:p>
                  <w:pPr>
                    <w:jc w:val="center"/>
                    <w:rPr>
                      <w:szCs w:val="21"/>
                    </w:rPr>
                  </w:pPr>
                  <w:r>
                    <w:rPr>
                      <w:rFonts w:hint="eastAsia"/>
                      <w:szCs w:val="21"/>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szCs w:val="21"/>
                    </w:rPr>
                  </w:pPr>
                  <w:r>
                    <w:rPr>
                      <w:rFonts w:hint="eastAsia"/>
                      <w:szCs w:val="21"/>
                    </w:rPr>
                    <w:t>4</w:t>
                  </w:r>
                </w:p>
              </w:tc>
              <w:tc>
                <w:tcPr>
                  <w:tcW w:w="1838" w:type="dxa"/>
                  <w:vAlign w:val="center"/>
                </w:tcPr>
                <w:p>
                  <w:pPr>
                    <w:jc w:val="center"/>
                    <w:rPr>
                      <w:szCs w:val="21"/>
                    </w:rPr>
                  </w:pPr>
                  <w:r>
                    <w:rPr>
                      <w:rFonts w:hint="eastAsia"/>
                      <w:szCs w:val="21"/>
                    </w:rPr>
                    <w:t>钻孔机</w:t>
                  </w:r>
                </w:p>
              </w:tc>
              <w:tc>
                <w:tcPr>
                  <w:tcW w:w="1807" w:type="dxa"/>
                  <w:vAlign w:val="center"/>
                </w:tcPr>
                <w:p>
                  <w:pPr>
                    <w:jc w:val="center"/>
                    <w:rPr>
                      <w:szCs w:val="21"/>
                    </w:rPr>
                  </w:pPr>
                  <w:r>
                    <w:rPr>
                      <w:rFonts w:hint="eastAsia"/>
                      <w:szCs w:val="21"/>
                    </w:rPr>
                    <w:t>80-85</w:t>
                  </w:r>
                </w:p>
              </w:tc>
              <w:tc>
                <w:tcPr>
                  <w:tcW w:w="1451" w:type="dxa"/>
                  <w:vAlign w:val="center"/>
                </w:tcPr>
                <w:p>
                  <w:pPr>
                    <w:jc w:val="center"/>
                    <w:rPr>
                      <w:szCs w:val="21"/>
                    </w:rPr>
                  </w:pPr>
                  <w:r>
                    <w:rPr>
                      <w:szCs w:val="21"/>
                    </w:rPr>
                    <w:t>间歇</w:t>
                  </w:r>
                </w:p>
              </w:tc>
              <w:tc>
                <w:tcPr>
                  <w:tcW w:w="2775" w:type="dxa"/>
                  <w:vAlign w:val="center"/>
                </w:tcPr>
                <w:p>
                  <w:pPr>
                    <w:jc w:val="center"/>
                    <w:rPr>
                      <w:szCs w:val="21"/>
                    </w:rPr>
                  </w:pPr>
                  <w:r>
                    <w:rPr>
                      <w:rFonts w:hint="eastAsia"/>
                      <w:szCs w:val="21"/>
                    </w:rPr>
                    <w:t>生产车间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jc w:val="center"/>
                    <w:rPr>
                      <w:szCs w:val="21"/>
                    </w:rPr>
                  </w:pPr>
                  <w:r>
                    <w:rPr>
                      <w:rFonts w:hint="eastAsia"/>
                      <w:szCs w:val="21"/>
                    </w:rPr>
                    <w:t>5</w:t>
                  </w:r>
                </w:p>
              </w:tc>
              <w:tc>
                <w:tcPr>
                  <w:tcW w:w="1838" w:type="dxa"/>
                  <w:vAlign w:val="center"/>
                </w:tcPr>
                <w:p>
                  <w:pPr>
                    <w:jc w:val="center"/>
                    <w:rPr>
                      <w:szCs w:val="21"/>
                    </w:rPr>
                  </w:pPr>
                  <w:r>
                    <w:rPr>
                      <w:rFonts w:hint="eastAsia"/>
                      <w:szCs w:val="21"/>
                    </w:rPr>
                    <w:t>封边机</w:t>
                  </w:r>
                </w:p>
              </w:tc>
              <w:tc>
                <w:tcPr>
                  <w:tcW w:w="1807" w:type="dxa"/>
                  <w:vAlign w:val="center"/>
                </w:tcPr>
                <w:p>
                  <w:pPr>
                    <w:jc w:val="center"/>
                    <w:rPr>
                      <w:szCs w:val="21"/>
                    </w:rPr>
                  </w:pPr>
                  <w:r>
                    <w:rPr>
                      <w:rFonts w:hint="eastAsia"/>
                      <w:szCs w:val="21"/>
                    </w:rPr>
                    <w:t>60-65</w:t>
                  </w:r>
                </w:p>
              </w:tc>
              <w:tc>
                <w:tcPr>
                  <w:tcW w:w="1451" w:type="dxa"/>
                  <w:vAlign w:val="center"/>
                </w:tcPr>
                <w:p>
                  <w:pPr>
                    <w:jc w:val="center"/>
                    <w:rPr>
                      <w:szCs w:val="21"/>
                    </w:rPr>
                  </w:pPr>
                  <w:r>
                    <w:rPr>
                      <w:rFonts w:hint="eastAsia"/>
                      <w:szCs w:val="21"/>
                    </w:rPr>
                    <w:t>间歇</w:t>
                  </w:r>
                </w:p>
              </w:tc>
              <w:tc>
                <w:tcPr>
                  <w:tcW w:w="2775" w:type="dxa"/>
                  <w:vAlign w:val="center"/>
                </w:tcPr>
                <w:p>
                  <w:pPr>
                    <w:jc w:val="center"/>
                    <w:rPr>
                      <w:szCs w:val="21"/>
                    </w:rPr>
                  </w:pPr>
                  <w:r>
                    <w:rPr>
                      <w:rFonts w:hint="eastAsia"/>
                      <w:szCs w:val="21"/>
                    </w:rPr>
                    <w:t>生产车间</w:t>
                  </w:r>
                </w:p>
              </w:tc>
            </w:tr>
          </w:tbl>
          <w:p>
            <w:pPr>
              <w:spacing w:line="360" w:lineRule="auto"/>
              <w:jc w:val="left"/>
              <w:rPr>
                <w:b/>
                <w:sz w:val="24"/>
              </w:rPr>
            </w:pPr>
            <w:r>
              <w:rPr>
                <w:rFonts w:hint="eastAsia"/>
                <w:b/>
                <w:sz w:val="24"/>
              </w:rPr>
              <w:t>2.4</w:t>
            </w:r>
            <w:r>
              <w:rPr>
                <w:b/>
                <w:sz w:val="24"/>
              </w:rPr>
              <w:t>固体废物</w:t>
            </w:r>
          </w:p>
          <w:p>
            <w:pPr>
              <w:spacing w:line="360" w:lineRule="auto"/>
              <w:ind w:firstLine="480" w:firstLineChars="200"/>
              <w:jc w:val="left"/>
              <w:rPr>
                <w:bCs/>
                <w:sz w:val="24"/>
              </w:rPr>
            </w:pPr>
            <w:r>
              <w:rPr>
                <w:rFonts w:hint="eastAsia"/>
                <w:sz w:val="24"/>
              </w:rPr>
              <w:t>本项目营运期固体废物主要为锡渣、废包装材料、生活垃圾、木料边角料、废元配件、粉尘渣、不合格品、废润滑油、废活性炭</w:t>
            </w:r>
            <w:r>
              <w:rPr>
                <w:rFonts w:hint="eastAsia"/>
                <w:sz w:val="24"/>
                <w:lang w:eastAsia="zh-CN"/>
              </w:rPr>
              <w:t>、</w:t>
            </w:r>
            <w:r>
              <w:rPr>
                <w:rFonts w:hint="eastAsia"/>
                <w:color w:val="FF0000"/>
                <w:sz w:val="24"/>
                <w:u w:val="single"/>
                <w:lang w:eastAsia="zh-CN"/>
              </w:rPr>
              <w:t>废包装桶</w:t>
            </w:r>
            <w:r>
              <w:rPr>
                <w:rFonts w:hint="eastAsia"/>
                <w:bCs/>
                <w:color w:val="FF0000"/>
                <w:sz w:val="24"/>
                <w:u w:val="single"/>
              </w:rPr>
              <w:t>。</w:t>
            </w:r>
          </w:p>
          <w:p>
            <w:pPr>
              <w:spacing w:line="360" w:lineRule="auto"/>
              <w:ind w:firstLine="482" w:firstLineChars="200"/>
              <w:jc w:val="left"/>
              <w:rPr>
                <w:b/>
                <w:sz w:val="24"/>
              </w:rPr>
            </w:pPr>
            <w:r>
              <w:rPr>
                <w:rFonts w:hint="eastAsia"/>
                <w:b/>
                <w:sz w:val="24"/>
              </w:rPr>
              <w:t>（1）一般固体废物</w:t>
            </w:r>
          </w:p>
          <w:p>
            <w:pPr>
              <w:spacing w:line="360" w:lineRule="auto"/>
              <w:ind w:firstLine="482" w:firstLineChars="200"/>
              <w:jc w:val="left"/>
              <w:rPr>
                <w:sz w:val="24"/>
              </w:rPr>
            </w:pPr>
            <w:r>
              <w:rPr>
                <w:rFonts w:hint="eastAsia"/>
                <w:b/>
                <w:bCs/>
                <w:sz w:val="24"/>
              </w:rPr>
              <w:t>①锡渣：</w:t>
            </w:r>
            <w:r>
              <w:rPr>
                <w:rFonts w:hint="eastAsia"/>
                <w:sz w:val="24"/>
              </w:rPr>
              <w:t>根据建设单位提供的相关资料，本项目使用锡丝手工焊接时，1kg锡丝会产生20g锡渣，因此本项目锡渣产生量约0.01t/a，经集中收集，交废品回收机构回收综合利用。</w:t>
            </w:r>
          </w:p>
          <w:p>
            <w:pPr>
              <w:pStyle w:val="2"/>
              <w:spacing w:after="0" w:line="360" w:lineRule="auto"/>
              <w:ind w:firstLine="482" w:firstLineChars="200"/>
              <w:rPr>
                <w:sz w:val="24"/>
              </w:rPr>
            </w:pPr>
            <w:r>
              <w:rPr>
                <w:rFonts w:hint="eastAsia"/>
                <w:b/>
                <w:bCs/>
                <w:sz w:val="24"/>
              </w:rPr>
              <w:t>②</w:t>
            </w:r>
            <w:r>
              <w:rPr>
                <w:rFonts w:hint="eastAsia"/>
                <w:b/>
                <w:sz w:val="24"/>
              </w:rPr>
              <w:t>废包装材料：</w:t>
            </w:r>
            <w:r>
              <w:rPr>
                <w:rFonts w:hint="eastAsia"/>
                <w:sz w:val="24"/>
              </w:rPr>
              <w:t>本项目原辅材料使用和成品打包过程中会产生一定的废包装材料，根据建设单位提供的资料，本项目废包装材料产生量为0.5t/a，统一收集后，外售至废品收购站。</w:t>
            </w:r>
          </w:p>
          <w:p>
            <w:pPr>
              <w:spacing w:line="360" w:lineRule="auto"/>
              <w:ind w:firstLine="482" w:firstLineChars="200"/>
              <w:jc w:val="left"/>
              <w:rPr>
                <w:rFonts w:ascii="宋体" w:hAnsi="宋体"/>
                <w:sz w:val="24"/>
              </w:rPr>
            </w:pPr>
            <w:r>
              <w:rPr>
                <w:rFonts w:hint="eastAsia"/>
                <w:b/>
                <w:bCs/>
                <w:sz w:val="24"/>
              </w:rPr>
              <w:t>③</w:t>
            </w:r>
            <w:r>
              <w:rPr>
                <w:rFonts w:hint="eastAsia"/>
                <w:b/>
                <w:sz w:val="24"/>
              </w:rPr>
              <w:t>生活垃圾：</w:t>
            </w:r>
            <w:r>
              <w:rPr>
                <w:rFonts w:hint="eastAsia"/>
                <w:sz w:val="24"/>
              </w:rPr>
              <w:t>本</w:t>
            </w:r>
            <w:r>
              <w:rPr>
                <w:sz w:val="24"/>
              </w:rPr>
              <w:t>项目营运期劳动定员</w:t>
            </w:r>
            <w:r>
              <w:rPr>
                <w:rFonts w:hint="eastAsia"/>
                <w:sz w:val="24"/>
              </w:rPr>
              <w:t>45</w:t>
            </w:r>
            <w:r>
              <w:rPr>
                <w:sz w:val="24"/>
              </w:rPr>
              <w:t>人，</w:t>
            </w:r>
            <w:r>
              <w:rPr>
                <w:rFonts w:hAnsi="宋体"/>
                <w:sz w:val="24"/>
              </w:rPr>
              <w:t>平均每人每天生活垃圾产生量约</w:t>
            </w:r>
            <w:r>
              <w:rPr>
                <w:sz w:val="24"/>
              </w:rPr>
              <w:t>0.5kg</w:t>
            </w:r>
            <w:r>
              <w:rPr>
                <w:rFonts w:hAnsi="宋体"/>
                <w:sz w:val="24"/>
              </w:rPr>
              <w:t>，则生活垃圾产生量为</w:t>
            </w:r>
            <w:r>
              <w:rPr>
                <w:rFonts w:hint="eastAsia" w:hAnsi="宋体"/>
                <w:sz w:val="24"/>
              </w:rPr>
              <w:t>6.3</w:t>
            </w:r>
            <w:r>
              <w:rPr>
                <w:sz w:val="24"/>
              </w:rPr>
              <w:t>t/a</w:t>
            </w:r>
            <w:r>
              <w:rPr>
                <w:rFonts w:hint="eastAsia"/>
                <w:sz w:val="24"/>
              </w:rPr>
              <w:t>（22.5</w:t>
            </w:r>
            <w:r>
              <w:rPr>
                <w:sz w:val="24"/>
              </w:rPr>
              <w:t>kg/d</w:t>
            </w:r>
            <w:r>
              <w:rPr>
                <w:rFonts w:hint="eastAsia" w:ascii="宋体" w:hAnsi="宋体"/>
                <w:sz w:val="24"/>
              </w:rPr>
              <w:t>），委托当地环卫部门进行清运处理。</w:t>
            </w:r>
          </w:p>
          <w:p>
            <w:pPr>
              <w:pStyle w:val="2"/>
              <w:spacing w:line="360" w:lineRule="auto"/>
              <w:ind w:firstLine="482" w:firstLineChars="200"/>
              <w:rPr>
                <w:b/>
                <w:bCs/>
                <w:sz w:val="24"/>
              </w:rPr>
            </w:pPr>
            <w:r>
              <w:rPr>
                <w:rFonts w:hint="eastAsia"/>
                <w:b/>
                <w:bCs/>
                <w:sz w:val="24"/>
              </w:rPr>
              <w:t>④木料边角料：</w:t>
            </w:r>
            <w:r>
              <w:rPr>
                <w:rFonts w:hint="eastAsia"/>
                <w:sz w:val="24"/>
              </w:rPr>
              <w:t>本项目木料加工过程产生一定量的边角料，根据建设单位提供的资料，木料边角料的产生量约为原料量的0.5%，本项目木料用量为893.7t/a，则木料边角料产生量为4.47t/a，经收集后交由环卫部门定期清运。</w:t>
            </w:r>
          </w:p>
          <w:p>
            <w:pPr>
              <w:pStyle w:val="2"/>
              <w:spacing w:line="360" w:lineRule="auto"/>
              <w:ind w:firstLine="482" w:firstLineChars="200"/>
              <w:rPr>
                <w:b/>
                <w:bCs/>
                <w:sz w:val="24"/>
              </w:rPr>
            </w:pPr>
            <w:r>
              <w:rPr>
                <w:rFonts w:hint="eastAsia"/>
                <w:b/>
                <w:bCs/>
                <w:sz w:val="24"/>
              </w:rPr>
              <w:t>⑤废元配件：</w:t>
            </w:r>
            <w:r>
              <w:rPr>
                <w:rFonts w:hint="eastAsia"/>
                <w:sz w:val="24"/>
              </w:rPr>
              <w:t>本项目装配过程中会产生一定量的废元配件，根据建设单位提供的资料，废元配件的产生量约为0.05t/a，由供应商回收处理。</w:t>
            </w:r>
          </w:p>
          <w:p>
            <w:pPr>
              <w:pStyle w:val="2"/>
              <w:spacing w:line="360" w:lineRule="auto"/>
              <w:ind w:firstLine="482" w:firstLineChars="200"/>
              <w:rPr>
                <w:b/>
                <w:bCs/>
                <w:sz w:val="24"/>
              </w:rPr>
            </w:pPr>
            <w:r>
              <w:rPr>
                <w:rFonts w:hint="eastAsia"/>
                <w:b/>
                <w:bCs/>
                <w:sz w:val="24"/>
              </w:rPr>
              <w:t>⑥粉尘渣：</w:t>
            </w:r>
            <w:r>
              <w:rPr>
                <w:rFonts w:hint="eastAsia"/>
                <w:sz w:val="24"/>
              </w:rPr>
              <w:t>本项目木料加工、打磨过程产生的粉尘经布袋除尘器处理后排放，布袋除尘器会收集一定量的粉尘渣，均为木糠，根据前文废气分析，本项目粉尘渣产生量约为0.97t/a，粉尘渣经收集后由相关单位回收处理。</w:t>
            </w:r>
          </w:p>
          <w:p>
            <w:pPr>
              <w:pStyle w:val="2"/>
              <w:spacing w:line="360" w:lineRule="auto"/>
              <w:ind w:firstLine="482" w:firstLineChars="200"/>
            </w:pPr>
            <w:r>
              <w:rPr>
                <w:rFonts w:hint="eastAsia"/>
                <w:b/>
                <w:bCs/>
                <w:sz w:val="24"/>
              </w:rPr>
              <w:t>⑦不合格品：</w:t>
            </w:r>
            <w:r>
              <w:rPr>
                <w:rFonts w:hint="eastAsia"/>
                <w:color w:val="FF0000"/>
                <w:sz w:val="24"/>
                <w:u w:val="single"/>
              </w:rPr>
              <w:t>本项目在检测过程中会产生不合格品，根据建设方提供的资料，音箱在检测过程中发现的不合格品中部分能在厂区进行维修修复，维修不好的音箱约占总生产量的0.5%，则不合格品的产生量为750只，</w:t>
            </w:r>
            <w:r>
              <w:rPr>
                <w:rFonts w:hint="eastAsia"/>
                <w:color w:val="FF0000"/>
                <w:sz w:val="24"/>
                <w:u w:val="single"/>
                <w:lang w:eastAsia="zh-CN"/>
              </w:rPr>
              <w:t>返回厂内回收</w:t>
            </w:r>
            <w:r>
              <w:rPr>
                <w:rFonts w:hint="eastAsia"/>
                <w:color w:val="FF0000"/>
                <w:sz w:val="24"/>
                <w:u w:val="single"/>
              </w:rPr>
              <w:t>。</w:t>
            </w:r>
          </w:p>
          <w:p>
            <w:pPr>
              <w:spacing w:line="360" w:lineRule="auto"/>
              <w:ind w:firstLine="482" w:firstLineChars="200"/>
              <w:jc w:val="left"/>
              <w:rPr>
                <w:b/>
                <w:sz w:val="24"/>
              </w:rPr>
            </w:pPr>
            <w:r>
              <w:rPr>
                <w:rFonts w:hint="eastAsia"/>
                <w:b/>
                <w:sz w:val="24"/>
              </w:rPr>
              <w:t>（2）危险固废</w:t>
            </w:r>
          </w:p>
          <w:p>
            <w:pPr>
              <w:pStyle w:val="34"/>
              <w:spacing w:line="360" w:lineRule="auto"/>
              <w:ind w:firstLine="482" w:firstLineChars="200"/>
              <w:jc w:val="left"/>
              <w:rPr>
                <w:color w:val="auto"/>
                <w:sz w:val="24"/>
                <w:u w:val="none"/>
                <w:lang w:val="zh-CN"/>
              </w:rPr>
            </w:pPr>
            <w:r>
              <w:rPr>
                <w:rFonts w:hint="eastAsia"/>
                <w:b/>
                <w:bCs/>
                <w:sz w:val="24"/>
              </w:rPr>
              <w:t>⑧</w:t>
            </w:r>
            <w:r>
              <w:rPr>
                <w:rFonts w:hint="eastAsia"/>
                <w:b/>
                <w:sz w:val="24"/>
              </w:rPr>
              <w:t>废润滑油：</w:t>
            </w:r>
            <w:r>
              <w:rPr>
                <w:rFonts w:hint="eastAsia"/>
                <w:sz w:val="24"/>
                <w:lang w:val="zh-CN"/>
              </w:rPr>
              <w:t>本项目生产设备需要使用润滑油，将会产生约</w:t>
            </w:r>
            <w:r>
              <w:rPr>
                <w:rFonts w:hint="eastAsia"/>
                <w:color w:val="auto"/>
                <w:sz w:val="24"/>
                <w:u w:val="none"/>
                <w:lang w:val="en-US" w:eastAsia="zh-CN"/>
              </w:rPr>
              <w:t>50kg</w:t>
            </w:r>
            <w:r>
              <w:rPr>
                <w:color w:val="auto"/>
                <w:sz w:val="24"/>
                <w:u w:val="none"/>
                <w:lang w:val="zh-CN"/>
              </w:rPr>
              <w:t>/a</w:t>
            </w:r>
            <w:r>
              <w:rPr>
                <w:rFonts w:hint="eastAsia"/>
                <w:color w:val="auto"/>
                <w:sz w:val="24"/>
                <w:u w:val="none"/>
                <w:lang w:val="zh-CN"/>
              </w:rPr>
              <w:t>的润滑油，属于《国家危险废物名录》中编号为</w:t>
            </w:r>
            <w:r>
              <w:rPr>
                <w:color w:val="auto"/>
                <w:sz w:val="24"/>
                <w:u w:val="none"/>
                <w:lang w:val="zh-CN"/>
              </w:rPr>
              <w:t>HW08</w:t>
            </w:r>
            <w:r>
              <w:rPr>
                <w:rFonts w:hint="eastAsia"/>
                <w:color w:val="auto"/>
                <w:sz w:val="24"/>
                <w:u w:val="none"/>
                <w:lang w:val="zh-CN"/>
              </w:rPr>
              <w:t>，须按危险废物管理有关规定送至有资质的单位进行无害化处理。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color w:val="auto"/>
                <w:sz w:val="24"/>
                <w:u w:val="none"/>
                <w:lang w:val="zh-CN"/>
              </w:rPr>
            </w:pPr>
            <w:r>
              <w:rPr>
                <w:rFonts w:hint="eastAsia"/>
                <w:b/>
                <w:bCs/>
                <w:color w:val="auto"/>
                <w:sz w:val="24"/>
                <w:u w:val="none"/>
              </w:rPr>
              <w:t>⑨废活性炭：</w:t>
            </w:r>
            <w:r>
              <w:rPr>
                <w:rFonts w:hint="eastAsia"/>
                <w:color w:val="auto"/>
                <w:sz w:val="24"/>
                <w:u w:val="none"/>
              </w:rPr>
              <w:t>本</w:t>
            </w:r>
            <w:r>
              <w:rPr>
                <w:color w:val="auto"/>
                <w:sz w:val="24"/>
                <w:u w:val="none"/>
              </w:rPr>
              <w:t>项目</w:t>
            </w:r>
            <w:r>
              <w:rPr>
                <w:rFonts w:hint="eastAsia"/>
                <w:color w:val="auto"/>
                <w:sz w:val="24"/>
                <w:u w:val="none"/>
              </w:rPr>
              <w:t>点胶工序产生的有机废气</w:t>
            </w:r>
            <w:r>
              <w:rPr>
                <w:rFonts w:hint="eastAsia"/>
                <w:color w:val="auto"/>
                <w:kern w:val="2"/>
                <w:sz w:val="24"/>
                <w:u w:val="none"/>
              </w:rPr>
              <w:t>VOCs</w:t>
            </w:r>
            <w:r>
              <w:rPr>
                <w:color w:val="auto"/>
                <w:sz w:val="24"/>
                <w:u w:val="none"/>
              </w:rPr>
              <w:t>采用活性炭吸附装置吸附处理后排放，将产生废活性炭，年产生量约0.2t。</w:t>
            </w:r>
            <w:r>
              <w:rPr>
                <w:rFonts w:hint="eastAsia"/>
                <w:color w:val="auto"/>
                <w:sz w:val="24"/>
                <w:u w:val="none"/>
                <w:lang w:val="zh-CN"/>
              </w:rPr>
              <w:t>属于《国家危险废物名录》中编号为</w:t>
            </w:r>
            <w:r>
              <w:rPr>
                <w:color w:val="auto"/>
                <w:sz w:val="24"/>
                <w:u w:val="none"/>
                <w:lang w:val="zh-CN"/>
              </w:rPr>
              <w:t>HW</w:t>
            </w:r>
            <w:r>
              <w:rPr>
                <w:rFonts w:hint="eastAsia"/>
                <w:color w:val="auto"/>
                <w:sz w:val="24"/>
                <w:u w:val="none"/>
                <w:lang w:val="en-US" w:eastAsia="zh-CN"/>
              </w:rPr>
              <w:t>49</w:t>
            </w:r>
            <w:r>
              <w:rPr>
                <w:rFonts w:hint="eastAsia" w:ascii="宋体" w:hAnsi="宋体" w:eastAsia="宋体" w:cs="宋体"/>
                <w:color w:val="auto"/>
                <w:kern w:val="0"/>
                <w:sz w:val="24"/>
                <w:szCs w:val="24"/>
                <w:u w:val="none"/>
                <w:lang w:val="en-US" w:eastAsia="zh-CN" w:bidi="ar"/>
              </w:rPr>
              <w:t>其他废物非特定行业（</w:t>
            </w:r>
            <w:r>
              <w:rPr>
                <w:rFonts w:hint="default" w:ascii="Times New Roman" w:hAnsi="Times New Roman" w:eastAsia="宋体" w:cs="Times New Roman"/>
                <w:color w:val="auto"/>
                <w:kern w:val="0"/>
                <w:sz w:val="24"/>
                <w:szCs w:val="24"/>
                <w:u w:val="none"/>
                <w:lang w:val="en-US" w:eastAsia="zh-CN" w:bidi="ar"/>
              </w:rPr>
              <w:t>900-039-49</w:t>
            </w:r>
            <w:r>
              <w:rPr>
                <w:rFonts w:hint="eastAsia" w:ascii="宋体" w:hAnsi="宋体" w:eastAsia="宋体" w:cs="宋体"/>
                <w:color w:val="auto"/>
                <w:kern w:val="0"/>
                <w:sz w:val="24"/>
                <w:szCs w:val="24"/>
                <w:u w:val="none"/>
                <w:lang w:val="en-US" w:eastAsia="zh-CN" w:bidi="ar"/>
              </w:rPr>
              <w:t>）</w:t>
            </w:r>
            <w:r>
              <w:rPr>
                <w:rFonts w:hint="eastAsia"/>
                <w:color w:val="auto"/>
                <w:sz w:val="24"/>
                <w:u w:val="none"/>
                <w:lang w:val="zh-CN"/>
              </w:rPr>
              <w:t>，须按危险废物管理有关规定送至有资质的单位进行无害化处理。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FF0000"/>
                <w:kern w:val="0"/>
                <w:sz w:val="24"/>
                <w:szCs w:val="24"/>
                <w:u w:val="single"/>
                <w:lang w:val="en-US" w:eastAsia="zh-CN" w:bidi="ar-SA"/>
              </w:rPr>
            </w:pPr>
            <w:r>
              <w:rPr>
                <w:rFonts w:hint="eastAsia" w:ascii="Times New Roman" w:hAnsi="Times New Roman" w:eastAsia="宋体" w:cs="Times New Roman"/>
                <w:b/>
                <w:bCs/>
                <w:color w:val="FF0000"/>
                <w:kern w:val="0"/>
                <w:sz w:val="24"/>
                <w:szCs w:val="24"/>
                <w:u w:val="single"/>
                <w:lang w:val="en-US" w:eastAsia="zh-CN" w:bidi="ar-SA"/>
              </w:rPr>
              <w:t>⑩废包装桶</w:t>
            </w:r>
            <w:r>
              <w:rPr>
                <w:rFonts w:hint="eastAsia" w:ascii="Times New Roman" w:cs="Times New Roman"/>
                <w:b/>
                <w:bCs/>
                <w:color w:val="FF0000"/>
                <w:kern w:val="0"/>
                <w:sz w:val="24"/>
                <w:szCs w:val="24"/>
                <w:u w:val="single"/>
                <w:lang w:val="en-US" w:eastAsia="zh-CN" w:bidi="ar-SA"/>
              </w:rPr>
              <w:t>：</w:t>
            </w:r>
            <w:r>
              <w:rPr>
                <w:rFonts w:hint="eastAsia" w:ascii="Times New Roman" w:cs="Times New Roman"/>
                <w:b w:val="0"/>
                <w:bCs w:val="0"/>
                <w:color w:val="FF0000"/>
                <w:kern w:val="0"/>
                <w:sz w:val="24"/>
                <w:szCs w:val="24"/>
                <w:u w:val="single"/>
                <w:lang w:val="en-US" w:eastAsia="zh-CN" w:bidi="ar-SA"/>
              </w:rPr>
              <w:t>本项目在生产过程中会使用润滑油，因此会产生润滑油废包装桶，润滑油的废包装桶属于沾染毒性危险废物废气包装物，产生量约0.005t/a。</w:t>
            </w:r>
            <w:r>
              <w:rPr>
                <w:rFonts w:hint="eastAsia"/>
                <w:color w:val="FF0000"/>
                <w:sz w:val="24"/>
                <w:u w:val="single"/>
                <w:lang w:val="zh-CN"/>
              </w:rPr>
              <w:t>属于《国家危险废物名录》中编号为</w:t>
            </w:r>
            <w:r>
              <w:rPr>
                <w:color w:val="FF0000"/>
                <w:sz w:val="24"/>
                <w:u w:val="single"/>
                <w:lang w:val="zh-CN"/>
              </w:rPr>
              <w:t>HW</w:t>
            </w:r>
            <w:r>
              <w:rPr>
                <w:rFonts w:hint="eastAsia"/>
                <w:color w:val="FF0000"/>
                <w:sz w:val="24"/>
                <w:u w:val="single"/>
                <w:lang w:val="en-US" w:eastAsia="zh-CN"/>
              </w:rPr>
              <w:t>49 900-041-49“含有或沾染毒性、感染性危险废物的废弃包装物、容器、过滤吸附介质”，收集后暂存于危废间，</w:t>
            </w:r>
            <w:r>
              <w:rPr>
                <w:rFonts w:hint="eastAsia"/>
                <w:color w:val="FF0000"/>
                <w:sz w:val="24"/>
                <w:u w:val="single"/>
                <w:lang w:val="zh-CN"/>
              </w:rPr>
              <w:t>按危险废物管理有关规定送至有资质的单位进行无害化处理。</w:t>
            </w:r>
          </w:p>
          <w:p>
            <w:pPr>
              <w:spacing w:line="360" w:lineRule="auto"/>
              <w:ind w:firstLine="3032" w:firstLineChars="1466"/>
              <w:rPr>
                <w:b/>
                <w:spacing w:val="-2"/>
              </w:rPr>
            </w:pPr>
            <w:r>
              <w:rPr>
                <w:b/>
                <w:spacing w:val="-2"/>
              </w:rPr>
              <w:t>表</w:t>
            </w:r>
            <w:r>
              <w:rPr>
                <w:rFonts w:hint="eastAsia"/>
                <w:b/>
                <w:spacing w:val="-2"/>
              </w:rPr>
              <w:t>5-</w:t>
            </w:r>
            <w:r>
              <w:rPr>
                <w:rFonts w:hint="eastAsia"/>
                <w:b/>
                <w:spacing w:val="-2"/>
                <w:lang w:val="en-US" w:eastAsia="zh-CN"/>
              </w:rPr>
              <w:t>10</w:t>
            </w:r>
            <w:r>
              <w:rPr>
                <w:b/>
                <w:spacing w:val="-2"/>
              </w:rPr>
              <w:t xml:space="preserve">  项目固体废物统计表</w:t>
            </w:r>
          </w:p>
          <w:tbl>
            <w:tblPr>
              <w:tblStyle w:val="36"/>
              <w:tblW w:w="87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3"/>
              <w:gridCol w:w="2155"/>
              <w:gridCol w:w="1708"/>
              <w:gridCol w:w="2453"/>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szCs w:val="21"/>
                    </w:rPr>
                    <w:t>序号</w:t>
                  </w:r>
                </w:p>
              </w:tc>
              <w:tc>
                <w:tcPr>
                  <w:tcW w:w="2155" w:type="dxa"/>
                  <w:vAlign w:val="center"/>
                </w:tcPr>
                <w:p>
                  <w:pPr>
                    <w:pStyle w:val="8"/>
                    <w:spacing w:before="78" w:beforeLines="25" w:after="78" w:afterLines="25"/>
                    <w:jc w:val="center"/>
                    <w:rPr>
                      <w:szCs w:val="21"/>
                    </w:rPr>
                  </w:pPr>
                  <w:r>
                    <w:rPr>
                      <w:szCs w:val="21"/>
                    </w:rPr>
                    <w:t>类别</w:t>
                  </w:r>
                </w:p>
              </w:tc>
              <w:tc>
                <w:tcPr>
                  <w:tcW w:w="1708" w:type="dxa"/>
                  <w:vAlign w:val="center"/>
                </w:tcPr>
                <w:p>
                  <w:pPr>
                    <w:pStyle w:val="8"/>
                    <w:spacing w:before="78" w:beforeLines="25" w:after="78" w:afterLines="25"/>
                    <w:ind w:firstLine="0" w:firstLineChars="0"/>
                    <w:jc w:val="center"/>
                    <w:rPr>
                      <w:szCs w:val="21"/>
                    </w:rPr>
                  </w:pPr>
                  <w:r>
                    <w:rPr>
                      <w:szCs w:val="21"/>
                    </w:rPr>
                    <w:t>产生源</w:t>
                  </w:r>
                </w:p>
              </w:tc>
              <w:tc>
                <w:tcPr>
                  <w:tcW w:w="2453" w:type="dxa"/>
                  <w:vAlign w:val="center"/>
                </w:tcPr>
                <w:p>
                  <w:pPr>
                    <w:pStyle w:val="8"/>
                    <w:spacing w:before="78" w:beforeLines="25" w:after="78" w:afterLines="25"/>
                    <w:ind w:firstLine="0" w:firstLineChars="0"/>
                    <w:jc w:val="center"/>
                    <w:rPr>
                      <w:szCs w:val="21"/>
                    </w:rPr>
                  </w:pPr>
                  <w:r>
                    <w:rPr>
                      <w:szCs w:val="21"/>
                    </w:rPr>
                    <w:t>产生量</w:t>
                  </w:r>
                </w:p>
              </w:tc>
              <w:tc>
                <w:tcPr>
                  <w:tcW w:w="1542" w:type="dxa"/>
                  <w:vAlign w:val="center"/>
                </w:tcPr>
                <w:p>
                  <w:pPr>
                    <w:pStyle w:val="8"/>
                    <w:spacing w:before="78" w:beforeLines="25" w:after="78" w:afterLines="25"/>
                    <w:ind w:firstLine="0" w:firstLineChars="0"/>
                    <w:jc w:val="center"/>
                    <w:rPr>
                      <w:szCs w:val="21"/>
                    </w:rPr>
                  </w:pPr>
                  <w:r>
                    <w:rPr>
                      <w:szCs w:val="21"/>
                    </w:rPr>
                    <w:t>废物性质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1</w:t>
                  </w:r>
                </w:p>
              </w:tc>
              <w:tc>
                <w:tcPr>
                  <w:tcW w:w="2155" w:type="dxa"/>
                  <w:vAlign w:val="center"/>
                </w:tcPr>
                <w:p>
                  <w:pPr>
                    <w:spacing w:before="78" w:beforeLines="25" w:after="78" w:afterLines="25"/>
                    <w:jc w:val="center"/>
                    <w:rPr>
                      <w:szCs w:val="21"/>
                    </w:rPr>
                  </w:pPr>
                  <w:r>
                    <w:rPr>
                      <w:rFonts w:hint="eastAsia"/>
                      <w:szCs w:val="21"/>
                    </w:rPr>
                    <w:t>锡渣</w:t>
                  </w:r>
                </w:p>
              </w:tc>
              <w:tc>
                <w:tcPr>
                  <w:tcW w:w="1708" w:type="dxa"/>
                  <w:vAlign w:val="center"/>
                </w:tcPr>
                <w:p>
                  <w:pPr>
                    <w:jc w:val="center"/>
                    <w:rPr>
                      <w:szCs w:val="21"/>
                    </w:rPr>
                  </w:pPr>
                  <w:r>
                    <w:rPr>
                      <w:rFonts w:hint="eastAsia"/>
                      <w:szCs w:val="21"/>
                    </w:rPr>
                    <w:t>焊接工序</w:t>
                  </w:r>
                </w:p>
              </w:tc>
              <w:tc>
                <w:tcPr>
                  <w:tcW w:w="2453" w:type="dxa"/>
                  <w:vAlign w:val="center"/>
                </w:tcPr>
                <w:p>
                  <w:pPr>
                    <w:spacing w:before="78" w:beforeLines="25" w:after="78" w:afterLines="25"/>
                    <w:jc w:val="center"/>
                    <w:rPr>
                      <w:szCs w:val="21"/>
                    </w:rPr>
                  </w:pPr>
                  <w:r>
                    <w:rPr>
                      <w:rFonts w:hint="eastAsia"/>
                      <w:szCs w:val="21"/>
                    </w:rPr>
                    <w:t>0.01t/a</w:t>
                  </w:r>
                </w:p>
              </w:tc>
              <w:tc>
                <w:tcPr>
                  <w:tcW w:w="1542" w:type="dxa"/>
                  <w:vMerge w:val="restart"/>
                  <w:vAlign w:val="center"/>
                </w:tcPr>
                <w:p>
                  <w:pPr>
                    <w:spacing w:before="78" w:beforeLines="25" w:after="78" w:afterLines="25"/>
                    <w:jc w:val="center"/>
                    <w:rPr>
                      <w:szCs w:val="21"/>
                    </w:rPr>
                  </w:pPr>
                  <w:r>
                    <w:rPr>
                      <w:szCs w:val="21"/>
                    </w:rPr>
                    <w:t>一般固废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2</w:t>
                  </w:r>
                </w:p>
              </w:tc>
              <w:tc>
                <w:tcPr>
                  <w:tcW w:w="2155" w:type="dxa"/>
                  <w:vAlign w:val="center"/>
                </w:tcPr>
                <w:p>
                  <w:pPr>
                    <w:spacing w:before="78" w:beforeLines="25" w:after="78" w:afterLines="25"/>
                    <w:jc w:val="center"/>
                    <w:rPr>
                      <w:szCs w:val="21"/>
                    </w:rPr>
                  </w:pPr>
                  <w:r>
                    <w:rPr>
                      <w:rFonts w:hint="eastAsia"/>
                      <w:szCs w:val="21"/>
                    </w:rPr>
                    <w:t>废包装材料</w:t>
                  </w:r>
                </w:p>
              </w:tc>
              <w:tc>
                <w:tcPr>
                  <w:tcW w:w="1708" w:type="dxa"/>
                  <w:vAlign w:val="center"/>
                </w:tcPr>
                <w:p>
                  <w:pPr>
                    <w:spacing w:before="78" w:beforeLines="25" w:after="78" w:afterLines="25"/>
                    <w:jc w:val="center"/>
                    <w:rPr>
                      <w:szCs w:val="21"/>
                    </w:rPr>
                  </w:pPr>
                  <w:r>
                    <w:rPr>
                      <w:rFonts w:hint="eastAsia"/>
                      <w:szCs w:val="21"/>
                    </w:rPr>
                    <w:t>打包</w:t>
                  </w:r>
                </w:p>
              </w:tc>
              <w:tc>
                <w:tcPr>
                  <w:tcW w:w="2453" w:type="dxa"/>
                  <w:vAlign w:val="center"/>
                </w:tcPr>
                <w:p>
                  <w:pPr>
                    <w:spacing w:before="78" w:beforeLines="25" w:after="78" w:afterLines="25"/>
                    <w:jc w:val="center"/>
                    <w:rPr>
                      <w:szCs w:val="21"/>
                    </w:rPr>
                  </w:pPr>
                  <w:r>
                    <w:rPr>
                      <w:rFonts w:hint="eastAsia"/>
                      <w:szCs w:val="21"/>
                    </w:rPr>
                    <w:t>0.5t/a</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3</w:t>
                  </w:r>
                </w:p>
              </w:tc>
              <w:tc>
                <w:tcPr>
                  <w:tcW w:w="2155" w:type="dxa"/>
                  <w:vAlign w:val="center"/>
                </w:tcPr>
                <w:p>
                  <w:pPr>
                    <w:spacing w:before="78" w:beforeLines="25" w:after="78" w:afterLines="25"/>
                    <w:jc w:val="center"/>
                    <w:rPr>
                      <w:szCs w:val="21"/>
                    </w:rPr>
                  </w:pPr>
                  <w:r>
                    <w:rPr>
                      <w:rFonts w:hint="eastAsia"/>
                      <w:szCs w:val="21"/>
                    </w:rPr>
                    <w:t>生活垃圾</w:t>
                  </w:r>
                </w:p>
              </w:tc>
              <w:tc>
                <w:tcPr>
                  <w:tcW w:w="1708" w:type="dxa"/>
                  <w:vAlign w:val="center"/>
                </w:tcPr>
                <w:p>
                  <w:pPr>
                    <w:spacing w:before="78" w:beforeLines="25" w:after="78" w:afterLines="25"/>
                    <w:jc w:val="center"/>
                    <w:rPr>
                      <w:szCs w:val="21"/>
                    </w:rPr>
                  </w:pPr>
                  <w:r>
                    <w:rPr>
                      <w:rFonts w:hint="eastAsia"/>
                      <w:szCs w:val="21"/>
                    </w:rPr>
                    <w:t>厂区员工</w:t>
                  </w:r>
                </w:p>
              </w:tc>
              <w:tc>
                <w:tcPr>
                  <w:tcW w:w="2453" w:type="dxa"/>
                  <w:vAlign w:val="center"/>
                </w:tcPr>
                <w:p>
                  <w:pPr>
                    <w:spacing w:before="78" w:beforeLines="25" w:after="78" w:afterLines="25"/>
                    <w:jc w:val="center"/>
                    <w:rPr>
                      <w:szCs w:val="21"/>
                    </w:rPr>
                  </w:pPr>
                  <w:r>
                    <w:rPr>
                      <w:rFonts w:hint="eastAsia"/>
                      <w:szCs w:val="21"/>
                    </w:rPr>
                    <w:t>6.3t/a</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4</w:t>
                  </w:r>
                </w:p>
              </w:tc>
              <w:tc>
                <w:tcPr>
                  <w:tcW w:w="2155" w:type="dxa"/>
                  <w:vAlign w:val="center"/>
                </w:tcPr>
                <w:p>
                  <w:pPr>
                    <w:spacing w:before="78" w:beforeLines="25" w:after="78" w:afterLines="25"/>
                    <w:jc w:val="center"/>
                    <w:rPr>
                      <w:szCs w:val="21"/>
                    </w:rPr>
                  </w:pPr>
                  <w:r>
                    <w:rPr>
                      <w:rFonts w:hint="eastAsia"/>
                      <w:szCs w:val="21"/>
                    </w:rPr>
                    <w:t>木料边角料</w:t>
                  </w:r>
                </w:p>
              </w:tc>
              <w:tc>
                <w:tcPr>
                  <w:tcW w:w="1708" w:type="dxa"/>
                  <w:vAlign w:val="center"/>
                </w:tcPr>
                <w:p>
                  <w:pPr>
                    <w:spacing w:before="78" w:beforeLines="25" w:after="78" w:afterLines="25"/>
                    <w:jc w:val="center"/>
                    <w:rPr>
                      <w:szCs w:val="21"/>
                    </w:rPr>
                  </w:pPr>
                  <w:r>
                    <w:rPr>
                      <w:rFonts w:hint="eastAsia"/>
                      <w:szCs w:val="21"/>
                    </w:rPr>
                    <w:t>木料加工</w:t>
                  </w:r>
                </w:p>
              </w:tc>
              <w:tc>
                <w:tcPr>
                  <w:tcW w:w="2453" w:type="dxa"/>
                  <w:vAlign w:val="center"/>
                </w:tcPr>
                <w:p>
                  <w:pPr>
                    <w:spacing w:before="78" w:beforeLines="25" w:after="78" w:afterLines="25"/>
                    <w:jc w:val="center"/>
                    <w:rPr>
                      <w:rFonts w:hAnsi="宋体"/>
                      <w:szCs w:val="21"/>
                    </w:rPr>
                  </w:pPr>
                  <w:r>
                    <w:rPr>
                      <w:rFonts w:hint="eastAsia" w:hAnsi="宋体"/>
                      <w:szCs w:val="21"/>
                    </w:rPr>
                    <w:t>4.47</w:t>
                  </w:r>
                  <w:r>
                    <w:rPr>
                      <w:rFonts w:hint="eastAsia"/>
                      <w:szCs w:val="21"/>
                    </w:rPr>
                    <w:t>t/a</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5</w:t>
                  </w:r>
                </w:p>
              </w:tc>
              <w:tc>
                <w:tcPr>
                  <w:tcW w:w="2155" w:type="dxa"/>
                  <w:vAlign w:val="center"/>
                </w:tcPr>
                <w:p>
                  <w:pPr>
                    <w:spacing w:before="78" w:beforeLines="25" w:after="78" w:afterLines="25"/>
                    <w:jc w:val="center"/>
                    <w:rPr>
                      <w:szCs w:val="21"/>
                    </w:rPr>
                  </w:pPr>
                  <w:r>
                    <w:rPr>
                      <w:rFonts w:hint="eastAsia"/>
                      <w:szCs w:val="21"/>
                    </w:rPr>
                    <w:t>废元配件</w:t>
                  </w:r>
                </w:p>
              </w:tc>
              <w:tc>
                <w:tcPr>
                  <w:tcW w:w="1708" w:type="dxa"/>
                  <w:vAlign w:val="center"/>
                </w:tcPr>
                <w:p>
                  <w:pPr>
                    <w:spacing w:before="78" w:beforeLines="25" w:after="78" w:afterLines="25"/>
                    <w:jc w:val="center"/>
                    <w:rPr>
                      <w:szCs w:val="21"/>
                    </w:rPr>
                  </w:pPr>
                  <w:r>
                    <w:rPr>
                      <w:rFonts w:hint="eastAsia"/>
                      <w:szCs w:val="21"/>
                    </w:rPr>
                    <w:t>装配工序</w:t>
                  </w:r>
                </w:p>
              </w:tc>
              <w:tc>
                <w:tcPr>
                  <w:tcW w:w="2453" w:type="dxa"/>
                  <w:vAlign w:val="center"/>
                </w:tcPr>
                <w:p>
                  <w:pPr>
                    <w:spacing w:before="78" w:beforeLines="25" w:after="78" w:afterLines="25"/>
                    <w:jc w:val="center"/>
                    <w:rPr>
                      <w:szCs w:val="21"/>
                    </w:rPr>
                  </w:pPr>
                  <w:r>
                    <w:rPr>
                      <w:rFonts w:hint="eastAsia"/>
                      <w:szCs w:val="21"/>
                    </w:rPr>
                    <w:t>0.05t/a</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6</w:t>
                  </w:r>
                </w:p>
              </w:tc>
              <w:tc>
                <w:tcPr>
                  <w:tcW w:w="2155" w:type="dxa"/>
                  <w:vAlign w:val="center"/>
                </w:tcPr>
                <w:p>
                  <w:pPr>
                    <w:spacing w:before="78" w:beforeLines="25" w:after="78" w:afterLines="25"/>
                    <w:jc w:val="center"/>
                    <w:rPr>
                      <w:szCs w:val="21"/>
                    </w:rPr>
                  </w:pPr>
                  <w:r>
                    <w:rPr>
                      <w:rFonts w:hint="eastAsia"/>
                      <w:szCs w:val="21"/>
                    </w:rPr>
                    <w:t>粉尘渣</w:t>
                  </w:r>
                </w:p>
              </w:tc>
              <w:tc>
                <w:tcPr>
                  <w:tcW w:w="1708" w:type="dxa"/>
                  <w:vAlign w:val="center"/>
                </w:tcPr>
                <w:p>
                  <w:pPr>
                    <w:spacing w:before="78" w:beforeLines="25" w:after="78" w:afterLines="25"/>
                    <w:jc w:val="center"/>
                    <w:rPr>
                      <w:szCs w:val="21"/>
                    </w:rPr>
                  </w:pPr>
                  <w:r>
                    <w:rPr>
                      <w:rFonts w:hint="eastAsia"/>
                      <w:szCs w:val="21"/>
                    </w:rPr>
                    <w:t>布袋除尘器</w:t>
                  </w:r>
                </w:p>
              </w:tc>
              <w:tc>
                <w:tcPr>
                  <w:tcW w:w="2453" w:type="dxa"/>
                  <w:vAlign w:val="center"/>
                </w:tcPr>
                <w:p>
                  <w:pPr>
                    <w:spacing w:before="78" w:beforeLines="25" w:after="78" w:afterLines="25"/>
                    <w:jc w:val="center"/>
                    <w:rPr>
                      <w:szCs w:val="21"/>
                    </w:rPr>
                  </w:pPr>
                  <w:r>
                    <w:rPr>
                      <w:rFonts w:hint="eastAsia"/>
                      <w:szCs w:val="21"/>
                    </w:rPr>
                    <w:t>0.97t/a</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7</w:t>
                  </w:r>
                </w:p>
              </w:tc>
              <w:tc>
                <w:tcPr>
                  <w:tcW w:w="2155" w:type="dxa"/>
                  <w:vAlign w:val="center"/>
                </w:tcPr>
                <w:p>
                  <w:pPr>
                    <w:spacing w:before="78" w:beforeLines="25" w:after="78" w:afterLines="25"/>
                    <w:jc w:val="center"/>
                    <w:rPr>
                      <w:szCs w:val="21"/>
                    </w:rPr>
                  </w:pPr>
                  <w:r>
                    <w:rPr>
                      <w:rFonts w:hint="eastAsia"/>
                      <w:szCs w:val="21"/>
                    </w:rPr>
                    <w:t>不合格品</w:t>
                  </w:r>
                </w:p>
              </w:tc>
              <w:tc>
                <w:tcPr>
                  <w:tcW w:w="1708" w:type="dxa"/>
                  <w:vAlign w:val="center"/>
                </w:tcPr>
                <w:p>
                  <w:pPr>
                    <w:spacing w:before="78" w:beforeLines="25" w:after="78" w:afterLines="25"/>
                    <w:jc w:val="center"/>
                    <w:rPr>
                      <w:szCs w:val="21"/>
                    </w:rPr>
                  </w:pPr>
                  <w:r>
                    <w:rPr>
                      <w:rFonts w:hint="eastAsia"/>
                      <w:szCs w:val="21"/>
                    </w:rPr>
                    <w:t>检测过程</w:t>
                  </w:r>
                </w:p>
              </w:tc>
              <w:tc>
                <w:tcPr>
                  <w:tcW w:w="2453" w:type="dxa"/>
                  <w:vAlign w:val="center"/>
                </w:tcPr>
                <w:p>
                  <w:pPr>
                    <w:spacing w:before="78" w:beforeLines="25" w:after="78" w:afterLines="25"/>
                    <w:jc w:val="center"/>
                    <w:rPr>
                      <w:szCs w:val="21"/>
                    </w:rPr>
                  </w:pPr>
                  <w:r>
                    <w:rPr>
                      <w:rFonts w:hint="eastAsia"/>
                      <w:szCs w:val="21"/>
                    </w:rPr>
                    <w:t>750只</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8</w:t>
                  </w:r>
                </w:p>
              </w:tc>
              <w:tc>
                <w:tcPr>
                  <w:tcW w:w="2155" w:type="dxa"/>
                  <w:vAlign w:val="center"/>
                </w:tcPr>
                <w:p>
                  <w:pPr>
                    <w:spacing w:before="78" w:beforeLines="25" w:after="78" w:afterLines="25"/>
                    <w:jc w:val="center"/>
                    <w:rPr>
                      <w:szCs w:val="21"/>
                    </w:rPr>
                  </w:pPr>
                  <w:r>
                    <w:rPr>
                      <w:rFonts w:hint="eastAsia"/>
                      <w:szCs w:val="21"/>
                    </w:rPr>
                    <w:t>废润滑油</w:t>
                  </w:r>
                </w:p>
              </w:tc>
              <w:tc>
                <w:tcPr>
                  <w:tcW w:w="1708" w:type="dxa"/>
                  <w:vAlign w:val="center"/>
                </w:tcPr>
                <w:p>
                  <w:pPr>
                    <w:spacing w:before="78" w:beforeLines="25" w:after="78" w:afterLines="25"/>
                    <w:jc w:val="center"/>
                    <w:rPr>
                      <w:szCs w:val="21"/>
                    </w:rPr>
                  </w:pPr>
                  <w:r>
                    <w:rPr>
                      <w:rFonts w:hint="eastAsia"/>
                      <w:szCs w:val="21"/>
                    </w:rPr>
                    <w:t>设备检修</w:t>
                  </w:r>
                </w:p>
              </w:tc>
              <w:tc>
                <w:tcPr>
                  <w:tcW w:w="2453" w:type="dxa"/>
                  <w:vAlign w:val="center"/>
                </w:tcPr>
                <w:p>
                  <w:pPr>
                    <w:spacing w:before="78" w:beforeLines="25" w:after="78" w:afterLines="25"/>
                    <w:jc w:val="center"/>
                    <w:rPr>
                      <w:rFonts w:hint="default" w:eastAsia="宋体"/>
                      <w:szCs w:val="21"/>
                      <w:lang w:val="en-US" w:eastAsia="zh-CN"/>
                    </w:rPr>
                  </w:pPr>
                  <w:r>
                    <w:rPr>
                      <w:rFonts w:hint="eastAsia"/>
                      <w:color w:val="auto"/>
                      <w:szCs w:val="21"/>
                      <w:u w:val="none"/>
                      <w:lang w:val="en-US" w:eastAsia="zh-CN"/>
                    </w:rPr>
                    <w:t>50kg</w:t>
                  </w:r>
                </w:p>
              </w:tc>
              <w:tc>
                <w:tcPr>
                  <w:tcW w:w="1542" w:type="dxa"/>
                  <w:vMerge w:val="restart"/>
                  <w:vAlign w:val="center"/>
                </w:tcPr>
                <w:p>
                  <w:pPr>
                    <w:spacing w:before="78" w:beforeLines="25" w:after="78" w:afterLines="25"/>
                    <w:jc w:val="center"/>
                    <w:rPr>
                      <w:szCs w:val="21"/>
                    </w:rPr>
                  </w:pPr>
                  <w:r>
                    <w:rPr>
                      <w:rFonts w:hint="eastAsia"/>
                      <w:szCs w:val="21"/>
                    </w:rPr>
                    <w:t>危险固废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szCs w:val="21"/>
                    </w:rPr>
                  </w:pPr>
                  <w:r>
                    <w:rPr>
                      <w:rFonts w:hint="eastAsia"/>
                      <w:szCs w:val="21"/>
                    </w:rPr>
                    <w:t>9</w:t>
                  </w:r>
                </w:p>
              </w:tc>
              <w:tc>
                <w:tcPr>
                  <w:tcW w:w="2155" w:type="dxa"/>
                  <w:vAlign w:val="center"/>
                </w:tcPr>
                <w:p>
                  <w:pPr>
                    <w:spacing w:before="78" w:beforeLines="25" w:after="78" w:afterLines="25"/>
                    <w:jc w:val="center"/>
                    <w:rPr>
                      <w:szCs w:val="21"/>
                    </w:rPr>
                  </w:pPr>
                  <w:r>
                    <w:rPr>
                      <w:rFonts w:hint="eastAsia"/>
                      <w:szCs w:val="21"/>
                    </w:rPr>
                    <w:t>废活性炭</w:t>
                  </w:r>
                </w:p>
              </w:tc>
              <w:tc>
                <w:tcPr>
                  <w:tcW w:w="1708" w:type="dxa"/>
                  <w:vAlign w:val="center"/>
                </w:tcPr>
                <w:p>
                  <w:pPr>
                    <w:spacing w:before="78" w:beforeLines="25" w:after="78" w:afterLines="25"/>
                    <w:jc w:val="center"/>
                    <w:rPr>
                      <w:szCs w:val="21"/>
                    </w:rPr>
                  </w:pPr>
                  <w:r>
                    <w:rPr>
                      <w:rFonts w:hint="eastAsia"/>
                      <w:szCs w:val="21"/>
                    </w:rPr>
                    <w:t>活性炭吸附装置</w:t>
                  </w:r>
                </w:p>
              </w:tc>
              <w:tc>
                <w:tcPr>
                  <w:tcW w:w="2453" w:type="dxa"/>
                  <w:vAlign w:val="center"/>
                </w:tcPr>
                <w:p>
                  <w:pPr>
                    <w:spacing w:before="78" w:beforeLines="25" w:after="78" w:afterLines="25"/>
                    <w:jc w:val="center"/>
                    <w:rPr>
                      <w:szCs w:val="21"/>
                    </w:rPr>
                  </w:pPr>
                  <w:r>
                    <w:rPr>
                      <w:rFonts w:hint="eastAsia"/>
                      <w:szCs w:val="21"/>
                    </w:rPr>
                    <w:t>0.2t</w:t>
                  </w:r>
                </w:p>
              </w:tc>
              <w:tc>
                <w:tcPr>
                  <w:tcW w:w="1542" w:type="dxa"/>
                  <w:vMerge w:val="continue"/>
                  <w:vAlign w:val="center"/>
                </w:tcPr>
                <w:p>
                  <w:pPr>
                    <w:spacing w:before="78" w:beforeLines="25" w:after="78" w:afterLines="2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3" w:type="dxa"/>
                  <w:vAlign w:val="center"/>
                </w:tcPr>
                <w:p>
                  <w:pPr>
                    <w:pStyle w:val="8"/>
                    <w:spacing w:before="78" w:beforeLines="25" w:after="78" w:afterLines="25"/>
                    <w:ind w:firstLine="0" w:firstLineChars="0"/>
                    <w:jc w:val="center"/>
                    <w:rPr>
                      <w:rFonts w:hint="default" w:eastAsia="宋体"/>
                      <w:color w:val="FF0000"/>
                      <w:szCs w:val="21"/>
                      <w:u w:val="single"/>
                      <w:lang w:val="en-US" w:eastAsia="zh-CN"/>
                    </w:rPr>
                  </w:pPr>
                  <w:r>
                    <w:rPr>
                      <w:rFonts w:hint="eastAsia"/>
                      <w:color w:val="FF0000"/>
                      <w:szCs w:val="21"/>
                      <w:u w:val="single"/>
                      <w:lang w:val="en-US" w:eastAsia="zh-CN"/>
                    </w:rPr>
                    <w:t>10</w:t>
                  </w:r>
                </w:p>
              </w:tc>
              <w:tc>
                <w:tcPr>
                  <w:tcW w:w="2155" w:type="dxa"/>
                  <w:vAlign w:val="center"/>
                </w:tcPr>
                <w:p>
                  <w:pPr>
                    <w:spacing w:before="78" w:beforeLines="25" w:after="78" w:afterLines="25"/>
                    <w:jc w:val="center"/>
                    <w:rPr>
                      <w:rFonts w:hint="eastAsia" w:eastAsia="宋体"/>
                      <w:color w:val="FF0000"/>
                      <w:szCs w:val="21"/>
                      <w:u w:val="single"/>
                      <w:lang w:eastAsia="zh-CN"/>
                    </w:rPr>
                  </w:pPr>
                  <w:r>
                    <w:rPr>
                      <w:rFonts w:hint="eastAsia"/>
                      <w:color w:val="FF0000"/>
                      <w:szCs w:val="21"/>
                      <w:u w:val="single"/>
                      <w:lang w:eastAsia="zh-CN"/>
                    </w:rPr>
                    <w:t>废包装桶</w:t>
                  </w:r>
                </w:p>
              </w:tc>
              <w:tc>
                <w:tcPr>
                  <w:tcW w:w="1708" w:type="dxa"/>
                  <w:vAlign w:val="center"/>
                </w:tcPr>
                <w:p>
                  <w:pPr>
                    <w:spacing w:before="78" w:beforeLines="25" w:after="78" w:afterLines="25"/>
                    <w:jc w:val="center"/>
                    <w:rPr>
                      <w:rFonts w:hint="eastAsia" w:eastAsia="宋体"/>
                      <w:color w:val="FF0000"/>
                      <w:szCs w:val="21"/>
                      <w:u w:val="single"/>
                      <w:lang w:eastAsia="zh-CN"/>
                    </w:rPr>
                  </w:pPr>
                  <w:r>
                    <w:rPr>
                      <w:rFonts w:hint="eastAsia"/>
                      <w:color w:val="FF0000"/>
                      <w:szCs w:val="21"/>
                      <w:u w:val="single"/>
                      <w:lang w:eastAsia="zh-CN"/>
                    </w:rPr>
                    <w:t>润滑油</w:t>
                  </w:r>
                </w:p>
              </w:tc>
              <w:tc>
                <w:tcPr>
                  <w:tcW w:w="2453" w:type="dxa"/>
                  <w:vAlign w:val="center"/>
                </w:tcPr>
                <w:p>
                  <w:pPr>
                    <w:spacing w:before="78" w:beforeLines="25" w:after="78" w:afterLines="25"/>
                    <w:jc w:val="center"/>
                    <w:rPr>
                      <w:rFonts w:hint="eastAsia"/>
                      <w:color w:val="FF0000"/>
                      <w:szCs w:val="21"/>
                      <w:u w:val="single"/>
                    </w:rPr>
                  </w:pPr>
                  <w:r>
                    <w:rPr>
                      <w:rFonts w:hint="eastAsia" w:ascii="Times New Roman" w:cs="Times New Roman"/>
                      <w:b w:val="0"/>
                      <w:bCs w:val="0"/>
                      <w:color w:val="FF0000"/>
                      <w:kern w:val="0"/>
                      <w:sz w:val="21"/>
                      <w:szCs w:val="21"/>
                      <w:u w:val="single"/>
                      <w:lang w:val="en-US" w:eastAsia="zh-CN" w:bidi="ar-SA"/>
                    </w:rPr>
                    <w:t>0.005t/a</w:t>
                  </w:r>
                </w:p>
              </w:tc>
              <w:tc>
                <w:tcPr>
                  <w:tcW w:w="1542" w:type="dxa"/>
                  <w:vMerge w:val="continue"/>
                  <w:vAlign w:val="center"/>
                </w:tcPr>
                <w:p>
                  <w:pPr>
                    <w:spacing w:before="78" w:beforeLines="25" w:after="78" w:afterLines="25"/>
                    <w:jc w:val="center"/>
                    <w:rPr>
                      <w:color w:val="FF0000"/>
                      <w:szCs w:val="21"/>
                      <w:u w:val="single"/>
                    </w:rPr>
                  </w:pPr>
                </w:p>
              </w:tc>
            </w:tr>
          </w:tbl>
          <w:p>
            <w:pPr>
              <w:spacing w:line="360" w:lineRule="auto"/>
              <w:jc w:val="left"/>
              <w:rPr>
                <w:sz w:val="24"/>
              </w:rPr>
            </w:pPr>
          </w:p>
        </w:tc>
      </w:tr>
    </w:tbl>
    <w:p>
      <w:pPr>
        <w:pStyle w:val="4"/>
        <w:spacing w:before="0" w:after="0" w:line="360" w:lineRule="auto"/>
        <w:rPr>
          <w:rFonts w:ascii="宋体" w:hAnsi="宋体"/>
          <w:sz w:val="28"/>
          <w:szCs w:val="28"/>
        </w:rPr>
      </w:pPr>
      <w:r>
        <w:rPr>
          <w:rFonts w:eastAsia="黑体"/>
          <w:b w:val="0"/>
          <w:sz w:val="24"/>
        </w:rPr>
        <w:br w:type="page"/>
      </w:r>
      <w:bookmarkStart w:id="20" w:name="_Toc426134156"/>
      <w:r>
        <w:rPr>
          <w:rFonts w:ascii="宋体" w:hAnsi="宋体"/>
          <w:bCs w:val="0"/>
          <w:sz w:val="32"/>
        </w:rPr>
        <w:t>项目主要污染物产生及预计排放情况</w:t>
      </w:r>
      <w:bookmarkEnd w:id="20"/>
    </w:p>
    <w:tbl>
      <w:tblPr>
        <w:tblStyle w:val="36"/>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1242"/>
        <w:gridCol w:w="1419"/>
        <w:gridCol w:w="1154"/>
        <w:gridCol w:w="2247"/>
        <w:gridCol w:w="2446"/>
        <w:gridCol w:w="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tcBorders>
              <w:top w:val="single" w:color="auto" w:sz="12" w:space="0"/>
              <w:bottom w:val="single" w:color="auto" w:sz="4" w:space="0"/>
              <w:right w:val="single" w:color="auto" w:sz="4" w:space="0"/>
              <w:tl2br w:val="single" w:color="auto" w:sz="4" w:space="0"/>
            </w:tcBorders>
            <w:vAlign w:val="center"/>
          </w:tcPr>
          <w:p>
            <w:pPr>
              <w:adjustRightInd w:val="0"/>
              <w:snapToGrid w:val="0"/>
              <w:jc w:val="center"/>
              <w:rPr>
                <w:szCs w:val="21"/>
              </w:rPr>
            </w:pPr>
            <w:r>
              <w:rPr>
                <w:szCs w:val="21"/>
              </w:rPr>
              <w:t xml:space="preserve">     内容</w:t>
            </w:r>
          </w:p>
          <w:p>
            <w:pPr>
              <w:adjustRightInd w:val="0"/>
              <w:snapToGrid w:val="0"/>
              <w:rPr>
                <w:szCs w:val="21"/>
              </w:rPr>
            </w:pPr>
            <w:r>
              <w:rPr>
                <w:szCs w:val="21"/>
              </w:rPr>
              <w:t>类型</w:t>
            </w:r>
          </w:p>
        </w:tc>
        <w:tc>
          <w:tcPr>
            <w:tcW w:w="1419"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排放源</w:t>
            </w:r>
          </w:p>
        </w:tc>
        <w:tc>
          <w:tcPr>
            <w:tcW w:w="1154"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污染物名称</w:t>
            </w:r>
          </w:p>
        </w:tc>
        <w:tc>
          <w:tcPr>
            <w:tcW w:w="2247"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处理前产生浓度</w:t>
            </w:r>
          </w:p>
          <w:p>
            <w:pPr>
              <w:adjustRightInd w:val="0"/>
              <w:snapToGrid w:val="0"/>
              <w:jc w:val="center"/>
              <w:rPr>
                <w:szCs w:val="21"/>
              </w:rPr>
            </w:pPr>
            <w:r>
              <w:rPr>
                <w:szCs w:val="21"/>
              </w:rPr>
              <w:t>及产生量(单位)</w:t>
            </w:r>
          </w:p>
        </w:tc>
        <w:tc>
          <w:tcPr>
            <w:tcW w:w="2446" w:type="dxa"/>
            <w:tcBorders>
              <w:top w:val="single" w:color="auto" w:sz="12" w:space="0"/>
              <w:left w:val="single" w:color="auto" w:sz="4" w:space="0"/>
              <w:bottom w:val="single" w:color="auto" w:sz="4" w:space="0"/>
            </w:tcBorders>
            <w:vAlign w:val="center"/>
          </w:tcPr>
          <w:p>
            <w:pPr>
              <w:adjustRightInd w:val="0"/>
              <w:snapToGrid w:val="0"/>
              <w:jc w:val="center"/>
              <w:rPr>
                <w:szCs w:val="21"/>
              </w:rPr>
            </w:pPr>
            <w:r>
              <w:rPr>
                <w:szCs w:val="21"/>
              </w:rPr>
              <w:t>排放浓度及排放量</w:t>
            </w:r>
          </w:p>
          <w:p>
            <w:pPr>
              <w:adjustRightInd w:val="0"/>
              <w:snapToGrid w:val="0"/>
              <w:jc w:val="center"/>
              <w:rPr>
                <w:szCs w:val="21"/>
              </w:rPr>
            </w:pPr>
            <w:r>
              <w:rPr>
                <w:szCs w:val="21"/>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restart"/>
            <w:tcBorders>
              <w:top w:val="single" w:color="auto" w:sz="4" w:space="0"/>
              <w:right w:val="single" w:color="auto" w:sz="4" w:space="0"/>
            </w:tcBorders>
            <w:vAlign w:val="center"/>
          </w:tcPr>
          <w:p>
            <w:pPr>
              <w:adjustRightInd w:val="0"/>
              <w:snapToGrid w:val="0"/>
              <w:jc w:val="center"/>
              <w:rPr>
                <w:szCs w:val="21"/>
              </w:rPr>
            </w:pPr>
            <w:r>
              <w:rPr>
                <w:rFonts w:hint="eastAsia"/>
                <w:szCs w:val="21"/>
              </w:rPr>
              <w:t>大气污染物</w:t>
            </w:r>
          </w:p>
        </w:tc>
        <w:tc>
          <w:tcPr>
            <w:tcW w:w="1419"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木料加工</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szCs w:val="21"/>
              </w:rPr>
            </w:pPr>
            <w:r>
              <w:rPr>
                <w:rFonts w:hint="eastAsia"/>
                <w:szCs w:val="21"/>
              </w:rPr>
              <w:t>粉尘</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szCs w:val="21"/>
              </w:rPr>
            </w:pPr>
            <w:r>
              <w:rPr>
                <w:rFonts w:hint="eastAsia"/>
              </w:rPr>
              <w:t>79.02</w:t>
            </w:r>
            <w:r>
              <w:t>mg/m</w:t>
            </w:r>
            <w:r>
              <w:rPr>
                <w:vertAlign w:val="superscript"/>
              </w:rPr>
              <w:t>3</w:t>
            </w:r>
            <w:r>
              <w:rPr>
                <w:rFonts w:hint="eastAsia"/>
              </w:rPr>
              <w:t>、0.531</w:t>
            </w:r>
            <w:r>
              <w:t>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szCs w:val="21"/>
              </w:rPr>
            </w:pPr>
            <w:r>
              <w:rPr>
                <w:rFonts w:hint="eastAsia"/>
              </w:rPr>
              <w:t>0.74</w:t>
            </w:r>
            <w:r>
              <w:t>mg/m</w:t>
            </w:r>
            <w:r>
              <w:rPr>
                <w:vertAlign w:val="superscript"/>
              </w:rPr>
              <w:t>3</w:t>
            </w:r>
            <w:r>
              <w:rPr>
                <w:rFonts w:hint="eastAsia"/>
              </w:rPr>
              <w:t>、0.005</w:t>
            </w:r>
            <w: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打磨</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szCs w:val="21"/>
              </w:rPr>
            </w:pPr>
            <w:r>
              <w:rPr>
                <w:rFonts w:hint="eastAsia"/>
                <w:szCs w:val="21"/>
              </w:rPr>
              <w:t>粉尘</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szCs w:val="21"/>
              </w:rPr>
            </w:pPr>
            <w:r>
              <w:rPr>
                <w:rFonts w:hint="eastAsia"/>
              </w:rPr>
              <w:t>66.96</w:t>
            </w:r>
            <w:r>
              <w:t>mg/m</w:t>
            </w:r>
            <w:r>
              <w:rPr>
                <w:vertAlign w:val="superscript"/>
              </w:rPr>
              <w:t>3</w:t>
            </w:r>
            <w:r>
              <w:rPr>
                <w:rFonts w:hint="eastAsia"/>
              </w:rPr>
              <w:t>、0.45</w:t>
            </w:r>
            <w:r>
              <w:t>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szCs w:val="21"/>
              </w:rPr>
            </w:pPr>
            <w:r>
              <w:rPr>
                <w:rFonts w:hint="eastAsia"/>
                <w:szCs w:val="21"/>
              </w:rPr>
              <w:t>0.6</w:t>
            </w:r>
            <w:r>
              <w:t>mg/m</w:t>
            </w:r>
            <w:r>
              <w:rPr>
                <w:vertAlign w:val="superscript"/>
              </w:rPr>
              <w:t>3</w:t>
            </w:r>
            <w:r>
              <w:rPr>
                <w:rFonts w:hint="eastAsia"/>
              </w:rPr>
              <w:t>、0.004</w:t>
            </w:r>
            <w: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vMerge w:val="restart"/>
            <w:tcBorders>
              <w:left w:val="single" w:color="auto" w:sz="4" w:space="0"/>
              <w:right w:val="single" w:color="auto" w:sz="4" w:space="0"/>
            </w:tcBorders>
            <w:vAlign w:val="center"/>
          </w:tcPr>
          <w:p>
            <w:pPr>
              <w:adjustRightInd w:val="0"/>
              <w:snapToGrid w:val="0"/>
              <w:jc w:val="center"/>
              <w:rPr>
                <w:color w:val="auto"/>
                <w:szCs w:val="21"/>
                <w:u w:val="none"/>
              </w:rPr>
            </w:pPr>
            <w:r>
              <w:rPr>
                <w:rFonts w:hint="eastAsia"/>
                <w:color w:val="auto"/>
                <w:szCs w:val="21"/>
                <w:u w:val="none"/>
              </w:rPr>
              <w:t>涂胶</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rFonts w:hint="eastAsia" w:eastAsia="宋体"/>
                <w:color w:val="auto"/>
                <w:szCs w:val="21"/>
                <w:u w:val="none"/>
                <w:lang w:eastAsia="zh-CN"/>
              </w:rPr>
            </w:pPr>
            <w:r>
              <w:rPr>
                <w:rFonts w:hint="eastAsia"/>
                <w:color w:val="auto"/>
                <w:szCs w:val="21"/>
                <w:u w:val="none"/>
                <w:lang w:eastAsia="zh-CN"/>
              </w:rPr>
              <w:t>甲苯</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jc w:val="center"/>
              <w:rPr>
                <w:rFonts w:hint="default" w:eastAsia="宋体"/>
                <w:bCs/>
                <w:color w:val="auto"/>
                <w:szCs w:val="21"/>
                <w:u w:val="none"/>
                <w:lang w:val="en-US" w:eastAsia="zh-CN"/>
              </w:rPr>
            </w:pPr>
            <w:r>
              <w:rPr>
                <w:rFonts w:hint="eastAsia"/>
                <w:color w:val="auto"/>
                <w:u w:val="none"/>
                <w:lang w:val="en-US" w:eastAsia="zh-CN"/>
              </w:rPr>
              <w:t>70.53</w:t>
            </w:r>
            <w:r>
              <w:rPr>
                <w:color w:val="auto"/>
                <w:u w:val="none"/>
              </w:rPr>
              <w:t>mg/m</w:t>
            </w:r>
            <w:r>
              <w:rPr>
                <w:color w:val="auto"/>
                <w:u w:val="none"/>
                <w:vertAlign w:val="superscript"/>
              </w:rPr>
              <w:t>3</w:t>
            </w:r>
            <w:r>
              <w:rPr>
                <w:rFonts w:hint="eastAsia"/>
                <w:color w:val="auto"/>
                <w:u w:val="none"/>
              </w:rPr>
              <w:t>、</w:t>
            </w:r>
            <w:r>
              <w:rPr>
                <w:rFonts w:hint="eastAsia"/>
                <w:color w:val="auto"/>
                <w:u w:val="none"/>
                <w:lang w:val="en-US" w:eastAsia="zh-CN"/>
              </w:rPr>
              <w:t>0.79</w:t>
            </w:r>
            <w:r>
              <w:rPr>
                <w:color w:val="auto"/>
                <w:u w:val="none"/>
              </w:rPr>
              <w:t>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jc w:val="center"/>
              <w:rPr>
                <w:bCs/>
                <w:color w:val="auto"/>
                <w:szCs w:val="21"/>
                <w:u w:val="none"/>
              </w:rPr>
            </w:pPr>
            <w:r>
              <w:rPr>
                <w:rFonts w:hint="eastAsia"/>
                <w:color w:val="auto"/>
                <w:u w:val="none"/>
                <w:lang w:val="en-US" w:eastAsia="zh-CN"/>
              </w:rPr>
              <w:t>6.78</w:t>
            </w:r>
            <w:r>
              <w:rPr>
                <w:color w:val="auto"/>
                <w:u w:val="none"/>
              </w:rPr>
              <w:t>mg/m</w:t>
            </w:r>
            <w:r>
              <w:rPr>
                <w:color w:val="auto"/>
                <w:u w:val="none"/>
                <w:vertAlign w:val="superscript"/>
              </w:rPr>
              <w:t>3</w:t>
            </w:r>
            <w:r>
              <w:rPr>
                <w:rFonts w:hint="eastAsia"/>
                <w:color w:val="auto"/>
                <w:u w:val="none"/>
              </w:rPr>
              <w:t>、</w:t>
            </w:r>
            <w:r>
              <w:rPr>
                <w:rFonts w:hint="eastAsia"/>
                <w:color w:val="auto"/>
                <w:u w:val="none"/>
                <w:lang w:val="en-US" w:eastAsia="zh-CN"/>
              </w:rPr>
              <w:t>0.076</w:t>
            </w:r>
            <w:r>
              <w:rPr>
                <w:color w:val="auto"/>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vMerge w:val="continue"/>
            <w:tcBorders>
              <w:left w:val="single" w:color="auto" w:sz="4" w:space="0"/>
              <w:right w:val="single" w:color="auto" w:sz="4" w:space="0"/>
            </w:tcBorders>
            <w:vAlign w:val="center"/>
          </w:tcPr>
          <w:p>
            <w:pPr>
              <w:adjustRightInd w:val="0"/>
              <w:snapToGrid w:val="0"/>
              <w:jc w:val="center"/>
              <w:rPr>
                <w:rFonts w:hint="eastAsia"/>
                <w:color w:val="auto"/>
                <w:szCs w:val="21"/>
                <w:u w:val="none"/>
              </w:rPr>
            </w:pP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rFonts w:hint="eastAsia" w:eastAsia="宋体"/>
                <w:color w:val="auto"/>
                <w:szCs w:val="21"/>
                <w:u w:val="none"/>
                <w:lang w:eastAsia="zh-CN"/>
              </w:rPr>
            </w:pPr>
            <w:r>
              <w:rPr>
                <w:rFonts w:hint="eastAsia"/>
                <w:color w:val="auto"/>
                <w:szCs w:val="21"/>
                <w:u w:val="none"/>
                <w:lang w:eastAsia="zh-CN"/>
              </w:rPr>
              <w:t>二甲苯</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jc w:val="center"/>
              <w:rPr>
                <w:rFonts w:hint="eastAsia"/>
                <w:color w:val="auto"/>
                <w:szCs w:val="21"/>
                <w:u w:val="none"/>
              </w:rPr>
            </w:pPr>
            <w:r>
              <w:rPr>
                <w:rFonts w:hint="eastAsia"/>
                <w:color w:val="auto"/>
                <w:u w:val="none"/>
                <w:lang w:val="en-US" w:eastAsia="zh-CN"/>
              </w:rPr>
              <w:t>66.96</w:t>
            </w:r>
            <w:r>
              <w:rPr>
                <w:color w:val="auto"/>
                <w:u w:val="none"/>
              </w:rPr>
              <w:t>mg/m</w:t>
            </w:r>
            <w:r>
              <w:rPr>
                <w:color w:val="auto"/>
                <w:u w:val="none"/>
                <w:vertAlign w:val="superscript"/>
              </w:rPr>
              <w:t>3</w:t>
            </w:r>
            <w:r>
              <w:rPr>
                <w:rFonts w:hint="eastAsia"/>
                <w:color w:val="auto"/>
                <w:u w:val="none"/>
              </w:rPr>
              <w:t>、</w:t>
            </w:r>
            <w:r>
              <w:rPr>
                <w:rFonts w:hint="eastAsia"/>
                <w:color w:val="auto"/>
                <w:u w:val="none"/>
                <w:lang w:val="en-US" w:eastAsia="zh-CN"/>
              </w:rPr>
              <w:t>0.75</w:t>
            </w:r>
            <w:r>
              <w:rPr>
                <w:color w:val="auto"/>
                <w:u w:val="none"/>
              </w:rPr>
              <w:t>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jc w:val="center"/>
              <w:rPr>
                <w:rFonts w:hint="eastAsia"/>
                <w:bCs/>
                <w:color w:val="auto"/>
                <w:szCs w:val="21"/>
                <w:u w:val="none"/>
              </w:rPr>
            </w:pPr>
            <w:r>
              <w:rPr>
                <w:rFonts w:hint="eastAsia"/>
                <w:color w:val="auto"/>
                <w:u w:val="none"/>
                <w:lang w:val="en-US" w:eastAsia="zh-CN"/>
              </w:rPr>
              <w:t>6.52</w:t>
            </w:r>
            <w:r>
              <w:rPr>
                <w:color w:val="auto"/>
                <w:u w:val="none"/>
              </w:rPr>
              <w:t>mg/m</w:t>
            </w:r>
            <w:r>
              <w:rPr>
                <w:color w:val="auto"/>
                <w:u w:val="none"/>
                <w:vertAlign w:val="superscript"/>
              </w:rPr>
              <w:t>3</w:t>
            </w:r>
            <w:r>
              <w:rPr>
                <w:rFonts w:hint="eastAsia"/>
                <w:color w:val="auto"/>
                <w:u w:val="none"/>
              </w:rPr>
              <w:t>、</w:t>
            </w:r>
            <w:r>
              <w:rPr>
                <w:rFonts w:hint="eastAsia"/>
                <w:color w:val="auto"/>
                <w:u w:val="none"/>
                <w:lang w:val="en-US" w:eastAsia="zh-CN"/>
              </w:rPr>
              <w:t>0.073</w:t>
            </w:r>
            <w:r>
              <w:rPr>
                <w:color w:val="auto"/>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vMerge w:val="continue"/>
            <w:tcBorders>
              <w:left w:val="single" w:color="auto" w:sz="4" w:space="0"/>
              <w:right w:val="single" w:color="auto" w:sz="4" w:space="0"/>
            </w:tcBorders>
            <w:vAlign w:val="center"/>
          </w:tcPr>
          <w:p>
            <w:pPr>
              <w:adjustRightInd w:val="0"/>
              <w:snapToGrid w:val="0"/>
              <w:jc w:val="center"/>
              <w:rPr>
                <w:rFonts w:hint="eastAsia"/>
                <w:color w:val="auto"/>
                <w:szCs w:val="21"/>
                <w:u w:val="none"/>
              </w:rPr>
            </w:pP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rFonts w:hint="eastAsia"/>
                <w:color w:val="auto"/>
                <w:szCs w:val="21"/>
                <w:u w:val="none"/>
              </w:rPr>
            </w:pPr>
            <w:r>
              <w:rPr>
                <w:rFonts w:hint="eastAsia"/>
                <w:color w:val="auto"/>
                <w:szCs w:val="21"/>
                <w:u w:val="none"/>
              </w:rPr>
              <w:t>VOCs</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jc w:val="center"/>
              <w:rPr>
                <w:rFonts w:hint="eastAsia"/>
                <w:color w:val="auto"/>
                <w:szCs w:val="21"/>
                <w:u w:val="none"/>
              </w:rPr>
            </w:pPr>
            <w:r>
              <w:rPr>
                <w:rFonts w:hint="eastAsia"/>
                <w:color w:val="auto"/>
                <w:u w:val="none"/>
                <w:lang w:val="en-US" w:eastAsia="zh-CN"/>
              </w:rPr>
              <w:t>106.25</w:t>
            </w:r>
            <w:r>
              <w:rPr>
                <w:color w:val="auto"/>
                <w:u w:val="none"/>
              </w:rPr>
              <w:t>mg/m</w:t>
            </w:r>
            <w:r>
              <w:rPr>
                <w:color w:val="auto"/>
                <w:u w:val="none"/>
                <w:vertAlign w:val="superscript"/>
              </w:rPr>
              <w:t>3</w:t>
            </w:r>
            <w:r>
              <w:rPr>
                <w:rFonts w:hint="eastAsia"/>
                <w:color w:val="auto"/>
                <w:u w:val="none"/>
              </w:rPr>
              <w:t>、</w:t>
            </w:r>
            <w:r>
              <w:rPr>
                <w:rFonts w:hint="eastAsia"/>
                <w:color w:val="auto"/>
                <w:u w:val="none"/>
                <w:lang w:val="en-US" w:eastAsia="zh-CN"/>
              </w:rPr>
              <w:t>1.19</w:t>
            </w:r>
            <w:r>
              <w:rPr>
                <w:color w:val="auto"/>
                <w:u w:val="none"/>
              </w:rPr>
              <w:t>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jc w:val="center"/>
              <w:rPr>
                <w:rFonts w:hint="eastAsia"/>
                <w:bCs/>
                <w:color w:val="auto"/>
                <w:szCs w:val="21"/>
                <w:u w:val="none"/>
              </w:rPr>
            </w:pPr>
            <w:r>
              <w:rPr>
                <w:rFonts w:hint="eastAsia"/>
                <w:color w:val="auto"/>
                <w:u w:val="none"/>
                <w:lang w:val="en-US" w:eastAsia="zh-CN"/>
              </w:rPr>
              <w:t>10.27</w:t>
            </w:r>
            <w:r>
              <w:rPr>
                <w:color w:val="auto"/>
                <w:u w:val="none"/>
              </w:rPr>
              <w:t>mg/m</w:t>
            </w:r>
            <w:r>
              <w:rPr>
                <w:color w:val="auto"/>
                <w:u w:val="none"/>
                <w:vertAlign w:val="superscript"/>
              </w:rPr>
              <w:t>3</w:t>
            </w:r>
            <w:r>
              <w:rPr>
                <w:rFonts w:hint="eastAsia"/>
                <w:color w:val="auto"/>
                <w:u w:val="none"/>
              </w:rPr>
              <w:t>、</w:t>
            </w:r>
            <w:r>
              <w:rPr>
                <w:rFonts w:hint="eastAsia"/>
                <w:color w:val="auto"/>
                <w:u w:val="none"/>
                <w:lang w:val="en-US" w:eastAsia="zh-CN"/>
              </w:rPr>
              <w:t>0.115</w:t>
            </w:r>
            <w:r>
              <w:rPr>
                <w:color w:val="auto"/>
                <w:u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vMerge w:val="restart"/>
            <w:tcBorders>
              <w:left w:val="single" w:color="auto" w:sz="4" w:space="0"/>
              <w:right w:val="single" w:color="auto" w:sz="4" w:space="0"/>
            </w:tcBorders>
            <w:vAlign w:val="center"/>
          </w:tcPr>
          <w:p>
            <w:pPr>
              <w:adjustRightInd w:val="0"/>
              <w:snapToGrid w:val="0"/>
              <w:jc w:val="center"/>
              <w:rPr>
                <w:szCs w:val="21"/>
              </w:rPr>
            </w:pPr>
            <w:r>
              <w:rPr>
                <w:rFonts w:hint="eastAsia"/>
                <w:szCs w:val="21"/>
              </w:rPr>
              <w:t>烙铁焊接</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szCs w:val="21"/>
              </w:rPr>
            </w:pPr>
            <w:r>
              <w:rPr>
                <w:rFonts w:hint="eastAsia"/>
                <w:bCs/>
                <w:szCs w:val="21"/>
              </w:rPr>
              <w:t>锡及其化合物</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bCs/>
                <w:szCs w:val="21"/>
              </w:rPr>
            </w:pPr>
            <w:r>
              <w:rPr>
                <w:rFonts w:hint="eastAsia"/>
                <w:bCs/>
                <w:szCs w:val="21"/>
              </w:rPr>
              <w:t>0.005t/a，无组织排放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bCs/>
                <w:szCs w:val="21"/>
              </w:rPr>
            </w:pPr>
            <w:r>
              <w:rPr>
                <w:rFonts w:hint="eastAsia"/>
                <w:bCs/>
                <w:szCs w:val="21"/>
              </w:rPr>
              <w:t>0.005t/a，无组织排放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szCs w:val="21"/>
              </w:rPr>
            </w:pPr>
            <w:r>
              <w:rPr>
                <w:rFonts w:hint="eastAsia"/>
                <w:szCs w:val="21"/>
              </w:rPr>
              <w:t>非甲烷总烃</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bCs/>
                <w:szCs w:val="21"/>
              </w:rPr>
            </w:pPr>
            <w:r>
              <w:rPr>
                <w:rFonts w:hint="eastAsia"/>
                <w:bCs/>
                <w:szCs w:val="21"/>
              </w:rPr>
              <w:t>0.025t/a，无组织排放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bCs/>
                <w:szCs w:val="21"/>
              </w:rPr>
            </w:pPr>
            <w:r>
              <w:rPr>
                <w:rFonts w:hint="eastAsia"/>
                <w:bCs/>
                <w:szCs w:val="21"/>
              </w:rPr>
              <w:t>0.025t/a，无组织排放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钉箱打磨</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szCs w:val="21"/>
              </w:rPr>
            </w:pPr>
            <w:r>
              <w:rPr>
                <w:rFonts w:hint="eastAsia"/>
                <w:szCs w:val="21"/>
              </w:rPr>
              <w:t>苯乙烯</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color w:val="FF0000"/>
                <w:szCs w:val="21"/>
                <w:u w:val="single"/>
              </w:rPr>
            </w:pPr>
            <w:r>
              <w:rPr>
                <w:rFonts w:hint="eastAsia"/>
                <w:bCs/>
                <w:szCs w:val="21"/>
              </w:rPr>
              <w:t>0.0002t/a，无组织排放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color w:val="FF0000"/>
                <w:szCs w:val="21"/>
                <w:u w:val="single"/>
              </w:rPr>
            </w:pPr>
            <w:r>
              <w:rPr>
                <w:rFonts w:hint="eastAsia"/>
                <w:bCs/>
                <w:szCs w:val="21"/>
              </w:rPr>
              <w:t>0.0002t/a，无组织排放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钉箱打磨</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kern w:val="2"/>
                <w:szCs w:val="21"/>
              </w:rPr>
            </w:pPr>
            <w:r>
              <w:rPr>
                <w:rFonts w:hint="eastAsia"/>
                <w:szCs w:val="21"/>
              </w:rPr>
              <w:t>臭气浓度</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color w:val="FF0000"/>
                <w:szCs w:val="21"/>
                <w:u w:val="single"/>
              </w:rPr>
            </w:pPr>
            <w:r>
              <w:rPr>
                <w:rFonts w:hint="eastAsia"/>
                <w:szCs w:val="21"/>
              </w:rPr>
              <w:t>少量，无组织排放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color w:val="FF0000"/>
                <w:szCs w:val="21"/>
                <w:u w:val="single"/>
              </w:rPr>
            </w:pPr>
            <w:r>
              <w:rPr>
                <w:rFonts w:hint="eastAsia"/>
                <w:szCs w:val="21"/>
              </w:rPr>
              <w:t>少量，无组织排放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汽车尾气</w:t>
            </w:r>
          </w:p>
        </w:tc>
        <w:tc>
          <w:tcPr>
            <w:tcW w:w="1154" w:type="dxa"/>
            <w:tcBorders>
              <w:top w:val="single" w:color="auto" w:sz="4" w:space="0"/>
              <w:left w:val="single" w:color="auto" w:sz="4" w:space="0"/>
              <w:bottom w:val="single" w:color="auto" w:sz="4" w:space="0"/>
              <w:right w:val="single" w:color="auto" w:sz="4" w:space="0"/>
            </w:tcBorders>
            <w:vAlign w:val="center"/>
          </w:tcPr>
          <w:p>
            <w:pPr>
              <w:pStyle w:val="52"/>
              <w:rPr>
                <w:szCs w:val="21"/>
              </w:rPr>
            </w:pPr>
            <w:r>
              <w:rPr>
                <w:szCs w:val="21"/>
              </w:rPr>
              <w:t>NOx、CO</w:t>
            </w:r>
            <w:r>
              <w:rPr>
                <w:rFonts w:hint="eastAsia"/>
                <w:szCs w:val="21"/>
              </w:rPr>
              <w:t>、TC</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pStyle w:val="52"/>
              <w:rPr>
                <w:szCs w:val="21"/>
              </w:rPr>
            </w:pPr>
            <w:r>
              <w:rPr>
                <w:szCs w:val="21"/>
              </w:rPr>
              <w:t>少量，无组织排放</w:t>
            </w:r>
          </w:p>
        </w:tc>
        <w:tc>
          <w:tcPr>
            <w:tcW w:w="2446" w:type="dxa"/>
            <w:tcBorders>
              <w:top w:val="single" w:color="auto" w:sz="4" w:space="0"/>
              <w:left w:val="single" w:color="auto" w:sz="4" w:space="0"/>
              <w:bottom w:val="single" w:color="auto" w:sz="4" w:space="0"/>
            </w:tcBorders>
            <w:tcMar>
              <w:top w:w="28" w:type="dxa"/>
              <w:bottom w:w="28" w:type="dxa"/>
            </w:tcMar>
            <w:vAlign w:val="center"/>
          </w:tcPr>
          <w:p>
            <w:pPr>
              <w:pStyle w:val="52"/>
              <w:rPr>
                <w:szCs w:val="21"/>
              </w:rPr>
            </w:pPr>
            <w:r>
              <w:rPr>
                <w:szCs w:val="21"/>
              </w:rPr>
              <w:t>少量，无组织排放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restart"/>
            <w:tcBorders>
              <w:top w:val="single" w:color="auto" w:sz="4" w:space="0"/>
              <w:right w:val="single" w:color="auto" w:sz="4" w:space="0"/>
            </w:tcBorders>
            <w:tcMar>
              <w:top w:w="28" w:type="dxa"/>
              <w:bottom w:w="28" w:type="dxa"/>
            </w:tcMar>
            <w:vAlign w:val="center"/>
          </w:tcPr>
          <w:p>
            <w:pPr>
              <w:adjustRightInd w:val="0"/>
              <w:snapToGrid w:val="0"/>
              <w:jc w:val="center"/>
              <w:rPr>
                <w:szCs w:val="21"/>
              </w:rPr>
            </w:pPr>
            <w:r>
              <w:rPr>
                <w:szCs w:val="21"/>
              </w:rPr>
              <w:t>水污染物</w:t>
            </w:r>
          </w:p>
        </w:tc>
        <w:tc>
          <w:tcPr>
            <w:tcW w:w="1419" w:type="dxa"/>
            <w:vMerge w:val="restart"/>
            <w:tcBorders>
              <w:top w:val="single" w:color="auto" w:sz="4" w:space="0"/>
              <w:left w:val="single" w:color="auto" w:sz="4" w:space="0"/>
              <w:right w:val="single" w:color="auto" w:sz="4" w:space="0"/>
            </w:tcBorders>
            <w:tcMar>
              <w:top w:w="28" w:type="dxa"/>
              <w:bottom w:w="28" w:type="dxa"/>
            </w:tcMar>
            <w:vAlign w:val="center"/>
          </w:tcPr>
          <w:p>
            <w:pPr>
              <w:adjustRightInd w:val="0"/>
              <w:snapToGrid w:val="0"/>
              <w:jc w:val="center"/>
              <w:rPr>
                <w:szCs w:val="21"/>
              </w:rPr>
            </w:pPr>
            <w:r>
              <w:rPr>
                <w:szCs w:val="21"/>
              </w:rPr>
              <w:t>生活污水</w:t>
            </w:r>
          </w:p>
          <w:p>
            <w:pPr>
              <w:adjustRightInd w:val="0"/>
              <w:snapToGrid w:val="0"/>
              <w:rPr>
                <w:szCs w:val="21"/>
              </w:rPr>
            </w:pPr>
            <w:r>
              <w:rPr>
                <w:rFonts w:hint="eastAsia"/>
                <w:spacing w:val="-6"/>
                <w:szCs w:val="21"/>
              </w:rPr>
              <w:t>（</w:t>
            </w:r>
            <w:r>
              <w:rPr>
                <w:rFonts w:hint="eastAsia"/>
                <w:kern w:val="0"/>
                <w:szCs w:val="21"/>
              </w:rPr>
              <w:t>481.95</w:t>
            </w:r>
            <w:r>
              <w:rPr>
                <w:bCs/>
                <w:spacing w:val="-6"/>
                <w:szCs w:val="21"/>
              </w:rPr>
              <w:t>m</w:t>
            </w:r>
            <w:r>
              <w:rPr>
                <w:bCs/>
                <w:spacing w:val="-6"/>
                <w:szCs w:val="21"/>
                <w:vertAlign w:val="superscript"/>
              </w:rPr>
              <w:t>3</w:t>
            </w:r>
            <w:r>
              <w:rPr>
                <w:spacing w:val="-6"/>
                <w:szCs w:val="21"/>
              </w:rPr>
              <w:t>/</w:t>
            </w:r>
            <w:r>
              <w:rPr>
                <w:rFonts w:hint="eastAsia"/>
                <w:spacing w:val="-6"/>
                <w:szCs w:val="21"/>
              </w:rPr>
              <w:t>a</w:t>
            </w:r>
            <w:r>
              <w:rPr>
                <w:spacing w:val="-6"/>
                <w:szCs w:val="21"/>
              </w:rPr>
              <w:t>）</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zCs w:val="21"/>
              </w:rPr>
            </w:pPr>
            <w:r>
              <w:rPr>
                <w:szCs w:val="21"/>
              </w:rPr>
              <w:t>CODcr</w:t>
            </w:r>
          </w:p>
        </w:tc>
        <w:tc>
          <w:tcPr>
            <w:tcW w:w="22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300</w:t>
            </w:r>
            <w:r>
              <w:rPr>
                <w:szCs w:val="21"/>
              </w:rPr>
              <w:t>mg/L</w:t>
            </w:r>
            <w:r>
              <w:rPr>
                <w:rFonts w:hint="eastAsia"/>
                <w:bCs/>
                <w:szCs w:val="21"/>
              </w:rPr>
              <w:t>；</w:t>
            </w:r>
            <w:r>
              <w:rPr>
                <w:rFonts w:hint="eastAsia"/>
                <w:szCs w:val="21"/>
              </w:rPr>
              <w:t>0.14</w:t>
            </w:r>
            <w:r>
              <w:rPr>
                <w:spacing w:val="-6"/>
                <w:szCs w:val="21"/>
              </w:rPr>
              <w:t>t/a</w:t>
            </w:r>
          </w:p>
        </w:tc>
        <w:tc>
          <w:tcPr>
            <w:tcW w:w="2446" w:type="dxa"/>
            <w:tcBorders>
              <w:top w:val="single" w:color="auto" w:sz="4" w:space="0"/>
              <w:left w:val="single" w:color="auto" w:sz="4" w:space="0"/>
            </w:tcBorders>
            <w:vAlign w:val="center"/>
          </w:tcPr>
          <w:p>
            <w:pPr>
              <w:adjustRightInd w:val="0"/>
              <w:snapToGrid w:val="0"/>
              <w:spacing w:line="276" w:lineRule="auto"/>
              <w:jc w:val="center"/>
              <w:rPr>
                <w:spacing w:val="-6"/>
                <w:szCs w:val="21"/>
              </w:rPr>
            </w:pPr>
            <w:r>
              <w:rPr>
                <w:rFonts w:hint="eastAsia"/>
                <w:szCs w:val="21"/>
                <w:lang w:val="en-US" w:eastAsia="zh-CN"/>
              </w:rPr>
              <w:t>50</w:t>
            </w:r>
            <w:r>
              <w:rPr>
                <w:szCs w:val="21"/>
              </w:rPr>
              <w:t>mg/L</w:t>
            </w:r>
            <w:r>
              <w:rPr>
                <w:rFonts w:hint="eastAsia"/>
                <w:bCs/>
                <w:szCs w:val="21"/>
              </w:rPr>
              <w:t>；</w:t>
            </w:r>
            <w:r>
              <w:rPr>
                <w:rFonts w:hint="eastAsia"/>
                <w:szCs w:val="21"/>
                <w:lang w:val="en-US" w:eastAsia="zh-CN"/>
              </w:rPr>
              <w:t>0.024</w:t>
            </w:r>
            <w:r>
              <w:rPr>
                <w:spacing w:val="-6"/>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vMerge w:val="continue"/>
            <w:tcBorders>
              <w:left w:val="single" w:color="auto" w:sz="4" w:space="0"/>
              <w:right w:val="single" w:color="auto" w:sz="4" w:space="0"/>
            </w:tcBorders>
            <w:tcMar>
              <w:top w:w="28" w:type="dxa"/>
              <w:bottom w:w="28" w:type="dxa"/>
            </w:tcMar>
            <w:vAlign w:val="center"/>
          </w:tcPr>
          <w:p>
            <w:pPr>
              <w:adjustRightInd w:val="0"/>
              <w:snapToGrid w:val="0"/>
              <w:jc w:val="center"/>
              <w:rPr>
                <w:szCs w:val="21"/>
              </w:rPr>
            </w:pP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zCs w:val="21"/>
              </w:rPr>
            </w:pPr>
            <w:r>
              <w:rPr>
                <w:rFonts w:hint="eastAsia"/>
                <w:szCs w:val="21"/>
              </w:rPr>
              <w:t>BOD</w:t>
            </w:r>
            <w:r>
              <w:rPr>
                <w:rFonts w:hint="eastAsia"/>
                <w:szCs w:val="21"/>
                <w:vertAlign w:val="subscript"/>
              </w:rPr>
              <w:t>5</w:t>
            </w:r>
          </w:p>
        </w:tc>
        <w:tc>
          <w:tcPr>
            <w:tcW w:w="22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180</w:t>
            </w:r>
            <w:r>
              <w:rPr>
                <w:szCs w:val="21"/>
              </w:rPr>
              <w:t>mg/L</w:t>
            </w:r>
            <w:r>
              <w:rPr>
                <w:rFonts w:hint="eastAsia"/>
                <w:bCs/>
                <w:szCs w:val="21"/>
              </w:rPr>
              <w:t>；</w:t>
            </w:r>
            <w:r>
              <w:rPr>
                <w:rFonts w:hint="eastAsia"/>
                <w:szCs w:val="21"/>
              </w:rPr>
              <w:t>0.09</w:t>
            </w:r>
            <w:r>
              <w:rPr>
                <w:spacing w:val="-6"/>
                <w:szCs w:val="21"/>
              </w:rPr>
              <w:t>t/a</w:t>
            </w:r>
          </w:p>
        </w:tc>
        <w:tc>
          <w:tcPr>
            <w:tcW w:w="2446" w:type="dxa"/>
            <w:tcBorders>
              <w:top w:val="single" w:color="auto" w:sz="4" w:space="0"/>
              <w:left w:val="single" w:color="auto" w:sz="4" w:space="0"/>
            </w:tcBorders>
            <w:vAlign w:val="center"/>
          </w:tcPr>
          <w:p>
            <w:pPr>
              <w:adjustRightInd w:val="0"/>
              <w:snapToGrid w:val="0"/>
              <w:spacing w:line="276" w:lineRule="auto"/>
              <w:jc w:val="center"/>
              <w:rPr>
                <w:spacing w:val="-6"/>
                <w:szCs w:val="21"/>
              </w:rPr>
            </w:pPr>
            <w:r>
              <w:rPr>
                <w:rFonts w:hint="eastAsia"/>
                <w:szCs w:val="21"/>
                <w:lang w:val="en-US" w:eastAsia="zh-CN"/>
              </w:rPr>
              <w:t>10</w:t>
            </w:r>
            <w:r>
              <w:rPr>
                <w:szCs w:val="21"/>
              </w:rPr>
              <w:t>mg/L</w:t>
            </w:r>
            <w:r>
              <w:rPr>
                <w:rFonts w:hint="eastAsia"/>
                <w:bCs/>
                <w:szCs w:val="21"/>
              </w:rPr>
              <w:t>；</w:t>
            </w:r>
            <w:r>
              <w:rPr>
                <w:rFonts w:hint="eastAsia"/>
                <w:szCs w:val="21"/>
                <w:lang w:val="en-US" w:eastAsia="zh-CN"/>
              </w:rPr>
              <w:t>0.005</w:t>
            </w:r>
            <w:r>
              <w:rPr>
                <w:spacing w:val="-6"/>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vMerge w:val="continue"/>
            <w:tcBorders>
              <w:left w:val="single" w:color="auto" w:sz="4" w:space="0"/>
              <w:right w:val="single" w:color="auto" w:sz="4" w:space="0"/>
            </w:tcBorders>
            <w:tcMar>
              <w:top w:w="28" w:type="dxa"/>
              <w:bottom w:w="28" w:type="dxa"/>
            </w:tcMar>
            <w:vAlign w:val="center"/>
          </w:tcPr>
          <w:p>
            <w:pPr>
              <w:adjustRightInd w:val="0"/>
              <w:snapToGrid w:val="0"/>
              <w:jc w:val="center"/>
              <w:rPr>
                <w:szCs w:val="21"/>
              </w:rPr>
            </w:pP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zCs w:val="21"/>
              </w:rPr>
            </w:pPr>
            <w:r>
              <w:rPr>
                <w:szCs w:val="21"/>
              </w:rPr>
              <w:t>SS</w:t>
            </w:r>
          </w:p>
        </w:tc>
        <w:tc>
          <w:tcPr>
            <w:tcW w:w="22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150</w:t>
            </w:r>
            <w:r>
              <w:rPr>
                <w:szCs w:val="21"/>
              </w:rPr>
              <w:t>mg/L</w:t>
            </w:r>
            <w:r>
              <w:rPr>
                <w:rFonts w:hint="eastAsia"/>
                <w:bCs/>
                <w:szCs w:val="21"/>
              </w:rPr>
              <w:t>；</w:t>
            </w:r>
            <w:r>
              <w:rPr>
                <w:rFonts w:hint="eastAsia"/>
                <w:szCs w:val="21"/>
              </w:rPr>
              <w:t>0.07</w:t>
            </w:r>
            <w:r>
              <w:rPr>
                <w:szCs w:val="21"/>
              </w:rPr>
              <w:t>t</w:t>
            </w:r>
            <w:r>
              <w:rPr>
                <w:spacing w:val="-6"/>
                <w:szCs w:val="21"/>
              </w:rPr>
              <w:t>/a</w:t>
            </w:r>
          </w:p>
        </w:tc>
        <w:tc>
          <w:tcPr>
            <w:tcW w:w="2446" w:type="dxa"/>
            <w:tcBorders>
              <w:top w:val="single" w:color="auto" w:sz="4" w:space="0"/>
              <w:left w:val="single" w:color="auto" w:sz="4" w:space="0"/>
            </w:tcBorders>
            <w:vAlign w:val="center"/>
          </w:tcPr>
          <w:p>
            <w:pPr>
              <w:adjustRightInd w:val="0"/>
              <w:snapToGrid w:val="0"/>
              <w:spacing w:line="276" w:lineRule="auto"/>
              <w:jc w:val="center"/>
              <w:rPr>
                <w:szCs w:val="21"/>
              </w:rPr>
            </w:pPr>
            <w:r>
              <w:rPr>
                <w:rFonts w:hint="eastAsia"/>
                <w:szCs w:val="21"/>
                <w:lang w:val="en-US" w:eastAsia="zh-CN"/>
              </w:rPr>
              <w:t>10</w:t>
            </w:r>
            <w:r>
              <w:rPr>
                <w:szCs w:val="21"/>
              </w:rPr>
              <w:t>mg/L</w:t>
            </w:r>
            <w:r>
              <w:rPr>
                <w:rFonts w:hint="eastAsia"/>
                <w:bCs/>
                <w:szCs w:val="21"/>
              </w:rPr>
              <w:t>；</w:t>
            </w:r>
            <w:r>
              <w:rPr>
                <w:rFonts w:hint="eastAsia"/>
                <w:bCs/>
                <w:szCs w:val="21"/>
                <w:lang w:val="en-US" w:eastAsia="zh-CN"/>
              </w:rPr>
              <w:t>0.005</w:t>
            </w:r>
            <w:r>
              <w:rPr>
                <w:spacing w:val="-6"/>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vMerge w:val="continue"/>
            <w:tcBorders>
              <w:left w:val="single" w:color="auto" w:sz="4" w:space="0"/>
              <w:right w:val="single" w:color="auto" w:sz="4" w:space="0"/>
            </w:tcBorders>
            <w:tcMar>
              <w:top w:w="28" w:type="dxa"/>
              <w:bottom w:w="28" w:type="dxa"/>
            </w:tcMar>
            <w:vAlign w:val="center"/>
          </w:tcPr>
          <w:p>
            <w:pPr>
              <w:adjustRightInd w:val="0"/>
              <w:snapToGrid w:val="0"/>
              <w:jc w:val="center"/>
              <w:rPr>
                <w:szCs w:val="21"/>
              </w:rPr>
            </w:pP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zCs w:val="21"/>
              </w:rPr>
            </w:pPr>
            <w:r>
              <w:rPr>
                <w:szCs w:val="21"/>
              </w:rPr>
              <w:t>NH</w:t>
            </w:r>
            <w:r>
              <w:rPr>
                <w:szCs w:val="21"/>
                <w:vertAlign w:val="subscript"/>
              </w:rPr>
              <w:t>3</w:t>
            </w:r>
            <w:r>
              <w:rPr>
                <w:szCs w:val="21"/>
              </w:rPr>
              <w:t>-N</w:t>
            </w:r>
          </w:p>
        </w:tc>
        <w:tc>
          <w:tcPr>
            <w:tcW w:w="22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40</w:t>
            </w:r>
            <w:r>
              <w:rPr>
                <w:szCs w:val="21"/>
              </w:rPr>
              <w:t>mg/L</w:t>
            </w:r>
            <w:r>
              <w:rPr>
                <w:rFonts w:hint="eastAsia"/>
                <w:bCs/>
                <w:szCs w:val="21"/>
              </w:rPr>
              <w:t>；</w:t>
            </w:r>
            <w:r>
              <w:rPr>
                <w:rFonts w:hint="eastAsia"/>
                <w:szCs w:val="21"/>
              </w:rPr>
              <w:t>0.02</w:t>
            </w:r>
            <w:r>
              <w:rPr>
                <w:szCs w:val="21"/>
              </w:rPr>
              <w:t>t</w:t>
            </w:r>
            <w:r>
              <w:rPr>
                <w:spacing w:val="-6"/>
                <w:szCs w:val="21"/>
              </w:rPr>
              <w:t>/a</w:t>
            </w:r>
          </w:p>
        </w:tc>
        <w:tc>
          <w:tcPr>
            <w:tcW w:w="2446" w:type="dxa"/>
            <w:tcBorders>
              <w:top w:val="single" w:color="auto" w:sz="4" w:space="0"/>
              <w:left w:val="single" w:color="auto" w:sz="4" w:space="0"/>
            </w:tcBorders>
            <w:vAlign w:val="center"/>
          </w:tcPr>
          <w:p>
            <w:pPr>
              <w:adjustRightInd w:val="0"/>
              <w:snapToGrid w:val="0"/>
              <w:jc w:val="center"/>
              <w:rPr>
                <w:spacing w:val="-6"/>
                <w:szCs w:val="21"/>
              </w:rPr>
            </w:pPr>
            <w:r>
              <w:rPr>
                <w:rFonts w:hint="eastAsia"/>
                <w:szCs w:val="21"/>
                <w:lang w:val="en-US" w:eastAsia="zh-CN"/>
              </w:rPr>
              <w:t>5</w:t>
            </w:r>
            <w:r>
              <w:rPr>
                <w:szCs w:val="21"/>
              </w:rPr>
              <w:t>mg/L</w:t>
            </w:r>
            <w:r>
              <w:rPr>
                <w:rFonts w:hint="eastAsia"/>
                <w:bCs/>
                <w:szCs w:val="21"/>
              </w:rPr>
              <w:t>；</w:t>
            </w:r>
            <w:r>
              <w:rPr>
                <w:rFonts w:hint="eastAsia"/>
                <w:szCs w:val="21"/>
                <w:lang w:val="en-US" w:eastAsia="zh-CN"/>
              </w:rPr>
              <w:t>0.002</w:t>
            </w:r>
            <w:r>
              <w:rPr>
                <w:spacing w:val="-6"/>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restart"/>
            <w:tcBorders>
              <w:right w:val="single" w:color="auto" w:sz="4" w:space="0"/>
            </w:tcBorders>
            <w:tcMar>
              <w:top w:w="28" w:type="dxa"/>
              <w:bottom w:w="28" w:type="dxa"/>
            </w:tcMar>
            <w:vAlign w:val="center"/>
          </w:tcPr>
          <w:p>
            <w:pPr>
              <w:adjustRightInd w:val="0"/>
              <w:snapToGrid w:val="0"/>
              <w:jc w:val="center"/>
              <w:rPr>
                <w:szCs w:val="21"/>
              </w:rPr>
            </w:pPr>
            <w:r>
              <w:rPr>
                <w:rFonts w:hint="eastAsia"/>
                <w:szCs w:val="21"/>
              </w:rPr>
              <w:t>固体废物</w:t>
            </w: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jc w:val="center"/>
              <w:rPr>
                <w:spacing w:val="-6"/>
                <w:szCs w:val="21"/>
              </w:rPr>
            </w:pPr>
            <w:r>
              <w:rPr>
                <w:rFonts w:hint="eastAsia"/>
                <w:spacing w:val="-6"/>
                <w:szCs w:val="21"/>
              </w:rPr>
              <w:t>烙铁焊接</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锡渣</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10"/>
                <w:szCs w:val="21"/>
              </w:rPr>
            </w:pPr>
            <w:r>
              <w:rPr>
                <w:rFonts w:hint="eastAsia"/>
                <w:spacing w:val="10"/>
                <w:szCs w:val="21"/>
              </w:rPr>
              <w:t>0.01t/a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szCs w:val="21"/>
              </w:rPr>
            </w:pPr>
            <w:r>
              <w:rPr>
                <w:rFonts w:hint="eastAsia"/>
                <w:szCs w:val="21"/>
              </w:rPr>
              <w:t>集中收集，交废品回收机构回收综合利用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打包</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废包装材料</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0.5t/a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szCs w:val="21"/>
              </w:rPr>
            </w:pPr>
            <w:r>
              <w:rPr>
                <w:rFonts w:hint="eastAsia"/>
                <w:szCs w:val="21"/>
              </w:rPr>
              <w:t>统一收集后，外售至废品收购站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厂区员工</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生活垃圾</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6.3t/a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szCs w:val="21"/>
              </w:rPr>
            </w:pPr>
            <w:r>
              <w:rPr>
                <w:rFonts w:hint="eastAsia" w:ascii="宋体" w:hAnsi="宋体"/>
                <w:szCs w:val="21"/>
              </w:rPr>
              <w:t>委托当地环卫部门进行清运处理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木料加工</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木料边角料</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Ansi="宋体"/>
                <w:szCs w:val="21"/>
              </w:rPr>
            </w:pPr>
            <w:r>
              <w:rPr>
                <w:rFonts w:hint="eastAsia" w:hAnsi="宋体"/>
                <w:szCs w:val="21"/>
              </w:rPr>
              <w:t>4.47t/a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szCs w:val="21"/>
              </w:rPr>
            </w:pPr>
            <w:r>
              <w:rPr>
                <w:rFonts w:hint="eastAsia"/>
                <w:szCs w:val="21"/>
              </w:rPr>
              <w:t>经收集后交由环卫部门定期清运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装配</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废元配件</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0.05t/a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color w:val="FF0000"/>
                <w:szCs w:val="21"/>
                <w:u w:val="single"/>
              </w:rPr>
            </w:pPr>
            <w:r>
              <w:rPr>
                <w:rFonts w:hint="eastAsia"/>
                <w:szCs w:val="21"/>
              </w:rPr>
              <w:t>由供应商回收处理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布袋除尘器</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粉尘渣</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0.97t/a</w:t>
            </w:r>
          </w:p>
        </w:tc>
        <w:tc>
          <w:tcPr>
            <w:tcW w:w="2446" w:type="dxa"/>
            <w:tcBorders>
              <w:top w:val="single" w:color="auto" w:sz="4" w:space="0"/>
              <w:left w:val="single" w:color="auto" w:sz="4" w:space="0"/>
            </w:tcBorders>
            <w:tcMar>
              <w:top w:w="28" w:type="dxa"/>
              <w:bottom w:w="28" w:type="dxa"/>
            </w:tcMar>
            <w:vAlign w:val="center"/>
          </w:tcPr>
          <w:p>
            <w:pPr>
              <w:adjustRightInd w:val="0"/>
              <w:snapToGrid w:val="0"/>
              <w:jc w:val="center"/>
              <w:rPr>
                <w:szCs w:val="21"/>
              </w:rPr>
            </w:pPr>
            <w:r>
              <w:rPr>
                <w:rFonts w:hint="eastAsia"/>
                <w:szCs w:val="21"/>
              </w:rPr>
              <w:t>经收集后由相关单位回收处理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检测</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不合格品</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750只</w:t>
            </w:r>
          </w:p>
        </w:tc>
        <w:tc>
          <w:tcPr>
            <w:tcW w:w="2446" w:type="dxa"/>
            <w:tcBorders>
              <w:left w:val="single" w:color="auto" w:sz="4" w:space="0"/>
            </w:tcBorders>
            <w:tcMar>
              <w:top w:w="28" w:type="dxa"/>
              <w:bottom w:w="28" w:type="dxa"/>
            </w:tcMar>
            <w:vAlign w:val="center"/>
          </w:tcPr>
          <w:p>
            <w:pPr>
              <w:adjustRightInd w:val="0"/>
              <w:snapToGrid w:val="0"/>
              <w:jc w:val="center"/>
              <w:rPr>
                <w:rFonts w:hint="eastAsia" w:eastAsia="宋体"/>
                <w:szCs w:val="21"/>
                <w:lang w:eastAsia="zh-CN"/>
              </w:rPr>
            </w:pPr>
            <w:r>
              <w:rPr>
                <w:rFonts w:hint="eastAsia"/>
                <w:color w:val="FF0000"/>
                <w:szCs w:val="21"/>
                <w:u w:val="single"/>
                <w:lang w:eastAsia="zh-CN"/>
              </w:rPr>
              <w:t>返回厂内回收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pacing w:val="-6"/>
                <w:szCs w:val="21"/>
              </w:rPr>
            </w:pPr>
            <w:r>
              <w:rPr>
                <w:rFonts w:hint="eastAsia"/>
                <w:spacing w:val="-6"/>
                <w:szCs w:val="21"/>
              </w:rPr>
              <w:t>设备检修</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szCs w:val="21"/>
              </w:rPr>
              <w:t>废润滑油</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default" w:eastAsia="宋体"/>
                <w:szCs w:val="21"/>
                <w:lang w:val="en-US" w:eastAsia="zh-CN"/>
              </w:rPr>
            </w:pPr>
            <w:r>
              <w:rPr>
                <w:rFonts w:hint="eastAsia"/>
                <w:color w:val="auto"/>
                <w:szCs w:val="21"/>
                <w:u w:val="none"/>
                <w:lang w:val="en-US" w:eastAsia="zh-CN"/>
              </w:rPr>
              <w:t>50kg</w:t>
            </w:r>
          </w:p>
        </w:tc>
        <w:tc>
          <w:tcPr>
            <w:tcW w:w="2446" w:type="dxa"/>
            <w:vMerge w:val="restart"/>
            <w:tcBorders>
              <w:left w:val="single" w:color="auto" w:sz="4" w:space="0"/>
            </w:tcBorders>
            <w:tcMar>
              <w:top w:w="28" w:type="dxa"/>
              <w:bottom w:w="28" w:type="dxa"/>
            </w:tcMar>
            <w:vAlign w:val="center"/>
          </w:tcPr>
          <w:p>
            <w:pPr>
              <w:pStyle w:val="34"/>
              <w:spacing w:line="360" w:lineRule="auto"/>
              <w:ind w:firstLineChars="200"/>
              <w:jc w:val="center"/>
              <w:rPr>
                <w:sz w:val="21"/>
                <w:szCs w:val="21"/>
              </w:rPr>
            </w:pPr>
            <w:r>
              <w:rPr>
                <w:rFonts w:hint="eastAsia"/>
                <w:sz w:val="21"/>
                <w:szCs w:val="21"/>
              </w:rPr>
              <w:t>经专门的收集桶收集后放置在危废暂存间中暂存，须按危险废物管理有关规定送至有资质的单位进行无害化处理。</w:t>
            </w:r>
          </w:p>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spacing w:val="-6"/>
                <w:szCs w:val="21"/>
              </w:rPr>
            </w:pPr>
            <w:r>
              <w:rPr>
                <w:rFonts w:hint="eastAsia"/>
                <w:szCs w:val="21"/>
              </w:rPr>
              <w:t>活性炭吸附装置</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szCs w:val="21"/>
              </w:rPr>
            </w:pPr>
            <w:r>
              <w:rPr>
                <w:rFonts w:hint="eastAsia"/>
                <w:szCs w:val="21"/>
              </w:rPr>
              <w:t>废活性炭</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color w:val="auto"/>
                <w:szCs w:val="21"/>
                <w:u w:val="none"/>
                <w:lang w:val="en-US" w:eastAsia="zh-CN"/>
              </w:rPr>
            </w:pPr>
            <w:r>
              <w:rPr>
                <w:rFonts w:hint="eastAsia"/>
                <w:szCs w:val="21"/>
              </w:rPr>
              <w:t>0.2t</w:t>
            </w:r>
          </w:p>
        </w:tc>
        <w:tc>
          <w:tcPr>
            <w:tcW w:w="2446" w:type="dxa"/>
            <w:vMerge w:val="continue"/>
            <w:tcBorders>
              <w:left w:val="single" w:color="auto" w:sz="4" w:space="0"/>
            </w:tcBorders>
            <w:tcMar>
              <w:top w:w="28" w:type="dxa"/>
              <w:bottom w:w="28"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vMerge w:val="continue"/>
            <w:tcBorders>
              <w:right w:val="single" w:color="auto" w:sz="4" w:space="0"/>
            </w:tcBorders>
            <w:tcMar>
              <w:top w:w="28" w:type="dxa"/>
              <w:bottom w:w="28" w:type="dxa"/>
            </w:tcMar>
            <w:vAlign w:val="center"/>
          </w:tcPr>
          <w:p>
            <w:pPr>
              <w:adjustRightInd w:val="0"/>
              <w:snapToGrid w:val="0"/>
              <w:jc w:val="center"/>
              <w:rPr>
                <w:szCs w:val="21"/>
              </w:rPr>
            </w:pP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rFonts w:hint="eastAsia" w:eastAsia="宋体"/>
                <w:szCs w:val="21"/>
                <w:lang w:eastAsia="zh-CN"/>
              </w:rPr>
            </w:pPr>
            <w:r>
              <w:rPr>
                <w:rFonts w:hint="eastAsia"/>
                <w:color w:val="FF0000"/>
                <w:szCs w:val="21"/>
                <w:u w:val="single"/>
                <w:lang w:eastAsia="zh-CN"/>
              </w:rPr>
              <w:t>润滑油</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color w:val="FF0000"/>
                <w:szCs w:val="21"/>
                <w:u w:val="single"/>
                <w:lang w:eastAsia="zh-CN"/>
              </w:rPr>
              <w:t>废包装桶</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before="78" w:beforeLines="25" w:after="78" w:afterLines="25"/>
              <w:jc w:val="center"/>
              <w:rPr>
                <w:szCs w:val="21"/>
              </w:rPr>
            </w:pPr>
            <w:r>
              <w:rPr>
                <w:rFonts w:hint="eastAsia" w:ascii="Times New Roman" w:cs="Times New Roman"/>
                <w:b w:val="0"/>
                <w:bCs w:val="0"/>
                <w:color w:val="FF0000"/>
                <w:kern w:val="0"/>
                <w:sz w:val="21"/>
                <w:szCs w:val="21"/>
                <w:u w:val="single"/>
                <w:lang w:val="en-US" w:eastAsia="zh-CN" w:bidi="ar-SA"/>
              </w:rPr>
              <w:t>0.005t/a</w:t>
            </w:r>
          </w:p>
        </w:tc>
        <w:tc>
          <w:tcPr>
            <w:tcW w:w="2446" w:type="dxa"/>
            <w:vMerge w:val="continue"/>
            <w:tcBorders>
              <w:left w:val="single" w:color="auto" w:sz="4" w:space="0"/>
              <w:bottom w:val="single" w:color="auto" w:sz="4" w:space="0"/>
            </w:tcBorders>
            <w:tcMar>
              <w:top w:w="28" w:type="dxa"/>
              <w:bottom w:w="28"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gridAfter w:val="1"/>
          <w:wAfter w:w="14" w:type="dxa"/>
          <w:trHeight w:val="454" w:hRule="atLeast"/>
          <w:jc w:val="center"/>
        </w:trPr>
        <w:tc>
          <w:tcPr>
            <w:tcW w:w="1242" w:type="dxa"/>
            <w:tcBorders>
              <w:right w:val="single" w:color="auto" w:sz="4" w:space="0"/>
            </w:tcBorders>
            <w:tcMar>
              <w:top w:w="28" w:type="dxa"/>
              <w:bottom w:w="28" w:type="dxa"/>
            </w:tcMar>
            <w:vAlign w:val="center"/>
          </w:tcPr>
          <w:p>
            <w:pPr>
              <w:adjustRightInd w:val="0"/>
              <w:snapToGrid w:val="0"/>
              <w:jc w:val="center"/>
              <w:rPr>
                <w:szCs w:val="21"/>
              </w:rPr>
            </w:pPr>
            <w:r>
              <w:rPr>
                <w:rFonts w:hint="eastAsia"/>
                <w:szCs w:val="21"/>
              </w:rPr>
              <w:t>噪声</w:t>
            </w:r>
          </w:p>
        </w:tc>
        <w:tc>
          <w:tcPr>
            <w:tcW w:w="141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pacing w:val="-6"/>
                <w:szCs w:val="21"/>
              </w:rPr>
            </w:pPr>
            <w:r>
              <w:rPr>
                <w:rFonts w:hint="eastAsia"/>
                <w:spacing w:val="-6"/>
                <w:szCs w:val="21"/>
              </w:rPr>
              <w:t>生产车间</w:t>
            </w:r>
          </w:p>
        </w:tc>
        <w:tc>
          <w:tcPr>
            <w:tcW w:w="1154"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pacing w:val="-6"/>
                <w:szCs w:val="21"/>
              </w:rPr>
            </w:pPr>
            <w:r>
              <w:rPr>
                <w:rFonts w:hint="eastAsia"/>
                <w:spacing w:val="-6"/>
                <w:szCs w:val="21"/>
              </w:rPr>
              <w:t>机械噪声</w:t>
            </w:r>
          </w:p>
        </w:tc>
        <w:tc>
          <w:tcPr>
            <w:tcW w:w="224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adjustRightInd w:val="0"/>
              <w:snapToGrid w:val="0"/>
              <w:jc w:val="center"/>
              <w:rPr>
                <w:szCs w:val="21"/>
              </w:rPr>
            </w:pPr>
            <w:r>
              <w:rPr>
                <w:spacing w:val="10"/>
                <w:szCs w:val="21"/>
              </w:rPr>
              <w:t>60</w:t>
            </w:r>
            <w:r>
              <w:rPr>
                <w:rFonts w:hint="eastAsia"/>
                <w:spacing w:val="10"/>
                <w:szCs w:val="21"/>
              </w:rPr>
              <w:t>~85</w:t>
            </w:r>
            <w:r>
              <w:rPr>
                <w:spacing w:val="10"/>
                <w:szCs w:val="21"/>
              </w:rPr>
              <w:t>dB</w:t>
            </w:r>
            <w:r>
              <w:rPr>
                <w:rFonts w:hint="eastAsia"/>
                <w:spacing w:val="10"/>
                <w:szCs w:val="21"/>
              </w:rPr>
              <w:t>(A)</w:t>
            </w:r>
          </w:p>
        </w:tc>
        <w:tc>
          <w:tcPr>
            <w:tcW w:w="2446" w:type="dxa"/>
            <w:tcBorders>
              <w:top w:val="single" w:color="auto" w:sz="4" w:space="0"/>
              <w:left w:val="single" w:color="auto" w:sz="4" w:space="0"/>
              <w:bottom w:val="single" w:color="auto" w:sz="4" w:space="0"/>
            </w:tcBorders>
            <w:tcMar>
              <w:top w:w="28" w:type="dxa"/>
              <w:bottom w:w="28" w:type="dxa"/>
            </w:tcMar>
            <w:vAlign w:val="center"/>
          </w:tcPr>
          <w:p>
            <w:pPr>
              <w:adjustRightInd w:val="0"/>
              <w:snapToGrid w:val="0"/>
              <w:jc w:val="center"/>
              <w:rPr>
                <w:szCs w:val="21"/>
              </w:rPr>
            </w:pPr>
            <w:r>
              <w:rPr>
                <w:color w:val="auto"/>
                <w:spacing w:val="10"/>
                <w:szCs w:val="21"/>
                <w:u w:val="none"/>
              </w:rPr>
              <w:t>昼间：≤6</w:t>
            </w:r>
            <w:r>
              <w:rPr>
                <w:rFonts w:hint="eastAsia"/>
                <w:color w:val="auto"/>
                <w:spacing w:val="10"/>
                <w:szCs w:val="21"/>
                <w:u w:val="none"/>
                <w:lang w:val="en-US" w:eastAsia="zh-CN"/>
              </w:rPr>
              <w:t>5</w:t>
            </w:r>
            <w:r>
              <w:rPr>
                <w:color w:val="auto"/>
                <w:spacing w:val="10"/>
                <w:szCs w:val="21"/>
                <w:u w:val="none"/>
              </w:rPr>
              <w:t>dB(A) 夜间：≤</w:t>
            </w:r>
            <w:r>
              <w:rPr>
                <w:rFonts w:hint="eastAsia"/>
                <w:color w:val="auto"/>
                <w:spacing w:val="10"/>
                <w:szCs w:val="21"/>
                <w:u w:val="none"/>
              </w:rPr>
              <w:t>5</w:t>
            </w:r>
            <w:r>
              <w:rPr>
                <w:rFonts w:hint="eastAsia"/>
                <w:color w:val="auto"/>
                <w:spacing w:val="10"/>
                <w:szCs w:val="21"/>
                <w:u w:val="none"/>
                <w:lang w:val="en-US" w:eastAsia="zh-CN"/>
              </w:rPr>
              <w:t>5</w:t>
            </w:r>
            <w:r>
              <w:rPr>
                <w:color w:val="auto"/>
                <w:spacing w:val="10"/>
                <w:szCs w:val="21"/>
                <w:u w:val="none"/>
              </w:rPr>
              <w:t>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454" w:hRule="atLeast"/>
          <w:jc w:val="center"/>
        </w:trPr>
        <w:tc>
          <w:tcPr>
            <w:tcW w:w="8522" w:type="dxa"/>
            <w:gridSpan w:val="6"/>
            <w:tcBorders>
              <w:top w:val="single" w:color="auto" w:sz="4" w:space="0"/>
              <w:bottom w:val="single" w:color="auto" w:sz="12" w:space="0"/>
            </w:tcBorders>
            <w:tcMar>
              <w:top w:w="28" w:type="dxa"/>
              <w:bottom w:w="28" w:type="dxa"/>
            </w:tcMar>
            <w:vAlign w:val="center"/>
          </w:tcPr>
          <w:p>
            <w:pPr>
              <w:adjustRightInd w:val="0"/>
              <w:snapToGrid w:val="0"/>
              <w:spacing w:line="360" w:lineRule="auto"/>
              <w:jc w:val="left"/>
              <w:rPr>
                <w:b/>
                <w:szCs w:val="21"/>
              </w:rPr>
            </w:pPr>
            <w:r>
              <w:rPr>
                <w:b/>
                <w:szCs w:val="21"/>
              </w:rPr>
              <w:t>主要生态影响</w:t>
            </w:r>
          </w:p>
          <w:p>
            <w:pPr>
              <w:pStyle w:val="131"/>
              <w:spacing w:line="360" w:lineRule="auto"/>
              <w:ind w:firstLine="420" w:firstLineChars="200"/>
              <w:rPr>
                <w:rFonts w:ascii="Times New Roman" w:hAnsi="Times New Roman"/>
                <w:sz w:val="21"/>
                <w:szCs w:val="21"/>
              </w:rPr>
            </w:pPr>
            <w:r>
              <w:rPr>
                <w:rFonts w:ascii="Times New Roman" w:hAnsi="Times New Roman"/>
                <w:sz w:val="21"/>
                <w:szCs w:val="21"/>
              </w:rPr>
              <w:t>本项目位于</w:t>
            </w:r>
            <w:r>
              <w:rPr>
                <w:rFonts w:hint="eastAsia"/>
                <w:kern w:val="0"/>
                <w:sz w:val="21"/>
                <w:szCs w:val="21"/>
              </w:rPr>
              <w:t>湖南省永州市祁阳县浯溪街道办事处元结路与水亦香路交汇处东南角（合丰拉链公司内）</w:t>
            </w:r>
            <w:r>
              <w:rPr>
                <w:rFonts w:ascii="Times New Roman" w:hAnsi="Times New Roman"/>
                <w:sz w:val="21"/>
                <w:szCs w:val="21"/>
              </w:rPr>
              <w:t>，</w:t>
            </w:r>
            <w:r>
              <w:rPr>
                <w:rFonts w:hint="eastAsia"/>
                <w:sz w:val="21"/>
                <w:szCs w:val="21"/>
              </w:rPr>
              <w:t>租赁祁阳县</w:t>
            </w:r>
            <w:r>
              <w:rPr>
                <w:rFonts w:hint="eastAsia"/>
                <w:kern w:val="0"/>
                <w:sz w:val="21"/>
                <w:szCs w:val="21"/>
              </w:rPr>
              <w:t>合丰拉链织造有限公司</w:t>
            </w:r>
            <w:r>
              <w:rPr>
                <w:rFonts w:hint="eastAsia"/>
                <w:kern w:val="0"/>
                <w:sz w:val="21"/>
                <w:szCs w:val="21"/>
                <w:lang w:eastAsia="zh-CN"/>
              </w:rPr>
              <w:t>已</w:t>
            </w:r>
            <w:r>
              <w:rPr>
                <w:rFonts w:hint="eastAsia"/>
                <w:kern w:val="0"/>
                <w:sz w:val="21"/>
                <w:szCs w:val="21"/>
              </w:rPr>
              <w:t>建</w:t>
            </w:r>
            <w:r>
              <w:rPr>
                <w:rFonts w:hint="eastAsia"/>
                <w:sz w:val="21"/>
                <w:szCs w:val="21"/>
              </w:rPr>
              <w:t>的厂房</w:t>
            </w:r>
            <w:r>
              <w:rPr>
                <w:rFonts w:ascii="Times New Roman" w:hAnsi="Times New Roman"/>
                <w:sz w:val="21"/>
                <w:szCs w:val="21"/>
              </w:rPr>
              <w:t>及配套附属设施，不存在施工期所产生的水土流失、植被破坏等影响，且项目选址所在地原始植被已不复存在。</w:t>
            </w:r>
          </w:p>
          <w:p>
            <w:pPr>
              <w:spacing w:line="360" w:lineRule="auto"/>
              <w:ind w:firstLine="420" w:firstLineChars="200"/>
              <w:jc w:val="left"/>
              <w:rPr>
                <w:szCs w:val="21"/>
              </w:rPr>
            </w:pPr>
            <w:r>
              <w:rPr>
                <w:szCs w:val="21"/>
              </w:rPr>
              <w:t>项目营运期环境污染主要为废气、</w:t>
            </w:r>
            <w:r>
              <w:rPr>
                <w:rFonts w:hint="eastAsia"/>
                <w:szCs w:val="21"/>
              </w:rPr>
              <w:t>废水、</w:t>
            </w:r>
            <w:r>
              <w:rPr>
                <w:szCs w:val="21"/>
              </w:rPr>
              <w:t>噪声和固废，</w:t>
            </w:r>
            <w:r>
              <w:rPr>
                <w:rFonts w:hint="eastAsia"/>
                <w:szCs w:val="21"/>
              </w:rPr>
              <w:t>均得到有效处置，</w:t>
            </w:r>
            <w:r>
              <w:rPr>
                <w:szCs w:val="21"/>
              </w:rPr>
              <w:t>对周边环境影响较小</w:t>
            </w:r>
            <w:r>
              <w:rPr>
                <w:rFonts w:hint="eastAsia"/>
                <w:szCs w:val="21"/>
              </w:rPr>
              <w:t>。</w:t>
            </w:r>
          </w:p>
        </w:tc>
      </w:tr>
    </w:tbl>
    <w:p>
      <w:pPr>
        <w:pStyle w:val="4"/>
        <w:spacing w:before="0" w:after="0" w:line="360" w:lineRule="auto"/>
        <w:rPr>
          <w:rFonts w:ascii="宋体" w:hAnsi="宋体"/>
          <w:b w:val="0"/>
          <w:sz w:val="28"/>
          <w:szCs w:val="28"/>
        </w:rPr>
      </w:pPr>
      <w:r>
        <w:rPr>
          <w:rFonts w:eastAsia="黑体"/>
          <w:b w:val="0"/>
          <w:sz w:val="24"/>
        </w:rPr>
        <w:br w:type="page"/>
      </w:r>
      <w:bookmarkStart w:id="21" w:name="_Toc426134157"/>
      <w:r>
        <w:rPr>
          <w:rFonts w:ascii="宋体" w:hAnsi="宋体"/>
          <w:b w:val="0"/>
          <w:bCs w:val="0"/>
          <w:sz w:val="32"/>
        </w:rPr>
        <w:t>环境影响分析</w:t>
      </w:r>
      <w:bookmarkEnd w:id="21"/>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18" w:hRule="atLeast"/>
          <w:jc w:val="center"/>
        </w:trPr>
        <w:tc>
          <w:tcPr>
            <w:tcW w:w="8522" w:type="dxa"/>
          </w:tcPr>
          <w:p>
            <w:pPr>
              <w:spacing w:line="360" w:lineRule="auto"/>
              <w:rPr>
                <w:b/>
                <w:bCs/>
                <w:sz w:val="24"/>
              </w:rPr>
            </w:pPr>
            <w:r>
              <w:rPr>
                <w:rFonts w:hint="eastAsia"/>
                <w:b/>
                <w:bCs/>
                <w:sz w:val="24"/>
              </w:rPr>
              <w:t>1、</w:t>
            </w:r>
            <w:r>
              <w:rPr>
                <w:b/>
                <w:bCs/>
                <w:sz w:val="24"/>
              </w:rPr>
              <w:t>施工期环境影响分析</w:t>
            </w:r>
          </w:p>
          <w:p>
            <w:pPr>
              <w:spacing w:line="360" w:lineRule="auto"/>
              <w:ind w:firstLine="480" w:firstLineChars="200"/>
              <w:jc w:val="left"/>
              <w:rPr>
                <w:sz w:val="24"/>
              </w:rPr>
            </w:pPr>
            <w:r>
              <w:rPr>
                <w:rFonts w:hint="eastAsia"/>
                <w:sz w:val="24"/>
              </w:rPr>
              <w:t>本项目租赁祁阳县</w:t>
            </w:r>
            <w:r>
              <w:rPr>
                <w:rFonts w:hint="eastAsia"/>
                <w:kern w:val="0"/>
                <w:sz w:val="24"/>
              </w:rPr>
              <w:t>合丰拉链织造有限公司</w:t>
            </w:r>
            <w:r>
              <w:rPr>
                <w:rFonts w:hint="eastAsia"/>
                <w:kern w:val="0"/>
                <w:sz w:val="24"/>
                <w:lang w:eastAsia="zh-CN"/>
              </w:rPr>
              <w:t>已</w:t>
            </w:r>
            <w:r>
              <w:rPr>
                <w:rFonts w:hint="eastAsia"/>
                <w:kern w:val="0"/>
                <w:sz w:val="24"/>
              </w:rPr>
              <w:t>建</w:t>
            </w:r>
            <w:r>
              <w:rPr>
                <w:rFonts w:hint="eastAsia"/>
                <w:sz w:val="24"/>
              </w:rPr>
              <w:t>的厂房及配套设施，项目入驻只需进行简单的装修和设备安装。据调查，由于施工时间较短，施工量较小，基本在封闭的空间内施工，施工期对项目周边环境敏感目标没有产生明显影响，因此仅对施工期间产生的污染及其对环境的影响做简单分析，并提出相应的防治措施。</w:t>
            </w:r>
          </w:p>
          <w:p>
            <w:pPr>
              <w:spacing w:line="360" w:lineRule="auto"/>
              <w:ind w:firstLine="482" w:firstLineChars="200"/>
              <w:rPr>
                <w:b/>
                <w:bCs/>
                <w:sz w:val="24"/>
              </w:rPr>
            </w:pPr>
            <w:r>
              <w:rPr>
                <w:rFonts w:hint="eastAsia"/>
                <w:b/>
                <w:bCs/>
                <w:sz w:val="24"/>
              </w:rPr>
              <w:t>1.1施工期大气环境影响分析</w:t>
            </w:r>
          </w:p>
          <w:p>
            <w:pPr>
              <w:spacing w:line="360" w:lineRule="auto"/>
              <w:ind w:firstLine="480" w:firstLineChars="200"/>
              <w:rPr>
                <w:sz w:val="24"/>
              </w:rPr>
            </w:pPr>
            <w:r>
              <w:rPr>
                <w:sz w:val="24"/>
              </w:rPr>
              <w:t xml:space="preserve">本项目施工期产生的大气污染物主要为装修过程中使用的涂料、油漆、胶水和密度板、层压板、强化地板等装修材料含有放射性污染物氡、化学污染物甲醛、氨、苯及总挥发性有机物(TVOC)等，据资料表明，建筑内外装饰过程产生的有害物质主要为以各种形式逸出的甲醛和挥发性有机物VOC等，建设单位应合理选择建筑及装修材料，在建筑装修工程阶段，需加强现场管理，建筑装修采用环保型装饰材料和建筑涂料，以避免室内空气污染现象的发生，并使室内环境和公共场所环境满足《室内空气质量标准》（GB/T1883-2002），以减少有害气体物质对旅客和工作人员身体的危害。 </w:t>
            </w:r>
          </w:p>
          <w:p>
            <w:pPr>
              <w:widowControl/>
              <w:spacing w:line="360" w:lineRule="auto"/>
              <w:ind w:firstLine="482" w:firstLineChars="200"/>
              <w:jc w:val="left"/>
              <w:rPr>
                <w:b/>
                <w:bCs/>
                <w:sz w:val="24"/>
              </w:rPr>
            </w:pPr>
            <w:r>
              <w:rPr>
                <w:rFonts w:hint="eastAsia"/>
                <w:b/>
                <w:bCs/>
                <w:sz w:val="24"/>
              </w:rPr>
              <w:t>1.2施工期水环境影响分析</w:t>
            </w:r>
          </w:p>
          <w:p>
            <w:pPr>
              <w:spacing w:line="360" w:lineRule="auto"/>
              <w:ind w:firstLine="480" w:firstLineChars="200"/>
              <w:jc w:val="left"/>
              <w:rPr>
                <w:sz w:val="24"/>
              </w:rPr>
            </w:pPr>
            <w:r>
              <w:rPr>
                <w:sz w:val="24"/>
              </w:rPr>
              <w:t>本项目施工人员均为项目建设区域附近居民，食宿均不在施工场内，施工期产生的废水主要是施工人员粪便废水，产生量为0.8m</w:t>
            </w:r>
            <w:r>
              <w:rPr>
                <w:sz w:val="24"/>
                <w:vertAlign w:val="superscript"/>
              </w:rPr>
              <w:t>3</w:t>
            </w:r>
            <w:r>
              <w:rPr>
                <w:sz w:val="24"/>
              </w:rPr>
              <w:t>/d，主要污染物为COD、BOD</w:t>
            </w:r>
            <w:r>
              <w:rPr>
                <w:sz w:val="24"/>
                <w:vertAlign w:val="subscript"/>
              </w:rPr>
              <w:t>5</w:t>
            </w:r>
            <w:r>
              <w:rPr>
                <w:sz w:val="24"/>
              </w:rPr>
              <w:t>、SS、氨氮。目前，项目所在区域污水管网已建成，项目施工人员生活污水经化粪池处理后，排入附近市政污水管网，经污水处理厂处理后对外环境影响较小。</w:t>
            </w:r>
          </w:p>
          <w:p>
            <w:pPr>
              <w:widowControl/>
              <w:spacing w:line="360" w:lineRule="auto"/>
              <w:ind w:firstLine="482" w:firstLineChars="200"/>
              <w:jc w:val="left"/>
              <w:rPr>
                <w:b/>
                <w:bCs/>
                <w:sz w:val="24"/>
              </w:rPr>
            </w:pPr>
            <w:r>
              <w:rPr>
                <w:b/>
                <w:bCs/>
                <w:sz w:val="24"/>
              </w:rPr>
              <w:t>1.3施工期噪声环境影响分析</w:t>
            </w:r>
          </w:p>
          <w:p>
            <w:pPr>
              <w:spacing w:line="360" w:lineRule="auto"/>
              <w:ind w:firstLine="480" w:firstLineChars="200"/>
              <w:rPr>
                <w:sz w:val="24"/>
              </w:rPr>
            </w:pPr>
            <w:r>
              <w:rPr>
                <w:sz w:val="24"/>
              </w:rPr>
              <w:t>施工期厂房及附属设施装修安装设备噪声污染源主要来源于电钻、电锯、电锤等施工设备噪声和物料运输的交通噪声，噪声源强值约在75-95dB（A）之间。项目通过墙体阻隔降噪后，噪声值可降低15-25 dB(A)。</w:t>
            </w:r>
          </w:p>
          <w:p>
            <w:pPr>
              <w:snapToGrid w:val="0"/>
              <w:spacing w:line="360" w:lineRule="auto"/>
              <w:ind w:firstLine="480" w:firstLineChars="200"/>
            </w:pPr>
            <w:r>
              <w:rPr>
                <w:sz w:val="24"/>
                <w:szCs w:val="22"/>
                <w:lang w:bidi="ar"/>
              </w:rPr>
              <w:t>1</w:t>
            </w:r>
            <w:r>
              <w:rPr>
                <w:rFonts w:hint="eastAsia" w:cs="宋体"/>
                <w:sz w:val="24"/>
                <w:szCs w:val="22"/>
                <w:lang w:bidi="ar"/>
              </w:rPr>
              <w:t>、预测因子和预测内容</w:t>
            </w:r>
          </w:p>
          <w:p>
            <w:pPr>
              <w:snapToGrid w:val="0"/>
              <w:spacing w:line="360" w:lineRule="auto"/>
              <w:ind w:firstLine="480" w:firstLineChars="200"/>
            </w:pPr>
            <w:r>
              <w:rPr>
                <w:rFonts w:hint="eastAsia" w:cs="宋体"/>
                <w:sz w:val="24"/>
                <w:szCs w:val="22"/>
                <w:lang w:bidi="ar"/>
              </w:rPr>
              <w:t>预测因子：</w:t>
            </w:r>
            <w:r>
              <w:rPr>
                <w:sz w:val="24"/>
                <w:szCs w:val="22"/>
                <w:lang w:bidi="ar"/>
              </w:rPr>
              <w:t>Leq(A)</w:t>
            </w:r>
            <w:r>
              <w:rPr>
                <w:rFonts w:hint="eastAsia" w:cs="宋体"/>
                <w:sz w:val="24"/>
                <w:szCs w:val="22"/>
                <w:lang w:bidi="ar"/>
              </w:rPr>
              <w:t>。</w:t>
            </w:r>
          </w:p>
          <w:p>
            <w:pPr>
              <w:snapToGrid w:val="0"/>
              <w:spacing w:line="360" w:lineRule="auto"/>
              <w:ind w:firstLine="480" w:firstLineChars="200"/>
            </w:pPr>
            <w:r>
              <w:rPr>
                <w:rFonts w:hint="eastAsia" w:cs="宋体"/>
                <w:sz w:val="24"/>
                <w:szCs w:val="22"/>
                <w:lang w:bidi="ar"/>
              </w:rPr>
              <w:t>预测内容：预测项目营运期噪声对厂界噪声影响情况。</w:t>
            </w:r>
          </w:p>
          <w:p>
            <w:pPr>
              <w:snapToGrid w:val="0"/>
              <w:spacing w:line="360" w:lineRule="auto"/>
              <w:ind w:firstLine="480" w:firstLineChars="200"/>
            </w:pPr>
            <w:r>
              <w:rPr>
                <w:sz w:val="24"/>
                <w:szCs w:val="22"/>
                <w:lang w:bidi="ar"/>
              </w:rPr>
              <w:t>2</w:t>
            </w:r>
            <w:r>
              <w:rPr>
                <w:rFonts w:hint="eastAsia" w:cs="宋体"/>
                <w:sz w:val="24"/>
                <w:szCs w:val="22"/>
                <w:lang w:bidi="ar"/>
              </w:rPr>
              <w:t>、预测方法</w:t>
            </w:r>
          </w:p>
          <w:p>
            <w:pPr>
              <w:snapToGrid w:val="0"/>
              <w:spacing w:line="360" w:lineRule="auto"/>
              <w:ind w:firstLine="480" w:firstLineChars="200"/>
            </w:pPr>
            <w:r>
              <w:rPr>
                <w:rFonts w:hint="eastAsia" w:cs="宋体"/>
                <w:sz w:val="24"/>
                <w:szCs w:val="22"/>
                <w:lang w:bidi="ar"/>
              </w:rPr>
              <w:t>采用模式预测法预测声源的影响，预测公式为：</w:t>
            </w:r>
          </w:p>
          <w:p>
            <w:pPr>
              <w:snapToGrid w:val="0"/>
              <w:spacing w:line="360" w:lineRule="auto"/>
              <w:ind w:firstLine="480" w:firstLineChars="200"/>
            </w:pPr>
            <w:r>
              <w:rPr>
                <w:sz w:val="24"/>
                <w:szCs w:val="22"/>
                <w:lang w:bidi="ar"/>
              </w:rPr>
              <w:pict>
                <v:shape id="_x0000_s1055" o:spid="_x0000_s1055" o:spt="75" type="#_x0000_t75" style="position:absolute;left:0pt;margin-left:99.35pt;margin-top:4.1pt;height:36.2pt;width:127.85pt;z-index:1024;mso-width-relative:page;mso-height-relative:page;" o:ole="t" filled="f" o:preferrelative="t" stroked="f" coordsize="21600,21600">
                  <v:path/>
                  <v:fill on="f" focussize="0,0"/>
                  <v:stroke on="f" joinstyle="miter"/>
                  <v:imagedata r:id="rId20" o:title="9113622201376874876551"/>
                  <o:lock v:ext="edit" aspectratio="t"/>
                </v:shape>
                <o:OLEObject Type="Embed" ProgID="Equation.3" ShapeID="_x0000_s1055" DrawAspect="Content" ObjectID="_1468075726" r:id="rId19">
                  <o:LockedField>false</o:LockedField>
                </o:OLEObject>
              </w:pict>
            </w:r>
          </w:p>
          <w:p>
            <w:pPr>
              <w:snapToGrid w:val="0"/>
              <w:spacing w:line="360" w:lineRule="auto"/>
              <w:ind w:firstLine="420" w:firstLineChars="200"/>
            </w:pPr>
          </w:p>
          <w:p>
            <w:pPr>
              <w:snapToGrid w:val="0"/>
              <w:spacing w:line="360" w:lineRule="auto"/>
              <w:ind w:firstLine="480" w:firstLineChars="200"/>
            </w:pPr>
            <w:r>
              <w:rPr>
                <w:rFonts w:hint="eastAsia" w:cs="宋体"/>
                <w:sz w:val="24"/>
                <w:szCs w:val="22"/>
                <w:lang w:bidi="ar"/>
              </w:rPr>
              <w:t>式中：</w:t>
            </w:r>
            <w:r>
              <w:rPr>
                <w:sz w:val="24"/>
                <w:szCs w:val="22"/>
                <w:lang w:bidi="ar"/>
              </w:rPr>
              <w:t>Lp——</w:t>
            </w:r>
            <w:r>
              <w:rPr>
                <w:rFonts w:hint="eastAsia" w:cs="宋体"/>
                <w:sz w:val="24"/>
                <w:szCs w:val="22"/>
                <w:lang w:bidi="ar"/>
              </w:rPr>
              <w:t>预测噪声影响声级，</w:t>
            </w:r>
            <w:r>
              <w:rPr>
                <w:sz w:val="24"/>
                <w:szCs w:val="22"/>
                <w:lang w:bidi="ar"/>
              </w:rPr>
              <w:t>dB</w:t>
            </w:r>
            <w:r>
              <w:rPr>
                <w:rFonts w:hint="eastAsia" w:cs="宋体"/>
                <w:sz w:val="24"/>
                <w:szCs w:val="22"/>
                <w:lang w:bidi="ar"/>
              </w:rPr>
              <w:t>；</w:t>
            </w:r>
          </w:p>
          <w:p>
            <w:pPr>
              <w:snapToGrid w:val="0"/>
              <w:spacing w:line="360" w:lineRule="auto"/>
              <w:ind w:firstLine="480" w:firstLineChars="200"/>
            </w:pPr>
            <w:r>
              <w:rPr>
                <w:sz w:val="24"/>
                <w:lang w:bidi="ar"/>
              </w:rPr>
              <w:t xml:space="preserve">     </w:t>
            </w:r>
            <w:r>
              <w:rPr>
                <w:sz w:val="24"/>
                <w:szCs w:val="22"/>
                <w:lang w:bidi="ar"/>
              </w:rPr>
              <w:t xml:space="preserve"> Lpo——</w:t>
            </w:r>
            <w:r>
              <w:rPr>
                <w:rFonts w:hint="eastAsia" w:cs="宋体"/>
                <w:sz w:val="24"/>
                <w:szCs w:val="22"/>
                <w:lang w:bidi="ar"/>
              </w:rPr>
              <w:t>参考点处的声级，</w:t>
            </w:r>
            <w:r>
              <w:rPr>
                <w:sz w:val="24"/>
                <w:szCs w:val="22"/>
                <w:lang w:bidi="ar"/>
              </w:rPr>
              <w:t>dB</w:t>
            </w:r>
            <w:r>
              <w:rPr>
                <w:rFonts w:hint="eastAsia" w:cs="宋体"/>
                <w:sz w:val="24"/>
                <w:szCs w:val="22"/>
                <w:lang w:bidi="ar"/>
              </w:rPr>
              <w:t>；</w:t>
            </w:r>
          </w:p>
          <w:p>
            <w:pPr>
              <w:snapToGrid w:val="0"/>
              <w:spacing w:line="360" w:lineRule="auto"/>
              <w:ind w:firstLine="480" w:firstLineChars="200"/>
            </w:pPr>
            <w:r>
              <w:rPr>
                <w:sz w:val="24"/>
                <w:szCs w:val="22"/>
                <w:lang w:bidi="ar"/>
              </w:rPr>
              <w:t xml:space="preserve">      r——</w:t>
            </w:r>
            <w:r>
              <w:rPr>
                <w:rFonts w:hint="eastAsia" w:cs="宋体"/>
                <w:sz w:val="24"/>
                <w:szCs w:val="22"/>
                <w:lang w:bidi="ar"/>
              </w:rPr>
              <w:t>预测点与声源之间的距离，</w:t>
            </w:r>
            <w:r>
              <w:rPr>
                <w:sz w:val="24"/>
                <w:szCs w:val="22"/>
                <w:lang w:bidi="ar"/>
              </w:rPr>
              <w:t>m</w:t>
            </w:r>
            <w:r>
              <w:rPr>
                <w:rFonts w:hint="eastAsia" w:cs="宋体"/>
                <w:sz w:val="24"/>
                <w:szCs w:val="22"/>
                <w:lang w:bidi="ar"/>
              </w:rPr>
              <w:t>；</w:t>
            </w:r>
          </w:p>
          <w:p>
            <w:pPr>
              <w:snapToGrid w:val="0"/>
              <w:spacing w:line="360" w:lineRule="auto"/>
              <w:ind w:firstLine="480" w:firstLineChars="200"/>
            </w:pPr>
            <w:r>
              <w:rPr>
                <w:sz w:val="24"/>
                <w:szCs w:val="22"/>
                <w:lang w:bidi="ar"/>
              </w:rPr>
              <w:t xml:space="preserve">      r0——</w:t>
            </w:r>
            <w:r>
              <w:rPr>
                <w:rFonts w:hint="eastAsia" w:cs="宋体"/>
                <w:sz w:val="24"/>
                <w:szCs w:val="22"/>
                <w:lang w:bidi="ar"/>
              </w:rPr>
              <w:t>参考点与声源之间的距离，</w:t>
            </w:r>
            <w:r>
              <w:rPr>
                <w:sz w:val="24"/>
                <w:szCs w:val="22"/>
                <w:lang w:bidi="ar"/>
              </w:rPr>
              <w:t>m</w:t>
            </w:r>
            <w:r>
              <w:rPr>
                <w:rFonts w:hint="eastAsia" w:cs="宋体"/>
                <w:sz w:val="24"/>
                <w:szCs w:val="22"/>
                <w:lang w:bidi="ar"/>
              </w:rPr>
              <w:t>；</w:t>
            </w:r>
          </w:p>
          <w:p>
            <w:pPr>
              <w:snapToGrid w:val="0"/>
              <w:spacing w:line="360" w:lineRule="auto"/>
              <w:ind w:firstLine="480" w:firstLineChars="200"/>
            </w:pPr>
            <w:r>
              <w:rPr>
                <w:sz w:val="24"/>
                <w:szCs w:val="22"/>
                <w:lang w:bidi="ar"/>
              </w:rPr>
              <w:t xml:space="preserve">     △L——</w:t>
            </w:r>
            <w:r>
              <w:rPr>
                <w:rFonts w:hint="eastAsia" w:cs="宋体"/>
                <w:sz w:val="24"/>
                <w:szCs w:val="22"/>
                <w:lang w:bidi="ar"/>
              </w:rPr>
              <w:t>附加衰减量，</w:t>
            </w:r>
            <w:r>
              <w:rPr>
                <w:sz w:val="24"/>
                <w:szCs w:val="22"/>
                <w:lang w:bidi="ar"/>
              </w:rPr>
              <w:t>dB</w:t>
            </w:r>
            <w:r>
              <w:rPr>
                <w:rFonts w:hint="eastAsia" w:cs="宋体"/>
                <w:sz w:val="24"/>
                <w:szCs w:val="22"/>
                <w:lang w:bidi="ar"/>
              </w:rPr>
              <w:t>。</w:t>
            </w:r>
          </w:p>
          <w:p>
            <w:pPr>
              <w:snapToGrid w:val="0"/>
              <w:spacing w:line="360" w:lineRule="auto"/>
              <w:ind w:firstLine="480" w:firstLineChars="200"/>
            </w:pPr>
            <w:r>
              <w:rPr>
                <w:rFonts w:hint="eastAsia" w:cs="宋体"/>
                <w:sz w:val="24"/>
                <w:szCs w:val="22"/>
                <w:lang w:bidi="ar"/>
              </w:rPr>
              <w:t>噪声从声源传播到受声点，因空气吸收、建筑物（如围墙）声屏障阻隔、植物吸收会使其衰减，也可能受阻隔物的反射效应，会使原来的声源强度增高。考虑厂界围墙、绿化带的阻隔吸收作用，</w:t>
            </w:r>
            <w:r>
              <w:rPr>
                <w:sz w:val="24"/>
                <w:szCs w:val="22"/>
                <w:lang w:bidi="ar"/>
              </w:rPr>
              <w:t>△L</w:t>
            </w:r>
            <w:r>
              <w:rPr>
                <w:rFonts w:hint="eastAsia" w:cs="宋体"/>
                <w:sz w:val="24"/>
                <w:szCs w:val="22"/>
                <w:lang w:bidi="ar"/>
              </w:rPr>
              <w:t>取</w:t>
            </w:r>
            <w:r>
              <w:rPr>
                <w:sz w:val="24"/>
                <w:szCs w:val="22"/>
                <w:lang w:bidi="ar"/>
              </w:rPr>
              <w:t>3dB(A)</w:t>
            </w:r>
            <w:r>
              <w:rPr>
                <w:rFonts w:hint="eastAsia" w:cs="宋体"/>
                <w:sz w:val="24"/>
                <w:szCs w:val="22"/>
                <w:lang w:bidi="ar"/>
              </w:rPr>
              <w:t>。</w:t>
            </w:r>
          </w:p>
          <w:p>
            <w:pPr>
              <w:snapToGrid w:val="0"/>
              <w:spacing w:line="360" w:lineRule="auto"/>
              <w:ind w:firstLine="480" w:firstLineChars="200"/>
            </w:pPr>
            <w:r>
              <w:rPr>
                <w:rFonts w:hint="eastAsia" w:cs="宋体"/>
                <w:sz w:val="24"/>
                <w:szCs w:val="22"/>
                <w:lang w:bidi="ar"/>
              </w:rPr>
              <w:t>各预测点的声级采用下述叠加公式计算：</w:t>
            </w:r>
          </w:p>
          <w:p>
            <w:pPr>
              <w:snapToGrid w:val="0"/>
              <w:spacing w:line="360" w:lineRule="auto"/>
              <w:ind w:firstLine="480" w:firstLineChars="200"/>
            </w:pPr>
            <w:r>
              <w:rPr>
                <w:sz w:val="24"/>
                <w:szCs w:val="22"/>
                <w:lang w:bidi="ar"/>
              </w:rPr>
              <w:pict>
                <v:shape id="_x0000_s1056" o:spid="_x0000_s1056" o:spt="75" type="#_x0000_t75" style="position:absolute;left:0pt;margin-left:120.35pt;margin-top:1.45pt;height:40.2pt;width:143.15pt;z-index:1024;mso-width-relative:page;mso-height-relative:page;" o:ole="t" filled="f" o:preferrelative="t" stroked="f" coordsize="21600,21600">
                  <v:path/>
                  <v:fill on="f" focussize="0,0"/>
                  <v:stroke on="f" joinstyle="miter"/>
                  <v:imagedata r:id="rId22" o:title="7531927811376874876551"/>
                  <o:lock v:ext="edit" aspectratio="t"/>
                </v:shape>
                <o:OLEObject Type="Embed" ProgID="Equation.3" ShapeID="_x0000_s1056" DrawAspect="Content" ObjectID="_1468075727" r:id="rId21">
                  <o:LockedField>false</o:LockedField>
                </o:OLEObject>
              </w:pict>
            </w:r>
          </w:p>
          <w:p>
            <w:pPr>
              <w:snapToGrid w:val="0"/>
              <w:spacing w:line="360" w:lineRule="auto"/>
              <w:ind w:firstLine="420" w:firstLineChars="200"/>
            </w:pPr>
          </w:p>
          <w:p>
            <w:pPr>
              <w:snapToGrid w:val="0"/>
              <w:spacing w:line="360" w:lineRule="auto"/>
              <w:ind w:firstLine="480" w:firstLineChars="200"/>
            </w:pPr>
            <w:r>
              <w:rPr>
                <w:rFonts w:hint="eastAsia" w:cs="宋体"/>
                <w:sz w:val="24"/>
                <w:szCs w:val="22"/>
                <w:lang w:bidi="ar"/>
              </w:rPr>
              <w:t>式中：</w:t>
            </w:r>
            <w:r>
              <w:rPr>
                <w:sz w:val="24"/>
                <w:szCs w:val="22"/>
                <w:lang w:bidi="ar"/>
              </w:rPr>
              <w:t>L——</w:t>
            </w:r>
            <w:r>
              <w:rPr>
                <w:rFonts w:hint="eastAsia" w:cs="宋体"/>
                <w:sz w:val="24"/>
                <w:szCs w:val="22"/>
                <w:lang w:bidi="ar"/>
              </w:rPr>
              <w:t>预测值与背景值叠加声级，</w:t>
            </w:r>
            <w:r>
              <w:rPr>
                <w:sz w:val="24"/>
                <w:szCs w:val="22"/>
                <w:lang w:bidi="ar"/>
              </w:rPr>
              <w:t>dB</w:t>
            </w:r>
            <w:r>
              <w:rPr>
                <w:rFonts w:hint="eastAsia" w:cs="宋体"/>
                <w:sz w:val="24"/>
                <w:szCs w:val="22"/>
                <w:lang w:bidi="ar"/>
              </w:rPr>
              <w:t>（</w:t>
            </w:r>
            <w:r>
              <w:rPr>
                <w:sz w:val="24"/>
                <w:szCs w:val="22"/>
                <w:lang w:bidi="ar"/>
              </w:rPr>
              <w:t>A</w:t>
            </w:r>
            <w:r>
              <w:rPr>
                <w:rFonts w:hint="eastAsia" w:cs="宋体"/>
                <w:sz w:val="24"/>
                <w:szCs w:val="22"/>
                <w:lang w:bidi="ar"/>
              </w:rPr>
              <w:t>）；</w:t>
            </w:r>
          </w:p>
          <w:p>
            <w:pPr>
              <w:snapToGrid w:val="0"/>
              <w:spacing w:line="360" w:lineRule="auto"/>
              <w:ind w:firstLine="480" w:firstLineChars="200"/>
            </w:pPr>
            <w:r>
              <w:rPr>
                <w:sz w:val="24"/>
                <w:szCs w:val="22"/>
                <w:lang w:bidi="ar"/>
              </w:rPr>
              <w:t xml:space="preserve">      Lpi——</w:t>
            </w:r>
            <w:r>
              <w:rPr>
                <w:rFonts w:hint="eastAsia" w:cs="宋体"/>
                <w:sz w:val="24"/>
                <w:szCs w:val="22"/>
                <w:lang w:bidi="ar"/>
              </w:rPr>
              <w:t>第</w:t>
            </w:r>
            <w:r>
              <w:rPr>
                <w:sz w:val="24"/>
                <w:szCs w:val="22"/>
                <w:lang w:bidi="ar"/>
              </w:rPr>
              <w:t>i</w:t>
            </w:r>
            <w:r>
              <w:rPr>
                <w:rFonts w:hint="eastAsia" w:cs="宋体"/>
                <w:sz w:val="24"/>
                <w:szCs w:val="22"/>
                <w:lang w:bidi="ar"/>
              </w:rPr>
              <w:t>个源预测噪声影响声级，</w:t>
            </w:r>
            <w:r>
              <w:rPr>
                <w:sz w:val="24"/>
                <w:szCs w:val="22"/>
                <w:lang w:bidi="ar"/>
              </w:rPr>
              <w:t>dB</w:t>
            </w:r>
            <w:r>
              <w:rPr>
                <w:rFonts w:hint="eastAsia" w:cs="宋体"/>
                <w:sz w:val="24"/>
                <w:szCs w:val="22"/>
                <w:lang w:bidi="ar"/>
              </w:rPr>
              <w:t>（</w:t>
            </w:r>
            <w:r>
              <w:rPr>
                <w:sz w:val="24"/>
                <w:szCs w:val="22"/>
                <w:lang w:bidi="ar"/>
              </w:rPr>
              <w:t>A</w:t>
            </w:r>
            <w:r>
              <w:rPr>
                <w:rFonts w:hint="eastAsia" w:cs="宋体"/>
                <w:sz w:val="24"/>
                <w:szCs w:val="22"/>
                <w:lang w:bidi="ar"/>
              </w:rPr>
              <w:t>）；</w:t>
            </w:r>
          </w:p>
          <w:p>
            <w:pPr>
              <w:snapToGrid w:val="0"/>
              <w:spacing w:line="360" w:lineRule="auto"/>
              <w:ind w:firstLine="480" w:firstLineChars="200"/>
            </w:pPr>
            <w:r>
              <w:rPr>
                <w:sz w:val="24"/>
                <w:szCs w:val="22"/>
                <w:lang w:bidi="ar"/>
              </w:rPr>
              <w:t xml:space="preserve">      L——</w:t>
            </w:r>
            <w:r>
              <w:rPr>
                <w:rFonts w:hint="eastAsia" w:cs="宋体"/>
                <w:sz w:val="24"/>
                <w:szCs w:val="22"/>
                <w:lang w:bidi="ar"/>
              </w:rPr>
              <w:t>预测点噪声背景值，</w:t>
            </w:r>
            <w:r>
              <w:rPr>
                <w:sz w:val="24"/>
                <w:szCs w:val="22"/>
                <w:lang w:bidi="ar"/>
              </w:rPr>
              <w:t>dB</w:t>
            </w:r>
            <w:r>
              <w:rPr>
                <w:rFonts w:hint="eastAsia" w:cs="宋体"/>
                <w:sz w:val="24"/>
                <w:szCs w:val="22"/>
                <w:lang w:bidi="ar"/>
              </w:rPr>
              <w:t>（</w:t>
            </w:r>
            <w:r>
              <w:rPr>
                <w:sz w:val="24"/>
                <w:szCs w:val="22"/>
                <w:lang w:bidi="ar"/>
              </w:rPr>
              <w:t>A</w:t>
            </w:r>
            <w:r>
              <w:rPr>
                <w:rFonts w:hint="eastAsia" w:cs="宋体"/>
                <w:sz w:val="24"/>
                <w:szCs w:val="22"/>
                <w:lang w:bidi="ar"/>
              </w:rPr>
              <w:t>）；</w:t>
            </w:r>
          </w:p>
          <w:p>
            <w:pPr>
              <w:snapToGrid w:val="0"/>
              <w:spacing w:line="360" w:lineRule="auto"/>
              <w:ind w:firstLine="480" w:firstLineChars="200"/>
            </w:pPr>
            <w:r>
              <w:rPr>
                <w:sz w:val="24"/>
                <w:szCs w:val="22"/>
                <w:lang w:bidi="ar"/>
              </w:rPr>
              <w:t xml:space="preserve">      i——</w:t>
            </w:r>
            <w:r>
              <w:rPr>
                <w:rFonts w:hint="eastAsia" w:cs="宋体"/>
                <w:sz w:val="24"/>
                <w:szCs w:val="22"/>
                <w:lang w:bidi="ar"/>
              </w:rPr>
              <w:t>声源个数。</w:t>
            </w:r>
          </w:p>
          <w:p>
            <w:pPr>
              <w:snapToGrid w:val="0"/>
              <w:spacing w:line="360" w:lineRule="auto"/>
              <w:ind w:firstLine="480" w:firstLineChars="200"/>
            </w:pPr>
            <w:r>
              <w:rPr>
                <w:sz w:val="24"/>
                <w:szCs w:val="22"/>
                <w:lang w:bidi="ar"/>
              </w:rPr>
              <w:t xml:space="preserve">     </w:t>
            </w:r>
            <w:r>
              <w:rPr>
                <w:rFonts w:hint="eastAsia" w:cs="宋体"/>
                <w:sz w:val="24"/>
                <w:szCs w:val="22"/>
                <w:lang w:bidi="ar"/>
              </w:rPr>
              <w:t>其它符号意义同前。</w:t>
            </w:r>
          </w:p>
          <w:p>
            <w:pPr>
              <w:numPr>
                <w:ilvl w:val="0"/>
                <w:numId w:val="3"/>
              </w:numPr>
              <w:snapToGrid w:val="0"/>
              <w:spacing w:line="360" w:lineRule="auto"/>
              <w:ind w:firstLine="480" w:firstLineChars="200"/>
              <w:rPr>
                <w:rFonts w:cs="宋体"/>
                <w:sz w:val="24"/>
                <w:szCs w:val="22"/>
                <w:lang w:bidi="ar"/>
              </w:rPr>
            </w:pPr>
            <w:r>
              <w:rPr>
                <w:rFonts w:hint="eastAsia" w:cs="宋体"/>
                <w:sz w:val="24"/>
                <w:szCs w:val="22"/>
                <w:lang w:bidi="ar"/>
              </w:rPr>
              <w:t>预测结果与评价</w:t>
            </w:r>
          </w:p>
          <w:p>
            <w:pPr>
              <w:tabs>
                <w:tab w:val="center" w:pos="4669"/>
              </w:tabs>
              <w:snapToGrid w:val="0"/>
              <w:spacing w:line="360" w:lineRule="auto"/>
              <w:ind w:firstLine="480" w:firstLineChars="200"/>
              <w:rPr>
                <w:sz w:val="24"/>
                <w:lang w:val="pt-BR"/>
              </w:rPr>
            </w:pPr>
            <w:r>
              <w:rPr>
                <w:sz w:val="24"/>
              </w:rPr>
              <w:t>采用《环境影响评价技术导则·声环境》（HJ2.4-2009）中对工业企业噪声预测模式进行预测，本项目噪声源可近似作为点声源处理，根据点声源噪声衰减模式，本次评价采用下列公式计算距离施工机械不同距离处的噪声值。</w:t>
            </w:r>
          </w:p>
          <w:p>
            <w:pPr>
              <w:snapToGrid w:val="0"/>
              <w:spacing w:line="360" w:lineRule="auto"/>
              <w:jc w:val="center"/>
              <w:rPr>
                <w:sz w:val="24"/>
                <w:lang w:val="pt-BR"/>
              </w:rPr>
            </w:pPr>
            <w:r>
              <w:rPr>
                <w:sz w:val="24"/>
                <w:lang w:val="pt-BR"/>
              </w:rPr>
              <w:t>LA（r）＝LA（r0）-20lg（r /r0）</w:t>
            </w:r>
          </w:p>
          <w:p>
            <w:pPr>
              <w:snapToGrid w:val="0"/>
              <w:spacing w:line="360" w:lineRule="auto"/>
              <w:ind w:firstLine="480" w:firstLineChars="200"/>
              <w:rPr>
                <w:sz w:val="24"/>
              </w:rPr>
            </w:pPr>
            <w:r>
              <w:rPr>
                <w:sz w:val="24"/>
              </w:rPr>
              <w:t>预测结果分析</w:t>
            </w:r>
          </w:p>
          <w:p>
            <w:pPr>
              <w:snapToGrid w:val="0"/>
              <w:spacing w:line="360" w:lineRule="auto"/>
              <w:ind w:firstLine="480" w:firstLineChars="200"/>
              <w:jc w:val="left"/>
              <w:rPr>
                <w:b/>
                <w:bCs/>
              </w:rPr>
            </w:pPr>
            <w:r>
              <w:rPr>
                <w:sz w:val="24"/>
              </w:rPr>
              <w:t>项目厂界噪声源强及预计降噪效果见下表。</w:t>
            </w:r>
          </w:p>
          <w:p>
            <w:pPr>
              <w:jc w:val="center"/>
              <w:rPr>
                <w:b/>
                <w:bCs/>
                <w:szCs w:val="21"/>
              </w:rPr>
            </w:pPr>
            <w:r>
              <w:rPr>
                <w:b/>
                <w:bCs/>
                <w:szCs w:val="21"/>
              </w:rPr>
              <w:t>表</w:t>
            </w:r>
            <w:r>
              <w:rPr>
                <w:rFonts w:hint="eastAsia"/>
                <w:b/>
                <w:bCs/>
                <w:szCs w:val="21"/>
              </w:rPr>
              <w:t>7-1</w:t>
            </w:r>
            <w:r>
              <w:rPr>
                <w:b/>
                <w:bCs/>
                <w:szCs w:val="21"/>
              </w:rPr>
              <w:t xml:space="preserve"> 项目营运期厂界噪声值贡献值一览表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554"/>
              <w:gridCol w:w="632"/>
              <w:gridCol w:w="725"/>
              <w:gridCol w:w="651"/>
              <w:gridCol w:w="609"/>
              <w:gridCol w:w="591"/>
              <w:gridCol w:w="627"/>
              <w:gridCol w:w="741"/>
              <w:gridCol w:w="743"/>
              <w:gridCol w:w="689"/>
              <w:gridCol w:w="6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3003" w:type="dxa"/>
                  <w:gridSpan w:val="4"/>
                  <w:tcBorders>
                    <w:bottom w:val="single" w:color="auto" w:sz="4" w:space="0"/>
                  </w:tcBorders>
                  <w:vAlign w:val="center"/>
                </w:tcPr>
                <w:p>
                  <w:pPr>
                    <w:jc w:val="center"/>
                    <w:rPr>
                      <w:szCs w:val="21"/>
                    </w:rPr>
                  </w:pPr>
                  <w:r>
                    <w:rPr>
                      <w:rFonts w:hint="eastAsia"/>
                      <w:szCs w:val="21"/>
                    </w:rPr>
                    <w:t>噪声源强（dB(A)）</w:t>
                  </w:r>
                </w:p>
              </w:tc>
              <w:tc>
                <w:tcPr>
                  <w:tcW w:w="2478" w:type="dxa"/>
                  <w:gridSpan w:val="4"/>
                  <w:tcBorders>
                    <w:bottom w:val="single" w:color="auto" w:sz="4" w:space="0"/>
                  </w:tcBorders>
                  <w:vAlign w:val="center"/>
                </w:tcPr>
                <w:p>
                  <w:pPr>
                    <w:jc w:val="center"/>
                    <w:rPr>
                      <w:szCs w:val="21"/>
                    </w:rPr>
                  </w:pPr>
                  <w:r>
                    <w:rPr>
                      <w:rFonts w:hint="eastAsia"/>
                      <w:szCs w:val="21"/>
                    </w:rPr>
                    <w:t>噪声源距场界距离（m）</w:t>
                  </w:r>
                </w:p>
              </w:tc>
              <w:tc>
                <w:tcPr>
                  <w:tcW w:w="2859" w:type="dxa"/>
                  <w:gridSpan w:val="4"/>
                  <w:tcBorders>
                    <w:bottom w:val="single" w:color="auto" w:sz="4" w:space="0"/>
                  </w:tcBorders>
                  <w:vAlign w:val="center"/>
                </w:tcPr>
                <w:p>
                  <w:pPr>
                    <w:jc w:val="center"/>
                    <w:rPr>
                      <w:szCs w:val="21"/>
                    </w:rPr>
                  </w:pPr>
                  <w:r>
                    <w:rPr>
                      <w:rFonts w:hint="eastAsia"/>
                      <w:szCs w:val="21"/>
                    </w:rPr>
                    <w:t>场界贡献值（dB(A)）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092" w:type="dxa"/>
                  <w:tcBorders>
                    <w:top w:val="single" w:color="auto" w:sz="4" w:space="0"/>
                  </w:tcBorders>
                  <w:vAlign w:val="center"/>
                </w:tcPr>
                <w:p>
                  <w:pPr>
                    <w:jc w:val="center"/>
                    <w:rPr>
                      <w:szCs w:val="21"/>
                    </w:rPr>
                  </w:pPr>
                  <w:r>
                    <w:rPr>
                      <w:rFonts w:hint="eastAsia"/>
                      <w:szCs w:val="21"/>
                    </w:rPr>
                    <w:t>设备</w:t>
                  </w:r>
                </w:p>
              </w:tc>
              <w:tc>
                <w:tcPr>
                  <w:tcW w:w="554" w:type="dxa"/>
                  <w:tcBorders>
                    <w:top w:val="single" w:color="auto" w:sz="4" w:space="0"/>
                    <w:right w:val="single" w:color="auto" w:sz="4" w:space="0"/>
                  </w:tcBorders>
                  <w:vAlign w:val="center"/>
                </w:tcPr>
                <w:p>
                  <w:pPr>
                    <w:jc w:val="center"/>
                    <w:rPr>
                      <w:szCs w:val="21"/>
                    </w:rPr>
                  </w:pPr>
                  <w:r>
                    <w:rPr>
                      <w:rFonts w:hint="eastAsia"/>
                      <w:szCs w:val="21"/>
                    </w:rPr>
                    <w:t>源强</w:t>
                  </w:r>
                </w:p>
              </w:tc>
              <w:tc>
                <w:tcPr>
                  <w:tcW w:w="632" w:type="dxa"/>
                  <w:tcBorders>
                    <w:top w:val="single" w:color="auto" w:sz="4" w:space="0"/>
                    <w:left w:val="single" w:color="auto" w:sz="4" w:space="0"/>
                  </w:tcBorders>
                  <w:vAlign w:val="center"/>
                </w:tcPr>
                <w:p>
                  <w:pPr>
                    <w:jc w:val="center"/>
                    <w:rPr>
                      <w:szCs w:val="21"/>
                    </w:rPr>
                  </w:pPr>
                  <w:r>
                    <w:rPr>
                      <w:rFonts w:hint="eastAsia"/>
                      <w:szCs w:val="21"/>
                    </w:rPr>
                    <w:t>数量</w:t>
                  </w:r>
                </w:p>
              </w:tc>
              <w:tc>
                <w:tcPr>
                  <w:tcW w:w="725" w:type="dxa"/>
                  <w:tcBorders>
                    <w:top w:val="single" w:color="auto" w:sz="4" w:space="0"/>
                  </w:tcBorders>
                  <w:vAlign w:val="center"/>
                </w:tcPr>
                <w:p>
                  <w:pPr>
                    <w:jc w:val="center"/>
                    <w:rPr>
                      <w:szCs w:val="21"/>
                    </w:rPr>
                  </w:pPr>
                  <w:r>
                    <w:rPr>
                      <w:rFonts w:hint="eastAsia"/>
                      <w:szCs w:val="21"/>
                    </w:rPr>
                    <w:t>叠加源强</w:t>
                  </w:r>
                </w:p>
              </w:tc>
              <w:tc>
                <w:tcPr>
                  <w:tcW w:w="651" w:type="dxa"/>
                  <w:tcBorders>
                    <w:top w:val="single" w:color="auto" w:sz="4" w:space="0"/>
                    <w:right w:val="single" w:color="auto" w:sz="4" w:space="0"/>
                  </w:tcBorders>
                  <w:vAlign w:val="center"/>
                </w:tcPr>
                <w:p>
                  <w:pPr>
                    <w:jc w:val="center"/>
                    <w:rPr>
                      <w:szCs w:val="21"/>
                    </w:rPr>
                  </w:pPr>
                  <w:r>
                    <w:rPr>
                      <w:rFonts w:hint="eastAsia"/>
                      <w:szCs w:val="21"/>
                    </w:rPr>
                    <w:t>东</w:t>
                  </w:r>
                </w:p>
              </w:tc>
              <w:tc>
                <w:tcPr>
                  <w:tcW w:w="609"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南</w:t>
                  </w:r>
                </w:p>
              </w:tc>
              <w:tc>
                <w:tcPr>
                  <w:tcW w:w="591"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西</w:t>
                  </w:r>
                </w:p>
              </w:tc>
              <w:tc>
                <w:tcPr>
                  <w:tcW w:w="627" w:type="dxa"/>
                  <w:tcBorders>
                    <w:top w:val="single" w:color="auto" w:sz="4" w:space="0"/>
                    <w:left w:val="single" w:color="auto" w:sz="4" w:space="0"/>
                  </w:tcBorders>
                  <w:vAlign w:val="center"/>
                </w:tcPr>
                <w:p>
                  <w:pPr>
                    <w:jc w:val="center"/>
                    <w:rPr>
                      <w:szCs w:val="21"/>
                    </w:rPr>
                  </w:pPr>
                  <w:r>
                    <w:rPr>
                      <w:rFonts w:hint="eastAsia"/>
                      <w:szCs w:val="21"/>
                    </w:rPr>
                    <w:t>北</w:t>
                  </w:r>
                </w:p>
              </w:tc>
              <w:tc>
                <w:tcPr>
                  <w:tcW w:w="741" w:type="dxa"/>
                  <w:tcBorders>
                    <w:top w:val="single" w:color="auto" w:sz="4" w:space="0"/>
                    <w:right w:val="single" w:color="auto" w:sz="4" w:space="0"/>
                  </w:tcBorders>
                  <w:vAlign w:val="center"/>
                </w:tcPr>
                <w:p>
                  <w:pPr>
                    <w:jc w:val="center"/>
                    <w:rPr>
                      <w:szCs w:val="21"/>
                    </w:rPr>
                  </w:pPr>
                  <w:r>
                    <w:rPr>
                      <w:rFonts w:hint="eastAsia"/>
                      <w:szCs w:val="21"/>
                    </w:rPr>
                    <w:t>东</w:t>
                  </w:r>
                </w:p>
              </w:tc>
              <w:tc>
                <w:tcPr>
                  <w:tcW w:w="743"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南</w:t>
                  </w:r>
                </w:p>
              </w:tc>
              <w:tc>
                <w:tcPr>
                  <w:tcW w:w="689"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西</w:t>
                  </w:r>
                </w:p>
              </w:tc>
              <w:tc>
                <w:tcPr>
                  <w:tcW w:w="686" w:type="dxa"/>
                  <w:tcBorders>
                    <w:top w:val="single" w:color="auto" w:sz="4" w:space="0"/>
                    <w:left w:val="single" w:color="auto" w:sz="4" w:space="0"/>
                  </w:tcBorders>
                  <w:vAlign w:val="center"/>
                </w:tcPr>
                <w:p>
                  <w:pPr>
                    <w:jc w:val="center"/>
                    <w:rPr>
                      <w:szCs w:val="21"/>
                    </w:rPr>
                  </w:pPr>
                  <w:r>
                    <w:rPr>
                      <w:rFonts w:hint="eastAsia"/>
                      <w:szCs w:val="21"/>
                    </w:rPr>
                    <w:t>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092" w:type="dxa"/>
                  <w:tcBorders>
                    <w:bottom w:val="single" w:color="auto" w:sz="4" w:space="0"/>
                  </w:tcBorders>
                  <w:vAlign w:val="center"/>
                </w:tcPr>
                <w:p>
                  <w:pPr>
                    <w:widowControl/>
                    <w:jc w:val="center"/>
                  </w:pPr>
                  <w:r>
                    <w:rPr>
                      <w:rFonts w:hint="eastAsia"/>
                    </w:rPr>
                    <w:t>电钻</w:t>
                  </w:r>
                </w:p>
              </w:tc>
              <w:tc>
                <w:tcPr>
                  <w:tcW w:w="554" w:type="dxa"/>
                  <w:tcBorders>
                    <w:bottom w:val="single" w:color="auto" w:sz="4" w:space="0"/>
                    <w:right w:val="single" w:color="auto" w:sz="4" w:space="0"/>
                  </w:tcBorders>
                  <w:vAlign w:val="center"/>
                </w:tcPr>
                <w:p>
                  <w:pPr>
                    <w:adjustRightInd w:val="0"/>
                    <w:snapToGrid w:val="0"/>
                    <w:jc w:val="center"/>
                    <w:rPr>
                      <w:szCs w:val="21"/>
                    </w:rPr>
                  </w:pPr>
                  <w:r>
                    <w:rPr>
                      <w:rFonts w:hint="eastAsia"/>
                      <w:szCs w:val="21"/>
                    </w:rPr>
                    <w:t>65</w:t>
                  </w:r>
                </w:p>
              </w:tc>
              <w:tc>
                <w:tcPr>
                  <w:tcW w:w="632" w:type="dxa"/>
                  <w:tcBorders>
                    <w:left w:val="single" w:color="auto" w:sz="4" w:space="0"/>
                    <w:bottom w:val="single" w:color="auto" w:sz="4" w:space="0"/>
                  </w:tcBorders>
                  <w:vAlign w:val="center"/>
                </w:tcPr>
                <w:p>
                  <w:pPr>
                    <w:snapToGrid w:val="0"/>
                    <w:jc w:val="center"/>
                    <w:rPr>
                      <w:szCs w:val="21"/>
                    </w:rPr>
                  </w:pPr>
                  <w:r>
                    <w:rPr>
                      <w:rFonts w:hint="eastAsia"/>
                      <w:szCs w:val="21"/>
                    </w:rPr>
                    <w:t>1</w:t>
                  </w:r>
                </w:p>
              </w:tc>
              <w:tc>
                <w:tcPr>
                  <w:tcW w:w="725" w:type="dxa"/>
                  <w:vMerge w:val="restart"/>
                  <w:vAlign w:val="center"/>
                </w:tcPr>
                <w:p>
                  <w:pPr>
                    <w:snapToGrid w:val="0"/>
                    <w:jc w:val="center"/>
                    <w:rPr>
                      <w:szCs w:val="21"/>
                    </w:rPr>
                  </w:pPr>
                  <w:r>
                    <w:rPr>
                      <w:rFonts w:hint="eastAsia"/>
                      <w:szCs w:val="21"/>
                    </w:rPr>
                    <w:t>76.9</w:t>
                  </w:r>
                </w:p>
              </w:tc>
              <w:tc>
                <w:tcPr>
                  <w:tcW w:w="651" w:type="dxa"/>
                  <w:vMerge w:val="restart"/>
                  <w:tcBorders>
                    <w:right w:val="single" w:color="auto" w:sz="4" w:space="0"/>
                  </w:tcBorders>
                  <w:vAlign w:val="center"/>
                </w:tcPr>
                <w:p>
                  <w:pPr>
                    <w:snapToGrid w:val="0"/>
                    <w:jc w:val="center"/>
                    <w:rPr>
                      <w:szCs w:val="21"/>
                    </w:rPr>
                  </w:pPr>
                  <w:r>
                    <w:rPr>
                      <w:rFonts w:hint="eastAsia"/>
                      <w:szCs w:val="21"/>
                    </w:rPr>
                    <w:t>12</w:t>
                  </w:r>
                </w:p>
              </w:tc>
              <w:tc>
                <w:tcPr>
                  <w:tcW w:w="609" w:type="dxa"/>
                  <w:vMerge w:val="restart"/>
                  <w:tcBorders>
                    <w:left w:val="single" w:color="auto" w:sz="4" w:space="0"/>
                    <w:right w:val="single" w:color="auto" w:sz="4" w:space="0"/>
                  </w:tcBorders>
                  <w:vAlign w:val="center"/>
                </w:tcPr>
                <w:p>
                  <w:pPr>
                    <w:snapToGrid w:val="0"/>
                    <w:jc w:val="center"/>
                    <w:rPr>
                      <w:szCs w:val="21"/>
                    </w:rPr>
                  </w:pPr>
                  <w:r>
                    <w:rPr>
                      <w:rFonts w:hint="eastAsia"/>
                      <w:szCs w:val="21"/>
                    </w:rPr>
                    <w:t>10</w:t>
                  </w:r>
                </w:p>
              </w:tc>
              <w:tc>
                <w:tcPr>
                  <w:tcW w:w="591" w:type="dxa"/>
                  <w:vMerge w:val="restart"/>
                  <w:tcBorders>
                    <w:left w:val="single" w:color="auto" w:sz="4" w:space="0"/>
                    <w:right w:val="single" w:color="auto" w:sz="4" w:space="0"/>
                  </w:tcBorders>
                  <w:vAlign w:val="center"/>
                </w:tcPr>
                <w:p>
                  <w:pPr>
                    <w:snapToGrid w:val="0"/>
                    <w:jc w:val="center"/>
                    <w:rPr>
                      <w:szCs w:val="21"/>
                    </w:rPr>
                  </w:pPr>
                  <w:r>
                    <w:rPr>
                      <w:rFonts w:hint="eastAsia"/>
                      <w:szCs w:val="21"/>
                    </w:rPr>
                    <w:t>10</w:t>
                  </w:r>
                </w:p>
              </w:tc>
              <w:tc>
                <w:tcPr>
                  <w:tcW w:w="627" w:type="dxa"/>
                  <w:vMerge w:val="restart"/>
                  <w:tcBorders>
                    <w:left w:val="single" w:color="auto" w:sz="4" w:space="0"/>
                  </w:tcBorders>
                  <w:vAlign w:val="center"/>
                </w:tcPr>
                <w:p>
                  <w:pPr>
                    <w:snapToGrid w:val="0"/>
                    <w:jc w:val="center"/>
                    <w:rPr>
                      <w:szCs w:val="21"/>
                    </w:rPr>
                  </w:pPr>
                  <w:r>
                    <w:rPr>
                      <w:rFonts w:hint="eastAsia"/>
                      <w:szCs w:val="21"/>
                    </w:rPr>
                    <w:t>11</w:t>
                  </w:r>
                </w:p>
              </w:tc>
              <w:tc>
                <w:tcPr>
                  <w:tcW w:w="741" w:type="dxa"/>
                  <w:vMerge w:val="restart"/>
                  <w:tcBorders>
                    <w:right w:val="single" w:color="auto" w:sz="4" w:space="0"/>
                  </w:tcBorders>
                  <w:vAlign w:val="center"/>
                </w:tcPr>
                <w:p>
                  <w:pPr>
                    <w:snapToGrid w:val="0"/>
                    <w:jc w:val="center"/>
                    <w:rPr>
                      <w:szCs w:val="21"/>
                    </w:rPr>
                  </w:pPr>
                  <w:r>
                    <w:rPr>
                      <w:rFonts w:hint="eastAsia"/>
                      <w:szCs w:val="21"/>
                    </w:rPr>
                    <w:t>55.32</w:t>
                  </w:r>
                </w:p>
              </w:tc>
              <w:tc>
                <w:tcPr>
                  <w:tcW w:w="743" w:type="dxa"/>
                  <w:vMerge w:val="restart"/>
                  <w:tcBorders>
                    <w:left w:val="single" w:color="auto" w:sz="4" w:space="0"/>
                    <w:right w:val="single" w:color="auto" w:sz="4" w:space="0"/>
                  </w:tcBorders>
                  <w:vAlign w:val="center"/>
                </w:tcPr>
                <w:p>
                  <w:pPr>
                    <w:snapToGrid w:val="0"/>
                    <w:jc w:val="center"/>
                    <w:rPr>
                      <w:szCs w:val="21"/>
                    </w:rPr>
                  </w:pPr>
                  <w:r>
                    <w:rPr>
                      <w:rFonts w:hint="eastAsia"/>
                      <w:szCs w:val="21"/>
                    </w:rPr>
                    <w:t>56.9</w:t>
                  </w:r>
                </w:p>
              </w:tc>
              <w:tc>
                <w:tcPr>
                  <w:tcW w:w="689" w:type="dxa"/>
                  <w:vMerge w:val="restart"/>
                  <w:tcBorders>
                    <w:left w:val="single" w:color="auto" w:sz="4" w:space="0"/>
                    <w:right w:val="single" w:color="auto" w:sz="4" w:space="0"/>
                  </w:tcBorders>
                  <w:vAlign w:val="center"/>
                </w:tcPr>
                <w:p>
                  <w:pPr>
                    <w:snapToGrid w:val="0"/>
                    <w:rPr>
                      <w:szCs w:val="21"/>
                    </w:rPr>
                  </w:pPr>
                  <w:r>
                    <w:rPr>
                      <w:rFonts w:hint="eastAsia"/>
                      <w:szCs w:val="21"/>
                    </w:rPr>
                    <w:t>56.9</w:t>
                  </w:r>
                </w:p>
              </w:tc>
              <w:tc>
                <w:tcPr>
                  <w:tcW w:w="686" w:type="dxa"/>
                  <w:vMerge w:val="restart"/>
                  <w:tcBorders>
                    <w:left w:val="single" w:color="auto" w:sz="4" w:space="0"/>
                  </w:tcBorders>
                  <w:vAlign w:val="center"/>
                </w:tcPr>
                <w:p>
                  <w:pPr>
                    <w:snapToGrid w:val="0"/>
                    <w:jc w:val="center"/>
                    <w:rPr>
                      <w:szCs w:val="21"/>
                    </w:rPr>
                  </w:pPr>
                  <w:r>
                    <w:rPr>
                      <w:rFonts w:hint="eastAsia"/>
                      <w:szCs w:val="21"/>
                    </w:rPr>
                    <w:t>56.07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092" w:type="dxa"/>
                  <w:tcBorders>
                    <w:top w:val="single" w:color="auto" w:sz="4" w:space="0"/>
                    <w:bottom w:val="single" w:color="auto" w:sz="4" w:space="0"/>
                  </w:tcBorders>
                  <w:vAlign w:val="center"/>
                </w:tcPr>
                <w:p>
                  <w:pPr>
                    <w:widowControl/>
                    <w:jc w:val="center"/>
                  </w:pPr>
                  <w:r>
                    <w:rPr>
                      <w:rFonts w:hint="eastAsia"/>
                    </w:rPr>
                    <w:t>电锤</w:t>
                  </w:r>
                </w:p>
              </w:tc>
              <w:tc>
                <w:tcPr>
                  <w:tcW w:w="554" w:type="dxa"/>
                  <w:tcBorders>
                    <w:top w:val="single" w:color="auto" w:sz="4" w:space="0"/>
                    <w:bottom w:val="single" w:color="auto" w:sz="4" w:space="0"/>
                    <w:right w:val="single" w:color="auto" w:sz="4" w:space="0"/>
                  </w:tcBorders>
                  <w:vAlign w:val="center"/>
                </w:tcPr>
                <w:p>
                  <w:pPr>
                    <w:pStyle w:val="54"/>
                    <w:tabs>
                      <w:tab w:val="left" w:pos="1021"/>
                    </w:tabs>
                    <w:rPr>
                      <w:rFonts w:eastAsia="宋体"/>
                      <w:kern w:val="2"/>
                    </w:rPr>
                  </w:pPr>
                  <w:r>
                    <w:rPr>
                      <w:rFonts w:hint="eastAsia" w:eastAsia="宋体"/>
                      <w:kern w:val="2"/>
                    </w:rPr>
                    <w:t>70</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widowControl/>
                    <w:jc w:val="center"/>
                  </w:pPr>
                  <w:r>
                    <w:rPr>
                      <w:rFonts w:hint="eastAsia"/>
                    </w:rPr>
                    <w:t>多功能木工刨</w:t>
                  </w:r>
                </w:p>
              </w:tc>
              <w:tc>
                <w:tcPr>
                  <w:tcW w:w="554" w:type="dxa"/>
                  <w:tcBorders>
                    <w:top w:val="single" w:color="auto" w:sz="4" w:space="0"/>
                    <w:bottom w:val="single" w:color="auto" w:sz="4" w:space="0"/>
                    <w:right w:val="single" w:color="auto" w:sz="4" w:space="0"/>
                  </w:tcBorders>
                  <w:vAlign w:val="center"/>
                </w:tcPr>
                <w:p>
                  <w:pPr>
                    <w:pStyle w:val="54"/>
                    <w:tabs>
                      <w:tab w:val="left" w:pos="1021"/>
                    </w:tabs>
                    <w:rPr>
                      <w:rFonts w:eastAsia="宋体"/>
                      <w:kern w:val="2"/>
                    </w:rPr>
                  </w:pPr>
                  <w:r>
                    <w:rPr>
                      <w:rFonts w:hint="eastAsia" w:eastAsia="宋体"/>
                      <w:kern w:val="2"/>
                    </w:rPr>
                    <w:t>75</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pPr>
                  <w:r>
                    <w:rPr>
                      <w:rFonts w:hint="eastAsia"/>
                    </w:rPr>
                    <w:t>角向磨光机</w:t>
                  </w:r>
                </w:p>
              </w:tc>
              <w:tc>
                <w:tcPr>
                  <w:tcW w:w="554" w:type="dxa"/>
                  <w:tcBorders>
                    <w:top w:val="single" w:color="auto" w:sz="4" w:space="0"/>
                    <w:bottom w:val="single" w:color="auto" w:sz="4" w:space="0"/>
                    <w:right w:val="single" w:color="auto" w:sz="4" w:space="0"/>
                  </w:tcBorders>
                  <w:vAlign w:val="center"/>
                </w:tcPr>
                <w:p>
                  <w:pPr>
                    <w:pStyle w:val="54"/>
                    <w:tabs>
                      <w:tab w:val="left" w:pos="1021"/>
                    </w:tabs>
                    <w:rPr>
                      <w:rFonts w:eastAsia="宋体"/>
                      <w:kern w:val="2"/>
                    </w:rPr>
                  </w:pPr>
                  <w:r>
                    <w:rPr>
                      <w:rFonts w:hint="eastAsia" w:eastAsia="宋体"/>
                      <w:kern w:val="2"/>
                    </w:rPr>
                    <w:t>65</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pPr>
                  <w:r>
                    <w:rPr>
                      <w:rFonts w:hint="eastAsia"/>
                    </w:rPr>
                    <w:t>物料运输</w:t>
                  </w:r>
                </w:p>
              </w:tc>
              <w:tc>
                <w:tcPr>
                  <w:tcW w:w="554" w:type="dxa"/>
                  <w:tcBorders>
                    <w:top w:val="single" w:color="auto" w:sz="4" w:space="0"/>
                    <w:bottom w:val="single" w:color="auto" w:sz="4" w:space="0"/>
                    <w:right w:val="single" w:color="auto" w:sz="4" w:space="0"/>
                  </w:tcBorders>
                  <w:vAlign w:val="center"/>
                </w:tcPr>
                <w:p>
                  <w:pPr>
                    <w:pStyle w:val="54"/>
                    <w:tabs>
                      <w:tab w:val="left" w:pos="1021"/>
                    </w:tabs>
                    <w:rPr>
                      <w:rFonts w:eastAsia="宋体"/>
                      <w:kern w:val="2"/>
                    </w:rPr>
                  </w:pPr>
                  <w:r>
                    <w:rPr>
                      <w:rFonts w:hint="eastAsia" w:eastAsia="宋体"/>
                      <w:kern w:val="2"/>
                    </w:rPr>
                    <w:t>60</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8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340" w:type="dxa"/>
                  <w:gridSpan w:val="12"/>
                  <w:vAlign w:val="center"/>
                </w:tcPr>
                <w:p>
                  <w:pPr>
                    <w:snapToGrid w:val="0"/>
                    <w:rPr>
                      <w:rFonts w:ascii="宋体" w:hAnsi="宋体" w:cs="宋体"/>
                      <w:szCs w:val="21"/>
                    </w:rPr>
                  </w:pPr>
                  <w:r>
                    <w:rPr>
                      <w:rFonts w:hint="eastAsia" w:ascii="宋体" w:hAnsi="宋体" w:cs="宋体"/>
                      <w:szCs w:val="21"/>
                    </w:rPr>
                    <w:t>注：噪声源强为采取设置消声器、基座减振、构筑物隔声、围墙隔声、距离衰减等措施降噪后源强。</w:t>
                  </w:r>
                </w:p>
              </w:tc>
            </w:tr>
          </w:tbl>
          <w:p>
            <w:pPr>
              <w:jc w:val="center"/>
              <w:rPr>
                <w:b/>
                <w:bCs/>
                <w:szCs w:val="21"/>
              </w:rPr>
            </w:pPr>
            <w:r>
              <w:rPr>
                <w:b/>
                <w:bCs/>
                <w:szCs w:val="21"/>
              </w:rPr>
              <w:t>表7-</w:t>
            </w:r>
            <w:r>
              <w:rPr>
                <w:rFonts w:hint="eastAsia"/>
                <w:b/>
                <w:bCs/>
                <w:szCs w:val="21"/>
              </w:rPr>
              <w:t xml:space="preserve">2 </w:t>
            </w:r>
            <w:r>
              <w:rPr>
                <w:b/>
                <w:bCs/>
                <w:szCs w:val="21"/>
              </w:rPr>
              <w:t>项目营运期厂界噪声预测值及达标情况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50"/>
              <w:gridCol w:w="1251"/>
              <w:gridCol w:w="1533"/>
              <w:gridCol w:w="1336"/>
              <w:gridCol w:w="1748"/>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07" w:type="dxa"/>
                  <w:vAlign w:val="center"/>
                </w:tcPr>
                <w:p>
                  <w:pPr>
                    <w:jc w:val="center"/>
                    <w:rPr>
                      <w:szCs w:val="21"/>
                    </w:rPr>
                  </w:pPr>
                  <w:r>
                    <w:rPr>
                      <w:szCs w:val="21"/>
                    </w:rPr>
                    <w:t>场界</w:t>
                  </w:r>
                </w:p>
              </w:tc>
              <w:tc>
                <w:tcPr>
                  <w:tcW w:w="850" w:type="dxa"/>
                  <w:vAlign w:val="center"/>
                </w:tcPr>
                <w:p>
                  <w:pPr>
                    <w:jc w:val="center"/>
                    <w:rPr>
                      <w:szCs w:val="21"/>
                    </w:rPr>
                  </w:pPr>
                  <w:r>
                    <w:rPr>
                      <w:szCs w:val="21"/>
                    </w:rPr>
                    <w:t>时段</w:t>
                  </w:r>
                </w:p>
              </w:tc>
              <w:tc>
                <w:tcPr>
                  <w:tcW w:w="1251" w:type="dxa"/>
                </w:tcPr>
                <w:p>
                  <w:pPr>
                    <w:jc w:val="center"/>
                    <w:rPr>
                      <w:szCs w:val="21"/>
                    </w:rPr>
                  </w:pPr>
                  <w:r>
                    <w:rPr>
                      <w:szCs w:val="21"/>
                    </w:rPr>
                    <w:t>背景值</w:t>
                  </w:r>
                </w:p>
                <w:p>
                  <w:pPr>
                    <w:jc w:val="center"/>
                    <w:rPr>
                      <w:szCs w:val="21"/>
                    </w:rPr>
                  </w:pPr>
                  <w:r>
                    <w:rPr>
                      <w:szCs w:val="21"/>
                    </w:rPr>
                    <w:t>[dB(A)]</w:t>
                  </w:r>
                </w:p>
              </w:tc>
              <w:tc>
                <w:tcPr>
                  <w:tcW w:w="1533" w:type="dxa"/>
                  <w:tcBorders>
                    <w:bottom w:val="single" w:color="auto" w:sz="4" w:space="0"/>
                  </w:tcBorders>
                  <w:vAlign w:val="center"/>
                </w:tcPr>
                <w:p>
                  <w:pPr>
                    <w:jc w:val="center"/>
                    <w:rPr>
                      <w:szCs w:val="21"/>
                    </w:rPr>
                  </w:pPr>
                  <w:r>
                    <w:rPr>
                      <w:szCs w:val="21"/>
                    </w:rPr>
                    <w:t>贡献值</w:t>
                  </w:r>
                </w:p>
                <w:p>
                  <w:pPr>
                    <w:jc w:val="center"/>
                    <w:rPr>
                      <w:szCs w:val="21"/>
                    </w:rPr>
                  </w:pPr>
                  <w:r>
                    <w:rPr>
                      <w:szCs w:val="21"/>
                    </w:rPr>
                    <w:t>[dB(A)]</w:t>
                  </w:r>
                </w:p>
              </w:tc>
              <w:tc>
                <w:tcPr>
                  <w:tcW w:w="1336" w:type="dxa"/>
                </w:tcPr>
                <w:p>
                  <w:pPr>
                    <w:jc w:val="center"/>
                    <w:rPr>
                      <w:szCs w:val="21"/>
                    </w:rPr>
                  </w:pPr>
                  <w:r>
                    <w:rPr>
                      <w:szCs w:val="21"/>
                    </w:rPr>
                    <w:t>预测值</w:t>
                  </w:r>
                </w:p>
                <w:p>
                  <w:pPr>
                    <w:jc w:val="center"/>
                    <w:rPr>
                      <w:szCs w:val="21"/>
                    </w:rPr>
                  </w:pPr>
                  <w:r>
                    <w:rPr>
                      <w:szCs w:val="21"/>
                    </w:rPr>
                    <w:t>[dB(A)]</w:t>
                  </w:r>
                </w:p>
              </w:tc>
              <w:tc>
                <w:tcPr>
                  <w:tcW w:w="1748" w:type="dxa"/>
                  <w:vAlign w:val="center"/>
                </w:tcPr>
                <w:p>
                  <w:pPr>
                    <w:jc w:val="center"/>
                    <w:rPr>
                      <w:szCs w:val="21"/>
                    </w:rPr>
                  </w:pPr>
                  <w:r>
                    <w:rPr>
                      <w:szCs w:val="21"/>
                    </w:rPr>
                    <w:t>标准值</w:t>
                  </w:r>
                </w:p>
                <w:p>
                  <w:pPr>
                    <w:jc w:val="center"/>
                    <w:rPr>
                      <w:szCs w:val="21"/>
                    </w:rPr>
                  </w:pPr>
                  <w:r>
                    <w:rPr>
                      <w:szCs w:val="21"/>
                    </w:rPr>
                    <w:t>[dB(A)]</w:t>
                  </w:r>
                </w:p>
              </w:tc>
              <w:tc>
                <w:tcPr>
                  <w:tcW w:w="895" w:type="dxa"/>
                  <w:vAlign w:val="center"/>
                </w:tcPr>
                <w:p>
                  <w:pPr>
                    <w:jc w:val="center"/>
                    <w:rPr>
                      <w:szCs w:val="21"/>
                    </w:rPr>
                  </w:pPr>
                  <w:r>
                    <w:rPr>
                      <w:szCs w:val="21"/>
                    </w:rPr>
                    <w:t>达标</w:t>
                  </w:r>
                </w:p>
                <w:p>
                  <w:pPr>
                    <w:jc w:val="center"/>
                    <w:rPr>
                      <w:szCs w:val="21"/>
                    </w:rPr>
                  </w:pPr>
                  <w:r>
                    <w:rPr>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szCs w:val="21"/>
                    </w:rPr>
                  </w:pPr>
                  <w:r>
                    <w:rPr>
                      <w:szCs w:val="21"/>
                    </w:rPr>
                    <w:t>东</w:t>
                  </w:r>
                </w:p>
              </w:tc>
              <w:tc>
                <w:tcPr>
                  <w:tcW w:w="850" w:type="dxa"/>
                  <w:vMerge w:val="restart"/>
                  <w:vAlign w:val="center"/>
                </w:tcPr>
                <w:p>
                  <w:pPr>
                    <w:jc w:val="center"/>
                    <w:rPr>
                      <w:szCs w:val="21"/>
                    </w:rPr>
                  </w:pPr>
                  <w:r>
                    <w:rPr>
                      <w:szCs w:val="21"/>
                    </w:rPr>
                    <w:t>昼间</w:t>
                  </w:r>
                </w:p>
              </w:tc>
              <w:tc>
                <w:tcPr>
                  <w:tcW w:w="1251" w:type="dxa"/>
                </w:tcPr>
                <w:p>
                  <w:pPr>
                    <w:jc w:val="center"/>
                    <w:rPr>
                      <w:szCs w:val="21"/>
                    </w:rPr>
                  </w:pPr>
                  <w:r>
                    <w:rPr>
                      <w:rFonts w:hint="eastAsia"/>
                      <w:szCs w:val="21"/>
                    </w:rPr>
                    <w:t>58.5</w:t>
                  </w:r>
                </w:p>
              </w:tc>
              <w:tc>
                <w:tcPr>
                  <w:tcW w:w="1533" w:type="dxa"/>
                  <w:vAlign w:val="center"/>
                </w:tcPr>
                <w:p>
                  <w:pPr>
                    <w:jc w:val="center"/>
                    <w:rPr>
                      <w:szCs w:val="21"/>
                    </w:rPr>
                  </w:pPr>
                  <w:r>
                    <w:rPr>
                      <w:rFonts w:hint="eastAsia"/>
                      <w:szCs w:val="21"/>
                    </w:rPr>
                    <w:t>55.32</w:t>
                  </w:r>
                </w:p>
              </w:tc>
              <w:tc>
                <w:tcPr>
                  <w:tcW w:w="1336" w:type="dxa"/>
                  <w:vAlign w:val="center"/>
                </w:tcPr>
                <w:p>
                  <w:pPr>
                    <w:jc w:val="center"/>
                    <w:rPr>
                      <w:szCs w:val="21"/>
                    </w:rPr>
                  </w:pPr>
                  <w:r>
                    <w:rPr>
                      <w:rFonts w:hint="eastAsia"/>
                      <w:szCs w:val="21"/>
                    </w:rPr>
                    <w:t>55.32</w:t>
                  </w:r>
                </w:p>
              </w:tc>
              <w:tc>
                <w:tcPr>
                  <w:tcW w:w="1748" w:type="dxa"/>
                  <w:vMerge w:val="restart"/>
                  <w:vAlign w:val="center"/>
                </w:tcPr>
                <w:p>
                  <w:pPr>
                    <w:jc w:val="center"/>
                    <w:rPr>
                      <w:rFonts w:hint="eastAsia" w:eastAsia="宋体"/>
                      <w:szCs w:val="21"/>
                      <w:lang w:eastAsia="zh-CN"/>
                    </w:rPr>
                  </w:pPr>
                  <w:r>
                    <w:rPr>
                      <w:rFonts w:hint="eastAsia"/>
                      <w:color w:val="auto"/>
                      <w:szCs w:val="21"/>
                      <w:u w:val="none"/>
                      <w:lang w:val="en-US" w:eastAsia="zh-CN"/>
                    </w:rPr>
                    <w:t>3</w:t>
                  </w:r>
                  <w:r>
                    <w:rPr>
                      <w:color w:val="auto"/>
                      <w:szCs w:val="21"/>
                      <w:u w:val="none"/>
                    </w:rPr>
                    <w:t>类标准：昼间</w:t>
                  </w:r>
                  <w:r>
                    <w:rPr>
                      <w:rFonts w:hint="eastAsia"/>
                      <w:color w:val="auto"/>
                      <w:szCs w:val="21"/>
                      <w:u w:val="none"/>
                    </w:rPr>
                    <w:t>6</w:t>
                  </w:r>
                  <w:r>
                    <w:rPr>
                      <w:rFonts w:hint="eastAsia"/>
                      <w:color w:val="auto"/>
                      <w:szCs w:val="21"/>
                      <w:u w:val="none"/>
                      <w:lang w:val="en-US" w:eastAsia="zh-CN"/>
                    </w:rPr>
                    <w:t>5</w:t>
                  </w:r>
                </w:p>
              </w:tc>
              <w:tc>
                <w:tcPr>
                  <w:tcW w:w="895" w:type="dxa"/>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szCs w:val="21"/>
                    </w:rPr>
                  </w:pPr>
                  <w:r>
                    <w:rPr>
                      <w:szCs w:val="21"/>
                    </w:rPr>
                    <w:t>南</w:t>
                  </w:r>
                </w:p>
              </w:tc>
              <w:tc>
                <w:tcPr>
                  <w:tcW w:w="850" w:type="dxa"/>
                  <w:vMerge w:val="continue"/>
                  <w:vAlign w:val="center"/>
                </w:tcPr>
                <w:p>
                  <w:pPr>
                    <w:jc w:val="center"/>
                    <w:rPr>
                      <w:szCs w:val="21"/>
                    </w:rPr>
                  </w:pPr>
                </w:p>
              </w:tc>
              <w:tc>
                <w:tcPr>
                  <w:tcW w:w="1251" w:type="dxa"/>
                </w:tcPr>
                <w:p>
                  <w:pPr>
                    <w:jc w:val="center"/>
                    <w:rPr>
                      <w:szCs w:val="21"/>
                    </w:rPr>
                  </w:pPr>
                  <w:r>
                    <w:rPr>
                      <w:rFonts w:hint="eastAsia"/>
                      <w:szCs w:val="21"/>
                    </w:rPr>
                    <w:t>52.9</w:t>
                  </w:r>
                </w:p>
              </w:tc>
              <w:tc>
                <w:tcPr>
                  <w:tcW w:w="1533" w:type="dxa"/>
                  <w:vAlign w:val="center"/>
                </w:tcPr>
                <w:p>
                  <w:pPr>
                    <w:jc w:val="center"/>
                    <w:rPr>
                      <w:szCs w:val="21"/>
                    </w:rPr>
                  </w:pPr>
                  <w:r>
                    <w:rPr>
                      <w:rFonts w:hint="eastAsia"/>
                      <w:szCs w:val="21"/>
                    </w:rPr>
                    <w:t>56.90</w:t>
                  </w:r>
                </w:p>
              </w:tc>
              <w:tc>
                <w:tcPr>
                  <w:tcW w:w="1336" w:type="dxa"/>
                  <w:vAlign w:val="center"/>
                </w:tcPr>
                <w:p>
                  <w:pPr>
                    <w:jc w:val="center"/>
                    <w:rPr>
                      <w:szCs w:val="21"/>
                    </w:rPr>
                  </w:pPr>
                  <w:r>
                    <w:rPr>
                      <w:rFonts w:hint="eastAsia"/>
                      <w:szCs w:val="21"/>
                    </w:rPr>
                    <w:t>56.90</w:t>
                  </w:r>
                </w:p>
              </w:tc>
              <w:tc>
                <w:tcPr>
                  <w:tcW w:w="1748" w:type="dxa"/>
                  <w:vMerge w:val="continue"/>
                  <w:vAlign w:val="center"/>
                </w:tcPr>
                <w:p>
                  <w:pPr>
                    <w:jc w:val="center"/>
                    <w:rPr>
                      <w:szCs w:val="21"/>
                    </w:rPr>
                  </w:pPr>
                </w:p>
              </w:tc>
              <w:tc>
                <w:tcPr>
                  <w:tcW w:w="895" w:type="dxa"/>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szCs w:val="21"/>
                    </w:rPr>
                  </w:pPr>
                  <w:r>
                    <w:rPr>
                      <w:szCs w:val="21"/>
                    </w:rPr>
                    <w:t>西</w:t>
                  </w:r>
                </w:p>
              </w:tc>
              <w:tc>
                <w:tcPr>
                  <w:tcW w:w="850" w:type="dxa"/>
                  <w:vMerge w:val="continue"/>
                  <w:vAlign w:val="center"/>
                </w:tcPr>
                <w:p>
                  <w:pPr>
                    <w:jc w:val="center"/>
                    <w:rPr>
                      <w:szCs w:val="21"/>
                    </w:rPr>
                  </w:pPr>
                </w:p>
              </w:tc>
              <w:tc>
                <w:tcPr>
                  <w:tcW w:w="1251" w:type="dxa"/>
                </w:tcPr>
                <w:p>
                  <w:pPr>
                    <w:jc w:val="center"/>
                    <w:rPr>
                      <w:szCs w:val="21"/>
                    </w:rPr>
                  </w:pPr>
                  <w:r>
                    <w:rPr>
                      <w:rFonts w:hint="eastAsia"/>
                      <w:szCs w:val="21"/>
                    </w:rPr>
                    <w:t>50.7</w:t>
                  </w:r>
                </w:p>
              </w:tc>
              <w:tc>
                <w:tcPr>
                  <w:tcW w:w="1533" w:type="dxa"/>
                  <w:vAlign w:val="center"/>
                </w:tcPr>
                <w:p>
                  <w:pPr>
                    <w:jc w:val="center"/>
                    <w:rPr>
                      <w:szCs w:val="21"/>
                    </w:rPr>
                  </w:pPr>
                  <w:r>
                    <w:rPr>
                      <w:rFonts w:hint="eastAsia"/>
                      <w:szCs w:val="21"/>
                    </w:rPr>
                    <w:t>56.90</w:t>
                  </w:r>
                </w:p>
              </w:tc>
              <w:tc>
                <w:tcPr>
                  <w:tcW w:w="1336" w:type="dxa"/>
                  <w:vAlign w:val="center"/>
                </w:tcPr>
                <w:p>
                  <w:pPr>
                    <w:jc w:val="center"/>
                    <w:rPr>
                      <w:szCs w:val="21"/>
                    </w:rPr>
                  </w:pPr>
                  <w:r>
                    <w:rPr>
                      <w:rFonts w:hint="eastAsia"/>
                      <w:szCs w:val="21"/>
                    </w:rPr>
                    <w:t>56.90</w:t>
                  </w:r>
                </w:p>
              </w:tc>
              <w:tc>
                <w:tcPr>
                  <w:tcW w:w="1748" w:type="dxa"/>
                  <w:vMerge w:val="continue"/>
                  <w:vAlign w:val="center"/>
                </w:tcPr>
                <w:p>
                  <w:pPr>
                    <w:jc w:val="center"/>
                    <w:rPr>
                      <w:szCs w:val="21"/>
                    </w:rPr>
                  </w:pPr>
                </w:p>
              </w:tc>
              <w:tc>
                <w:tcPr>
                  <w:tcW w:w="895" w:type="dxa"/>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vAlign w:val="center"/>
                </w:tcPr>
                <w:p>
                  <w:pPr>
                    <w:jc w:val="center"/>
                    <w:rPr>
                      <w:szCs w:val="21"/>
                    </w:rPr>
                  </w:pPr>
                  <w:r>
                    <w:rPr>
                      <w:szCs w:val="21"/>
                    </w:rPr>
                    <w:t>北</w:t>
                  </w:r>
                </w:p>
              </w:tc>
              <w:tc>
                <w:tcPr>
                  <w:tcW w:w="850" w:type="dxa"/>
                  <w:vMerge w:val="continue"/>
                  <w:vAlign w:val="center"/>
                </w:tcPr>
                <w:p>
                  <w:pPr>
                    <w:jc w:val="center"/>
                    <w:rPr>
                      <w:szCs w:val="21"/>
                    </w:rPr>
                  </w:pPr>
                </w:p>
              </w:tc>
              <w:tc>
                <w:tcPr>
                  <w:tcW w:w="1251" w:type="dxa"/>
                </w:tcPr>
                <w:p>
                  <w:pPr>
                    <w:jc w:val="center"/>
                    <w:rPr>
                      <w:szCs w:val="21"/>
                    </w:rPr>
                  </w:pPr>
                  <w:r>
                    <w:rPr>
                      <w:rFonts w:hint="eastAsia"/>
                      <w:szCs w:val="21"/>
                    </w:rPr>
                    <w:t>50.3</w:t>
                  </w:r>
                </w:p>
              </w:tc>
              <w:tc>
                <w:tcPr>
                  <w:tcW w:w="1533" w:type="dxa"/>
                  <w:vAlign w:val="center"/>
                </w:tcPr>
                <w:p>
                  <w:pPr>
                    <w:jc w:val="center"/>
                    <w:rPr>
                      <w:szCs w:val="21"/>
                    </w:rPr>
                  </w:pPr>
                  <w:r>
                    <w:rPr>
                      <w:rFonts w:hint="eastAsia"/>
                      <w:szCs w:val="21"/>
                    </w:rPr>
                    <w:t>56.07</w:t>
                  </w:r>
                </w:p>
              </w:tc>
              <w:tc>
                <w:tcPr>
                  <w:tcW w:w="1336" w:type="dxa"/>
                  <w:vAlign w:val="center"/>
                </w:tcPr>
                <w:p>
                  <w:pPr>
                    <w:jc w:val="center"/>
                    <w:rPr>
                      <w:szCs w:val="21"/>
                    </w:rPr>
                  </w:pPr>
                  <w:r>
                    <w:rPr>
                      <w:rFonts w:hint="eastAsia"/>
                      <w:szCs w:val="21"/>
                    </w:rPr>
                    <w:t>56.07</w:t>
                  </w:r>
                </w:p>
              </w:tc>
              <w:tc>
                <w:tcPr>
                  <w:tcW w:w="1748" w:type="dxa"/>
                  <w:vMerge w:val="continue"/>
                  <w:vAlign w:val="center"/>
                </w:tcPr>
                <w:p>
                  <w:pPr>
                    <w:jc w:val="center"/>
                    <w:rPr>
                      <w:szCs w:val="21"/>
                    </w:rPr>
                  </w:pPr>
                </w:p>
              </w:tc>
              <w:tc>
                <w:tcPr>
                  <w:tcW w:w="895" w:type="dxa"/>
                  <w:vAlign w:val="center"/>
                </w:tcPr>
                <w:p>
                  <w:pPr>
                    <w:jc w:val="center"/>
                    <w:rPr>
                      <w:szCs w:val="21"/>
                    </w:rPr>
                  </w:pPr>
                  <w:r>
                    <w:rPr>
                      <w:szCs w:val="21"/>
                    </w:rPr>
                    <w:t>达标</w:t>
                  </w:r>
                </w:p>
              </w:tc>
            </w:tr>
          </w:tbl>
          <w:p>
            <w:pPr>
              <w:spacing w:line="360" w:lineRule="auto"/>
              <w:ind w:firstLine="480" w:firstLineChars="200"/>
              <w:jc w:val="left"/>
              <w:rPr>
                <w:sz w:val="24"/>
              </w:rPr>
            </w:pPr>
            <w:r>
              <w:rPr>
                <w:sz w:val="24"/>
              </w:rPr>
              <w:t>为了进一步减少施工期噪声对区域环境的影响，建议采取以下防治措施：</w:t>
            </w:r>
          </w:p>
          <w:p>
            <w:pPr>
              <w:spacing w:line="360" w:lineRule="auto"/>
              <w:ind w:firstLine="480" w:firstLineChars="200"/>
              <w:jc w:val="left"/>
              <w:rPr>
                <w:sz w:val="24"/>
              </w:rPr>
            </w:pPr>
            <w:r>
              <w:rPr>
                <w:sz w:val="24"/>
              </w:rPr>
              <w:t>①合理安排施工时间，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GB12523-2011）的限值要求，即夜间≤55dB(A)。</w:t>
            </w:r>
          </w:p>
          <w:p>
            <w:pPr>
              <w:spacing w:line="360" w:lineRule="auto"/>
              <w:ind w:firstLine="480" w:firstLineChars="200"/>
              <w:jc w:val="left"/>
              <w:rPr>
                <w:sz w:val="24"/>
              </w:rPr>
            </w:pPr>
            <w:r>
              <w:rPr>
                <w:sz w:val="24"/>
              </w:rPr>
              <w:t>②选用低噪声设备和工作方式，加强设备的维护与管理，把噪声污染减少到最低程度。</w:t>
            </w:r>
          </w:p>
          <w:p>
            <w:pPr>
              <w:spacing w:line="360" w:lineRule="auto"/>
              <w:ind w:firstLine="480" w:firstLineChars="200"/>
              <w:rPr>
                <w:sz w:val="24"/>
              </w:rPr>
            </w:pPr>
            <w:r>
              <w:rPr>
                <w:sz w:val="24"/>
              </w:rPr>
              <w:t>③合理布局高噪声设备，电锯、电锤等可移动的高噪声设备放置在远离环境敏感点一侧，避免在同一地点安排大量动力机械设备，以免局部声级过高。</w:t>
            </w:r>
          </w:p>
          <w:p>
            <w:pPr>
              <w:spacing w:line="360" w:lineRule="auto"/>
              <w:ind w:firstLine="480" w:firstLineChars="200"/>
              <w:rPr>
                <w:sz w:val="24"/>
              </w:rPr>
            </w:pPr>
            <w:r>
              <w:rPr>
                <w:sz w:val="24"/>
              </w:rPr>
              <w:t>④加强运输车辆的管理，按规定组织车辆运输，合理规定运输通道。施工场地内道路应尽量保持平坦，减少由于道路不平而引起的车辆颠簸噪声。</w:t>
            </w:r>
          </w:p>
          <w:p>
            <w:pPr>
              <w:spacing w:line="360" w:lineRule="auto"/>
              <w:ind w:firstLine="480" w:firstLineChars="200"/>
              <w:rPr>
                <w:sz w:val="24"/>
              </w:rPr>
            </w:pPr>
            <w:r>
              <w:rPr>
                <w:sz w:val="24"/>
              </w:rPr>
              <w:t>通过上诉措施后，项目装修阶段场界噪声可达到《建筑施工场界噪声排放标准》（GB12523-2011）中标准限值，对环境影响较小。</w:t>
            </w:r>
          </w:p>
          <w:p>
            <w:pPr>
              <w:widowControl/>
              <w:spacing w:line="360" w:lineRule="auto"/>
              <w:ind w:firstLine="482" w:firstLineChars="200"/>
              <w:jc w:val="left"/>
              <w:rPr>
                <w:b/>
                <w:bCs/>
                <w:sz w:val="24"/>
              </w:rPr>
            </w:pPr>
            <w:r>
              <w:rPr>
                <w:b/>
                <w:bCs/>
                <w:sz w:val="24"/>
              </w:rPr>
              <w:t>1.4施工期固体废物环境影响分析</w:t>
            </w:r>
          </w:p>
          <w:p>
            <w:pPr>
              <w:spacing w:line="360" w:lineRule="auto"/>
              <w:ind w:firstLine="480" w:firstLineChars="200"/>
              <w:jc w:val="left"/>
              <w:rPr>
                <w:sz w:val="24"/>
              </w:rPr>
            </w:pPr>
            <w:r>
              <w:rPr>
                <w:sz w:val="24"/>
              </w:rPr>
              <w:t>本项目施工期产生的固体废物主要为建筑</w:t>
            </w:r>
            <w:r>
              <w:rPr>
                <w:rFonts w:hint="eastAsia"/>
                <w:sz w:val="24"/>
                <w:lang w:eastAsia="zh-CN"/>
              </w:rPr>
              <w:t>垃圾</w:t>
            </w:r>
            <w:r>
              <w:rPr>
                <w:sz w:val="24"/>
              </w:rPr>
              <w:t>和生活垃圾。</w:t>
            </w:r>
          </w:p>
          <w:p>
            <w:pPr>
              <w:spacing w:line="360" w:lineRule="auto"/>
              <w:ind w:firstLine="480" w:firstLineChars="200"/>
              <w:rPr>
                <w:sz w:val="24"/>
              </w:rPr>
            </w:pPr>
            <w:r>
              <w:rPr>
                <w:sz w:val="24"/>
              </w:rPr>
              <w:t>（1）建筑垃圾</w:t>
            </w:r>
          </w:p>
          <w:p>
            <w:pPr>
              <w:spacing w:line="360" w:lineRule="auto"/>
              <w:ind w:firstLine="480" w:firstLineChars="200"/>
              <w:rPr>
                <w:sz w:val="24"/>
              </w:rPr>
            </w:pPr>
            <w:r>
              <w:rPr>
                <w:sz w:val="24"/>
              </w:rPr>
              <w:t>本项目施工过程将产生一定量的建筑废弃物，建筑垃圾主要包括砂石、石灰、混凝土、木材、废砖等，根据工程分析可知，本项目施工期建筑垃圾约7t，集中收集由施工单位清运至城建部门指定的地点。大量的建筑垃圾堆放不仅影响城市景观，而且还容易引起扬尘等环境问题，故环评要求施工单位对施工中产生的建筑垃圾必须及时处理，及时外运，不能随路洒落，不能随意倾倒、堆放。</w:t>
            </w:r>
          </w:p>
          <w:p>
            <w:pPr>
              <w:spacing w:line="360" w:lineRule="auto"/>
              <w:ind w:firstLine="480" w:firstLineChars="200"/>
              <w:rPr>
                <w:sz w:val="24"/>
              </w:rPr>
            </w:pPr>
            <w:r>
              <w:rPr>
                <w:sz w:val="24"/>
              </w:rPr>
              <w:t>（2）生活垃圾</w:t>
            </w:r>
          </w:p>
          <w:p>
            <w:pPr>
              <w:spacing w:line="360" w:lineRule="auto"/>
              <w:ind w:firstLine="480" w:firstLineChars="200"/>
              <w:rPr>
                <w:sz w:val="24"/>
              </w:rPr>
            </w:pPr>
            <w:r>
              <w:rPr>
                <w:sz w:val="24"/>
              </w:rPr>
              <w:t>施工过程中产生的生活垃圾如不及时进行清理，则会腐烂变质，孳生蚊虫苍蝇，产生恶臭，传染疾病，从而对周围环境和作业人员健康带来不利影响。生活垃圾以0.5kg/人·天计，施工人数10人/天，施工期间产生的生活垃圾约50kg/d。</w:t>
            </w:r>
          </w:p>
          <w:p>
            <w:pPr>
              <w:spacing w:line="360" w:lineRule="auto"/>
              <w:ind w:firstLine="480" w:firstLineChars="200"/>
              <w:rPr>
                <w:sz w:val="24"/>
              </w:rPr>
            </w:pPr>
            <w:r>
              <w:rPr>
                <w:sz w:val="24"/>
              </w:rPr>
              <w:t>施工人员的生活垃圾应定点存放、及时收集，回收可利用物质，将生活垃圾减量化、资源化后，委托环卫部门送至永州市垃圾填埋场。</w:t>
            </w:r>
          </w:p>
          <w:p>
            <w:pPr>
              <w:spacing w:line="360" w:lineRule="auto"/>
              <w:rPr>
                <w:b/>
                <w:bCs/>
                <w:sz w:val="24"/>
              </w:rPr>
            </w:pPr>
            <w:r>
              <w:rPr>
                <w:b/>
                <w:bCs/>
                <w:sz w:val="24"/>
              </w:rPr>
              <w:t>2、营运期环境影响分析</w:t>
            </w:r>
          </w:p>
          <w:p>
            <w:pPr>
              <w:spacing w:line="360" w:lineRule="auto"/>
              <w:ind w:firstLine="482" w:firstLineChars="200"/>
              <w:jc w:val="left"/>
              <w:rPr>
                <w:b/>
                <w:bCs/>
                <w:sz w:val="24"/>
              </w:rPr>
            </w:pPr>
            <w:r>
              <w:rPr>
                <w:b/>
                <w:bCs/>
                <w:sz w:val="24"/>
              </w:rPr>
              <w:t>2.1大气环境影响分析</w:t>
            </w:r>
          </w:p>
          <w:p>
            <w:pPr>
              <w:pStyle w:val="2"/>
              <w:spacing w:after="0" w:line="360" w:lineRule="auto"/>
              <w:ind w:firstLine="482" w:firstLineChars="200"/>
              <w:rPr>
                <w:b/>
                <w:bCs/>
                <w:kern w:val="2"/>
                <w:sz w:val="24"/>
              </w:rPr>
            </w:pPr>
            <w:r>
              <w:rPr>
                <w:rFonts w:hint="eastAsia"/>
                <w:b/>
                <w:bCs/>
                <w:kern w:val="2"/>
                <w:sz w:val="24"/>
              </w:rPr>
              <w:t>（一）大气污染物</w:t>
            </w:r>
          </w:p>
          <w:p>
            <w:pPr>
              <w:pStyle w:val="2"/>
              <w:spacing w:after="0" w:line="360" w:lineRule="auto"/>
              <w:ind w:firstLine="480" w:firstLineChars="200"/>
              <w:rPr>
                <w:kern w:val="2"/>
                <w:sz w:val="24"/>
              </w:rPr>
            </w:pPr>
            <w:r>
              <w:rPr>
                <w:rFonts w:hint="eastAsia"/>
                <w:kern w:val="2"/>
                <w:sz w:val="24"/>
              </w:rPr>
              <w:t>项目废气主要为木料加工粉尘、打磨粉尘、有机废气、烙铁焊接废气、苯乙烯、臭气浓度、汽车尾气。</w:t>
            </w:r>
          </w:p>
          <w:p>
            <w:pPr>
              <w:spacing w:line="360" w:lineRule="auto"/>
              <w:ind w:left="480"/>
              <w:jc w:val="left"/>
              <w:rPr>
                <w:b/>
                <w:sz w:val="24"/>
              </w:rPr>
            </w:pPr>
            <w:r>
              <w:rPr>
                <w:rFonts w:hint="eastAsia"/>
                <w:b/>
                <w:sz w:val="24"/>
              </w:rPr>
              <w:t>（1）木料加工粉尘</w:t>
            </w:r>
          </w:p>
          <w:p>
            <w:pPr>
              <w:spacing w:line="360" w:lineRule="auto"/>
              <w:ind w:firstLine="480" w:firstLineChars="200"/>
              <w:jc w:val="left"/>
              <w:rPr>
                <w:kern w:val="2"/>
                <w:sz w:val="24"/>
              </w:rPr>
            </w:pPr>
            <w:r>
              <w:rPr>
                <w:rFonts w:hint="eastAsia"/>
                <w:bCs/>
                <w:color w:val="FF0000"/>
                <w:sz w:val="24"/>
                <w:u w:val="single"/>
              </w:rPr>
              <w:t>本项目在开料、钻孔</w:t>
            </w:r>
            <w:r>
              <w:rPr>
                <w:rFonts w:hint="eastAsia"/>
                <w:bCs/>
                <w:color w:val="FF0000"/>
                <w:sz w:val="24"/>
                <w:u w:val="single"/>
                <w:lang w:eastAsia="zh-CN"/>
              </w:rPr>
              <w:t>、钉箱打磨</w:t>
            </w:r>
            <w:r>
              <w:rPr>
                <w:rFonts w:hint="eastAsia"/>
                <w:bCs/>
                <w:color w:val="FF0000"/>
                <w:sz w:val="24"/>
                <w:u w:val="single"/>
              </w:rPr>
              <w:t>等木料加工过程中会产生木屑粉尘</w:t>
            </w:r>
            <w:r>
              <w:rPr>
                <w:rFonts w:hint="eastAsia"/>
                <w:bCs/>
                <w:sz w:val="24"/>
              </w:rPr>
              <w:t>，主要污染物为颗粒物。</w:t>
            </w:r>
            <w:r>
              <w:rPr>
                <w:rFonts w:hint="eastAsia"/>
                <w:bCs/>
                <w:color w:val="FF0000"/>
                <w:sz w:val="24"/>
                <w:u w:val="single"/>
                <w:lang w:eastAsia="zh-CN"/>
              </w:rPr>
              <w:t>项目木工</w:t>
            </w:r>
            <w:r>
              <w:rPr>
                <w:rFonts w:hint="eastAsia"/>
                <w:bCs/>
                <w:color w:val="FF0000"/>
                <w:sz w:val="24"/>
                <w:u w:val="single"/>
                <w:lang w:val="en-US" w:eastAsia="zh-CN"/>
              </w:rPr>
              <w:t>8v机区、木工锣机区和木工开料区等木工加工车间均密闭负压设计，木料加工工序产生的粉尘经负压收集后，通过</w:t>
            </w:r>
            <w:r>
              <w:rPr>
                <w:rFonts w:hint="eastAsia"/>
                <w:bCs/>
                <w:color w:val="FF0000"/>
                <w:sz w:val="24"/>
                <w:u w:val="single"/>
              </w:rPr>
              <w:t>布袋</w:t>
            </w:r>
            <w:r>
              <w:rPr>
                <w:rFonts w:hint="eastAsia"/>
                <w:bCs/>
                <w:color w:val="FF0000"/>
                <w:sz w:val="24"/>
                <w:u w:val="single"/>
                <w:lang w:eastAsia="zh-CN"/>
              </w:rPr>
              <w:t>除</w:t>
            </w:r>
            <w:r>
              <w:rPr>
                <w:rFonts w:hint="eastAsia"/>
                <w:bCs/>
                <w:color w:val="FF0000"/>
                <w:sz w:val="24"/>
                <w:u w:val="single"/>
              </w:rPr>
              <w:t>尘器进行处理</w:t>
            </w:r>
            <w:r>
              <w:rPr>
                <w:rFonts w:hint="eastAsia"/>
                <w:sz w:val="24"/>
                <w:lang w:eastAsia="zh-CN"/>
              </w:rPr>
              <w:t>后</w:t>
            </w:r>
            <w:r>
              <w:rPr>
                <w:sz w:val="24"/>
              </w:rPr>
              <w:t>经</w:t>
            </w:r>
            <w:r>
              <w:rPr>
                <w:rFonts w:hint="eastAsia"/>
                <w:sz w:val="24"/>
                <w:lang w:val="en-US" w:eastAsia="zh-CN"/>
              </w:rPr>
              <w:t>15</w:t>
            </w:r>
            <w:r>
              <w:rPr>
                <w:sz w:val="24"/>
              </w:rPr>
              <w:t>m高排气筒</w:t>
            </w:r>
            <w:r>
              <w:rPr>
                <w:rFonts w:hint="eastAsia"/>
                <w:sz w:val="24"/>
              </w:rPr>
              <w:t>（P1）</w:t>
            </w:r>
            <w:r>
              <w:rPr>
                <w:sz w:val="24"/>
              </w:rPr>
              <w:t>排放，能达到《大气污染物综合排放标准》（GB16297-1996）二级标准浓度限值的要求</w:t>
            </w:r>
            <w:r>
              <w:rPr>
                <w:rFonts w:hint="eastAsia"/>
                <w:sz w:val="24"/>
                <w:lang w:eastAsia="zh-CN"/>
              </w:rPr>
              <w:t>，</w:t>
            </w:r>
            <w:r>
              <w:rPr>
                <w:sz w:val="24"/>
              </w:rPr>
              <w:t>对周围环境影响较小。</w:t>
            </w:r>
          </w:p>
          <w:p>
            <w:pPr>
              <w:spacing w:line="360" w:lineRule="auto"/>
              <w:ind w:left="480"/>
              <w:jc w:val="left"/>
              <w:rPr>
                <w:b/>
                <w:sz w:val="24"/>
              </w:rPr>
            </w:pPr>
            <w:r>
              <w:rPr>
                <w:rFonts w:hint="eastAsia"/>
                <w:b/>
                <w:sz w:val="24"/>
              </w:rPr>
              <w:t>（2）打磨粉尘</w:t>
            </w:r>
          </w:p>
          <w:p>
            <w:pPr>
              <w:spacing w:line="360" w:lineRule="auto"/>
              <w:ind w:firstLine="480" w:firstLineChars="200"/>
              <w:jc w:val="left"/>
              <w:rPr>
                <w:b/>
                <w:sz w:val="24"/>
              </w:rPr>
            </w:pPr>
            <w:r>
              <w:rPr>
                <w:rFonts w:hint="eastAsia"/>
                <w:sz w:val="24"/>
              </w:rPr>
              <w:t>本项目音箱木箱打磨过程会产生打磨粉尘，主要污染物为颗粒物。</w:t>
            </w:r>
            <w:r>
              <w:rPr>
                <w:rFonts w:hint="eastAsia"/>
                <w:bCs/>
                <w:color w:val="FF0000"/>
                <w:sz w:val="24"/>
                <w:u w:val="single"/>
                <w:lang w:eastAsia="zh-CN"/>
              </w:rPr>
              <w:t>项目木工</w:t>
            </w:r>
            <w:r>
              <w:rPr>
                <w:rFonts w:hint="eastAsia"/>
                <w:bCs/>
                <w:color w:val="FF0000"/>
                <w:sz w:val="24"/>
                <w:u w:val="single"/>
                <w:lang w:val="en-US" w:eastAsia="zh-CN"/>
              </w:rPr>
              <w:t>8v机区、木工锣机区和木工开料区等木工加工车间均密闭负压设计，木料加工工序产生的粉尘经负压收集后，通过</w:t>
            </w:r>
            <w:r>
              <w:rPr>
                <w:rFonts w:hint="eastAsia"/>
                <w:bCs/>
                <w:color w:val="FF0000"/>
                <w:sz w:val="24"/>
                <w:u w:val="single"/>
              </w:rPr>
              <w:t>布袋</w:t>
            </w:r>
            <w:r>
              <w:rPr>
                <w:rFonts w:hint="eastAsia"/>
                <w:bCs/>
                <w:color w:val="FF0000"/>
                <w:sz w:val="24"/>
                <w:u w:val="single"/>
                <w:lang w:eastAsia="zh-CN"/>
              </w:rPr>
              <w:t>除</w:t>
            </w:r>
            <w:r>
              <w:rPr>
                <w:rFonts w:hint="eastAsia"/>
                <w:bCs/>
                <w:color w:val="FF0000"/>
                <w:sz w:val="24"/>
                <w:u w:val="single"/>
              </w:rPr>
              <w:t>尘器进行处理</w:t>
            </w:r>
            <w:r>
              <w:rPr>
                <w:rFonts w:hint="eastAsia"/>
                <w:sz w:val="24"/>
                <w:lang w:eastAsia="zh-CN"/>
              </w:rPr>
              <w:t>后由</w:t>
            </w:r>
            <w:r>
              <w:rPr>
                <w:rFonts w:hint="eastAsia"/>
                <w:sz w:val="24"/>
                <w:lang w:val="en-US" w:eastAsia="zh-CN"/>
              </w:rPr>
              <w:t>15</w:t>
            </w:r>
            <w:r>
              <w:rPr>
                <w:sz w:val="24"/>
              </w:rPr>
              <w:t>m高排气筒</w:t>
            </w:r>
            <w:r>
              <w:rPr>
                <w:rFonts w:hint="eastAsia"/>
                <w:sz w:val="24"/>
              </w:rPr>
              <w:t>（P1）</w:t>
            </w:r>
            <w:r>
              <w:rPr>
                <w:sz w:val="24"/>
              </w:rPr>
              <w:t>排放，达到《大气污染物综合排放标准》（GB16297-1996）二级标准浓度限值的要求</w:t>
            </w:r>
            <w:r>
              <w:rPr>
                <w:rFonts w:hint="eastAsia"/>
                <w:sz w:val="24"/>
                <w:lang w:eastAsia="zh-CN"/>
              </w:rPr>
              <w:t>，</w:t>
            </w:r>
            <w:r>
              <w:rPr>
                <w:sz w:val="24"/>
              </w:rPr>
              <w:t>对周围环境影响较小。</w:t>
            </w:r>
          </w:p>
          <w:p>
            <w:pPr>
              <w:spacing w:line="360" w:lineRule="auto"/>
              <w:ind w:left="480"/>
              <w:jc w:val="left"/>
              <w:rPr>
                <w:b/>
                <w:sz w:val="24"/>
              </w:rPr>
            </w:pPr>
            <w:r>
              <w:rPr>
                <w:rFonts w:hint="eastAsia"/>
                <w:b/>
                <w:sz w:val="24"/>
              </w:rPr>
              <w:t>（3）有机废气</w:t>
            </w:r>
          </w:p>
          <w:p>
            <w:pPr>
              <w:spacing w:line="360" w:lineRule="auto"/>
              <w:ind w:firstLine="480" w:firstLineChars="200"/>
              <w:jc w:val="left"/>
              <w:rPr>
                <w:rFonts w:hint="eastAsia" w:eastAsia="宋体"/>
                <w:lang w:eastAsia="zh-CN"/>
              </w:rPr>
            </w:pPr>
            <w:r>
              <w:rPr>
                <w:rFonts w:hint="eastAsia"/>
                <w:sz w:val="24"/>
              </w:rPr>
              <w:t>本项目在木箱、扬声器的生产中会使用胶水，胶水挥发会产生少量有机废气，主要污染物为VOCs</w:t>
            </w:r>
            <w:r>
              <w:rPr>
                <w:rFonts w:hint="eastAsia"/>
                <w:sz w:val="24"/>
                <w:lang w:eastAsia="zh-CN"/>
              </w:rPr>
              <w:t>、甲苯、二甲苯。</w:t>
            </w:r>
            <w:r>
              <w:rPr>
                <w:rFonts w:hint="eastAsia"/>
                <w:bCs/>
                <w:color w:val="auto"/>
                <w:sz w:val="24"/>
                <w:u w:val="none"/>
              </w:rPr>
              <w:t>本项目</w:t>
            </w:r>
            <w:r>
              <w:rPr>
                <w:rFonts w:hint="eastAsia"/>
                <w:color w:val="auto"/>
                <w:sz w:val="24"/>
                <w:u w:val="none"/>
              </w:rPr>
              <w:t>有机废气</w:t>
            </w:r>
            <w:r>
              <w:rPr>
                <w:rFonts w:hint="eastAsia"/>
                <w:color w:val="auto"/>
                <w:sz w:val="24"/>
                <w:u w:val="none"/>
                <w:lang w:eastAsia="zh-CN"/>
              </w:rPr>
              <w:t>（甲苯、二甲苯、</w:t>
            </w:r>
            <w:r>
              <w:rPr>
                <w:rFonts w:hint="eastAsia"/>
                <w:color w:val="auto"/>
                <w:sz w:val="24"/>
                <w:u w:val="none"/>
              </w:rPr>
              <w:t>VOCs</w:t>
            </w:r>
            <w:r>
              <w:rPr>
                <w:rFonts w:hint="eastAsia"/>
                <w:color w:val="auto"/>
                <w:sz w:val="24"/>
                <w:u w:val="none"/>
                <w:lang w:eastAsia="zh-CN"/>
              </w:rPr>
              <w:t>）</w:t>
            </w:r>
            <w:r>
              <w:rPr>
                <w:rFonts w:hint="eastAsia"/>
                <w:bCs/>
                <w:color w:val="auto"/>
                <w:sz w:val="24"/>
                <w:u w:val="none"/>
              </w:rPr>
              <w:t>集中收集后拟采用“活性炭吸附”处理装置处理后</w:t>
            </w:r>
            <w:r>
              <w:rPr>
                <w:rFonts w:hint="eastAsia"/>
                <w:bCs/>
                <w:color w:val="FF0000"/>
                <w:sz w:val="24"/>
                <w:u w:val="single"/>
                <w:lang w:eastAsia="zh-CN"/>
              </w:rPr>
              <w:t>通过</w:t>
            </w:r>
            <w:r>
              <w:rPr>
                <w:rFonts w:hint="eastAsia"/>
                <w:color w:val="FF0000"/>
                <w:sz w:val="24"/>
                <w:u w:val="single"/>
                <w:lang w:val="en-US" w:eastAsia="zh-CN"/>
              </w:rPr>
              <w:t>15</w:t>
            </w:r>
            <w:r>
              <w:rPr>
                <w:rFonts w:hint="eastAsia"/>
                <w:color w:val="FF0000"/>
                <w:sz w:val="24"/>
                <w:u w:val="single"/>
              </w:rPr>
              <w:t>m高排气筒（P2）</w:t>
            </w:r>
            <w:r>
              <w:rPr>
                <w:rFonts w:hint="eastAsia"/>
                <w:bCs/>
                <w:color w:val="FF0000"/>
                <w:sz w:val="24"/>
                <w:u w:val="single"/>
              </w:rPr>
              <w:t>有组织高空排放</w:t>
            </w:r>
            <w:r>
              <w:rPr>
                <w:rFonts w:hint="eastAsia"/>
                <w:bCs/>
                <w:color w:val="auto"/>
                <w:sz w:val="24"/>
                <w:u w:val="none"/>
              </w:rPr>
              <w:t>。该废气处理系统对其废气收集率可达9</w:t>
            </w:r>
            <w:r>
              <w:rPr>
                <w:rFonts w:hint="eastAsia"/>
                <w:bCs/>
                <w:color w:val="auto"/>
                <w:sz w:val="24"/>
                <w:u w:val="none"/>
                <w:lang w:val="en-US" w:eastAsia="zh-CN"/>
              </w:rPr>
              <w:t>7</w:t>
            </w:r>
            <w:r>
              <w:rPr>
                <w:rFonts w:hint="eastAsia"/>
                <w:bCs/>
                <w:color w:val="auto"/>
                <w:sz w:val="24"/>
                <w:u w:val="none"/>
              </w:rPr>
              <w:t>%，活性炭吸收对</w:t>
            </w:r>
            <w:r>
              <w:rPr>
                <w:rFonts w:hint="eastAsia"/>
                <w:color w:val="auto"/>
                <w:sz w:val="24"/>
                <w:u w:val="none"/>
              </w:rPr>
              <w:t>有机废气VOCs的</w:t>
            </w:r>
            <w:r>
              <w:rPr>
                <w:rFonts w:hint="eastAsia"/>
                <w:bCs/>
                <w:color w:val="auto"/>
                <w:sz w:val="24"/>
                <w:u w:val="none"/>
              </w:rPr>
              <w:t>去除率可达90%，</w:t>
            </w:r>
            <w:r>
              <w:rPr>
                <w:rFonts w:hint="eastAsia"/>
                <w:sz w:val="24"/>
                <w:lang w:eastAsia="zh-CN"/>
              </w:rPr>
              <w:t>对周围环境影响较小。</w:t>
            </w:r>
          </w:p>
          <w:p>
            <w:pPr>
              <w:spacing w:line="360" w:lineRule="auto"/>
              <w:ind w:firstLine="482" w:firstLineChars="200"/>
              <w:rPr>
                <w:b/>
                <w:bCs/>
                <w:color w:val="FF0000"/>
                <w:sz w:val="24"/>
                <w:u w:val="single"/>
              </w:rPr>
            </w:pPr>
            <w:r>
              <w:rPr>
                <w:b/>
                <w:bCs/>
                <w:color w:val="FF0000"/>
                <w:sz w:val="24"/>
                <w:u w:val="single"/>
              </w:rPr>
              <w:t>有机废气</w:t>
            </w:r>
            <w:r>
              <w:rPr>
                <w:rFonts w:hint="eastAsia"/>
                <w:b/>
                <w:bCs/>
                <w:color w:val="FF0000"/>
                <w:sz w:val="24"/>
                <w:u w:val="single"/>
              </w:rPr>
              <w:t>处理可行性：</w:t>
            </w:r>
          </w:p>
          <w:p>
            <w:pPr>
              <w:spacing w:line="360" w:lineRule="auto"/>
              <w:ind w:firstLine="480" w:firstLineChars="200"/>
              <w:rPr>
                <w:color w:val="FF0000"/>
                <w:sz w:val="24"/>
                <w:u w:val="single"/>
              </w:rPr>
            </w:pPr>
            <w:r>
              <w:rPr>
                <w:rFonts w:hint="eastAsia"/>
                <w:color w:val="FF0000"/>
                <w:sz w:val="24"/>
                <w:u w:val="single"/>
              </w:rPr>
              <w:t>①有废气处理工艺处理工艺</w:t>
            </w:r>
          </w:p>
          <w:p>
            <w:pPr>
              <w:spacing w:line="360" w:lineRule="auto"/>
              <w:ind w:firstLine="480" w:firstLineChars="200"/>
              <w:rPr>
                <w:color w:val="FF0000"/>
                <w:sz w:val="24"/>
                <w:u w:val="none"/>
              </w:rPr>
            </w:pPr>
            <w:r>
              <w:rPr>
                <w:rFonts w:hint="eastAsia"/>
                <w:color w:val="FF0000"/>
                <w:sz w:val="24"/>
                <w:u w:val="single"/>
              </w:rPr>
              <w:t>本项目有机废气产生点主要为木箱、扬声器的生产中</w:t>
            </w:r>
            <w:r>
              <w:rPr>
                <w:rFonts w:hint="eastAsia"/>
                <w:color w:val="FF0000"/>
                <w:sz w:val="24"/>
                <w:u w:val="single"/>
                <w:lang w:eastAsia="zh-CN"/>
              </w:rPr>
              <w:t>使用胶水的工序</w:t>
            </w:r>
            <w:r>
              <w:rPr>
                <w:rFonts w:hint="eastAsia"/>
                <w:color w:val="FF0000"/>
                <w:sz w:val="24"/>
                <w:u w:val="single"/>
                <w:lang w:val="zh-CN"/>
              </w:rPr>
              <w:t>，项目在产生有机废气的点位拟采取集气罩对使用胶水工序产生的废气进行收集，收集至</w:t>
            </w:r>
            <w:r>
              <w:rPr>
                <w:rFonts w:hint="eastAsia"/>
                <w:color w:val="FF0000"/>
                <w:sz w:val="24"/>
                <w:u w:val="single"/>
                <w:lang w:eastAsia="zh-CN"/>
              </w:rPr>
              <w:t>活性炭吸附装置后通过</w:t>
            </w:r>
            <w:r>
              <w:rPr>
                <w:rFonts w:hint="eastAsia"/>
                <w:color w:val="FF0000"/>
                <w:sz w:val="24"/>
                <w:u w:val="single"/>
                <w:lang w:val="en-US" w:eastAsia="zh-CN"/>
              </w:rPr>
              <w:t>15</w:t>
            </w:r>
            <w:r>
              <w:rPr>
                <w:rFonts w:hint="eastAsia"/>
                <w:color w:val="FF0000"/>
                <w:sz w:val="24"/>
                <w:u w:val="single"/>
                <w:lang w:val="zh-CN"/>
              </w:rPr>
              <w:t>米高排气筒排放，</w:t>
            </w:r>
            <w:r>
              <w:rPr>
                <w:color w:val="FF0000"/>
                <w:sz w:val="24"/>
                <w:u w:val="single"/>
              </w:rPr>
              <w:t>建设项目</w:t>
            </w:r>
            <w:r>
              <w:rPr>
                <w:rFonts w:hint="eastAsia"/>
                <w:color w:val="FF0000"/>
                <w:sz w:val="24"/>
                <w:u w:val="single"/>
                <w:lang w:eastAsia="zh-CN"/>
              </w:rPr>
              <w:t>使用胶水工序</w:t>
            </w:r>
            <w:r>
              <w:rPr>
                <w:color w:val="FF0000"/>
                <w:sz w:val="24"/>
                <w:u w:val="single"/>
              </w:rPr>
              <w:t>有组织废气收集与处理方式见下图。</w:t>
            </w:r>
          </w:p>
          <w:p>
            <w:pPr>
              <w:jc w:val="center"/>
              <w:rPr>
                <w:color w:val="auto"/>
                <w:u w:val="none"/>
                <w:lang w:val="zh-CN"/>
              </w:rPr>
            </w:pPr>
            <w:r>
              <w:rPr>
                <w:color w:val="auto"/>
                <w:u w:val="none"/>
                <w:lang w:val="zh-CN"/>
              </w:rPr>
              <w:object>
                <v:shape id="_x0000_i1026" o:spt="75" type="#_x0000_t75" style="height:26.25pt;width:356.25pt;" o:ole="t" filled="f" o:preferrelative="t" stroked="f" coordsize="21600,21600">
                  <v:path/>
                  <v:fill on="f" focussize="0,0"/>
                  <v:stroke on="f"/>
                  <v:imagedata r:id="rId24" o:title=""/>
                  <o:lock v:ext="edit" aspectratio="f"/>
                  <w10:wrap type="none"/>
                  <w10:anchorlock/>
                </v:shape>
                <o:OLEObject Type="Embed" ProgID="Visio.Drawing.11" ShapeID="_x0000_i1026" DrawAspect="Content" ObjectID="_1468075728" r:id="rId23">
                  <o:LockedField>false</o:LockedField>
                </o:OLEObject>
              </w:object>
            </w:r>
          </w:p>
          <w:p>
            <w:pPr>
              <w:ind w:firstLine="422" w:firstLineChars="200"/>
              <w:jc w:val="center"/>
              <w:rPr>
                <w:b/>
                <w:bCs/>
                <w:color w:val="FF0000"/>
                <w:szCs w:val="21"/>
                <w:u w:val="single"/>
              </w:rPr>
            </w:pPr>
            <w:r>
              <w:rPr>
                <w:rFonts w:hint="eastAsia"/>
                <w:b/>
                <w:bCs/>
                <w:color w:val="FF0000"/>
                <w:szCs w:val="21"/>
                <w:u w:val="single"/>
              </w:rPr>
              <w:t>图7-1  废气处理工艺流程图</w:t>
            </w:r>
          </w:p>
          <w:p>
            <w:pPr>
              <w:spacing w:line="360" w:lineRule="auto"/>
              <w:ind w:firstLine="480" w:firstLineChars="200"/>
              <w:rPr>
                <w:color w:val="FF0000"/>
                <w:sz w:val="24"/>
                <w:u w:val="single"/>
              </w:rPr>
            </w:pPr>
            <w:r>
              <w:rPr>
                <w:rFonts w:hint="eastAsia"/>
                <w:color w:val="FF0000"/>
                <w:sz w:val="24"/>
                <w:u w:val="single"/>
              </w:rPr>
              <w:t>②有废气处理工艺处理工方案比选</w:t>
            </w:r>
          </w:p>
          <w:p>
            <w:pPr>
              <w:spacing w:line="360" w:lineRule="auto"/>
              <w:ind w:firstLine="480" w:firstLineChars="200"/>
              <w:rPr>
                <w:color w:val="FF0000"/>
                <w:sz w:val="24"/>
                <w:u w:val="single"/>
                <w:lang w:val="zh-CN"/>
              </w:rPr>
            </w:pPr>
            <w:r>
              <w:rPr>
                <w:color w:val="FF0000"/>
                <w:sz w:val="24"/>
                <w:u w:val="single"/>
                <w:lang w:val="zh-CN"/>
              </w:rPr>
              <w:t>建设项目</w:t>
            </w:r>
            <w:r>
              <w:rPr>
                <w:rFonts w:hint="eastAsia"/>
                <w:color w:val="FF0000"/>
                <w:sz w:val="24"/>
                <w:u w:val="single"/>
                <w:lang w:eastAsia="zh-CN"/>
              </w:rPr>
              <w:t>使用胶水工序</w:t>
            </w:r>
            <w:r>
              <w:rPr>
                <w:color w:val="FF0000"/>
                <w:sz w:val="24"/>
                <w:u w:val="single"/>
                <w:lang w:val="zh-CN"/>
              </w:rPr>
              <w:t>产生的有组织废气，主要污染物为</w:t>
            </w:r>
            <w:r>
              <w:rPr>
                <w:rFonts w:hint="eastAsia"/>
                <w:color w:val="FF0000"/>
                <w:sz w:val="24"/>
                <w:u w:val="single"/>
                <w:lang w:val="en-US" w:eastAsia="zh-CN"/>
              </w:rPr>
              <w:t>VOCs</w:t>
            </w:r>
            <w:r>
              <w:rPr>
                <w:color w:val="FF0000"/>
                <w:sz w:val="24"/>
                <w:u w:val="single"/>
                <w:lang w:val="zh-CN"/>
              </w:rPr>
              <w:t>。目前，工业</w:t>
            </w:r>
            <w:r>
              <w:rPr>
                <w:rFonts w:hint="eastAsia"/>
                <w:color w:val="FF0000"/>
                <w:sz w:val="24"/>
                <w:u w:val="single"/>
                <w:lang w:val="en-US" w:eastAsia="zh-CN"/>
              </w:rPr>
              <w:t>VOCs</w:t>
            </w:r>
            <w:r>
              <w:rPr>
                <w:color w:val="FF0000"/>
                <w:sz w:val="24"/>
                <w:u w:val="single"/>
                <w:lang w:val="zh-CN"/>
              </w:rPr>
              <w:t>治理工艺主要有吸附法、吸收法、燃烧法、生物法、低温等离子技术等。吸附法选择目前在工业上应用最广泛的活性炭吸附法，燃烧法选择热力燃烧和催化燃烧，生物法选择生物洗涤塔，与吸收法及低温等离子体技术进行方案比选，具体见下表。</w:t>
            </w:r>
          </w:p>
          <w:p>
            <w:pPr>
              <w:ind w:firstLine="422" w:firstLineChars="200"/>
              <w:jc w:val="center"/>
              <w:rPr>
                <w:b/>
                <w:bCs/>
                <w:color w:val="FF0000"/>
                <w:szCs w:val="21"/>
                <w:u w:val="single"/>
                <w:lang w:val="zh-CN"/>
              </w:rPr>
            </w:pPr>
            <w:r>
              <w:rPr>
                <w:b/>
                <w:bCs/>
                <w:color w:val="FF0000"/>
                <w:szCs w:val="21"/>
                <w:u w:val="single"/>
                <w:lang w:val="zh-CN"/>
              </w:rPr>
              <w:t>表</w:t>
            </w:r>
            <w:r>
              <w:rPr>
                <w:rFonts w:hint="eastAsia"/>
                <w:b/>
                <w:bCs/>
                <w:color w:val="FF0000"/>
                <w:szCs w:val="21"/>
                <w:u w:val="single"/>
              </w:rPr>
              <w:t xml:space="preserve">7-3  </w:t>
            </w:r>
            <w:r>
              <w:rPr>
                <w:b/>
                <w:bCs/>
                <w:color w:val="FF0000"/>
                <w:szCs w:val="21"/>
                <w:u w:val="single"/>
                <w:lang w:val="zh-CN"/>
              </w:rPr>
              <w:t xml:space="preserve"> VOCs废气处理多方案比选</w:t>
            </w:r>
          </w:p>
          <w:tbl>
            <w:tblPr>
              <w:tblStyle w:val="36"/>
              <w:tblW w:w="82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74"/>
              <w:gridCol w:w="418"/>
              <w:gridCol w:w="1115"/>
              <w:gridCol w:w="685"/>
              <w:gridCol w:w="795"/>
              <w:gridCol w:w="500"/>
              <w:gridCol w:w="1669"/>
              <w:gridCol w:w="1050"/>
              <w:gridCol w:w="829"/>
              <w:gridCol w:w="8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20" w:hRule="atLeast"/>
                <w:tblHeader/>
                <w:jc w:val="center"/>
              </w:trPr>
              <w:tc>
                <w:tcPr>
                  <w:tcW w:w="374" w:type="dxa"/>
                  <w:tcBorders>
                    <w:tl2br w:val="nil"/>
                    <w:tr2bl w:val="nil"/>
                  </w:tcBorders>
                  <w:vAlign w:val="center"/>
                </w:tcPr>
                <w:p>
                  <w:pPr>
                    <w:jc w:val="center"/>
                    <w:rPr>
                      <w:color w:val="FF0000"/>
                      <w:szCs w:val="21"/>
                      <w:u w:val="single"/>
                    </w:rPr>
                  </w:pPr>
                  <w:r>
                    <w:rPr>
                      <w:rFonts w:hint="eastAsia"/>
                      <w:color w:val="FF0000"/>
                      <w:szCs w:val="21"/>
                      <w:u w:val="single"/>
                    </w:rPr>
                    <w:t>序</w:t>
                  </w:r>
                </w:p>
                <w:p>
                  <w:pPr>
                    <w:jc w:val="center"/>
                    <w:rPr>
                      <w:color w:val="FF0000"/>
                      <w:szCs w:val="21"/>
                      <w:u w:val="single"/>
                    </w:rPr>
                  </w:pPr>
                  <w:r>
                    <w:rPr>
                      <w:rFonts w:hint="eastAsia"/>
                      <w:color w:val="FF0000"/>
                      <w:szCs w:val="21"/>
                      <w:u w:val="single"/>
                    </w:rPr>
                    <w:t>号</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处理</w:t>
                  </w:r>
                </w:p>
                <w:p>
                  <w:pPr>
                    <w:jc w:val="center"/>
                    <w:rPr>
                      <w:color w:val="FF0000"/>
                      <w:szCs w:val="21"/>
                      <w:u w:val="single"/>
                    </w:rPr>
                  </w:pPr>
                  <w:r>
                    <w:rPr>
                      <w:rFonts w:hint="eastAsia"/>
                      <w:color w:val="FF0000"/>
                      <w:szCs w:val="21"/>
                      <w:u w:val="single"/>
                    </w:rPr>
                    <w:t>技术</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技术原理</w:t>
                  </w:r>
                </w:p>
              </w:tc>
              <w:tc>
                <w:tcPr>
                  <w:tcW w:w="685" w:type="dxa"/>
                  <w:tcBorders>
                    <w:tl2br w:val="nil"/>
                    <w:tr2bl w:val="nil"/>
                  </w:tcBorders>
                  <w:vAlign w:val="center"/>
                </w:tcPr>
                <w:p>
                  <w:pPr>
                    <w:jc w:val="center"/>
                    <w:rPr>
                      <w:color w:val="FF0000"/>
                      <w:szCs w:val="21"/>
                      <w:u w:val="single"/>
                    </w:rPr>
                  </w:pPr>
                  <w:r>
                    <w:rPr>
                      <w:rFonts w:hint="eastAsia"/>
                      <w:color w:val="FF0000"/>
                      <w:szCs w:val="21"/>
                      <w:u w:val="single"/>
                    </w:rPr>
                    <w:t>典型</w:t>
                  </w:r>
                </w:p>
                <w:p>
                  <w:pPr>
                    <w:jc w:val="center"/>
                    <w:rPr>
                      <w:color w:val="FF0000"/>
                      <w:szCs w:val="21"/>
                      <w:u w:val="single"/>
                    </w:rPr>
                  </w:pPr>
                  <w:r>
                    <w:rPr>
                      <w:rFonts w:hint="eastAsia"/>
                      <w:color w:val="FF0000"/>
                      <w:szCs w:val="21"/>
                      <w:u w:val="single"/>
                    </w:rPr>
                    <w:t>工艺</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浓度范围</w:t>
                  </w:r>
                </w:p>
              </w:tc>
              <w:tc>
                <w:tcPr>
                  <w:tcW w:w="500" w:type="dxa"/>
                  <w:tcBorders>
                    <w:tl2br w:val="nil"/>
                    <w:tr2bl w:val="nil"/>
                  </w:tcBorders>
                  <w:vAlign w:val="center"/>
                </w:tcPr>
                <w:p>
                  <w:pPr>
                    <w:jc w:val="center"/>
                    <w:rPr>
                      <w:color w:val="FF0000"/>
                      <w:szCs w:val="21"/>
                      <w:u w:val="single"/>
                    </w:rPr>
                  </w:pPr>
                  <w:r>
                    <w:rPr>
                      <w:rFonts w:hint="eastAsia"/>
                      <w:color w:val="FF0000"/>
                      <w:szCs w:val="21"/>
                      <w:u w:val="single"/>
                    </w:rPr>
                    <w:t>去除</w:t>
                  </w:r>
                </w:p>
                <w:p>
                  <w:pPr>
                    <w:jc w:val="center"/>
                    <w:rPr>
                      <w:color w:val="FF0000"/>
                      <w:szCs w:val="21"/>
                      <w:u w:val="single"/>
                    </w:rPr>
                  </w:pPr>
                  <w:r>
                    <w:rPr>
                      <w:rFonts w:hint="eastAsia"/>
                      <w:color w:val="FF0000"/>
                      <w:szCs w:val="21"/>
                      <w:u w:val="single"/>
                    </w:rPr>
                    <w:t>效率</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优点</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缺点</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投资及维护成本</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适应行业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4" w:hRule="atLeast"/>
                <w:jc w:val="center"/>
              </w:trPr>
              <w:tc>
                <w:tcPr>
                  <w:tcW w:w="374" w:type="dxa"/>
                  <w:tcBorders>
                    <w:tl2br w:val="nil"/>
                    <w:tr2bl w:val="nil"/>
                  </w:tcBorders>
                  <w:vAlign w:val="center"/>
                </w:tcPr>
                <w:p>
                  <w:pPr>
                    <w:jc w:val="center"/>
                    <w:rPr>
                      <w:color w:val="FF0000"/>
                      <w:szCs w:val="21"/>
                      <w:u w:val="single"/>
                    </w:rPr>
                  </w:pPr>
                  <w:r>
                    <w:rPr>
                      <w:color w:val="FF0000"/>
                      <w:szCs w:val="21"/>
                      <w:u w:val="single"/>
                    </w:rPr>
                    <w:t>1</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吸附法</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利用固体吸附剂对气体混合物中各组分吸附选择性的不同而分离气体混合</w:t>
                  </w:r>
                </w:p>
              </w:tc>
              <w:tc>
                <w:tcPr>
                  <w:tcW w:w="685" w:type="dxa"/>
                  <w:tcBorders>
                    <w:tl2br w:val="nil"/>
                    <w:tr2bl w:val="nil"/>
                  </w:tcBorders>
                  <w:vAlign w:val="center"/>
                </w:tcPr>
                <w:p>
                  <w:pPr>
                    <w:jc w:val="center"/>
                    <w:rPr>
                      <w:color w:val="FF0000"/>
                      <w:szCs w:val="21"/>
                      <w:u w:val="single"/>
                    </w:rPr>
                  </w:pPr>
                  <w:r>
                    <w:rPr>
                      <w:rFonts w:hint="eastAsia"/>
                      <w:color w:val="FF0000"/>
                      <w:szCs w:val="21"/>
                      <w:u w:val="single"/>
                    </w:rPr>
                    <w:t>活性炭吸附塔、固定床、分子筛转轮吸附装置</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低浓度有机废气</w:t>
                  </w:r>
                </w:p>
              </w:tc>
              <w:tc>
                <w:tcPr>
                  <w:tcW w:w="500" w:type="dxa"/>
                  <w:tcBorders>
                    <w:tl2br w:val="nil"/>
                    <w:tr2bl w:val="nil"/>
                  </w:tcBorders>
                  <w:vAlign w:val="center"/>
                </w:tcPr>
                <w:p>
                  <w:pPr>
                    <w:jc w:val="center"/>
                    <w:rPr>
                      <w:color w:val="FF0000"/>
                      <w:szCs w:val="21"/>
                      <w:u w:val="single"/>
                    </w:rPr>
                  </w:pPr>
                  <w:r>
                    <w:rPr>
                      <w:color w:val="FF0000"/>
                      <w:szCs w:val="21"/>
                      <w:u w:val="single"/>
                    </w:rPr>
                    <w:t>70~90%</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①适用范围广，几乎对各个行业有机废气均有一定的去除效率</w:t>
                  </w:r>
                </w:p>
                <w:p>
                  <w:pPr>
                    <w:jc w:val="center"/>
                    <w:rPr>
                      <w:color w:val="FF0000"/>
                      <w:szCs w:val="21"/>
                      <w:u w:val="single"/>
                    </w:rPr>
                  </w:pPr>
                  <w:r>
                    <w:rPr>
                      <w:rFonts w:hint="eastAsia"/>
                      <w:color w:val="FF0000"/>
                      <w:szCs w:val="21"/>
                      <w:u w:val="single"/>
                    </w:rPr>
                    <w:t>②技术成熟</w:t>
                  </w:r>
                </w:p>
                <w:p>
                  <w:pPr>
                    <w:jc w:val="center"/>
                    <w:rPr>
                      <w:color w:val="FF0000"/>
                      <w:szCs w:val="21"/>
                      <w:u w:val="single"/>
                    </w:rPr>
                  </w:pPr>
                  <w:r>
                    <w:rPr>
                      <w:rFonts w:hint="eastAsia"/>
                      <w:color w:val="FF0000"/>
                      <w:szCs w:val="21"/>
                      <w:u w:val="single"/>
                    </w:rPr>
                    <w:t>③一次性投资费用低</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①二次污染</w:t>
                  </w:r>
                </w:p>
                <w:p>
                  <w:pPr>
                    <w:jc w:val="center"/>
                    <w:rPr>
                      <w:color w:val="FF0000"/>
                      <w:szCs w:val="21"/>
                      <w:u w:val="single"/>
                    </w:rPr>
                  </w:pPr>
                  <w:r>
                    <w:rPr>
                      <w:rFonts w:hint="eastAsia"/>
                      <w:color w:val="FF0000"/>
                      <w:szCs w:val="21"/>
                      <w:u w:val="single"/>
                    </w:rPr>
                    <w:t>②难于监管</w:t>
                  </w:r>
                </w:p>
                <w:p>
                  <w:pPr>
                    <w:jc w:val="center"/>
                    <w:rPr>
                      <w:color w:val="FF0000"/>
                      <w:szCs w:val="21"/>
                      <w:u w:val="single"/>
                    </w:rPr>
                  </w:pPr>
                  <w:r>
                    <w:rPr>
                      <w:rFonts w:hint="eastAsia"/>
                      <w:color w:val="FF0000"/>
                      <w:szCs w:val="21"/>
                      <w:u w:val="single"/>
                    </w:rPr>
                    <w:t>③处理效率一般在</w:t>
                  </w:r>
                  <w:r>
                    <w:rPr>
                      <w:color w:val="FF0000"/>
                      <w:szCs w:val="21"/>
                      <w:u w:val="single"/>
                    </w:rPr>
                    <w:t>70~90%</w:t>
                  </w:r>
                  <w:r>
                    <w:rPr>
                      <w:rFonts w:hint="eastAsia"/>
                      <w:color w:val="FF0000"/>
                      <w:szCs w:val="21"/>
                      <w:u w:val="single"/>
                    </w:rPr>
                    <w:t>之间</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一次投资在</w:t>
                  </w:r>
                  <w:r>
                    <w:rPr>
                      <w:color w:val="FF0000"/>
                      <w:szCs w:val="21"/>
                      <w:u w:val="single"/>
                    </w:rPr>
                    <w:t>3~20</w:t>
                  </w:r>
                  <w:r>
                    <w:rPr>
                      <w:rFonts w:hint="eastAsia"/>
                      <w:color w:val="FF0000"/>
                      <w:szCs w:val="21"/>
                      <w:u w:val="single"/>
                    </w:rPr>
                    <w:t>万之间，日常维护费用低</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绝大多数排放</w:t>
                  </w:r>
                  <w:r>
                    <w:rPr>
                      <w:color w:val="FF0000"/>
                      <w:szCs w:val="21"/>
                      <w:u w:val="single"/>
                    </w:rPr>
                    <w:t>VOC</w:t>
                  </w:r>
                  <w:r>
                    <w:rPr>
                      <w:rFonts w:hint="eastAsia"/>
                      <w:color w:val="FF0000"/>
                      <w:szCs w:val="21"/>
                      <w:u w:val="single"/>
                    </w:rPr>
                    <w:t>的行业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74" w:type="dxa"/>
                  <w:tcBorders>
                    <w:tl2br w:val="nil"/>
                    <w:tr2bl w:val="nil"/>
                  </w:tcBorders>
                  <w:vAlign w:val="center"/>
                </w:tcPr>
                <w:p>
                  <w:pPr>
                    <w:jc w:val="center"/>
                    <w:rPr>
                      <w:color w:val="FF0000"/>
                      <w:szCs w:val="21"/>
                      <w:u w:val="single"/>
                    </w:rPr>
                  </w:pPr>
                  <w:r>
                    <w:rPr>
                      <w:color w:val="FF0000"/>
                      <w:szCs w:val="21"/>
                      <w:u w:val="single"/>
                    </w:rPr>
                    <w:t>2</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生物法治理技术</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利用微生物对废气污染物的分解作用去除污染物</w:t>
                  </w:r>
                </w:p>
              </w:tc>
              <w:tc>
                <w:tcPr>
                  <w:tcW w:w="685" w:type="dxa"/>
                  <w:tcBorders>
                    <w:tl2br w:val="nil"/>
                    <w:tr2bl w:val="nil"/>
                  </w:tcBorders>
                  <w:vAlign w:val="center"/>
                </w:tcPr>
                <w:p>
                  <w:pPr>
                    <w:jc w:val="center"/>
                    <w:rPr>
                      <w:color w:val="FF0000"/>
                      <w:szCs w:val="21"/>
                      <w:u w:val="single"/>
                    </w:rPr>
                  </w:pPr>
                  <w:r>
                    <w:rPr>
                      <w:rFonts w:hint="eastAsia"/>
                      <w:color w:val="FF0000"/>
                      <w:szCs w:val="21"/>
                      <w:u w:val="single"/>
                    </w:rPr>
                    <w:t>生物过滤床、生物洗涤床、生物底滤床</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大风量、低浓度小风量、高浓度负荷高、产酸</w:t>
                  </w:r>
                </w:p>
              </w:tc>
              <w:tc>
                <w:tcPr>
                  <w:tcW w:w="500" w:type="dxa"/>
                  <w:tcBorders>
                    <w:tl2br w:val="nil"/>
                    <w:tr2bl w:val="nil"/>
                  </w:tcBorders>
                  <w:vAlign w:val="center"/>
                </w:tcPr>
                <w:p>
                  <w:pPr>
                    <w:jc w:val="center"/>
                    <w:rPr>
                      <w:color w:val="FF0000"/>
                      <w:szCs w:val="21"/>
                      <w:u w:val="single"/>
                    </w:rPr>
                  </w:pPr>
                  <w:r>
                    <w:rPr>
                      <w:color w:val="FF0000"/>
                      <w:szCs w:val="21"/>
                      <w:u w:val="single"/>
                    </w:rPr>
                    <w:t>70%</w:t>
                  </w:r>
                </w:p>
                <w:p>
                  <w:pPr>
                    <w:jc w:val="center"/>
                    <w:rPr>
                      <w:color w:val="FF0000"/>
                      <w:szCs w:val="21"/>
                      <w:u w:val="single"/>
                    </w:rPr>
                  </w:pPr>
                  <w:r>
                    <w:rPr>
                      <w:rFonts w:hint="eastAsia"/>
                      <w:color w:val="FF0000"/>
                      <w:szCs w:val="21"/>
                      <w:u w:val="single"/>
                    </w:rPr>
                    <w:t>左右</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①不存在二次污染</w:t>
                  </w:r>
                </w:p>
                <w:p>
                  <w:pPr>
                    <w:jc w:val="center"/>
                    <w:rPr>
                      <w:color w:val="FF0000"/>
                      <w:szCs w:val="21"/>
                      <w:u w:val="single"/>
                    </w:rPr>
                  </w:pPr>
                  <w:r>
                    <w:rPr>
                      <w:rFonts w:hint="eastAsia"/>
                      <w:color w:val="FF0000"/>
                      <w:szCs w:val="21"/>
                      <w:u w:val="single"/>
                    </w:rPr>
                    <w:t>②设备简单</w:t>
                  </w:r>
                </w:p>
                <w:p>
                  <w:pPr>
                    <w:jc w:val="center"/>
                    <w:rPr>
                      <w:color w:val="FF0000"/>
                      <w:szCs w:val="21"/>
                      <w:u w:val="single"/>
                    </w:rPr>
                  </w:pPr>
                  <w:r>
                    <w:rPr>
                      <w:rFonts w:hint="eastAsia"/>
                      <w:color w:val="FF0000"/>
                      <w:szCs w:val="21"/>
                      <w:u w:val="single"/>
                    </w:rPr>
                    <w:t>③投资及运行费用低</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①普适性较低</w:t>
                  </w:r>
                </w:p>
                <w:p>
                  <w:pPr>
                    <w:jc w:val="center"/>
                    <w:rPr>
                      <w:color w:val="FF0000"/>
                      <w:szCs w:val="21"/>
                      <w:u w:val="single"/>
                    </w:rPr>
                  </w:pPr>
                  <w:r>
                    <w:rPr>
                      <w:rFonts w:hint="eastAsia"/>
                      <w:color w:val="FF0000"/>
                      <w:szCs w:val="21"/>
                      <w:u w:val="single"/>
                    </w:rPr>
                    <w:t>②日常维护管理复杂，需配专门人员</w:t>
                  </w:r>
                </w:p>
                <w:p>
                  <w:pPr>
                    <w:jc w:val="center"/>
                    <w:rPr>
                      <w:color w:val="FF0000"/>
                      <w:szCs w:val="21"/>
                      <w:u w:val="single"/>
                    </w:rPr>
                  </w:pPr>
                  <w:r>
                    <w:rPr>
                      <w:rFonts w:hint="eastAsia"/>
                      <w:color w:val="FF0000"/>
                      <w:szCs w:val="21"/>
                      <w:u w:val="single"/>
                    </w:rPr>
                    <w:t>③处理效率不高</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投资及运行费用较低</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微生物选择性极好，且不会造成中毒的有机废气的处理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9" w:hRule="atLeast"/>
                <w:jc w:val="center"/>
              </w:trPr>
              <w:tc>
                <w:tcPr>
                  <w:tcW w:w="374" w:type="dxa"/>
                  <w:tcBorders>
                    <w:tl2br w:val="nil"/>
                    <w:tr2bl w:val="nil"/>
                  </w:tcBorders>
                  <w:vAlign w:val="center"/>
                </w:tcPr>
                <w:p>
                  <w:pPr>
                    <w:jc w:val="center"/>
                    <w:rPr>
                      <w:color w:val="FF0000"/>
                      <w:szCs w:val="21"/>
                      <w:u w:val="single"/>
                    </w:rPr>
                  </w:pPr>
                  <w:r>
                    <w:rPr>
                      <w:color w:val="FF0000"/>
                      <w:szCs w:val="21"/>
                      <w:u w:val="single"/>
                    </w:rPr>
                    <w:t>3</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等离子体净化技术</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利用介质放电所产生的等离子体以极快的速度反复轰击废气中的气体分子，打开污染物的化学键，使其分解为小分子安全物质</w:t>
                  </w:r>
                </w:p>
              </w:tc>
              <w:tc>
                <w:tcPr>
                  <w:tcW w:w="685" w:type="dxa"/>
                  <w:tcBorders>
                    <w:tl2br w:val="nil"/>
                    <w:tr2bl w:val="nil"/>
                  </w:tcBorders>
                  <w:vAlign w:val="center"/>
                </w:tcPr>
                <w:p>
                  <w:pPr>
                    <w:jc w:val="center"/>
                    <w:rPr>
                      <w:color w:val="FF0000"/>
                      <w:szCs w:val="21"/>
                      <w:u w:val="single"/>
                    </w:rPr>
                  </w:pPr>
                  <w:r>
                    <w:rPr>
                      <w:rFonts w:hint="eastAsia"/>
                      <w:color w:val="FF0000"/>
                      <w:szCs w:val="21"/>
                      <w:u w:val="single"/>
                    </w:rPr>
                    <w:t>低温等离子体废气处理系统</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低浓度（</w:t>
                  </w:r>
                  <w:r>
                    <w:rPr>
                      <w:color w:val="FF0000"/>
                      <w:szCs w:val="21"/>
                      <w:u w:val="single"/>
                    </w:rPr>
                    <w:t>300mg/m3</w:t>
                  </w:r>
                  <w:r>
                    <w:rPr>
                      <w:rFonts w:hint="eastAsia"/>
                      <w:color w:val="FF0000"/>
                      <w:szCs w:val="21"/>
                      <w:u w:val="single"/>
                    </w:rPr>
                    <w:t>以下）</w:t>
                  </w:r>
                </w:p>
              </w:tc>
              <w:tc>
                <w:tcPr>
                  <w:tcW w:w="500" w:type="dxa"/>
                  <w:tcBorders>
                    <w:tl2br w:val="nil"/>
                    <w:tr2bl w:val="nil"/>
                  </w:tcBorders>
                  <w:vAlign w:val="center"/>
                </w:tcPr>
                <w:p>
                  <w:pPr>
                    <w:jc w:val="center"/>
                    <w:rPr>
                      <w:color w:val="FF0000"/>
                      <w:szCs w:val="21"/>
                      <w:u w:val="single"/>
                    </w:rPr>
                  </w:pPr>
                  <w:r>
                    <w:rPr>
                      <w:rFonts w:hint="eastAsia"/>
                      <w:color w:val="FF0000"/>
                      <w:szCs w:val="21"/>
                      <w:u w:val="single"/>
                    </w:rPr>
                    <w:t>小于</w:t>
                  </w:r>
                </w:p>
                <w:p>
                  <w:pPr>
                    <w:jc w:val="center"/>
                    <w:rPr>
                      <w:color w:val="FF0000"/>
                      <w:szCs w:val="21"/>
                      <w:u w:val="single"/>
                    </w:rPr>
                  </w:pPr>
                  <w:r>
                    <w:rPr>
                      <w:color w:val="FF0000"/>
                      <w:szCs w:val="21"/>
                      <w:u w:val="single"/>
                    </w:rPr>
                    <w:t>70%</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①不存在二次污染</w:t>
                  </w:r>
                </w:p>
                <w:p>
                  <w:pPr>
                    <w:jc w:val="center"/>
                    <w:rPr>
                      <w:color w:val="FF0000"/>
                      <w:szCs w:val="21"/>
                      <w:u w:val="single"/>
                    </w:rPr>
                  </w:pPr>
                  <w:r>
                    <w:rPr>
                      <w:rFonts w:hint="eastAsia"/>
                      <w:color w:val="FF0000"/>
                      <w:szCs w:val="21"/>
                      <w:u w:val="single"/>
                    </w:rPr>
                    <w:t>②设备简单</w:t>
                  </w:r>
                </w:p>
                <w:p>
                  <w:pPr>
                    <w:jc w:val="center"/>
                    <w:rPr>
                      <w:color w:val="FF0000"/>
                      <w:szCs w:val="21"/>
                      <w:u w:val="single"/>
                    </w:rPr>
                  </w:pPr>
                  <w:r>
                    <w:rPr>
                      <w:rFonts w:hint="eastAsia"/>
                      <w:color w:val="FF0000"/>
                      <w:szCs w:val="21"/>
                      <w:u w:val="single"/>
                    </w:rPr>
                    <w:t>③投资及运行费用低</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①反应器设计难度大</w:t>
                  </w:r>
                </w:p>
                <w:p>
                  <w:pPr>
                    <w:jc w:val="center"/>
                    <w:rPr>
                      <w:color w:val="FF0000"/>
                      <w:szCs w:val="21"/>
                      <w:u w:val="single"/>
                    </w:rPr>
                  </w:pPr>
                  <w:r>
                    <w:rPr>
                      <w:rFonts w:hint="eastAsia"/>
                      <w:color w:val="FF0000"/>
                      <w:szCs w:val="21"/>
                      <w:u w:val="single"/>
                    </w:rPr>
                    <w:t>②处理效率低</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一次性投资</w:t>
                  </w:r>
                  <w:r>
                    <w:rPr>
                      <w:color w:val="FF0000"/>
                      <w:szCs w:val="21"/>
                      <w:u w:val="single"/>
                    </w:rPr>
                    <w:t>10</w:t>
                  </w:r>
                  <w:r>
                    <w:rPr>
                      <w:rFonts w:hint="eastAsia"/>
                      <w:color w:val="FF0000"/>
                      <w:szCs w:val="21"/>
                      <w:u w:val="single"/>
                    </w:rPr>
                    <w:t>万元以上</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适用于轻工、化工、制药、印刷、皮革、家具、汽车、喷涂等行业。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74" w:hRule="atLeast"/>
                <w:jc w:val="center"/>
              </w:trPr>
              <w:tc>
                <w:tcPr>
                  <w:tcW w:w="374" w:type="dxa"/>
                  <w:tcBorders>
                    <w:tl2br w:val="nil"/>
                    <w:tr2bl w:val="nil"/>
                  </w:tcBorders>
                  <w:vAlign w:val="center"/>
                </w:tcPr>
                <w:p>
                  <w:pPr>
                    <w:jc w:val="center"/>
                    <w:rPr>
                      <w:color w:val="FF0000"/>
                      <w:szCs w:val="21"/>
                      <w:u w:val="single"/>
                    </w:rPr>
                  </w:pPr>
                  <w:r>
                    <w:rPr>
                      <w:color w:val="FF0000"/>
                      <w:szCs w:val="21"/>
                      <w:u w:val="single"/>
                    </w:rPr>
                    <w:t>4</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光催化净化技术</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利用紫外光照射及催化剂的光催化性，氧化分解</w:t>
                  </w:r>
                  <w:r>
                    <w:rPr>
                      <w:color w:val="FF0000"/>
                      <w:szCs w:val="21"/>
                      <w:u w:val="single"/>
                    </w:rPr>
                    <w:t>VOC</w:t>
                  </w:r>
                  <w:r>
                    <w:rPr>
                      <w:rFonts w:hint="eastAsia"/>
                      <w:color w:val="FF0000"/>
                      <w:szCs w:val="21"/>
                      <w:u w:val="single"/>
                    </w:rPr>
                    <w:t>分子</w:t>
                  </w:r>
                </w:p>
              </w:tc>
              <w:tc>
                <w:tcPr>
                  <w:tcW w:w="685" w:type="dxa"/>
                  <w:tcBorders>
                    <w:tl2br w:val="nil"/>
                    <w:tr2bl w:val="nil"/>
                  </w:tcBorders>
                  <w:vAlign w:val="center"/>
                </w:tcPr>
                <w:p>
                  <w:pPr>
                    <w:jc w:val="center"/>
                    <w:rPr>
                      <w:color w:val="FF0000"/>
                      <w:szCs w:val="21"/>
                      <w:u w:val="single"/>
                    </w:rPr>
                  </w:pPr>
                  <w:r>
                    <w:rPr>
                      <w:color w:val="FF0000"/>
                      <w:szCs w:val="21"/>
                      <w:u w:val="single"/>
                    </w:rPr>
                    <w:t>UV-</w:t>
                  </w:r>
                  <w:r>
                    <w:rPr>
                      <w:rFonts w:hint="eastAsia"/>
                      <w:color w:val="FF0000"/>
                      <w:szCs w:val="21"/>
                      <w:u w:val="single"/>
                    </w:rPr>
                    <w:t>光解催化氧化技术</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以苯系物、有机烃、恶臭类为主的挥发性有机化合物污染物浓度：不大于</w:t>
                  </w:r>
                  <w:r>
                    <w:rPr>
                      <w:color w:val="FF0000"/>
                      <w:szCs w:val="21"/>
                      <w:u w:val="single"/>
                    </w:rPr>
                    <w:t>300mg/m3</w:t>
                  </w:r>
                  <w:r>
                    <w:rPr>
                      <w:rFonts w:hint="eastAsia"/>
                      <w:color w:val="FF0000"/>
                      <w:szCs w:val="21"/>
                      <w:u w:val="single"/>
                    </w:rPr>
                    <w:t>。</w:t>
                  </w:r>
                </w:p>
              </w:tc>
              <w:tc>
                <w:tcPr>
                  <w:tcW w:w="500" w:type="dxa"/>
                  <w:tcBorders>
                    <w:tl2br w:val="nil"/>
                    <w:tr2bl w:val="nil"/>
                  </w:tcBorders>
                  <w:vAlign w:val="center"/>
                </w:tcPr>
                <w:p>
                  <w:pPr>
                    <w:jc w:val="center"/>
                    <w:rPr>
                      <w:color w:val="FF0000"/>
                      <w:szCs w:val="21"/>
                      <w:u w:val="single"/>
                    </w:rPr>
                  </w:pPr>
                  <w:r>
                    <w:rPr>
                      <w:color w:val="FF0000"/>
                      <w:szCs w:val="21"/>
                      <w:u w:val="single"/>
                    </w:rPr>
                    <w:t>70~90%</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①反应条件温和（常温、常压），催化剂无毒，能耗低，操作简便</w:t>
                  </w:r>
                </w:p>
                <w:p>
                  <w:pPr>
                    <w:jc w:val="center"/>
                    <w:rPr>
                      <w:color w:val="FF0000"/>
                      <w:szCs w:val="21"/>
                      <w:u w:val="single"/>
                    </w:rPr>
                  </w:pPr>
                  <w:r>
                    <w:rPr>
                      <w:rFonts w:hint="eastAsia"/>
                      <w:color w:val="FF0000"/>
                      <w:szCs w:val="21"/>
                      <w:u w:val="single"/>
                    </w:rPr>
                    <w:t>②投资相对较小，一般中型以上企业均能承担</w:t>
                  </w:r>
                </w:p>
                <w:p>
                  <w:pPr>
                    <w:jc w:val="center"/>
                    <w:rPr>
                      <w:color w:val="FF0000"/>
                      <w:szCs w:val="21"/>
                      <w:u w:val="single"/>
                    </w:rPr>
                  </w:pPr>
                  <w:r>
                    <w:rPr>
                      <w:rFonts w:hint="eastAsia"/>
                      <w:color w:val="FF0000"/>
                      <w:szCs w:val="21"/>
                      <w:u w:val="single"/>
                    </w:rPr>
                    <w:t>③可以实现自动化操作，日常维护简单温度，无需设专人维护，只需做定期检查即可</w:t>
                  </w:r>
                </w:p>
                <w:p>
                  <w:pPr>
                    <w:jc w:val="center"/>
                    <w:rPr>
                      <w:color w:val="FF0000"/>
                      <w:szCs w:val="21"/>
                      <w:u w:val="single"/>
                    </w:rPr>
                  </w:pPr>
                  <w:r>
                    <w:rPr>
                      <w:rFonts w:hint="eastAsia"/>
                      <w:color w:val="FF0000"/>
                      <w:szCs w:val="21"/>
                      <w:u w:val="single"/>
                    </w:rPr>
                    <w:t>④光解</w:t>
                  </w:r>
                  <w:r>
                    <w:rPr>
                      <w:color w:val="FF0000"/>
                      <w:szCs w:val="21"/>
                      <w:u w:val="single"/>
                    </w:rPr>
                    <w:t>—</w:t>
                  </w:r>
                  <w:r>
                    <w:rPr>
                      <w:rFonts w:hint="eastAsia"/>
                      <w:color w:val="FF0000"/>
                      <w:szCs w:val="21"/>
                      <w:u w:val="single"/>
                    </w:rPr>
                    <w:t>催化氧化设备内无任何机械动作，无噪音，运行安静</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对于中低浓度的有机废气有较好的处理效果，但对于高浓度有机废气，处理能力有限，一般处理浓度不应大于</w:t>
                  </w:r>
                  <w:r>
                    <w:rPr>
                      <w:color w:val="FF0000"/>
                      <w:szCs w:val="21"/>
                      <w:u w:val="single"/>
                    </w:rPr>
                    <w:t>300mg/m3</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一次性投资</w:t>
                  </w:r>
                  <w:r>
                    <w:rPr>
                      <w:color w:val="FF0000"/>
                      <w:szCs w:val="21"/>
                      <w:u w:val="single"/>
                    </w:rPr>
                    <w:t>10</w:t>
                  </w:r>
                  <w:r>
                    <w:rPr>
                      <w:rFonts w:hint="eastAsia"/>
                      <w:color w:val="FF0000"/>
                      <w:szCs w:val="21"/>
                      <w:u w:val="single"/>
                    </w:rPr>
                    <w:t>万元以上</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化工、金属及木制品表面喷漆、印刷等行业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5" w:hRule="atLeast"/>
                <w:jc w:val="center"/>
              </w:trPr>
              <w:tc>
                <w:tcPr>
                  <w:tcW w:w="374" w:type="dxa"/>
                  <w:tcBorders>
                    <w:tl2br w:val="nil"/>
                    <w:tr2bl w:val="nil"/>
                  </w:tcBorders>
                  <w:vAlign w:val="center"/>
                </w:tcPr>
                <w:p>
                  <w:pPr>
                    <w:jc w:val="center"/>
                    <w:rPr>
                      <w:color w:val="FF0000"/>
                      <w:szCs w:val="21"/>
                      <w:u w:val="single"/>
                    </w:rPr>
                  </w:pPr>
                  <w:r>
                    <w:rPr>
                      <w:color w:val="FF0000"/>
                      <w:szCs w:val="21"/>
                      <w:u w:val="single"/>
                    </w:rPr>
                    <w:t>5</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冷凝法</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利用物质在不同温度下具有不同的饱和蒸汽压的性质，采用降低系统温度或提高系统压力，使处于蒸汽状态的污染物冷凝从废气中分离出来</w:t>
                  </w:r>
                </w:p>
              </w:tc>
              <w:tc>
                <w:tcPr>
                  <w:tcW w:w="685" w:type="dxa"/>
                  <w:tcBorders>
                    <w:tl2br w:val="nil"/>
                    <w:tr2bl w:val="nil"/>
                  </w:tcBorders>
                  <w:vAlign w:val="center"/>
                </w:tcPr>
                <w:p>
                  <w:pPr>
                    <w:jc w:val="center"/>
                    <w:rPr>
                      <w:color w:val="FF0000"/>
                      <w:szCs w:val="21"/>
                      <w:u w:val="single"/>
                    </w:rPr>
                  </w:pPr>
                  <w:r>
                    <w:rPr>
                      <w:rFonts w:hint="eastAsia"/>
                      <w:color w:val="FF0000"/>
                      <w:szCs w:val="21"/>
                      <w:u w:val="single"/>
                    </w:rPr>
                    <w:t>冷凝回流装置</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高浓度有机废气</w:t>
                  </w:r>
                </w:p>
              </w:tc>
              <w:tc>
                <w:tcPr>
                  <w:tcW w:w="500" w:type="dxa"/>
                  <w:tcBorders>
                    <w:tl2br w:val="nil"/>
                    <w:tr2bl w:val="nil"/>
                  </w:tcBorders>
                  <w:vAlign w:val="center"/>
                </w:tcPr>
                <w:p>
                  <w:pPr>
                    <w:jc w:val="center"/>
                    <w:rPr>
                      <w:color w:val="FF0000"/>
                      <w:szCs w:val="21"/>
                      <w:u w:val="single"/>
                    </w:rPr>
                  </w:pPr>
                  <w:r>
                    <w:rPr>
                      <w:color w:val="FF0000"/>
                      <w:szCs w:val="21"/>
                      <w:u w:val="single"/>
                    </w:rPr>
                    <w:t>65%</w:t>
                  </w:r>
                </w:p>
                <w:p>
                  <w:pPr>
                    <w:jc w:val="center"/>
                    <w:rPr>
                      <w:color w:val="FF0000"/>
                      <w:szCs w:val="21"/>
                      <w:u w:val="single"/>
                    </w:rPr>
                  </w:pPr>
                  <w:r>
                    <w:rPr>
                      <w:rFonts w:hint="eastAsia"/>
                      <w:color w:val="FF0000"/>
                      <w:szCs w:val="21"/>
                      <w:u w:val="single"/>
                    </w:rPr>
                    <w:t>以下</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①能够回收有价值物料</w:t>
                  </w:r>
                </w:p>
                <w:p>
                  <w:pPr>
                    <w:jc w:val="center"/>
                    <w:rPr>
                      <w:color w:val="FF0000"/>
                      <w:szCs w:val="21"/>
                      <w:u w:val="single"/>
                    </w:rPr>
                  </w:pPr>
                  <w:r>
                    <w:rPr>
                      <w:rFonts w:hint="eastAsia"/>
                      <w:color w:val="FF0000"/>
                      <w:szCs w:val="21"/>
                      <w:u w:val="single"/>
                    </w:rPr>
                    <w:t>②设备简单，投资低</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①废气经处理后一般仍需进行深度处理</w:t>
                  </w:r>
                </w:p>
                <w:p>
                  <w:pPr>
                    <w:jc w:val="center"/>
                    <w:rPr>
                      <w:color w:val="FF0000"/>
                      <w:szCs w:val="21"/>
                      <w:u w:val="single"/>
                    </w:rPr>
                  </w:pPr>
                  <w:r>
                    <w:rPr>
                      <w:rFonts w:hint="eastAsia"/>
                      <w:color w:val="FF0000"/>
                      <w:szCs w:val="21"/>
                      <w:u w:val="single"/>
                    </w:rPr>
                    <w:t>②二次污染</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投资较低</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石油、化工行业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4" w:hRule="atLeast"/>
                <w:jc w:val="center"/>
              </w:trPr>
              <w:tc>
                <w:tcPr>
                  <w:tcW w:w="374" w:type="dxa"/>
                  <w:tcBorders>
                    <w:tl2br w:val="nil"/>
                    <w:tr2bl w:val="nil"/>
                  </w:tcBorders>
                  <w:vAlign w:val="center"/>
                </w:tcPr>
                <w:p>
                  <w:pPr>
                    <w:jc w:val="center"/>
                    <w:rPr>
                      <w:color w:val="FF0000"/>
                      <w:szCs w:val="21"/>
                      <w:u w:val="single"/>
                    </w:rPr>
                  </w:pPr>
                  <w:r>
                    <w:rPr>
                      <w:color w:val="FF0000"/>
                      <w:szCs w:val="21"/>
                      <w:u w:val="single"/>
                    </w:rPr>
                    <w:t>6</w:t>
                  </w:r>
                </w:p>
              </w:tc>
              <w:tc>
                <w:tcPr>
                  <w:tcW w:w="418" w:type="dxa"/>
                  <w:tcBorders>
                    <w:tl2br w:val="nil"/>
                    <w:tr2bl w:val="nil"/>
                  </w:tcBorders>
                  <w:vAlign w:val="center"/>
                </w:tcPr>
                <w:p>
                  <w:pPr>
                    <w:jc w:val="center"/>
                    <w:rPr>
                      <w:color w:val="FF0000"/>
                      <w:szCs w:val="21"/>
                      <w:u w:val="single"/>
                    </w:rPr>
                  </w:pPr>
                  <w:r>
                    <w:rPr>
                      <w:rFonts w:hint="eastAsia"/>
                      <w:color w:val="FF0000"/>
                      <w:szCs w:val="21"/>
                      <w:u w:val="single"/>
                    </w:rPr>
                    <w:t>吸收法</w:t>
                  </w:r>
                </w:p>
              </w:tc>
              <w:tc>
                <w:tcPr>
                  <w:tcW w:w="1115" w:type="dxa"/>
                  <w:tcBorders>
                    <w:tl2br w:val="nil"/>
                    <w:tr2bl w:val="nil"/>
                  </w:tcBorders>
                  <w:vAlign w:val="center"/>
                </w:tcPr>
                <w:p>
                  <w:pPr>
                    <w:jc w:val="center"/>
                    <w:rPr>
                      <w:color w:val="FF0000"/>
                      <w:szCs w:val="21"/>
                      <w:u w:val="single"/>
                    </w:rPr>
                  </w:pPr>
                  <w:r>
                    <w:rPr>
                      <w:rFonts w:hint="eastAsia"/>
                      <w:color w:val="FF0000"/>
                      <w:szCs w:val="21"/>
                      <w:u w:val="single"/>
                    </w:rPr>
                    <w:t>采用吸收剂，通过吸收装置利用废气各种组分在吸收剂中的溶解度差异使废气中的有害组分被吸收</w:t>
                  </w:r>
                </w:p>
              </w:tc>
              <w:tc>
                <w:tcPr>
                  <w:tcW w:w="685" w:type="dxa"/>
                  <w:tcBorders>
                    <w:tl2br w:val="nil"/>
                    <w:tr2bl w:val="nil"/>
                  </w:tcBorders>
                  <w:vAlign w:val="center"/>
                </w:tcPr>
                <w:p>
                  <w:pPr>
                    <w:jc w:val="center"/>
                    <w:rPr>
                      <w:color w:val="FF0000"/>
                      <w:szCs w:val="21"/>
                      <w:u w:val="single"/>
                    </w:rPr>
                  </w:pPr>
                  <w:r>
                    <w:rPr>
                      <w:rFonts w:hint="eastAsia"/>
                      <w:color w:val="FF0000"/>
                      <w:szCs w:val="21"/>
                      <w:u w:val="single"/>
                    </w:rPr>
                    <w:t>喷淋塔</w:t>
                  </w:r>
                </w:p>
              </w:tc>
              <w:tc>
                <w:tcPr>
                  <w:tcW w:w="795" w:type="dxa"/>
                  <w:tcBorders>
                    <w:tl2br w:val="nil"/>
                    <w:tr2bl w:val="nil"/>
                  </w:tcBorders>
                  <w:vAlign w:val="center"/>
                </w:tcPr>
                <w:p>
                  <w:pPr>
                    <w:jc w:val="center"/>
                    <w:rPr>
                      <w:color w:val="FF0000"/>
                      <w:szCs w:val="21"/>
                      <w:u w:val="single"/>
                    </w:rPr>
                  </w:pPr>
                  <w:r>
                    <w:rPr>
                      <w:rFonts w:hint="eastAsia"/>
                      <w:color w:val="FF0000"/>
                      <w:szCs w:val="21"/>
                      <w:u w:val="single"/>
                    </w:rPr>
                    <w:t>风量大、浓度低，以</w:t>
                  </w:r>
                  <w:r>
                    <w:rPr>
                      <w:color w:val="FF0000"/>
                      <w:szCs w:val="21"/>
                      <w:u w:val="single"/>
                    </w:rPr>
                    <w:t>VOC</w:t>
                  </w:r>
                  <w:r>
                    <w:rPr>
                      <w:rFonts w:hint="eastAsia"/>
                      <w:color w:val="FF0000"/>
                      <w:szCs w:val="21"/>
                      <w:u w:val="single"/>
                    </w:rPr>
                    <w:t>为主要成分并含有无机物、颗粒等的复杂废气</w:t>
                  </w:r>
                </w:p>
              </w:tc>
              <w:tc>
                <w:tcPr>
                  <w:tcW w:w="500" w:type="dxa"/>
                  <w:tcBorders>
                    <w:tl2br w:val="nil"/>
                    <w:tr2bl w:val="nil"/>
                  </w:tcBorders>
                  <w:vAlign w:val="center"/>
                </w:tcPr>
                <w:p>
                  <w:pPr>
                    <w:jc w:val="center"/>
                    <w:rPr>
                      <w:color w:val="FF0000"/>
                      <w:szCs w:val="21"/>
                      <w:u w:val="single"/>
                    </w:rPr>
                  </w:pPr>
                  <w:r>
                    <w:rPr>
                      <w:rFonts w:hint="eastAsia"/>
                      <w:color w:val="FF0000"/>
                      <w:szCs w:val="21"/>
                      <w:u w:val="single"/>
                    </w:rPr>
                    <w:t>可达</w:t>
                  </w:r>
                  <w:r>
                    <w:rPr>
                      <w:color w:val="FF0000"/>
                      <w:szCs w:val="21"/>
                      <w:u w:val="single"/>
                    </w:rPr>
                    <w:t>90%</w:t>
                  </w:r>
                  <w:r>
                    <w:rPr>
                      <w:rFonts w:hint="eastAsia"/>
                      <w:color w:val="FF0000"/>
                      <w:szCs w:val="21"/>
                      <w:u w:val="single"/>
                    </w:rPr>
                    <w:t>以上</w:t>
                  </w:r>
                </w:p>
              </w:tc>
              <w:tc>
                <w:tcPr>
                  <w:tcW w:w="1669" w:type="dxa"/>
                  <w:tcBorders>
                    <w:tl2br w:val="nil"/>
                    <w:tr2bl w:val="nil"/>
                  </w:tcBorders>
                  <w:vAlign w:val="center"/>
                </w:tcPr>
                <w:p>
                  <w:pPr>
                    <w:jc w:val="center"/>
                    <w:rPr>
                      <w:color w:val="FF0000"/>
                      <w:szCs w:val="21"/>
                      <w:u w:val="single"/>
                    </w:rPr>
                  </w:pPr>
                  <w:r>
                    <w:rPr>
                      <w:rFonts w:hint="eastAsia"/>
                      <w:color w:val="FF0000"/>
                      <w:szCs w:val="21"/>
                      <w:u w:val="single"/>
                    </w:rPr>
                    <w:t>①去除率高而稳定，原料成本低</w:t>
                  </w:r>
                </w:p>
                <w:p>
                  <w:pPr>
                    <w:jc w:val="center"/>
                    <w:rPr>
                      <w:color w:val="FF0000"/>
                      <w:szCs w:val="21"/>
                      <w:u w:val="single"/>
                    </w:rPr>
                  </w:pPr>
                  <w:r>
                    <w:rPr>
                      <w:rFonts w:hint="eastAsia"/>
                      <w:color w:val="FF0000"/>
                      <w:szCs w:val="21"/>
                      <w:u w:val="single"/>
                    </w:rPr>
                    <w:t>②不需要对废气进行预处理，运行成本低</w:t>
                  </w:r>
                </w:p>
                <w:p>
                  <w:pPr>
                    <w:jc w:val="center"/>
                    <w:rPr>
                      <w:color w:val="FF0000"/>
                      <w:szCs w:val="21"/>
                      <w:u w:val="single"/>
                    </w:rPr>
                  </w:pPr>
                  <w:r>
                    <w:rPr>
                      <w:rFonts w:hint="eastAsia"/>
                      <w:color w:val="FF0000"/>
                      <w:szCs w:val="21"/>
                      <w:u w:val="single"/>
                    </w:rPr>
                    <w:t>③性能稳定、吸收时间长、吸收率大</w:t>
                  </w:r>
                </w:p>
              </w:tc>
              <w:tc>
                <w:tcPr>
                  <w:tcW w:w="1050" w:type="dxa"/>
                  <w:tcBorders>
                    <w:tl2br w:val="nil"/>
                    <w:tr2bl w:val="nil"/>
                  </w:tcBorders>
                  <w:vAlign w:val="center"/>
                </w:tcPr>
                <w:p>
                  <w:pPr>
                    <w:jc w:val="center"/>
                    <w:rPr>
                      <w:color w:val="FF0000"/>
                      <w:szCs w:val="21"/>
                      <w:u w:val="single"/>
                    </w:rPr>
                  </w:pPr>
                  <w:r>
                    <w:rPr>
                      <w:rFonts w:hint="eastAsia"/>
                      <w:color w:val="FF0000"/>
                      <w:szCs w:val="21"/>
                      <w:u w:val="single"/>
                    </w:rPr>
                    <w:t>①易产生二次污染</w:t>
                  </w:r>
                </w:p>
                <w:p>
                  <w:pPr>
                    <w:jc w:val="center"/>
                    <w:rPr>
                      <w:color w:val="FF0000"/>
                      <w:szCs w:val="21"/>
                      <w:u w:val="single"/>
                    </w:rPr>
                  </w:pPr>
                  <w:r>
                    <w:rPr>
                      <w:rFonts w:hint="eastAsia"/>
                      <w:color w:val="FF0000"/>
                      <w:szCs w:val="21"/>
                      <w:u w:val="single"/>
                    </w:rPr>
                    <w:t>②一次投资十万以上，对于小型企业有一定的压力</w:t>
                  </w:r>
                </w:p>
              </w:tc>
              <w:tc>
                <w:tcPr>
                  <w:tcW w:w="829" w:type="dxa"/>
                  <w:tcBorders>
                    <w:tl2br w:val="nil"/>
                    <w:tr2bl w:val="nil"/>
                  </w:tcBorders>
                  <w:vAlign w:val="center"/>
                </w:tcPr>
                <w:p>
                  <w:pPr>
                    <w:jc w:val="center"/>
                    <w:rPr>
                      <w:color w:val="FF0000"/>
                      <w:szCs w:val="21"/>
                      <w:u w:val="single"/>
                    </w:rPr>
                  </w:pPr>
                  <w:r>
                    <w:rPr>
                      <w:rFonts w:hint="eastAsia"/>
                      <w:color w:val="FF0000"/>
                      <w:szCs w:val="21"/>
                      <w:u w:val="single"/>
                    </w:rPr>
                    <w:t>一次投资十万以上，日常维护费用低</w:t>
                  </w:r>
                </w:p>
              </w:tc>
              <w:tc>
                <w:tcPr>
                  <w:tcW w:w="861" w:type="dxa"/>
                  <w:tcBorders>
                    <w:tl2br w:val="nil"/>
                    <w:tr2bl w:val="nil"/>
                  </w:tcBorders>
                  <w:vAlign w:val="center"/>
                </w:tcPr>
                <w:p>
                  <w:pPr>
                    <w:jc w:val="center"/>
                    <w:rPr>
                      <w:color w:val="FF0000"/>
                      <w:szCs w:val="21"/>
                      <w:u w:val="single"/>
                    </w:rPr>
                  </w:pPr>
                  <w:r>
                    <w:rPr>
                      <w:rFonts w:hint="eastAsia"/>
                      <w:color w:val="FF0000"/>
                      <w:szCs w:val="21"/>
                      <w:u w:val="single"/>
                    </w:rPr>
                    <w:t>喷漆、印刷、家具制造等</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b/>
                <w:color w:val="FF0000"/>
                <w:sz w:val="24"/>
                <w:u w:val="single"/>
                <w:lang w:eastAsia="zh-CN"/>
              </w:rPr>
            </w:pPr>
            <w:r>
              <w:rPr>
                <w:rFonts w:hint="eastAsia"/>
                <w:color w:val="FF0000"/>
                <w:sz w:val="24"/>
                <w:u w:val="single"/>
                <w:lang w:val="zh-CN"/>
              </w:rPr>
              <w:t>根据综合比较项目</w:t>
            </w:r>
            <w:r>
              <w:rPr>
                <w:color w:val="FF0000"/>
                <w:sz w:val="24"/>
                <w:u w:val="single"/>
                <w:lang w:val="zh-CN"/>
              </w:rPr>
              <w:t>选择</w:t>
            </w:r>
            <w:r>
              <w:rPr>
                <w:rFonts w:hint="eastAsia"/>
                <w:color w:val="FF0000"/>
                <w:sz w:val="24"/>
                <w:u w:val="single"/>
                <w:lang w:val="zh-CN"/>
              </w:rPr>
              <w:t>“活性炭吸附塔”设施</w:t>
            </w:r>
            <w:r>
              <w:rPr>
                <w:color w:val="FF0000"/>
                <w:sz w:val="24"/>
                <w:u w:val="single"/>
                <w:lang w:val="zh-CN"/>
              </w:rPr>
              <w:t>处理，</w:t>
            </w:r>
            <w:r>
              <w:rPr>
                <w:rFonts w:hint="eastAsia"/>
                <w:color w:val="FF0000"/>
                <w:sz w:val="24"/>
                <w:u w:val="single"/>
                <w:lang w:val="zh-CN"/>
              </w:rPr>
              <w:t>活性炭吸附塔</w:t>
            </w:r>
            <w:r>
              <w:rPr>
                <w:rFonts w:hint="eastAsia"/>
                <w:color w:val="FF0000"/>
                <w:sz w:val="24"/>
                <w:u w:val="single"/>
              </w:rPr>
              <w:t>能高效去除挥发性有</w:t>
            </w:r>
            <w:r>
              <w:rPr>
                <w:rFonts w:hint="eastAsia" w:eastAsia="宋体"/>
                <w:color w:val="FF0000"/>
                <w:sz w:val="24"/>
                <w:u w:val="single"/>
              </w:rPr>
              <w:t>机物（VOC）、苯、醇、酮、觯、酯、汽油类等有机溶剂类等</w:t>
            </w:r>
            <w:r>
              <w:rPr>
                <w:rFonts w:hint="eastAsia"/>
                <w:color w:val="FF0000"/>
                <w:sz w:val="24"/>
                <w:u w:val="single"/>
              </w:rPr>
              <w:t>主要污染物，以及各种恶臭味</w:t>
            </w:r>
            <w:r>
              <w:rPr>
                <w:rFonts w:hint="eastAsia"/>
                <w:color w:val="FF0000"/>
                <w:sz w:val="24"/>
                <w:u w:val="single"/>
                <w:lang w:eastAsia="zh-CN"/>
              </w:rPr>
              <w:t>。</w:t>
            </w:r>
          </w:p>
          <w:p>
            <w:pPr>
              <w:spacing w:line="360" w:lineRule="auto"/>
              <w:ind w:firstLine="480" w:firstLineChars="200"/>
              <w:rPr>
                <w:color w:val="FF0000"/>
                <w:sz w:val="24"/>
                <w:u w:val="single"/>
                <w:lang w:val="zh-CN"/>
              </w:rPr>
            </w:pPr>
            <w:r>
              <w:rPr>
                <w:rFonts w:hint="eastAsia"/>
                <w:color w:val="FF0000"/>
                <w:sz w:val="24"/>
                <w:u w:val="single"/>
              </w:rPr>
              <w:t>③</w:t>
            </w:r>
            <w:r>
              <w:rPr>
                <w:color w:val="FF0000"/>
                <w:sz w:val="24"/>
                <w:u w:val="single"/>
                <w:lang w:val="zh-CN"/>
              </w:rPr>
              <w:t>废气处理措施技术可行性分析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活性炭吸附塔是处理有机废气、臭味处理效果较好的净化设备。活性炭吸附装置主要由活性炭层和承托层组成。活性炭具有发达的空隙，比表面积大，具有很高的吸附能力。正是由于活性炭的这种特性，它在有机废气处理中被广泛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含尘气体由风机提供动力，正压或负压进入塔体，由于活性炭固体表面上存在着未平衡和未饱和的分子引力或化学健力，因此当此固体表面与气体接触时，就能吸引气体分子，使其浓聚并保持在固体表面，污染物质从而被吸附，废气经过滤器后，进入设备排尘系统，净化气体高空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活性炭吸附塔能对苯、醇、酮、觯、酯、汽油类等有机溶剂的废气吸附回收，更适用于小风量高浓度的废气治理，因此喷涂、食品加工、印刷电路板、半导体制造、化工、电子、制皮业、乳胶制品业、造纸等行业均可选用。本项目为电子行业，因此本项目选用活性炭吸附法处理有机废气合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活性炭吸附设备主要是利用多孔性固体吸附剂活性炭具有吸附作用，能有效的去除工业废气中的有机类污染物质和色味等，广泛应用于工业有机废气净化的末端处理，净化效果良好。气体经管道进入吸收塔后，在两个不同相界面之间产生扩散过程，扩散结束，气体被风机吸出并排放出去。且活性炭吸附塔拥有以下几个优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1.吸附效率高，吸附容量大，适用面广</w:t>
            </w:r>
            <w:r>
              <w:rPr>
                <w:rFonts w:hint="eastAsia"/>
                <w:color w:val="FF0000"/>
                <w:sz w:val="24"/>
                <w:u w:val="singl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2.维护方便，无技术要求</w:t>
            </w:r>
            <w:r>
              <w:rPr>
                <w:rFonts w:hint="eastAsia"/>
                <w:color w:val="FF0000"/>
                <w:sz w:val="24"/>
                <w:u w:val="singl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3.比表面积大，良好的选择性吸附</w:t>
            </w:r>
            <w:r>
              <w:rPr>
                <w:rFonts w:hint="eastAsia"/>
                <w:color w:val="FF0000"/>
                <w:sz w:val="24"/>
                <w:u w:val="singl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4.活性炭具有来源广泛价格低廉等特点</w:t>
            </w:r>
            <w:r>
              <w:rPr>
                <w:rFonts w:hint="eastAsia"/>
                <w:color w:val="FF0000"/>
                <w:sz w:val="24"/>
                <w:u w:val="singl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5.吸附效率高,能力强</w:t>
            </w:r>
            <w:r>
              <w:rPr>
                <w:rFonts w:hint="eastAsia"/>
                <w:color w:val="FF0000"/>
                <w:sz w:val="24"/>
                <w:u w:val="singl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FF0000"/>
                <w:sz w:val="24"/>
                <w:u w:val="single"/>
                <w:lang w:val="zh-CN"/>
              </w:rPr>
            </w:pPr>
            <w:r>
              <w:rPr>
                <w:rFonts w:hint="eastAsia" w:eastAsia="宋体"/>
                <w:color w:val="FF0000"/>
                <w:sz w:val="24"/>
                <w:u w:val="single"/>
                <w:lang w:val="zh-CN"/>
              </w:rPr>
              <w:t>6.操作简易、安全</w:t>
            </w:r>
            <w:r>
              <w:rPr>
                <w:rFonts w:hint="eastAsia"/>
                <w:color w:val="FF0000"/>
                <w:sz w:val="24"/>
                <w:u w:val="single"/>
                <w:lang w:val="zh-CN"/>
              </w:rPr>
              <w:t>；</w:t>
            </w:r>
          </w:p>
          <w:p>
            <w:pPr>
              <w:spacing w:line="360" w:lineRule="auto"/>
              <w:ind w:firstLine="480" w:firstLineChars="200"/>
              <w:rPr>
                <w:b/>
                <w:bCs/>
                <w:color w:val="FF0000"/>
                <w:sz w:val="24"/>
                <w:u w:val="single"/>
              </w:rPr>
            </w:pPr>
            <w:r>
              <w:rPr>
                <w:color w:val="FF0000"/>
                <w:sz w:val="24"/>
                <w:u w:val="single"/>
                <w:lang w:val="zh-CN"/>
              </w:rPr>
              <w:t>因此，采取</w:t>
            </w:r>
            <w:r>
              <w:rPr>
                <w:rFonts w:hint="eastAsia"/>
                <w:color w:val="FF0000"/>
                <w:sz w:val="24"/>
                <w:u w:val="single"/>
                <w:lang w:val="zh-CN"/>
              </w:rPr>
              <w:t>活性炭吸附法</w:t>
            </w:r>
            <w:r>
              <w:rPr>
                <w:color w:val="FF0000"/>
                <w:sz w:val="24"/>
                <w:u w:val="single"/>
                <w:lang w:val="zh-CN"/>
              </w:rPr>
              <w:t>处理有机废气是合理可行的</w:t>
            </w:r>
            <w:r>
              <w:rPr>
                <w:rFonts w:hint="eastAsia"/>
                <w:color w:val="FF0000"/>
                <w:sz w:val="24"/>
                <w:u w:val="single"/>
                <w:lang w:val="zh-CN"/>
              </w:rPr>
              <w:t>。</w:t>
            </w:r>
          </w:p>
          <w:p>
            <w:pPr>
              <w:spacing w:line="360" w:lineRule="auto"/>
              <w:ind w:left="480"/>
              <w:jc w:val="left"/>
              <w:rPr>
                <w:b/>
                <w:sz w:val="24"/>
              </w:rPr>
            </w:pPr>
            <w:r>
              <w:rPr>
                <w:rFonts w:hint="eastAsia"/>
                <w:b/>
                <w:sz w:val="24"/>
              </w:rPr>
              <w:t>（4）烙铁焊接废气</w:t>
            </w:r>
          </w:p>
          <w:p>
            <w:pPr>
              <w:spacing w:line="360" w:lineRule="auto"/>
              <w:ind w:firstLine="480" w:firstLineChars="200"/>
              <w:jc w:val="left"/>
              <w:rPr>
                <w:rFonts w:hint="eastAsia" w:eastAsia="宋体"/>
                <w:b/>
                <w:sz w:val="24"/>
                <w:lang w:eastAsia="zh-CN"/>
              </w:rPr>
            </w:pPr>
            <w:r>
              <w:rPr>
                <w:rFonts w:hint="eastAsia"/>
                <w:bCs/>
                <w:sz w:val="24"/>
              </w:rPr>
              <w:t>本项目烙铁焊产生的焊接废气中主要污染物为锡及其化合物、非甲烷总烃。</w:t>
            </w:r>
            <w:r>
              <w:rPr>
                <w:rFonts w:hint="eastAsia"/>
                <w:bCs/>
                <w:sz w:val="24"/>
                <w:lang w:eastAsia="zh-CN"/>
              </w:rPr>
              <w:t>通过生产车间安装排风扇，加强生产区通风，可减少焊接废气对环境的影响。</w:t>
            </w:r>
          </w:p>
          <w:p>
            <w:pPr>
              <w:pStyle w:val="18"/>
              <w:widowControl/>
              <w:spacing w:line="360" w:lineRule="auto"/>
              <w:ind w:firstLine="482" w:firstLineChars="200"/>
              <w:jc w:val="left"/>
              <w:outlineLvl w:val="0"/>
              <w:rPr>
                <w:b/>
                <w:sz w:val="24"/>
              </w:rPr>
            </w:pPr>
            <w:r>
              <w:rPr>
                <w:rFonts w:hint="eastAsia"/>
                <w:b/>
                <w:sz w:val="24"/>
              </w:rPr>
              <w:t>（5）苯乙烯</w:t>
            </w:r>
          </w:p>
          <w:p>
            <w:pPr>
              <w:pStyle w:val="18"/>
              <w:widowControl/>
              <w:spacing w:line="360" w:lineRule="auto"/>
              <w:ind w:firstLine="480" w:firstLineChars="200"/>
              <w:jc w:val="left"/>
              <w:outlineLvl w:val="0"/>
              <w:rPr>
                <w:bCs/>
                <w:sz w:val="24"/>
              </w:rPr>
            </w:pPr>
            <w:r>
              <w:rPr>
                <w:rFonts w:hint="eastAsia"/>
                <w:bCs/>
                <w:sz w:val="24"/>
              </w:rPr>
              <w:t>本项目在生产木箱的过程中，会使用原子灰将模板凹陷处进行补平，原子灰中主要挥发分为苯乙烯，产生量较少，呈无组织排放。</w:t>
            </w:r>
          </w:p>
          <w:p>
            <w:pPr>
              <w:pStyle w:val="18"/>
              <w:widowControl/>
              <w:spacing w:line="360" w:lineRule="auto"/>
              <w:ind w:firstLine="482" w:firstLineChars="200"/>
              <w:jc w:val="left"/>
              <w:outlineLvl w:val="0"/>
              <w:rPr>
                <w:b/>
                <w:sz w:val="24"/>
              </w:rPr>
            </w:pPr>
            <w:r>
              <w:rPr>
                <w:rFonts w:hint="eastAsia"/>
                <w:b/>
                <w:sz w:val="24"/>
              </w:rPr>
              <w:t>（6）臭气浓度</w:t>
            </w:r>
          </w:p>
          <w:p>
            <w:pPr>
              <w:pStyle w:val="18"/>
              <w:widowControl/>
              <w:spacing w:line="360" w:lineRule="auto"/>
              <w:ind w:firstLine="480" w:firstLineChars="200"/>
              <w:jc w:val="left"/>
              <w:outlineLvl w:val="0"/>
              <w:rPr>
                <w:b/>
                <w:sz w:val="24"/>
              </w:rPr>
            </w:pPr>
            <w:r>
              <w:rPr>
                <w:rFonts w:hint="eastAsia"/>
                <w:bCs/>
                <w:sz w:val="24"/>
              </w:rPr>
              <w:t>木箱生产过程中会使用到原子灰，原子灰中的苯乙烯挥发会产生恶臭气体，以臭气浓度计，本项目所使用的原子灰属于低苯乙烯不饱和树脂，苯乙烯产生量较少，建设单位拟采用车间安装排风扇，加强车间通风等措施减少恶臭气体对周边居民的影响。</w:t>
            </w:r>
          </w:p>
          <w:p>
            <w:pPr>
              <w:pStyle w:val="18"/>
              <w:widowControl/>
              <w:spacing w:line="360" w:lineRule="auto"/>
              <w:ind w:firstLine="482" w:firstLineChars="200"/>
              <w:jc w:val="left"/>
              <w:outlineLvl w:val="0"/>
              <w:rPr>
                <w:rFonts w:ascii="Times New Roman" w:hAnsi="Times New Roman" w:cs="Times New Roman"/>
                <w:b/>
                <w:sz w:val="24"/>
              </w:rPr>
            </w:pPr>
            <w:r>
              <w:rPr>
                <w:rFonts w:hint="eastAsia"/>
                <w:b/>
                <w:sz w:val="24"/>
              </w:rPr>
              <w:t>（7）</w:t>
            </w:r>
            <w:r>
              <w:rPr>
                <w:rFonts w:hint="eastAsia" w:ascii="Times New Roman" w:hAnsi="Times New Roman" w:cs="Times New Roman"/>
                <w:b/>
                <w:sz w:val="24"/>
              </w:rPr>
              <w:t>汽车尾气</w:t>
            </w:r>
          </w:p>
          <w:p>
            <w:pPr>
              <w:spacing w:line="360" w:lineRule="auto"/>
              <w:ind w:firstLine="480" w:firstLineChars="200"/>
              <w:rPr>
                <w:sz w:val="24"/>
              </w:rPr>
            </w:pPr>
            <w:r>
              <w:rPr>
                <w:sz w:val="24"/>
              </w:rPr>
              <w:t>本项目运输车辆产生的废气，主要含有CO、NOx、HC等污染物，废气排放局限于停车场和运输沿线，为非连续性的污染源，排放量小，且运输路线地势开阔，易于扩散。</w:t>
            </w:r>
          </w:p>
          <w:p>
            <w:pPr>
              <w:spacing w:line="360" w:lineRule="auto"/>
              <w:ind w:firstLine="482" w:firstLineChars="200"/>
              <w:rPr>
                <w:b/>
                <w:bCs/>
                <w:sz w:val="24"/>
              </w:rPr>
            </w:pPr>
            <w:r>
              <w:rPr>
                <w:rFonts w:hint="eastAsia"/>
                <w:b/>
                <w:bCs/>
                <w:sz w:val="24"/>
              </w:rPr>
              <w:t>（二）大气污染物环境影响预测及评价</w:t>
            </w:r>
          </w:p>
          <w:p>
            <w:pPr>
              <w:spacing w:line="360" w:lineRule="auto"/>
              <w:ind w:firstLine="482" w:firstLineChars="200"/>
              <w:rPr>
                <w:b/>
                <w:bCs/>
                <w:sz w:val="24"/>
                <w:lang w:val="zh-CN"/>
              </w:rPr>
            </w:pPr>
            <w:r>
              <w:rPr>
                <w:rFonts w:hint="eastAsia"/>
                <w:b/>
                <w:bCs/>
                <w:sz w:val="24"/>
              </w:rPr>
              <w:t>（1）</w:t>
            </w:r>
            <w:r>
              <w:rPr>
                <w:rFonts w:hint="eastAsia"/>
                <w:b/>
                <w:bCs/>
                <w:sz w:val="24"/>
                <w:lang w:val="zh-CN"/>
              </w:rPr>
              <w:t>评价等级判定方法</w:t>
            </w:r>
          </w:p>
          <w:p>
            <w:pPr>
              <w:spacing w:line="360" w:lineRule="auto"/>
              <w:ind w:firstLine="480" w:firstLineChars="200"/>
              <w:rPr>
                <w:sz w:val="24"/>
                <w:lang w:val="zh-CN"/>
              </w:rPr>
            </w:pPr>
            <w:r>
              <w:rPr>
                <w:rFonts w:hint="eastAsia"/>
                <w:sz w:val="24"/>
                <w:lang w:val="zh-CN"/>
              </w:rPr>
              <w:t>按照《环境影响评价技术导则 大气环境》（HJ2.2-2018），项目大气环境影响评价工作等级判断如下：</w:t>
            </w:r>
          </w:p>
          <w:p>
            <w:pPr>
              <w:spacing w:line="360" w:lineRule="auto"/>
              <w:ind w:firstLine="480" w:firstLineChars="200"/>
              <w:rPr>
                <w:sz w:val="24"/>
                <w:lang w:val="zh-CN"/>
              </w:rPr>
            </w:pPr>
            <w:r>
              <w:rPr>
                <w:rFonts w:hint="eastAsia"/>
                <w:sz w:val="24"/>
                <w:lang w:val="zh-CN"/>
              </w:rPr>
              <w:t>根据项目的初步工程分析结果，主要污染物为生产车间颗粒物、非甲烷总烃，分别计算每一种污染物的最大地面空气质量浓度占标率Pi（第i个污染物），及第i个污染物的地面浓度达标准限值10%时所对应的最远距离D</w:t>
            </w:r>
            <w:r>
              <w:rPr>
                <w:rFonts w:hint="eastAsia"/>
                <w:sz w:val="24"/>
                <w:vertAlign w:val="subscript"/>
                <w:lang w:val="zh-CN"/>
              </w:rPr>
              <w:t>10%</w:t>
            </w:r>
            <w:r>
              <w:rPr>
                <w:rFonts w:hint="eastAsia"/>
                <w:sz w:val="24"/>
                <w:lang w:val="zh-CN"/>
              </w:rPr>
              <w:t>。其中Pi定义为：</w:t>
            </w:r>
          </w:p>
          <w:p>
            <w:pPr>
              <w:spacing w:line="360" w:lineRule="auto"/>
              <w:ind w:firstLine="480" w:firstLineChars="200"/>
              <w:jc w:val="center"/>
              <w:rPr>
                <w:sz w:val="24"/>
              </w:rPr>
            </w:pPr>
            <w:r>
              <w:rPr>
                <w:position w:val="-30"/>
                <w:sz w:val="24"/>
              </w:rPr>
              <w:object>
                <v:shape id="_x0000_i1027" o:spt="75" type="#_x0000_t75" style="height:35.25pt;width:77.2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9" r:id="rId25">
                  <o:LockedField>false</o:LockedField>
                </o:OLEObject>
              </w:object>
            </w:r>
          </w:p>
          <w:p>
            <w:pPr>
              <w:spacing w:line="360" w:lineRule="auto"/>
              <w:ind w:firstLine="480" w:firstLineChars="200"/>
              <w:rPr>
                <w:sz w:val="24"/>
                <w:lang w:val="zh-CN"/>
              </w:rPr>
            </w:pPr>
            <w:r>
              <w:rPr>
                <w:sz w:val="24"/>
                <w:lang w:val="zh-CN"/>
              </w:rPr>
              <w:t>式中：Pi—第i 个污染物的最大地面空气质量浓度占标率，%；</w:t>
            </w:r>
          </w:p>
          <w:p>
            <w:pPr>
              <w:spacing w:line="360" w:lineRule="auto"/>
              <w:ind w:firstLine="480" w:firstLineChars="200"/>
              <w:rPr>
                <w:sz w:val="24"/>
                <w:lang w:val="zh-CN"/>
              </w:rPr>
            </w:pPr>
            <w:r>
              <w:rPr>
                <w:sz w:val="24"/>
                <w:lang w:val="zh-CN"/>
              </w:rPr>
              <w:t>Ci—采用估算模型计算出的第i个污染物的最大1h地面空气质量浓度，μg/m</w:t>
            </w:r>
            <w:r>
              <w:rPr>
                <w:sz w:val="24"/>
                <w:vertAlign w:val="superscript"/>
                <w:lang w:val="zh-CN"/>
              </w:rPr>
              <w:t>3</w:t>
            </w:r>
            <w:r>
              <w:rPr>
                <w:sz w:val="24"/>
                <w:lang w:val="zh-CN"/>
              </w:rPr>
              <w:t>；</w:t>
            </w:r>
          </w:p>
          <w:p>
            <w:pPr>
              <w:spacing w:line="360" w:lineRule="auto"/>
              <w:ind w:firstLine="480" w:firstLineChars="200"/>
              <w:rPr>
                <w:sz w:val="24"/>
                <w:lang w:val="zh-CN"/>
              </w:rPr>
            </w:pPr>
            <w:r>
              <w:rPr>
                <w:sz w:val="24"/>
                <w:lang w:val="zh-CN"/>
              </w:rPr>
              <w:t>C0i—第i个污染物的环境空气质量浓度标准，μg/m</w:t>
            </w:r>
            <w:r>
              <w:rPr>
                <w:sz w:val="24"/>
                <w:vertAlign w:val="superscript"/>
                <w:lang w:val="zh-CN"/>
              </w:rPr>
              <w:t>3</w:t>
            </w:r>
            <w:r>
              <w:rPr>
                <w:sz w:val="24"/>
                <w:lang w:val="zh-CN"/>
              </w:rPr>
              <w:t>。</w:t>
            </w:r>
          </w:p>
          <w:p>
            <w:pPr>
              <w:spacing w:line="360" w:lineRule="auto"/>
              <w:ind w:firstLine="480" w:firstLineChars="200"/>
              <w:rPr>
                <w:sz w:val="24"/>
                <w:lang w:val="zh-CN"/>
              </w:rPr>
            </w:pPr>
            <w:r>
              <w:rPr>
                <w:sz w:val="24"/>
                <w:lang w:val="zh-CN"/>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spacing w:line="360" w:lineRule="auto"/>
              <w:ind w:firstLine="480" w:firstLineChars="200"/>
              <w:rPr>
                <w:sz w:val="24"/>
                <w:lang w:val="zh-CN"/>
              </w:rPr>
            </w:pPr>
            <w:r>
              <w:rPr>
                <w:sz w:val="24"/>
                <w:lang w:val="zh-CN"/>
              </w:rPr>
              <w:t>评价工作等级按</w:t>
            </w:r>
            <w:r>
              <w:rPr>
                <w:rFonts w:hint="eastAsia"/>
                <w:sz w:val="24"/>
              </w:rPr>
              <w:t>1</w:t>
            </w:r>
            <w:r>
              <w:rPr>
                <w:sz w:val="24"/>
              </w:rPr>
              <w:t>-1</w:t>
            </w:r>
            <w:r>
              <w:rPr>
                <w:sz w:val="24"/>
                <w:lang w:val="zh-CN"/>
              </w:rPr>
              <w:t>的分级判据进行划分。最大地面浓度占标率Pi计算公式，如污染物数i大于1，取P值中最大者（P</w:t>
            </w:r>
            <w:r>
              <w:rPr>
                <w:sz w:val="24"/>
                <w:vertAlign w:val="subscript"/>
                <w:lang w:val="zh-CN"/>
              </w:rPr>
              <w:t>max</w:t>
            </w:r>
            <w:r>
              <w:rPr>
                <w:sz w:val="24"/>
                <w:lang w:val="zh-CN"/>
              </w:rPr>
              <w:t>），和其对应的D</w:t>
            </w:r>
            <w:r>
              <w:rPr>
                <w:sz w:val="24"/>
                <w:vertAlign w:val="subscript"/>
                <w:lang w:val="zh-CN"/>
              </w:rPr>
              <w:t>10%</w:t>
            </w:r>
            <w:r>
              <w:rPr>
                <w:sz w:val="24"/>
                <w:lang w:val="zh-CN"/>
              </w:rPr>
              <w:t>。</w:t>
            </w:r>
          </w:p>
          <w:p>
            <w:pPr>
              <w:spacing w:line="360" w:lineRule="auto"/>
              <w:ind w:firstLine="480" w:firstLineChars="200"/>
              <w:rPr>
                <w:sz w:val="24"/>
                <w:lang w:val="zh-CN"/>
              </w:rPr>
            </w:pPr>
            <w:r>
              <w:rPr>
                <w:sz w:val="24"/>
                <w:lang w:val="zh-CN"/>
              </w:rPr>
              <w:t>项目评价工作等级表（HJ2.2-20</w:t>
            </w:r>
            <w:r>
              <w:rPr>
                <w:rFonts w:hint="eastAsia"/>
                <w:sz w:val="24"/>
              </w:rPr>
              <w:t>1</w:t>
            </w:r>
            <w:r>
              <w:rPr>
                <w:sz w:val="24"/>
                <w:lang w:val="zh-CN"/>
              </w:rPr>
              <w:t>8表1）见</w:t>
            </w:r>
            <w:r>
              <w:rPr>
                <w:rFonts w:hint="eastAsia"/>
                <w:sz w:val="24"/>
              </w:rPr>
              <w:t>7-</w:t>
            </w:r>
            <w:r>
              <w:rPr>
                <w:rFonts w:hint="eastAsia"/>
                <w:sz w:val="24"/>
                <w:lang w:val="en-US" w:eastAsia="zh-CN"/>
              </w:rPr>
              <w:t>4</w:t>
            </w:r>
            <w:r>
              <w:rPr>
                <w:sz w:val="24"/>
                <w:lang w:val="zh-CN"/>
              </w:rPr>
              <w:t>。</w:t>
            </w:r>
          </w:p>
          <w:p>
            <w:pPr>
              <w:jc w:val="center"/>
              <w:rPr>
                <w:b/>
                <w:bCs/>
                <w:szCs w:val="21"/>
              </w:rPr>
            </w:pPr>
            <w:bookmarkStart w:id="22" w:name="_Ref487447535"/>
            <w:r>
              <w:rPr>
                <w:b/>
                <w:bCs/>
                <w:szCs w:val="21"/>
              </w:rPr>
              <w:t>表</w:t>
            </w:r>
            <w:bookmarkEnd w:id="22"/>
            <w:r>
              <w:rPr>
                <w:rFonts w:hint="eastAsia"/>
                <w:b/>
                <w:bCs/>
                <w:szCs w:val="21"/>
              </w:rPr>
              <w:t>7-</w:t>
            </w:r>
            <w:r>
              <w:rPr>
                <w:rFonts w:hint="eastAsia"/>
                <w:b/>
                <w:bCs/>
                <w:szCs w:val="21"/>
                <w:lang w:val="en-US" w:eastAsia="zh-CN"/>
              </w:rPr>
              <w:t>4</w:t>
            </w:r>
            <w:r>
              <w:rPr>
                <w:rFonts w:hint="eastAsia"/>
                <w:b/>
                <w:bCs/>
                <w:szCs w:val="21"/>
              </w:rPr>
              <w:t xml:space="preserve">  </w:t>
            </w:r>
            <w:r>
              <w:rPr>
                <w:b/>
                <w:bCs/>
                <w:szCs w:val="21"/>
              </w:rPr>
              <w:t>评价工作级别</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60"/>
              <w:gridCol w:w="4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60" w:type="dxa"/>
                  <w:vAlign w:val="center"/>
                </w:tcPr>
                <w:p>
                  <w:pPr>
                    <w:jc w:val="center"/>
                    <w:rPr>
                      <w:szCs w:val="21"/>
                    </w:rPr>
                  </w:pPr>
                  <w:r>
                    <w:rPr>
                      <w:szCs w:val="21"/>
                    </w:rPr>
                    <w:t>评价工作等级</w:t>
                  </w:r>
                </w:p>
              </w:tc>
              <w:tc>
                <w:tcPr>
                  <w:tcW w:w="4160" w:type="dxa"/>
                  <w:vAlign w:val="center"/>
                </w:tcPr>
                <w:p>
                  <w:pPr>
                    <w:jc w:val="center"/>
                    <w:rPr>
                      <w:szCs w:val="21"/>
                    </w:rPr>
                  </w:pPr>
                  <w:r>
                    <w:rPr>
                      <w:szCs w:val="21"/>
                    </w:rPr>
                    <w:t>评价工作分级依据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60" w:type="dxa"/>
                  <w:vAlign w:val="center"/>
                </w:tcPr>
                <w:p>
                  <w:pPr>
                    <w:jc w:val="center"/>
                    <w:rPr>
                      <w:szCs w:val="21"/>
                    </w:rPr>
                  </w:pPr>
                  <w:r>
                    <w:rPr>
                      <w:szCs w:val="21"/>
                    </w:rPr>
                    <w:t>一级</w:t>
                  </w:r>
                </w:p>
              </w:tc>
              <w:tc>
                <w:tcPr>
                  <w:tcW w:w="4160" w:type="dxa"/>
                  <w:vAlign w:val="center"/>
                </w:tcPr>
                <w:p>
                  <w:pPr>
                    <w:jc w:val="center"/>
                    <w:rPr>
                      <w:szCs w:val="21"/>
                    </w:rPr>
                  </w:pPr>
                  <w:r>
                    <w:rPr>
                      <w:szCs w:val="21"/>
                    </w:rPr>
                    <w:t>Pmax</w:t>
                  </w:r>
                  <w:r>
                    <w:rPr>
                      <w:rFonts w:hint="eastAsia"/>
                      <w:szCs w:val="21"/>
                    </w:rPr>
                    <w:t>≥1</w:t>
                  </w:r>
                  <w:r>
                    <w:rPr>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60" w:type="dxa"/>
                  <w:vAlign w:val="center"/>
                </w:tcPr>
                <w:p>
                  <w:pPr>
                    <w:jc w:val="center"/>
                    <w:rPr>
                      <w:szCs w:val="21"/>
                    </w:rPr>
                  </w:pPr>
                  <w:r>
                    <w:rPr>
                      <w:szCs w:val="21"/>
                    </w:rPr>
                    <w:t>二级</w:t>
                  </w:r>
                </w:p>
              </w:tc>
              <w:tc>
                <w:tcPr>
                  <w:tcW w:w="4160" w:type="dxa"/>
                  <w:vAlign w:val="center"/>
                </w:tcPr>
                <w:p>
                  <w:pPr>
                    <w:jc w:val="center"/>
                    <w:rPr>
                      <w:szCs w:val="21"/>
                    </w:rPr>
                  </w:pPr>
                  <w:r>
                    <w:rPr>
                      <w:szCs w:val="21"/>
                    </w:rPr>
                    <w:t>1%</w:t>
                  </w:r>
                  <w:r>
                    <w:rPr>
                      <w:rFonts w:hint="eastAsia"/>
                      <w:szCs w:val="21"/>
                    </w:rPr>
                    <w:t>≤</w:t>
                  </w:r>
                  <w:r>
                    <w:rPr>
                      <w:szCs w:val="21"/>
                    </w:rPr>
                    <w:t>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60" w:type="dxa"/>
                  <w:vAlign w:val="center"/>
                </w:tcPr>
                <w:p>
                  <w:pPr>
                    <w:jc w:val="center"/>
                    <w:rPr>
                      <w:szCs w:val="21"/>
                    </w:rPr>
                  </w:pPr>
                  <w:r>
                    <w:rPr>
                      <w:szCs w:val="21"/>
                    </w:rPr>
                    <w:t>三级</w:t>
                  </w:r>
                </w:p>
              </w:tc>
              <w:tc>
                <w:tcPr>
                  <w:tcW w:w="4160" w:type="dxa"/>
                  <w:vAlign w:val="center"/>
                </w:tcPr>
                <w:p>
                  <w:pPr>
                    <w:jc w:val="center"/>
                    <w:rPr>
                      <w:szCs w:val="21"/>
                    </w:rPr>
                  </w:pPr>
                  <w:r>
                    <w:rPr>
                      <w:szCs w:val="21"/>
                    </w:rPr>
                    <w:t>Pmax＜1</w:t>
                  </w:r>
                  <w:r>
                    <w:rPr>
                      <w:rFonts w:hint="eastAsia"/>
                      <w:szCs w:val="21"/>
                    </w:rPr>
                    <w:t>%</w:t>
                  </w:r>
                </w:p>
              </w:tc>
            </w:tr>
          </w:tbl>
          <w:p>
            <w:pPr>
              <w:pStyle w:val="2"/>
              <w:rPr>
                <w:b/>
                <w:bCs/>
                <w:sz w:val="24"/>
              </w:rPr>
            </w:pPr>
            <w:r>
              <w:rPr>
                <w:rFonts w:hint="eastAsia"/>
                <w:b/>
                <w:bCs/>
                <w:sz w:val="24"/>
              </w:rPr>
              <w:t>（2）预测因子及标准</w:t>
            </w:r>
          </w:p>
          <w:p>
            <w:pPr>
              <w:spacing w:line="360" w:lineRule="auto"/>
              <w:ind w:firstLine="480" w:firstLineChars="200"/>
              <w:rPr>
                <w:sz w:val="24"/>
                <w:lang w:bidi="ar"/>
              </w:rPr>
            </w:pPr>
            <w:r>
              <w:rPr>
                <w:rFonts w:hint="eastAsia"/>
                <w:sz w:val="24"/>
                <w:lang w:bidi="ar"/>
              </w:rPr>
              <w:t>根据工程分析，确定本项目的预测因子为苯乙烯、颗粒物、VOCs，预测因子评价标准见下表：</w:t>
            </w:r>
          </w:p>
          <w:p>
            <w:pPr>
              <w:jc w:val="center"/>
              <w:rPr>
                <w:b/>
                <w:bCs/>
                <w:szCs w:val="21"/>
              </w:rPr>
            </w:pPr>
            <w:r>
              <w:rPr>
                <w:rFonts w:hint="eastAsia"/>
                <w:b/>
                <w:bCs/>
                <w:szCs w:val="21"/>
              </w:rPr>
              <w:t>表7-</w:t>
            </w:r>
            <w:r>
              <w:rPr>
                <w:rFonts w:hint="eastAsia"/>
                <w:b/>
                <w:bCs/>
                <w:szCs w:val="21"/>
                <w:lang w:val="en-US" w:eastAsia="zh-CN"/>
              </w:rPr>
              <w:t>5</w:t>
            </w:r>
            <w:r>
              <w:rPr>
                <w:rFonts w:hint="eastAsia"/>
                <w:b/>
                <w:bCs/>
                <w:szCs w:val="21"/>
              </w:rPr>
              <w:t xml:space="preserve">   </w:t>
            </w:r>
            <w:r>
              <w:rPr>
                <w:b/>
                <w:bCs/>
                <w:szCs w:val="21"/>
              </w:rPr>
              <w:t>环境</w:t>
            </w:r>
            <w:r>
              <w:rPr>
                <w:rFonts w:hint="eastAsia"/>
                <w:b/>
                <w:bCs/>
                <w:szCs w:val="21"/>
              </w:rPr>
              <w:t>影响预测因子及评价</w:t>
            </w:r>
            <w:r>
              <w:rPr>
                <w:b/>
                <w:bCs/>
                <w:szCs w:val="21"/>
              </w:rPr>
              <w:t>标准</w:t>
            </w:r>
            <w:r>
              <w:rPr>
                <w:rFonts w:hint="eastAsia"/>
                <w:b/>
                <w:bCs/>
                <w:szCs w:val="21"/>
              </w:rPr>
              <w:t>一览</w:t>
            </w:r>
            <w:r>
              <w:rPr>
                <w:b/>
                <w:bCs/>
                <w:szCs w:val="21"/>
              </w:rPr>
              <w:t>表</w:t>
            </w:r>
          </w:p>
          <w:tbl>
            <w:tblPr>
              <w:tblStyle w:val="36"/>
              <w:tblW w:w="83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01"/>
              <w:gridCol w:w="1305"/>
              <w:gridCol w:w="1215"/>
              <w:gridCol w:w="3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序号</w:t>
                  </w:r>
                </w:p>
              </w:tc>
              <w:tc>
                <w:tcPr>
                  <w:tcW w:w="1401" w:type="dxa"/>
                  <w:tcBorders>
                    <w:tl2br w:val="nil"/>
                    <w:tr2bl w:val="nil"/>
                  </w:tcBorders>
                  <w:shd w:val="clear" w:color="auto" w:fill="auto"/>
                  <w:vAlign w:val="center"/>
                </w:tcPr>
                <w:p>
                  <w:pPr>
                    <w:jc w:val="center"/>
                    <w:rPr>
                      <w:szCs w:val="21"/>
                    </w:rPr>
                  </w:pPr>
                  <w:r>
                    <w:rPr>
                      <w:rFonts w:hint="eastAsia"/>
                      <w:szCs w:val="21"/>
                    </w:rPr>
                    <w:t>评价因子</w:t>
                  </w:r>
                </w:p>
              </w:tc>
              <w:tc>
                <w:tcPr>
                  <w:tcW w:w="1305" w:type="dxa"/>
                  <w:tcBorders>
                    <w:tl2br w:val="nil"/>
                    <w:tr2bl w:val="nil"/>
                  </w:tcBorders>
                  <w:shd w:val="clear" w:color="auto" w:fill="auto"/>
                  <w:vAlign w:val="center"/>
                </w:tcPr>
                <w:p>
                  <w:pPr>
                    <w:jc w:val="center"/>
                    <w:rPr>
                      <w:szCs w:val="21"/>
                    </w:rPr>
                  </w:pPr>
                  <w:r>
                    <w:rPr>
                      <w:szCs w:val="21"/>
                    </w:rPr>
                    <w:t>平均</w:t>
                  </w:r>
                  <w:r>
                    <w:rPr>
                      <w:rFonts w:hint="eastAsia"/>
                      <w:szCs w:val="21"/>
                    </w:rPr>
                    <w:t>时段</w:t>
                  </w:r>
                </w:p>
              </w:tc>
              <w:tc>
                <w:tcPr>
                  <w:tcW w:w="1215" w:type="dxa"/>
                  <w:tcBorders>
                    <w:tl2br w:val="nil"/>
                    <w:tr2bl w:val="nil"/>
                  </w:tcBorders>
                  <w:shd w:val="clear" w:color="auto" w:fill="auto"/>
                  <w:vAlign w:val="center"/>
                </w:tcPr>
                <w:p>
                  <w:pPr>
                    <w:jc w:val="center"/>
                    <w:rPr>
                      <w:szCs w:val="21"/>
                    </w:rPr>
                  </w:pPr>
                  <w:r>
                    <w:rPr>
                      <w:rFonts w:hint="eastAsia"/>
                      <w:szCs w:val="21"/>
                    </w:rPr>
                    <w:t>标准值</w:t>
                  </w:r>
                </w:p>
              </w:tc>
              <w:tc>
                <w:tcPr>
                  <w:tcW w:w="3748" w:type="dxa"/>
                  <w:tcBorders>
                    <w:tl2br w:val="nil"/>
                    <w:tr2bl w:val="nil"/>
                  </w:tcBorders>
                  <w:shd w:val="clear" w:color="auto" w:fill="auto"/>
                  <w:vAlign w:val="center"/>
                </w:tcPr>
                <w:p>
                  <w:pPr>
                    <w:jc w:val="center"/>
                    <w:rPr>
                      <w:szCs w:val="21"/>
                    </w:rPr>
                  </w:pPr>
                  <w:r>
                    <w:rPr>
                      <w:szCs w:val="21"/>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1</w:t>
                  </w:r>
                </w:p>
              </w:tc>
              <w:tc>
                <w:tcPr>
                  <w:tcW w:w="1401"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TSP</w:t>
                  </w:r>
                </w:p>
              </w:tc>
              <w:tc>
                <w:tcPr>
                  <w:tcW w:w="1305"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1小时平均</w:t>
                  </w:r>
                </w:p>
              </w:tc>
              <w:tc>
                <w:tcPr>
                  <w:tcW w:w="1215"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900</w:t>
                  </w:r>
                  <w:r>
                    <w:rPr>
                      <w:rFonts w:ascii="Times New Roman" w:hAnsi="Times New Roman" w:cs="Times New Roman"/>
                    </w:rPr>
                    <w:t>μg/m</w:t>
                  </w:r>
                  <w:r>
                    <w:rPr>
                      <w:rFonts w:ascii="Times New Roman" w:hAnsi="Times New Roman" w:cs="Times New Roman"/>
                      <w:vertAlign w:val="superscript"/>
                    </w:rPr>
                    <w:t>3</w:t>
                  </w:r>
                </w:p>
              </w:tc>
              <w:tc>
                <w:tcPr>
                  <w:tcW w:w="3748"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《环境空气质量标准》（GB3095-2012）（及其2018年修改单）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2</w:t>
                  </w:r>
                </w:p>
              </w:tc>
              <w:tc>
                <w:tcPr>
                  <w:tcW w:w="1401"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苯乙烯</w:t>
                  </w:r>
                </w:p>
              </w:tc>
              <w:tc>
                <w:tcPr>
                  <w:tcW w:w="1305"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1小时平均</w:t>
                  </w:r>
                </w:p>
              </w:tc>
              <w:tc>
                <w:tcPr>
                  <w:tcW w:w="1215"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10</w:t>
                  </w:r>
                  <w:r>
                    <w:rPr>
                      <w:rFonts w:ascii="Times New Roman" w:hAnsi="Times New Roman" w:cs="Times New Roman"/>
                    </w:rPr>
                    <w:t>μg/m</w:t>
                  </w:r>
                  <w:r>
                    <w:rPr>
                      <w:rFonts w:ascii="Times New Roman" w:hAnsi="Times New Roman" w:cs="Times New Roman"/>
                      <w:vertAlign w:val="superscript"/>
                    </w:rPr>
                    <w:t>3</w:t>
                  </w:r>
                </w:p>
              </w:tc>
              <w:tc>
                <w:tcPr>
                  <w:tcW w:w="3748" w:type="dxa"/>
                  <w:vMerge w:val="restart"/>
                  <w:tcBorders>
                    <w:tl2br w:val="nil"/>
                    <w:tr2bl w:val="nil"/>
                  </w:tcBorders>
                  <w:shd w:val="clear" w:color="auto" w:fill="auto"/>
                  <w:vAlign w:val="center"/>
                </w:tcPr>
                <w:p>
                  <w:pPr>
                    <w:pStyle w:val="18"/>
                    <w:widowControl/>
                    <w:spacing w:line="360" w:lineRule="auto"/>
                    <w:jc w:val="center"/>
                    <w:outlineLvl w:val="0"/>
                  </w:pPr>
                  <w:r>
                    <w:rPr>
                      <w:rFonts w:hint="eastAsia" w:ascii="Times New Roman" w:hAnsi="Times New Roman"/>
                    </w:rPr>
                    <w:t>《环境影响评价技术导则  大气环境》（HJ 2.2-2018）附录D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3</w:t>
                  </w:r>
                </w:p>
              </w:tc>
              <w:tc>
                <w:tcPr>
                  <w:tcW w:w="1401"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rPr>
                    <w:t>总挥发性有机物</w:t>
                  </w:r>
                  <w:r>
                    <w:rPr>
                      <w:rFonts w:ascii="Times New Roman" w:hAnsi="Times New Roman" w:cs="Times New Roman"/>
                    </w:rPr>
                    <w:t>TVOC</w:t>
                  </w:r>
                </w:p>
              </w:tc>
              <w:tc>
                <w:tcPr>
                  <w:tcW w:w="1305"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rPr>
                    <w:t>1小时平均</w:t>
                  </w:r>
                </w:p>
              </w:tc>
              <w:tc>
                <w:tcPr>
                  <w:tcW w:w="1215" w:type="dxa"/>
                  <w:tcBorders>
                    <w:tl2br w:val="nil"/>
                    <w:tr2bl w:val="nil"/>
                  </w:tcBorders>
                  <w:shd w:val="clear" w:color="auto" w:fill="auto"/>
                  <w:vAlign w:val="center"/>
                </w:tcPr>
                <w:p>
                  <w:pPr>
                    <w:pStyle w:val="18"/>
                    <w:widowControl/>
                    <w:spacing w:line="360" w:lineRule="auto"/>
                    <w:jc w:val="center"/>
                    <w:outlineLvl w:val="0"/>
                    <w:rPr>
                      <w:rFonts w:ascii="Times New Roman" w:hAnsi="Times New Roman" w:cs="Times New Roman"/>
                    </w:rPr>
                  </w:pPr>
                  <w:r>
                    <w:rPr>
                      <w:rFonts w:hint="eastAsia" w:ascii="Times New Roman" w:hAnsi="Times New Roman" w:cs="Times New Roman"/>
                      <w:kern w:val="0"/>
                    </w:rPr>
                    <w:t>12</w:t>
                  </w:r>
                  <w:r>
                    <w:rPr>
                      <w:rFonts w:ascii="Times New Roman" w:hAnsi="Times New Roman" w:cs="Times New Roman"/>
                      <w:kern w:val="0"/>
                    </w:rPr>
                    <w:t>00</w:t>
                  </w:r>
                  <w:r>
                    <w:rPr>
                      <w:rFonts w:ascii="Times New Roman" w:hAnsi="Times New Roman" w:cs="Times New Roman"/>
                    </w:rPr>
                    <w:t>μg/m</w:t>
                  </w:r>
                  <w:r>
                    <w:rPr>
                      <w:rFonts w:ascii="Times New Roman" w:hAnsi="Times New Roman" w:cs="Times New Roman"/>
                      <w:vertAlign w:val="superscript"/>
                    </w:rPr>
                    <w:t>3</w:t>
                  </w:r>
                </w:p>
              </w:tc>
              <w:tc>
                <w:tcPr>
                  <w:tcW w:w="3748" w:type="dxa"/>
                  <w:vMerge w:val="continue"/>
                  <w:tcBorders>
                    <w:tl2br w:val="nil"/>
                    <w:tr2bl w:val="nil"/>
                  </w:tcBorders>
                  <w:shd w:val="clear" w:color="auto" w:fill="auto"/>
                  <w:vAlign w:val="center"/>
                </w:tcPr>
                <w:p>
                  <w:pPr>
                    <w:pStyle w:val="18"/>
                    <w:widowControl/>
                    <w:spacing w:line="360" w:lineRule="auto"/>
                    <w:jc w:val="center"/>
                    <w:outlineLvl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dxa"/>
                  <w:tcBorders>
                    <w:tl2br w:val="nil"/>
                    <w:tr2bl w:val="nil"/>
                  </w:tcBorders>
                  <w:shd w:val="clear" w:color="auto" w:fill="auto"/>
                  <w:vAlign w:val="center"/>
                </w:tcPr>
                <w:p>
                  <w:pPr>
                    <w:pStyle w:val="18"/>
                    <w:widowControl/>
                    <w:spacing w:line="360" w:lineRule="auto"/>
                    <w:jc w:val="center"/>
                    <w:outlineLvl w:val="0"/>
                    <w:rPr>
                      <w:rFonts w:hint="eastAsia"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4</w:t>
                  </w:r>
                </w:p>
              </w:tc>
              <w:tc>
                <w:tcPr>
                  <w:tcW w:w="1401" w:type="dxa"/>
                  <w:tcBorders>
                    <w:tl2br w:val="nil"/>
                    <w:tr2bl w:val="nil"/>
                  </w:tcBorders>
                  <w:shd w:val="clear" w:color="auto" w:fill="auto"/>
                  <w:vAlign w:val="center"/>
                </w:tcPr>
                <w:p>
                  <w:pPr>
                    <w:pStyle w:val="18"/>
                    <w:widowControl/>
                    <w:spacing w:line="360" w:lineRule="auto"/>
                    <w:jc w:val="center"/>
                    <w:outlineLvl w:val="0"/>
                    <w:rPr>
                      <w:rFonts w:hint="eastAsia" w:eastAsia="宋体"/>
                      <w:color w:val="auto"/>
                      <w:u w:val="none"/>
                      <w:lang w:eastAsia="zh-CN"/>
                    </w:rPr>
                  </w:pPr>
                  <w:r>
                    <w:rPr>
                      <w:rFonts w:hint="eastAsia"/>
                      <w:color w:val="auto"/>
                      <w:u w:val="none"/>
                      <w:lang w:eastAsia="zh-CN"/>
                    </w:rPr>
                    <w:t>甲苯</w:t>
                  </w:r>
                </w:p>
              </w:tc>
              <w:tc>
                <w:tcPr>
                  <w:tcW w:w="1305" w:type="dxa"/>
                  <w:tcBorders>
                    <w:tl2br w:val="nil"/>
                    <w:tr2bl w:val="nil"/>
                  </w:tcBorders>
                  <w:shd w:val="clear" w:color="auto" w:fill="auto"/>
                  <w:vAlign w:val="center"/>
                </w:tcPr>
                <w:p>
                  <w:pPr>
                    <w:pStyle w:val="18"/>
                    <w:widowControl/>
                    <w:spacing w:line="360" w:lineRule="auto"/>
                    <w:jc w:val="center"/>
                    <w:outlineLvl w:val="0"/>
                    <w:rPr>
                      <w:rFonts w:hint="eastAsia" w:ascii="Times New Roman" w:hAnsi="Times New Roman" w:cs="Times New Roman"/>
                      <w:color w:val="auto"/>
                      <w:u w:val="none"/>
                    </w:rPr>
                  </w:pPr>
                  <w:r>
                    <w:rPr>
                      <w:rFonts w:hint="eastAsia" w:ascii="Times New Roman" w:hAnsi="Times New Roman" w:cs="Times New Roman"/>
                      <w:color w:val="auto"/>
                      <w:u w:val="none"/>
                    </w:rPr>
                    <w:t>1小时平均</w:t>
                  </w:r>
                </w:p>
              </w:tc>
              <w:tc>
                <w:tcPr>
                  <w:tcW w:w="1215" w:type="dxa"/>
                  <w:tcBorders>
                    <w:tl2br w:val="nil"/>
                    <w:tr2bl w:val="nil"/>
                  </w:tcBorders>
                  <w:shd w:val="clear" w:color="auto" w:fill="auto"/>
                  <w:vAlign w:val="center"/>
                </w:tcPr>
                <w:p>
                  <w:pPr>
                    <w:pStyle w:val="18"/>
                    <w:widowControl/>
                    <w:spacing w:line="360" w:lineRule="auto"/>
                    <w:jc w:val="center"/>
                    <w:outlineLvl w:val="0"/>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2</w:t>
                  </w:r>
                  <w:r>
                    <w:rPr>
                      <w:rFonts w:ascii="Times New Roman" w:hAnsi="Times New Roman" w:cs="Times New Roman"/>
                      <w:color w:val="auto"/>
                      <w:kern w:val="0"/>
                      <w:u w:val="none"/>
                    </w:rPr>
                    <w:t>00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3748" w:type="dxa"/>
                  <w:vMerge w:val="continue"/>
                  <w:tcBorders>
                    <w:tl2br w:val="nil"/>
                    <w:tr2bl w:val="nil"/>
                  </w:tcBorders>
                  <w:shd w:val="clear" w:color="auto" w:fill="auto"/>
                  <w:vAlign w:val="center"/>
                </w:tcPr>
                <w:p>
                  <w:pPr>
                    <w:pStyle w:val="18"/>
                    <w:widowControl/>
                    <w:spacing w:line="360" w:lineRule="auto"/>
                    <w:jc w:val="center"/>
                    <w:outlineLvl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dxa"/>
                  <w:tcBorders>
                    <w:tl2br w:val="nil"/>
                    <w:tr2bl w:val="nil"/>
                  </w:tcBorders>
                  <w:shd w:val="clear" w:color="auto" w:fill="auto"/>
                  <w:vAlign w:val="center"/>
                </w:tcPr>
                <w:p>
                  <w:pPr>
                    <w:pStyle w:val="18"/>
                    <w:widowControl/>
                    <w:spacing w:line="360" w:lineRule="auto"/>
                    <w:jc w:val="center"/>
                    <w:outlineLvl w:val="0"/>
                    <w:rPr>
                      <w:rFonts w:hint="eastAsia"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5</w:t>
                  </w:r>
                </w:p>
              </w:tc>
              <w:tc>
                <w:tcPr>
                  <w:tcW w:w="1401" w:type="dxa"/>
                  <w:tcBorders>
                    <w:tl2br w:val="nil"/>
                    <w:tr2bl w:val="nil"/>
                  </w:tcBorders>
                  <w:shd w:val="clear" w:color="auto" w:fill="auto"/>
                  <w:vAlign w:val="center"/>
                </w:tcPr>
                <w:p>
                  <w:pPr>
                    <w:pStyle w:val="18"/>
                    <w:widowControl/>
                    <w:spacing w:line="360" w:lineRule="auto"/>
                    <w:jc w:val="center"/>
                    <w:outlineLvl w:val="0"/>
                    <w:rPr>
                      <w:rFonts w:hint="eastAsia" w:eastAsia="宋体"/>
                      <w:color w:val="auto"/>
                      <w:u w:val="none"/>
                      <w:lang w:eastAsia="zh-CN"/>
                    </w:rPr>
                  </w:pPr>
                  <w:r>
                    <w:rPr>
                      <w:rFonts w:hint="eastAsia"/>
                      <w:color w:val="auto"/>
                      <w:u w:val="none"/>
                      <w:lang w:eastAsia="zh-CN"/>
                    </w:rPr>
                    <w:t>二甲苯</w:t>
                  </w:r>
                </w:p>
              </w:tc>
              <w:tc>
                <w:tcPr>
                  <w:tcW w:w="1305" w:type="dxa"/>
                  <w:tcBorders>
                    <w:tl2br w:val="nil"/>
                    <w:tr2bl w:val="nil"/>
                  </w:tcBorders>
                  <w:shd w:val="clear" w:color="auto" w:fill="auto"/>
                  <w:vAlign w:val="center"/>
                </w:tcPr>
                <w:p>
                  <w:pPr>
                    <w:pStyle w:val="18"/>
                    <w:widowControl/>
                    <w:spacing w:line="360" w:lineRule="auto"/>
                    <w:jc w:val="center"/>
                    <w:outlineLvl w:val="0"/>
                    <w:rPr>
                      <w:rFonts w:hint="eastAsia" w:ascii="Times New Roman" w:hAnsi="Times New Roman" w:cs="Times New Roman"/>
                      <w:color w:val="auto"/>
                      <w:u w:val="none"/>
                    </w:rPr>
                  </w:pPr>
                  <w:r>
                    <w:rPr>
                      <w:rFonts w:hint="eastAsia" w:ascii="Times New Roman" w:hAnsi="Times New Roman" w:cs="Times New Roman"/>
                      <w:color w:val="auto"/>
                      <w:u w:val="none"/>
                    </w:rPr>
                    <w:t>1小时平均</w:t>
                  </w:r>
                </w:p>
              </w:tc>
              <w:tc>
                <w:tcPr>
                  <w:tcW w:w="1215" w:type="dxa"/>
                  <w:tcBorders>
                    <w:tl2br w:val="nil"/>
                    <w:tr2bl w:val="nil"/>
                  </w:tcBorders>
                  <w:shd w:val="clear" w:color="auto" w:fill="auto"/>
                  <w:vAlign w:val="center"/>
                </w:tcPr>
                <w:p>
                  <w:pPr>
                    <w:pStyle w:val="18"/>
                    <w:widowControl/>
                    <w:spacing w:line="360" w:lineRule="auto"/>
                    <w:jc w:val="center"/>
                    <w:outlineLvl w:val="0"/>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2</w:t>
                  </w:r>
                  <w:r>
                    <w:rPr>
                      <w:rFonts w:ascii="Times New Roman" w:hAnsi="Times New Roman" w:cs="Times New Roman"/>
                      <w:color w:val="auto"/>
                      <w:kern w:val="0"/>
                      <w:u w:val="none"/>
                    </w:rPr>
                    <w:t>00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3748" w:type="dxa"/>
                  <w:vMerge w:val="continue"/>
                  <w:tcBorders>
                    <w:tl2br w:val="nil"/>
                    <w:tr2bl w:val="nil"/>
                  </w:tcBorders>
                  <w:shd w:val="clear" w:color="auto" w:fill="auto"/>
                  <w:vAlign w:val="center"/>
                </w:tcPr>
                <w:p>
                  <w:pPr>
                    <w:pStyle w:val="18"/>
                    <w:widowControl/>
                    <w:spacing w:line="360" w:lineRule="auto"/>
                    <w:jc w:val="center"/>
                    <w:outlineLvl w:val="0"/>
                  </w:pPr>
                </w:p>
              </w:tc>
            </w:tr>
          </w:tbl>
          <w:p>
            <w:pPr>
              <w:pStyle w:val="2"/>
              <w:rPr>
                <w:b/>
                <w:bCs/>
                <w:sz w:val="24"/>
              </w:rPr>
            </w:pPr>
            <w:r>
              <w:rPr>
                <w:rFonts w:hint="eastAsia"/>
                <w:b/>
                <w:bCs/>
                <w:sz w:val="24"/>
              </w:rPr>
              <w:t>（3）预测范围</w:t>
            </w:r>
          </w:p>
          <w:p>
            <w:pPr>
              <w:spacing w:line="360" w:lineRule="auto"/>
              <w:ind w:firstLine="480" w:firstLineChars="200"/>
              <w:rPr>
                <w:sz w:val="24"/>
                <w:lang w:bidi="ar"/>
              </w:rPr>
            </w:pPr>
            <w:r>
              <w:rPr>
                <w:rFonts w:hint="eastAsia"/>
                <w:sz w:val="24"/>
                <w:lang w:bidi="ar"/>
              </w:rPr>
              <w:t>预测范围同评价范围，即以项目厂址为中心，边长5km区域。</w:t>
            </w:r>
          </w:p>
          <w:p>
            <w:pPr>
              <w:pStyle w:val="2"/>
              <w:rPr>
                <w:b/>
                <w:bCs/>
                <w:sz w:val="24"/>
              </w:rPr>
            </w:pPr>
            <w:r>
              <w:rPr>
                <w:rFonts w:hint="eastAsia"/>
                <w:b/>
                <w:bCs/>
                <w:sz w:val="24"/>
              </w:rPr>
              <w:t>（4）预测参数选取</w:t>
            </w:r>
          </w:p>
          <w:p>
            <w:pPr>
              <w:spacing w:line="360" w:lineRule="auto"/>
              <w:ind w:firstLine="480" w:firstLineChars="200"/>
              <w:rPr>
                <w:sz w:val="24"/>
                <w:lang w:bidi="ar"/>
              </w:rPr>
            </w:pPr>
            <w:r>
              <w:rPr>
                <w:rFonts w:hint="eastAsia"/>
                <w:sz w:val="24"/>
                <w:lang w:bidi="ar"/>
              </w:rPr>
              <w:t>根据项目所在地地形和环境气象调查结果，本次评价估算模型参数取值如下：</w:t>
            </w:r>
          </w:p>
          <w:p>
            <w:pPr>
              <w:pStyle w:val="153"/>
              <w:spacing w:before="156" w:beforeLines="50"/>
              <w:rPr>
                <w:rFonts w:ascii="宋体" w:hAnsi="宋体" w:eastAsia="宋体" w:cs="宋体"/>
                <w:b/>
                <w:bCs/>
                <w:sz w:val="21"/>
                <w:szCs w:val="21"/>
              </w:rPr>
            </w:pPr>
            <w:r>
              <w:rPr>
                <w:rFonts w:hint="eastAsia" w:ascii="宋体" w:hAnsi="宋体" w:eastAsia="宋体" w:cs="宋体"/>
                <w:b/>
                <w:bCs/>
                <w:sz w:val="21"/>
                <w:szCs w:val="21"/>
              </w:rPr>
              <w:t>表7-</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 xml:space="preserve"> 估算模型参数一览表</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578"/>
              <w:gridCol w:w="2191"/>
              <w:gridCol w:w="2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1362" w:type="dxa"/>
                  <w:vAlign w:val="center"/>
                </w:tcPr>
                <w:p>
                  <w:pPr>
                    <w:pStyle w:val="154"/>
                    <w:adjustRightInd w:val="0"/>
                    <w:snapToGrid w:val="0"/>
                    <w:ind w:left="-105" w:leftChars="-50" w:right="-105" w:rightChars="-50"/>
                    <w:rPr>
                      <w:b/>
                      <w:sz w:val="21"/>
                      <w:szCs w:val="21"/>
                    </w:rPr>
                  </w:pPr>
                  <w:r>
                    <w:rPr>
                      <w:b/>
                      <w:sz w:val="21"/>
                      <w:szCs w:val="21"/>
                    </w:rPr>
                    <w:t>序号</w:t>
                  </w:r>
                </w:p>
              </w:tc>
              <w:tc>
                <w:tcPr>
                  <w:tcW w:w="4769" w:type="dxa"/>
                  <w:gridSpan w:val="2"/>
                  <w:vAlign w:val="center"/>
                </w:tcPr>
                <w:p>
                  <w:pPr>
                    <w:pStyle w:val="154"/>
                    <w:adjustRightInd w:val="0"/>
                    <w:snapToGrid w:val="0"/>
                    <w:ind w:left="-105" w:leftChars="-50" w:right="-105" w:rightChars="-50"/>
                    <w:rPr>
                      <w:b/>
                      <w:sz w:val="21"/>
                      <w:szCs w:val="21"/>
                    </w:rPr>
                  </w:pPr>
                  <w:r>
                    <w:rPr>
                      <w:b/>
                      <w:sz w:val="21"/>
                      <w:szCs w:val="21"/>
                    </w:rPr>
                    <w:t>参数</w:t>
                  </w:r>
                </w:p>
              </w:tc>
              <w:tc>
                <w:tcPr>
                  <w:tcW w:w="2189" w:type="dxa"/>
                  <w:vAlign w:val="center"/>
                </w:tcPr>
                <w:p>
                  <w:pPr>
                    <w:pStyle w:val="154"/>
                    <w:adjustRightInd w:val="0"/>
                    <w:snapToGrid w:val="0"/>
                    <w:ind w:left="-105" w:leftChars="-50" w:right="-105" w:rightChars="-50"/>
                    <w:rPr>
                      <w:b/>
                      <w:sz w:val="21"/>
                      <w:szCs w:val="21"/>
                    </w:rPr>
                  </w:pPr>
                  <w:r>
                    <w:rPr>
                      <w:b/>
                      <w:sz w:val="21"/>
                      <w:szCs w:val="21"/>
                    </w:rPr>
                    <w:t>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restart"/>
                  <w:vAlign w:val="center"/>
                </w:tcPr>
                <w:p>
                  <w:pPr>
                    <w:pStyle w:val="154"/>
                    <w:adjustRightInd w:val="0"/>
                    <w:snapToGrid w:val="0"/>
                    <w:ind w:left="-105" w:leftChars="-50" w:right="-105" w:rightChars="-50"/>
                    <w:rPr>
                      <w:sz w:val="21"/>
                      <w:szCs w:val="21"/>
                    </w:rPr>
                  </w:pPr>
                  <w:r>
                    <w:rPr>
                      <w:sz w:val="21"/>
                      <w:szCs w:val="21"/>
                    </w:rPr>
                    <w:t>1</w:t>
                  </w:r>
                </w:p>
              </w:tc>
              <w:tc>
                <w:tcPr>
                  <w:tcW w:w="2578" w:type="dxa"/>
                  <w:vMerge w:val="restart"/>
                  <w:vAlign w:val="center"/>
                </w:tcPr>
                <w:p>
                  <w:pPr>
                    <w:adjustRightInd w:val="0"/>
                    <w:snapToGrid w:val="0"/>
                    <w:jc w:val="center"/>
                    <w:rPr>
                      <w:szCs w:val="21"/>
                    </w:rPr>
                  </w:pPr>
                  <w:r>
                    <w:rPr>
                      <w:szCs w:val="21"/>
                    </w:rPr>
                    <w:t>城市/农村选项</w:t>
                  </w:r>
                </w:p>
              </w:tc>
              <w:tc>
                <w:tcPr>
                  <w:tcW w:w="2191" w:type="dxa"/>
                  <w:vAlign w:val="center"/>
                </w:tcPr>
                <w:p>
                  <w:pPr>
                    <w:widowControl/>
                    <w:adjustRightInd w:val="0"/>
                    <w:snapToGrid w:val="0"/>
                    <w:jc w:val="center"/>
                    <w:rPr>
                      <w:kern w:val="0"/>
                      <w:szCs w:val="21"/>
                    </w:rPr>
                  </w:pPr>
                  <w:r>
                    <w:rPr>
                      <w:szCs w:val="21"/>
                    </w:rPr>
                    <w:t>城市/农村</w:t>
                  </w:r>
                </w:p>
              </w:tc>
              <w:tc>
                <w:tcPr>
                  <w:tcW w:w="2189" w:type="dxa"/>
                  <w:vAlign w:val="center"/>
                </w:tcPr>
                <w:p>
                  <w:pPr>
                    <w:widowControl/>
                    <w:adjustRightInd w:val="0"/>
                    <w:snapToGrid w:val="0"/>
                    <w:jc w:val="center"/>
                    <w:rPr>
                      <w:kern w:val="0"/>
                      <w:szCs w:val="21"/>
                    </w:rPr>
                  </w:pPr>
                  <w:r>
                    <w:rPr>
                      <w:rFonts w:hint="eastAsia"/>
                      <w:szCs w:val="21"/>
                    </w:rPr>
                    <w:t>城市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continue"/>
                  <w:vAlign w:val="center"/>
                </w:tcPr>
                <w:p>
                  <w:pPr>
                    <w:pStyle w:val="154"/>
                    <w:adjustRightInd w:val="0"/>
                    <w:snapToGrid w:val="0"/>
                    <w:ind w:left="-105" w:leftChars="-50" w:right="-105" w:rightChars="-50"/>
                    <w:rPr>
                      <w:sz w:val="21"/>
                      <w:szCs w:val="21"/>
                    </w:rPr>
                  </w:pPr>
                </w:p>
              </w:tc>
              <w:tc>
                <w:tcPr>
                  <w:tcW w:w="2578" w:type="dxa"/>
                  <w:vMerge w:val="continue"/>
                  <w:vAlign w:val="center"/>
                </w:tcPr>
                <w:p>
                  <w:pPr>
                    <w:adjustRightInd w:val="0"/>
                    <w:snapToGrid w:val="0"/>
                    <w:jc w:val="center"/>
                    <w:rPr>
                      <w:szCs w:val="21"/>
                    </w:rPr>
                  </w:pPr>
                </w:p>
              </w:tc>
              <w:tc>
                <w:tcPr>
                  <w:tcW w:w="2191" w:type="dxa"/>
                  <w:vAlign w:val="center"/>
                </w:tcPr>
                <w:p>
                  <w:pPr>
                    <w:widowControl/>
                    <w:adjustRightInd w:val="0"/>
                    <w:snapToGrid w:val="0"/>
                    <w:jc w:val="center"/>
                    <w:rPr>
                      <w:szCs w:val="21"/>
                    </w:rPr>
                  </w:pPr>
                  <w:r>
                    <w:rPr>
                      <w:szCs w:val="21"/>
                    </w:rPr>
                    <w:t>人口数（城市选项时）</w:t>
                  </w:r>
                </w:p>
              </w:tc>
              <w:tc>
                <w:tcPr>
                  <w:tcW w:w="2189" w:type="dxa"/>
                  <w:vAlign w:val="center"/>
                </w:tcPr>
                <w:p>
                  <w:pPr>
                    <w:widowControl/>
                    <w:adjustRightInd w:val="0"/>
                    <w:snapToGrid w:val="0"/>
                    <w:jc w:val="center"/>
                    <w:rPr>
                      <w:kern w:val="0"/>
                      <w:szCs w:val="21"/>
                    </w:rPr>
                  </w:pPr>
                  <w:r>
                    <w:rPr>
                      <w:rFonts w:hint="eastAsia"/>
                      <w:kern w:val="0"/>
                      <w:szCs w:val="21"/>
                    </w:rPr>
                    <w:t>54万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4"/>
                    <w:adjustRightInd w:val="0"/>
                    <w:snapToGrid w:val="0"/>
                    <w:ind w:left="-105" w:leftChars="-50" w:right="-105" w:rightChars="-50"/>
                    <w:rPr>
                      <w:sz w:val="21"/>
                      <w:szCs w:val="21"/>
                    </w:rPr>
                  </w:pPr>
                  <w:r>
                    <w:rPr>
                      <w:sz w:val="21"/>
                      <w:szCs w:val="21"/>
                    </w:rPr>
                    <w:t>2</w:t>
                  </w:r>
                </w:p>
              </w:tc>
              <w:tc>
                <w:tcPr>
                  <w:tcW w:w="4769" w:type="dxa"/>
                  <w:gridSpan w:val="2"/>
                  <w:vAlign w:val="center"/>
                </w:tcPr>
                <w:p>
                  <w:pPr>
                    <w:widowControl/>
                    <w:adjustRightInd w:val="0"/>
                    <w:snapToGrid w:val="0"/>
                    <w:jc w:val="center"/>
                    <w:rPr>
                      <w:rFonts w:ascii="宋体" w:hAnsi="宋体" w:cs="宋体"/>
                      <w:kern w:val="0"/>
                      <w:szCs w:val="21"/>
                    </w:rPr>
                  </w:pPr>
                  <w:r>
                    <w:rPr>
                      <w:szCs w:val="21"/>
                    </w:rPr>
                    <w:t>最高环境温度/</w:t>
                  </w:r>
                  <w:r>
                    <w:rPr>
                      <w:rFonts w:hint="eastAsia" w:ascii="宋体" w:hAnsi="宋体" w:cs="宋体"/>
                      <w:szCs w:val="21"/>
                    </w:rPr>
                    <w:t>℃</w:t>
                  </w:r>
                </w:p>
              </w:tc>
              <w:tc>
                <w:tcPr>
                  <w:tcW w:w="2189" w:type="dxa"/>
                  <w:vAlign w:val="center"/>
                </w:tcPr>
                <w:p>
                  <w:pPr>
                    <w:widowControl/>
                    <w:adjustRightInd w:val="0"/>
                    <w:snapToGrid w:val="0"/>
                    <w:jc w:val="center"/>
                    <w:rPr>
                      <w:kern w:val="0"/>
                      <w:szCs w:val="21"/>
                    </w:rPr>
                  </w:pPr>
                  <w:r>
                    <w:rPr>
                      <w:rFonts w:hint="eastAsia"/>
                      <w:szCs w:val="21"/>
                    </w:rPr>
                    <w:t>39</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4"/>
                    <w:adjustRightInd w:val="0"/>
                    <w:snapToGrid w:val="0"/>
                    <w:ind w:left="-105" w:leftChars="-50" w:right="-105" w:rightChars="-50"/>
                    <w:rPr>
                      <w:sz w:val="21"/>
                      <w:szCs w:val="21"/>
                    </w:rPr>
                  </w:pPr>
                  <w:r>
                    <w:rPr>
                      <w:sz w:val="21"/>
                      <w:szCs w:val="21"/>
                    </w:rPr>
                    <w:t>3</w:t>
                  </w:r>
                </w:p>
              </w:tc>
              <w:tc>
                <w:tcPr>
                  <w:tcW w:w="4769" w:type="dxa"/>
                  <w:gridSpan w:val="2"/>
                  <w:vAlign w:val="center"/>
                </w:tcPr>
                <w:p>
                  <w:pPr>
                    <w:widowControl/>
                    <w:adjustRightInd w:val="0"/>
                    <w:snapToGrid w:val="0"/>
                    <w:jc w:val="center"/>
                    <w:rPr>
                      <w:szCs w:val="21"/>
                    </w:rPr>
                  </w:pPr>
                  <w:r>
                    <w:rPr>
                      <w:szCs w:val="21"/>
                    </w:rPr>
                    <w:t>最低环境温度/</w:t>
                  </w:r>
                  <w:r>
                    <w:rPr>
                      <w:rFonts w:hint="eastAsia" w:ascii="宋体" w:hAnsi="宋体" w:cs="宋体"/>
                      <w:szCs w:val="21"/>
                    </w:rPr>
                    <w:t>℃</w:t>
                  </w:r>
                </w:p>
              </w:tc>
              <w:tc>
                <w:tcPr>
                  <w:tcW w:w="2189" w:type="dxa"/>
                  <w:vAlign w:val="center"/>
                </w:tcPr>
                <w:p>
                  <w:pPr>
                    <w:widowControl/>
                    <w:adjustRightInd w:val="0"/>
                    <w:snapToGrid w:val="0"/>
                    <w:jc w:val="center"/>
                    <w:rPr>
                      <w:kern w:val="0"/>
                      <w:szCs w:val="21"/>
                    </w:rPr>
                  </w:pPr>
                  <w:r>
                    <w:rPr>
                      <w:kern w:val="0"/>
                      <w:szCs w:val="21"/>
                    </w:rPr>
                    <w:t>-</w:t>
                  </w:r>
                  <w:r>
                    <w:rPr>
                      <w:rFonts w:hint="eastAsia"/>
                      <w:kern w:val="0"/>
                      <w:szCs w:val="21"/>
                    </w:rPr>
                    <w:t>5</w:t>
                  </w: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4"/>
                    <w:adjustRightInd w:val="0"/>
                    <w:snapToGrid w:val="0"/>
                    <w:ind w:left="-105" w:leftChars="-50" w:right="-105" w:rightChars="-50"/>
                    <w:rPr>
                      <w:sz w:val="21"/>
                      <w:szCs w:val="21"/>
                    </w:rPr>
                  </w:pPr>
                  <w:r>
                    <w:rPr>
                      <w:sz w:val="21"/>
                      <w:szCs w:val="21"/>
                    </w:rPr>
                    <w:t>4</w:t>
                  </w:r>
                </w:p>
              </w:tc>
              <w:tc>
                <w:tcPr>
                  <w:tcW w:w="4769" w:type="dxa"/>
                  <w:gridSpan w:val="2"/>
                  <w:vAlign w:val="center"/>
                </w:tcPr>
                <w:p>
                  <w:pPr>
                    <w:widowControl/>
                    <w:adjustRightInd w:val="0"/>
                    <w:snapToGrid w:val="0"/>
                    <w:jc w:val="center"/>
                    <w:rPr>
                      <w:szCs w:val="21"/>
                    </w:rPr>
                  </w:pPr>
                  <w:r>
                    <w:rPr>
                      <w:szCs w:val="21"/>
                    </w:rPr>
                    <w:t>土地利用类型</w:t>
                  </w:r>
                </w:p>
              </w:tc>
              <w:tc>
                <w:tcPr>
                  <w:tcW w:w="2189" w:type="dxa"/>
                  <w:vAlign w:val="center"/>
                </w:tcPr>
                <w:p>
                  <w:pPr>
                    <w:widowControl/>
                    <w:adjustRightInd w:val="0"/>
                    <w:snapToGrid w:val="0"/>
                    <w:jc w:val="center"/>
                    <w:rPr>
                      <w:kern w:val="0"/>
                      <w:szCs w:val="21"/>
                    </w:rPr>
                  </w:pPr>
                  <w:r>
                    <w:rPr>
                      <w:rFonts w:hint="eastAsia"/>
                      <w:kern w:val="0"/>
                      <w:szCs w:val="21"/>
                    </w:rPr>
                    <w:t>草地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Align w:val="center"/>
                </w:tcPr>
                <w:p>
                  <w:pPr>
                    <w:pStyle w:val="154"/>
                    <w:adjustRightInd w:val="0"/>
                    <w:snapToGrid w:val="0"/>
                    <w:ind w:left="-105" w:leftChars="-50" w:right="-105" w:rightChars="-50"/>
                    <w:rPr>
                      <w:sz w:val="21"/>
                      <w:szCs w:val="21"/>
                    </w:rPr>
                  </w:pPr>
                  <w:r>
                    <w:rPr>
                      <w:sz w:val="21"/>
                      <w:szCs w:val="21"/>
                    </w:rPr>
                    <w:t>5</w:t>
                  </w:r>
                </w:p>
              </w:tc>
              <w:tc>
                <w:tcPr>
                  <w:tcW w:w="4769" w:type="dxa"/>
                  <w:gridSpan w:val="2"/>
                  <w:vAlign w:val="center"/>
                </w:tcPr>
                <w:p>
                  <w:pPr>
                    <w:widowControl/>
                    <w:adjustRightInd w:val="0"/>
                    <w:snapToGrid w:val="0"/>
                    <w:jc w:val="center"/>
                    <w:rPr>
                      <w:szCs w:val="21"/>
                    </w:rPr>
                  </w:pPr>
                  <w:r>
                    <w:rPr>
                      <w:szCs w:val="21"/>
                    </w:rPr>
                    <w:t>区域湿度条件</w:t>
                  </w:r>
                </w:p>
              </w:tc>
              <w:tc>
                <w:tcPr>
                  <w:tcW w:w="2189" w:type="dxa"/>
                  <w:vAlign w:val="center"/>
                </w:tcPr>
                <w:p>
                  <w:pPr>
                    <w:widowControl/>
                    <w:adjustRightInd w:val="0"/>
                    <w:snapToGrid w:val="0"/>
                    <w:jc w:val="center"/>
                    <w:rPr>
                      <w:kern w:val="0"/>
                      <w:szCs w:val="21"/>
                    </w:rPr>
                  </w:pPr>
                  <w:r>
                    <w:rPr>
                      <w:rFonts w:hint="eastAsia"/>
                      <w:kern w:val="0"/>
                      <w:szCs w:val="21"/>
                    </w:rPr>
                    <w:t>中等</w:t>
                  </w:r>
                  <w:r>
                    <w:rPr>
                      <w:kern w:val="0"/>
                      <w:szCs w:val="21"/>
                    </w:rPr>
                    <w:t>湿润区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restart"/>
                  <w:vAlign w:val="center"/>
                </w:tcPr>
                <w:p>
                  <w:pPr>
                    <w:pStyle w:val="154"/>
                    <w:adjustRightInd w:val="0"/>
                    <w:snapToGrid w:val="0"/>
                    <w:ind w:left="-105" w:leftChars="-50" w:right="-105" w:rightChars="-50"/>
                    <w:rPr>
                      <w:sz w:val="21"/>
                      <w:szCs w:val="21"/>
                    </w:rPr>
                  </w:pPr>
                  <w:r>
                    <w:rPr>
                      <w:sz w:val="21"/>
                      <w:szCs w:val="21"/>
                    </w:rPr>
                    <w:t>6</w:t>
                  </w:r>
                </w:p>
              </w:tc>
              <w:tc>
                <w:tcPr>
                  <w:tcW w:w="2578" w:type="dxa"/>
                  <w:vMerge w:val="restart"/>
                  <w:vAlign w:val="center"/>
                </w:tcPr>
                <w:p>
                  <w:pPr>
                    <w:widowControl/>
                    <w:adjustRightInd w:val="0"/>
                    <w:snapToGrid w:val="0"/>
                    <w:jc w:val="center"/>
                    <w:rPr>
                      <w:kern w:val="0"/>
                      <w:szCs w:val="21"/>
                    </w:rPr>
                  </w:pPr>
                  <w:r>
                    <w:rPr>
                      <w:szCs w:val="21"/>
                    </w:rPr>
                    <w:t>是否考虑地形</w:t>
                  </w:r>
                </w:p>
              </w:tc>
              <w:tc>
                <w:tcPr>
                  <w:tcW w:w="2191" w:type="dxa"/>
                  <w:vAlign w:val="center"/>
                </w:tcPr>
                <w:p>
                  <w:pPr>
                    <w:widowControl/>
                    <w:adjustRightInd w:val="0"/>
                    <w:snapToGrid w:val="0"/>
                    <w:jc w:val="center"/>
                    <w:rPr>
                      <w:kern w:val="0"/>
                      <w:szCs w:val="21"/>
                    </w:rPr>
                  </w:pPr>
                  <w:r>
                    <w:rPr>
                      <w:szCs w:val="21"/>
                    </w:rPr>
                    <w:t>考虑地形</w:t>
                  </w:r>
                </w:p>
              </w:tc>
              <w:tc>
                <w:tcPr>
                  <w:tcW w:w="2189" w:type="dxa"/>
                  <w:vAlign w:val="center"/>
                </w:tcPr>
                <w:p>
                  <w:pPr>
                    <w:jc w:val="center"/>
                    <w:rPr>
                      <w:kern w:val="0"/>
                      <w:szCs w:val="21"/>
                    </w:rPr>
                  </w:pPr>
                  <w:r>
                    <w:rPr>
                      <w:rFonts w:hint="eastAsia" w:hAnsi="宋体"/>
                      <w:szCs w:val="21"/>
                    </w:rPr>
                    <w:t>不考虑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continue"/>
                  <w:vAlign w:val="center"/>
                </w:tcPr>
                <w:p>
                  <w:pPr>
                    <w:pStyle w:val="154"/>
                    <w:adjustRightInd w:val="0"/>
                    <w:snapToGrid w:val="0"/>
                    <w:ind w:left="-105" w:leftChars="-50" w:right="-105" w:rightChars="-50"/>
                    <w:rPr>
                      <w:sz w:val="21"/>
                      <w:szCs w:val="21"/>
                    </w:rPr>
                  </w:pPr>
                </w:p>
              </w:tc>
              <w:tc>
                <w:tcPr>
                  <w:tcW w:w="2578" w:type="dxa"/>
                  <w:vMerge w:val="continue"/>
                  <w:vAlign w:val="center"/>
                </w:tcPr>
                <w:p>
                  <w:pPr>
                    <w:widowControl/>
                    <w:adjustRightInd w:val="0"/>
                    <w:snapToGrid w:val="0"/>
                    <w:jc w:val="center"/>
                    <w:rPr>
                      <w:kern w:val="0"/>
                      <w:szCs w:val="21"/>
                    </w:rPr>
                  </w:pPr>
                </w:p>
              </w:tc>
              <w:tc>
                <w:tcPr>
                  <w:tcW w:w="2191" w:type="dxa"/>
                  <w:vAlign w:val="center"/>
                </w:tcPr>
                <w:p>
                  <w:pPr>
                    <w:widowControl/>
                    <w:adjustRightInd w:val="0"/>
                    <w:snapToGrid w:val="0"/>
                    <w:jc w:val="center"/>
                    <w:rPr>
                      <w:kern w:val="0"/>
                      <w:szCs w:val="21"/>
                    </w:rPr>
                  </w:pPr>
                  <w:r>
                    <w:rPr>
                      <w:kern w:val="0"/>
                      <w:szCs w:val="21"/>
                    </w:rPr>
                    <w:t>地形数据分辨率/m</w:t>
                  </w:r>
                </w:p>
              </w:tc>
              <w:tc>
                <w:tcPr>
                  <w:tcW w:w="2189" w:type="dxa"/>
                  <w:vAlign w:val="center"/>
                </w:tcPr>
                <w:p>
                  <w:pPr>
                    <w:widowControl/>
                    <w:adjustRightInd w:val="0"/>
                    <w:snapToGrid w:val="0"/>
                    <w:jc w:val="center"/>
                    <w:rPr>
                      <w:kern w:val="0"/>
                      <w:szCs w:val="21"/>
                    </w:rPr>
                  </w:pP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2" w:type="dxa"/>
                  <w:vMerge w:val="restart"/>
                  <w:vAlign w:val="center"/>
                </w:tcPr>
                <w:p>
                  <w:pPr>
                    <w:pStyle w:val="154"/>
                    <w:adjustRightInd w:val="0"/>
                    <w:snapToGrid w:val="0"/>
                    <w:ind w:left="-105" w:leftChars="-50" w:right="-105" w:rightChars="-50"/>
                    <w:rPr>
                      <w:sz w:val="21"/>
                      <w:szCs w:val="21"/>
                    </w:rPr>
                  </w:pPr>
                  <w:r>
                    <w:rPr>
                      <w:sz w:val="21"/>
                      <w:szCs w:val="21"/>
                    </w:rPr>
                    <w:t>7</w:t>
                  </w:r>
                </w:p>
              </w:tc>
              <w:tc>
                <w:tcPr>
                  <w:tcW w:w="2578" w:type="dxa"/>
                  <w:vMerge w:val="restart"/>
                  <w:vAlign w:val="center"/>
                </w:tcPr>
                <w:p>
                  <w:pPr>
                    <w:widowControl/>
                    <w:adjustRightInd w:val="0"/>
                    <w:snapToGrid w:val="0"/>
                    <w:jc w:val="center"/>
                    <w:rPr>
                      <w:kern w:val="0"/>
                      <w:szCs w:val="21"/>
                    </w:rPr>
                  </w:pPr>
                  <w:r>
                    <w:rPr>
                      <w:szCs w:val="21"/>
                    </w:rPr>
                    <w:t>是否考虑岸线熏烟</w:t>
                  </w:r>
                </w:p>
              </w:tc>
              <w:tc>
                <w:tcPr>
                  <w:tcW w:w="2191" w:type="dxa"/>
                  <w:vAlign w:val="center"/>
                </w:tcPr>
                <w:p>
                  <w:pPr>
                    <w:widowControl/>
                    <w:adjustRightInd w:val="0"/>
                    <w:snapToGrid w:val="0"/>
                    <w:jc w:val="center"/>
                    <w:rPr>
                      <w:kern w:val="0"/>
                      <w:szCs w:val="21"/>
                    </w:rPr>
                  </w:pPr>
                  <w:r>
                    <w:rPr>
                      <w:szCs w:val="21"/>
                    </w:rPr>
                    <w:t>考虑岸线熏烟</w:t>
                  </w:r>
                </w:p>
              </w:tc>
              <w:tc>
                <w:tcPr>
                  <w:tcW w:w="2189" w:type="dxa"/>
                  <w:vAlign w:val="center"/>
                </w:tcPr>
                <w:p>
                  <w:pPr>
                    <w:widowControl/>
                    <w:adjustRightInd w:val="0"/>
                    <w:snapToGrid w:val="0"/>
                    <w:jc w:val="center"/>
                    <w:rPr>
                      <w:kern w:val="0"/>
                      <w:szCs w:val="21"/>
                    </w:rPr>
                  </w:pPr>
                  <w:r>
                    <w:rPr>
                      <w:rFonts w:hint="eastAsia" w:hAnsi="宋体"/>
                      <w:szCs w:val="21"/>
                    </w:rPr>
                    <w:t>不考虑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62" w:type="dxa"/>
                  <w:vMerge w:val="continue"/>
                  <w:vAlign w:val="center"/>
                </w:tcPr>
                <w:p>
                  <w:pPr>
                    <w:pStyle w:val="154"/>
                    <w:adjustRightInd w:val="0"/>
                    <w:snapToGrid w:val="0"/>
                    <w:ind w:left="-105" w:leftChars="-50" w:right="-105" w:rightChars="-50"/>
                    <w:rPr>
                      <w:sz w:val="21"/>
                      <w:szCs w:val="21"/>
                    </w:rPr>
                  </w:pPr>
                </w:p>
              </w:tc>
              <w:tc>
                <w:tcPr>
                  <w:tcW w:w="2578" w:type="dxa"/>
                  <w:vMerge w:val="continue"/>
                  <w:vAlign w:val="center"/>
                </w:tcPr>
                <w:p>
                  <w:pPr>
                    <w:widowControl/>
                    <w:adjustRightInd w:val="0"/>
                    <w:snapToGrid w:val="0"/>
                    <w:jc w:val="center"/>
                    <w:rPr>
                      <w:szCs w:val="21"/>
                    </w:rPr>
                  </w:pPr>
                </w:p>
              </w:tc>
              <w:tc>
                <w:tcPr>
                  <w:tcW w:w="2191" w:type="dxa"/>
                  <w:vAlign w:val="center"/>
                </w:tcPr>
                <w:p>
                  <w:pPr>
                    <w:widowControl/>
                    <w:adjustRightInd w:val="0"/>
                    <w:snapToGrid w:val="0"/>
                    <w:jc w:val="center"/>
                    <w:rPr>
                      <w:szCs w:val="21"/>
                    </w:rPr>
                  </w:pPr>
                  <w:r>
                    <w:rPr>
                      <w:szCs w:val="21"/>
                    </w:rPr>
                    <w:t>岸线距离/km</w:t>
                  </w:r>
                </w:p>
              </w:tc>
              <w:tc>
                <w:tcPr>
                  <w:tcW w:w="2189" w:type="dxa"/>
                  <w:vAlign w:val="center"/>
                </w:tcPr>
                <w:p>
                  <w:pPr>
                    <w:widowControl/>
                    <w:adjustRightInd w:val="0"/>
                    <w:snapToGrid w:val="0"/>
                    <w:jc w:val="center"/>
                    <w:rPr>
                      <w:rFonts w:hAnsi="宋体"/>
                      <w:szCs w:val="21"/>
                    </w:rPr>
                  </w:pPr>
                  <w:r>
                    <w:rPr>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62" w:type="dxa"/>
                  <w:vMerge w:val="continue"/>
                  <w:vAlign w:val="center"/>
                </w:tcPr>
                <w:p>
                  <w:pPr>
                    <w:pStyle w:val="154"/>
                    <w:adjustRightInd w:val="0"/>
                    <w:snapToGrid w:val="0"/>
                    <w:ind w:left="-105" w:leftChars="-50" w:right="-105" w:rightChars="-50"/>
                    <w:rPr>
                      <w:sz w:val="21"/>
                      <w:szCs w:val="21"/>
                    </w:rPr>
                  </w:pPr>
                </w:p>
              </w:tc>
              <w:tc>
                <w:tcPr>
                  <w:tcW w:w="2578" w:type="dxa"/>
                  <w:vMerge w:val="continue"/>
                  <w:vAlign w:val="center"/>
                </w:tcPr>
                <w:p>
                  <w:pPr>
                    <w:widowControl/>
                    <w:adjustRightInd w:val="0"/>
                    <w:snapToGrid w:val="0"/>
                    <w:jc w:val="center"/>
                    <w:rPr>
                      <w:szCs w:val="21"/>
                    </w:rPr>
                  </w:pPr>
                </w:p>
              </w:tc>
              <w:tc>
                <w:tcPr>
                  <w:tcW w:w="2191" w:type="dxa"/>
                  <w:vAlign w:val="center"/>
                </w:tcPr>
                <w:p>
                  <w:pPr>
                    <w:widowControl/>
                    <w:adjustRightInd w:val="0"/>
                    <w:snapToGrid w:val="0"/>
                    <w:jc w:val="center"/>
                    <w:rPr>
                      <w:szCs w:val="21"/>
                    </w:rPr>
                  </w:pPr>
                  <w:r>
                    <w:rPr>
                      <w:szCs w:val="21"/>
                    </w:rPr>
                    <w:t>岸线方向/°</w:t>
                  </w:r>
                </w:p>
              </w:tc>
              <w:tc>
                <w:tcPr>
                  <w:tcW w:w="2189" w:type="dxa"/>
                  <w:vAlign w:val="center"/>
                </w:tcPr>
                <w:p>
                  <w:pPr>
                    <w:widowControl/>
                    <w:adjustRightInd w:val="0"/>
                    <w:snapToGrid w:val="0"/>
                    <w:jc w:val="center"/>
                    <w:rPr>
                      <w:rFonts w:hAnsi="宋体"/>
                      <w:szCs w:val="21"/>
                    </w:rPr>
                  </w:pPr>
                  <w:r>
                    <w:rPr>
                      <w:kern w:val="0"/>
                      <w:szCs w:val="21"/>
                    </w:rPr>
                    <w:t>/</w:t>
                  </w:r>
                </w:p>
              </w:tc>
            </w:tr>
          </w:tbl>
          <w:p>
            <w:pPr>
              <w:pStyle w:val="2"/>
              <w:rPr>
                <w:b/>
                <w:bCs/>
                <w:sz w:val="24"/>
              </w:rPr>
            </w:pPr>
            <w:r>
              <w:rPr>
                <w:rFonts w:hint="eastAsia"/>
                <w:b/>
                <w:bCs/>
                <w:sz w:val="24"/>
              </w:rPr>
              <w:t>（5）污染源调查</w:t>
            </w:r>
          </w:p>
          <w:p>
            <w:pPr>
              <w:pStyle w:val="2"/>
              <w:spacing w:line="360" w:lineRule="auto"/>
              <w:ind w:firstLine="480" w:firstLineChars="200"/>
              <w:rPr>
                <w:sz w:val="24"/>
              </w:rPr>
            </w:pPr>
            <w:r>
              <w:rPr>
                <w:rFonts w:hint="eastAsia"/>
                <w:sz w:val="24"/>
                <w:lang w:bidi="ar"/>
              </w:rPr>
              <w:t>根据工程分析，项目有组织正常排放、非正常排放参数分别见表7-</w:t>
            </w:r>
            <w:r>
              <w:rPr>
                <w:rFonts w:hint="eastAsia"/>
                <w:sz w:val="24"/>
                <w:lang w:val="en-US" w:eastAsia="zh-CN" w:bidi="ar"/>
              </w:rPr>
              <w:t>7</w:t>
            </w:r>
            <w:r>
              <w:rPr>
                <w:rFonts w:hint="eastAsia"/>
                <w:sz w:val="24"/>
                <w:lang w:bidi="ar"/>
              </w:rPr>
              <w:t>~7-</w:t>
            </w:r>
            <w:r>
              <w:rPr>
                <w:rFonts w:hint="eastAsia"/>
                <w:sz w:val="24"/>
                <w:lang w:val="en-US" w:eastAsia="zh-CN" w:bidi="ar"/>
              </w:rPr>
              <w:t>8</w:t>
            </w:r>
            <w:r>
              <w:rPr>
                <w:rFonts w:hint="eastAsia"/>
                <w:sz w:val="24"/>
                <w:lang w:bidi="ar"/>
              </w:rPr>
              <w:t>、无组织正常排放参数见表7-</w:t>
            </w:r>
            <w:r>
              <w:rPr>
                <w:rFonts w:hint="eastAsia"/>
                <w:sz w:val="24"/>
                <w:lang w:val="en-US" w:eastAsia="zh-CN" w:bidi="ar"/>
              </w:rPr>
              <w:t>9</w:t>
            </w:r>
            <w:r>
              <w:rPr>
                <w:rFonts w:hint="eastAsia"/>
                <w:sz w:val="24"/>
                <w:lang w:bidi="ar"/>
              </w:rPr>
              <w:t>。</w:t>
            </w:r>
          </w:p>
          <w:p>
            <w:pPr>
              <w:ind w:firstLine="422" w:firstLineChars="200"/>
              <w:jc w:val="center"/>
              <w:rPr>
                <w:b/>
                <w:bCs/>
                <w:szCs w:val="21"/>
              </w:rPr>
            </w:pPr>
            <w:r>
              <w:rPr>
                <w:rFonts w:hint="eastAsia"/>
                <w:b/>
                <w:bCs/>
                <w:szCs w:val="21"/>
              </w:rPr>
              <w:t>表 7-</w:t>
            </w:r>
            <w:r>
              <w:rPr>
                <w:rFonts w:hint="eastAsia"/>
                <w:b/>
                <w:bCs/>
                <w:szCs w:val="21"/>
                <w:lang w:val="en-US" w:eastAsia="zh-CN"/>
              </w:rPr>
              <w:t>7</w:t>
            </w:r>
            <w:r>
              <w:rPr>
                <w:rFonts w:hint="eastAsia"/>
                <w:b/>
                <w:bCs/>
                <w:szCs w:val="21"/>
              </w:rPr>
              <w:t xml:space="preserve">  项目有组织排放参数一览表</w:t>
            </w:r>
          </w:p>
          <w:tbl>
            <w:tblPr>
              <w:tblStyle w:val="36"/>
              <w:tblW w:w="838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04"/>
              <w:gridCol w:w="578"/>
              <w:gridCol w:w="603"/>
              <w:gridCol w:w="906"/>
              <w:gridCol w:w="605"/>
              <w:gridCol w:w="707"/>
              <w:gridCol w:w="639"/>
              <w:gridCol w:w="505"/>
              <w:gridCol w:w="681"/>
              <w:gridCol w:w="536"/>
              <w:gridCol w:w="12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480" w:type="dxa"/>
                  <w:vMerge w:val="restart"/>
                  <w:tcBorders>
                    <w:left w:val="single" w:color="auto" w:sz="12" w:space="0"/>
                    <w:bottom w:val="single" w:color="auto" w:sz="4" w:space="0"/>
                    <w:right w:val="single" w:color="auto" w:sz="4" w:space="0"/>
                  </w:tcBorders>
                  <w:vAlign w:val="center"/>
                </w:tcPr>
                <w:p>
                  <w:pPr>
                    <w:jc w:val="center"/>
                    <w:rPr>
                      <w:szCs w:val="21"/>
                    </w:rPr>
                  </w:pPr>
                  <w:r>
                    <w:rPr>
                      <w:szCs w:val="21"/>
                    </w:rPr>
                    <w:t>点源编号</w:t>
                  </w:r>
                </w:p>
              </w:tc>
              <w:tc>
                <w:tcPr>
                  <w:tcW w:w="904"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名称</w:t>
                  </w:r>
                </w:p>
              </w:tc>
              <w:tc>
                <w:tcPr>
                  <w:tcW w:w="1181" w:type="dxa"/>
                  <w:gridSpan w:val="2"/>
                  <w:vAlign w:val="center"/>
                </w:tcPr>
                <w:p>
                  <w:pPr>
                    <w:jc w:val="center"/>
                    <w:rPr>
                      <w:szCs w:val="21"/>
                    </w:rPr>
                  </w:pPr>
                  <w:r>
                    <w:rPr>
                      <w:szCs w:val="21"/>
                    </w:rPr>
                    <w:t>坐标</w:t>
                  </w:r>
                </w:p>
              </w:tc>
              <w:tc>
                <w:tcPr>
                  <w:tcW w:w="906"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排气筒底部海拔高度/m</w:t>
                  </w:r>
                </w:p>
              </w:tc>
              <w:tc>
                <w:tcPr>
                  <w:tcW w:w="605"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排气筒高度/m</w:t>
                  </w:r>
                </w:p>
              </w:tc>
              <w:tc>
                <w:tcPr>
                  <w:tcW w:w="707"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排气筒出口内径/m</w:t>
                  </w:r>
                </w:p>
              </w:tc>
              <w:tc>
                <w:tcPr>
                  <w:tcW w:w="639"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烟气流速/（m/s）</w:t>
                  </w:r>
                </w:p>
              </w:tc>
              <w:tc>
                <w:tcPr>
                  <w:tcW w:w="505"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烟气温度/℃</w:t>
                  </w:r>
                </w:p>
              </w:tc>
              <w:tc>
                <w:tcPr>
                  <w:tcW w:w="681"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年排放小时数/h</w:t>
                  </w:r>
                </w:p>
              </w:tc>
              <w:tc>
                <w:tcPr>
                  <w:tcW w:w="536" w:type="dxa"/>
                  <w:vMerge w:val="restart"/>
                  <w:tcBorders>
                    <w:left w:val="single" w:color="auto" w:sz="4" w:space="0"/>
                    <w:bottom w:val="single" w:color="auto" w:sz="4" w:space="0"/>
                    <w:right w:val="single" w:color="auto" w:sz="4" w:space="0"/>
                  </w:tcBorders>
                  <w:vAlign w:val="center"/>
                </w:tcPr>
                <w:p>
                  <w:pPr>
                    <w:jc w:val="center"/>
                    <w:rPr>
                      <w:szCs w:val="21"/>
                    </w:rPr>
                  </w:pPr>
                  <w:r>
                    <w:rPr>
                      <w:szCs w:val="21"/>
                    </w:rPr>
                    <w:t>排放</w:t>
                  </w:r>
                </w:p>
                <w:p>
                  <w:pPr>
                    <w:jc w:val="center"/>
                    <w:rPr>
                      <w:szCs w:val="21"/>
                    </w:rPr>
                  </w:pPr>
                  <w:r>
                    <w:rPr>
                      <w:szCs w:val="21"/>
                    </w:rPr>
                    <w:t>工况</w:t>
                  </w:r>
                </w:p>
              </w:tc>
              <w:tc>
                <w:tcPr>
                  <w:tcW w:w="1236" w:type="dxa"/>
                  <w:vMerge w:val="restart"/>
                  <w:tcBorders>
                    <w:left w:val="single" w:color="auto" w:sz="4" w:space="0"/>
                    <w:right w:val="single" w:color="auto" w:sz="12" w:space="0"/>
                  </w:tcBorders>
                  <w:vAlign w:val="center"/>
                </w:tcPr>
                <w:p>
                  <w:pPr>
                    <w:jc w:val="center"/>
                    <w:rPr>
                      <w:szCs w:val="21"/>
                    </w:rPr>
                  </w:pPr>
                  <w:r>
                    <w:rPr>
                      <w:szCs w:val="21"/>
                    </w:rPr>
                    <w:t>污染物排放速率/（</w:t>
                  </w:r>
                  <w:r>
                    <w:rPr>
                      <w:rFonts w:hint="eastAsia"/>
                      <w:szCs w:val="21"/>
                    </w:rPr>
                    <w:t>t/a</w:t>
                  </w:r>
                  <w:r>
                    <w:rPr>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71" w:hRule="atLeast"/>
                <w:jc w:val="center"/>
              </w:trPr>
              <w:tc>
                <w:tcPr>
                  <w:tcW w:w="480" w:type="dxa"/>
                  <w:vMerge w:val="continue"/>
                  <w:tcBorders>
                    <w:top w:val="single" w:color="auto" w:sz="4" w:space="0"/>
                    <w:left w:val="single" w:color="auto" w:sz="12" w:space="0"/>
                    <w:bottom w:val="single" w:color="auto" w:sz="4" w:space="0"/>
                    <w:right w:val="single" w:color="auto" w:sz="4" w:space="0"/>
                  </w:tcBorders>
                  <w:vAlign w:val="center"/>
                </w:tcPr>
                <w:p>
                  <w:pPr>
                    <w:jc w:val="center"/>
                    <w:rPr>
                      <w:szCs w:val="21"/>
                    </w:rPr>
                  </w:pPr>
                </w:p>
              </w:tc>
              <w:tc>
                <w:tcPr>
                  <w:tcW w:w="904"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78" w:type="dxa"/>
                  <w:vAlign w:val="center"/>
                </w:tcPr>
                <w:p>
                  <w:pPr>
                    <w:jc w:val="center"/>
                    <w:rPr>
                      <w:szCs w:val="21"/>
                    </w:rPr>
                  </w:pPr>
                  <w:r>
                    <w:rPr>
                      <w:rFonts w:hint="eastAsia"/>
                      <w:szCs w:val="21"/>
                    </w:rPr>
                    <w:t>经度</w:t>
                  </w:r>
                </w:p>
              </w:tc>
              <w:tc>
                <w:tcPr>
                  <w:tcW w:w="603" w:type="dxa"/>
                  <w:vAlign w:val="center"/>
                </w:tcPr>
                <w:p>
                  <w:pPr>
                    <w:jc w:val="center"/>
                    <w:rPr>
                      <w:szCs w:val="21"/>
                    </w:rPr>
                  </w:pPr>
                  <w:r>
                    <w:rPr>
                      <w:rFonts w:hint="eastAsia"/>
                      <w:szCs w:val="21"/>
                    </w:rPr>
                    <w:t>纬度</w:t>
                  </w: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605"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707"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36"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36" w:type="dxa"/>
                  <w:vMerge w:val="continue"/>
                  <w:tcBorders>
                    <w:left w:val="single" w:color="auto" w:sz="4" w:space="0"/>
                    <w:bottom w:val="single" w:color="auto" w:sz="4" w:space="0"/>
                    <w:right w:val="single" w:color="auto" w:sz="12" w:space="0"/>
                  </w:tcBorders>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480" w:type="dxa"/>
                  <w:tcBorders>
                    <w:left w:val="single" w:color="auto" w:sz="12" w:space="0"/>
                    <w:right w:val="single" w:color="auto" w:sz="4" w:space="0"/>
                  </w:tcBorders>
                  <w:vAlign w:val="center"/>
                </w:tcPr>
                <w:p>
                  <w:pPr>
                    <w:jc w:val="center"/>
                    <w:rPr>
                      <w:color w:val="auto"/>
                      <w:szCs w:val="21"/>
                      <w:u w:val="none"/>
                    </w:rPr>
                  </w:pPr>
                  <w:r>
                    <w:rPr>
                      <w:rFonts w:hint="eastAsia"/>
                      <w:color w:val="auto"/>
                      <w:szCs w:val="21"/>
                      <w:u w:val="none"/>
                    </w:rPr>
                    <w:t>P1</w:t>
                  </w:r>
                </w:p>
              </w:tc>
              <w:tc>
                <w:tcPr>
                  <w:tcW w:w="904" w:type="dxa"/>
                  <w:tcBorders>
                    <w:left w:val="single" w:color="auto" w:sz="4" w:space="0"/>
                    <w:right w:val="single" w:color="auto" w:sz="4" w:space="0"/>
                  </w:tcBorders>
                  <w:vAlign w:val="center"/>
                </w:tcPr>
                <w:p>
                  <w:pPr>
                    <w:jc w:val="center"/>
                    <w:rPr>
                      <w:color w:val="auto"/>
                      <w:szCs w:val="21"/>
                      <w:u w:val="none"/>
                    </w:rPr>
                  </w:pPr>
                  <w:r>
                    <w:rPr>
                      <w:rFonts w:hint="eastAsia"/>
                      <w:color w:val="auto"/>
                      <w:szCs w:val="21"/>
                      <w:u w:val="none"/>
                    </w:rPr>
                    <w:t>木材加工排气筒</w:t>
                  </w:r>
                </w:p>
              </w:tc>
              <w:tc>
                <w:tcPr>
                  <w:tcW w:w="578" w:type="dxa"/>
                  <w:vAlign w:val="center"/>
                </w:tcPr>
                <w:p>
                  <w:pPr>
                    <w:jc w:val="center"/>
                    <w:rPr>
                      <w:color w:val="auto"/>
                      <w:szCs w:val="21"/>
                      <w:u w:val="none"/>
                    </w:rPr>
                  </w:pPr>
                  <w:r>
                    <w:rPr>
                      <w:rFonts w:hint="eastAsia"/>
                      <w:color w:val="auto"/>
                      <w:szCs w:val="21"/>
                      <w:u w:val="none"/>
                    </w:rPr>
                    <w:t>111.85187638</w:t>
                  </w:r>
                </w:p>
              </w:tc>
              <w:tc>
                <w:tcPr>
                  <w:tcW w:w="603" w:type="dxa"/>
                  <w:vAlign w:val="center"/>
                </w:tcPr>
                <w:p>
                  <w:pPr>
                    <w:jc w:val="center"/>
                    <w:rPr>
                      <w:color w:val="auto"/>
                      <w:szCs w:val="21"/>
                      <w:u w:val="none"/>
                    </w:rPr>
                  </w:pPr>
                  <w:r>
                    <w:rPr>
                      <w:rFonts w:hint="eastAsia"/>
                      <w:color w:val="auto"/>
                      <w:szCs w:val="21"/>
                      <w:u w:val="none"/>
                    </w:rPr>
                    <w:t>26.56195343</w:t>
                  </w:r>
                </w:p>
              </w:tc>
              <w:tc>
                <w:tcPr>
                  <w:tcW w:w="906" w:type="dxa"/>
                  <w:tcBorders>
                    <w:left w:val="single" w:color="auto" w:sz="4" w:space="0"/>
                    <w:right w:val="single" w:color="auto" w:sz="4" w:space="0"/>
                  </w:tcBorders>
                  <w:vAlign w:val="center"/>
                </w:tcPr>
                <w:p>
                  <w:pPr>
                    <w:jc w:val="center"/>
                    <w:rPr>
                      <w:color w:val="auto"/>
                      <w:szCs w:val="21"/>
                      <w:u w:val="none"/>
                    </w:rPr>
                  </w:pPr>
                  <w:r>
                    <w:rPr>
                      <w:rFonts w:hint="eastAsia"/>
                      <w:color w:val="auto"/>
                      <w:szCs w:val="21"/>
                      <w:u w:val="none"/>
                    </w:rPr>
                    <w:t>87.99</w:t>
                  </w:r>
                </w:p>
              </w:tc>
              <w:tc>
                <w:tcPr>
                  <w:tcW w:w="605" w:type="dxa"/>
                  <w:tcBorders>
                    <w:left w:val="single" w:color="auto" w:sz="4" w:space="0"/>
                    <w:right w:val="single" w:color="auto" w:sz="4" w:space="0"/>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707" w:type="dxa"/>
                  <w:tcBorders>
                    <w:left w:val="single" w:color="auto" w:sz="4" w:space="0"/>
                    <w:right w:val="single" w:color="auto" w:sz="4" w:space="0"/>
                  </w:tcBorders>
                  <w:vAlign w:val="center"/>
                </w:tcPr>
                <w:p>
                  <w:pPr>
                    <w:jc w:val="center"/>
                    <w:rPr>
                      <w:rFonts w:hint="default" w:eastAsia="宋体"/>
                      <w:color w:val="auto"/>
                      <w:szCs w:val="21"/>
                      <w:u w:val="none"/>
                      <w:lang w:val="en-US" w:eastAsia="zh-CN"/>
                    </w:rPr>
                  </w:pPr>
                  <w:r>
                    <w:rPr>
                      <w:rFonts w:hint="eastAsia"/>
                      <w:color w:val="auto"/>
                      <w:szCs w:val="21"/>
                      <w:u w:val="none"/>
                      <w:lang w:val="en-US" w:eastAsia="zh-CN"/>
                    </w:rPr>
                    <w:t>0.25</w:t>
                  </w:r>
                </w:p>
              </w:tc>
              <w:tc>
                <w:tcPr>
                  <w:tcW w:w="639" w:type="dxa"/>
                  <w:tcBorders>
                    <w:left w:val="single" w:color="auto" w:sz="4" w:space="0"/>
                    <w:right w:val="single" w:color="auto" w:sz="4" w:space="0"/>
                  </w:tcBorders>
                  <w:vAlign w:val="center"/>
                </w:tcPr>
                <w:p>
                  <w:pPr>
                    <w:jc w:val="center"/>
                    <w:rPr>
                      <w:rFonts w:hint="default" w:eastAsia="宋体"/>
                      <w:color w:val="auto"/>
                      <w:szCs w:val="21"/>
                      <w:u w:val="none"/>
                      <w:lang w:val="en-US" w:eastAsia="zh-CN"/>
                    </w:rPr>
                  </w:pPr>
                  <w:r>
                    <w:rPr>
                      <w:rFonts w:hint="eastAsia"/>
                      <w:color w:val="auto"/>
                      <w:szCs w:val="21"/>
                      <w:u w:val="none"/>
                      <w:lang w:val="en-US" w:eastAsia="zh-CN"/>
                    </w:rPr>
                    <w:t>4.95</w:t>
                  </w:r>
                </w:p>
              </w:tc>
              <w:tc>
                <w:tcPr>
                  <w:tcW w:w="505" w:type="dxa"/>
                  <w:tcBorders>
                    <w:left w:val="single" w:color="auto" w:sz="4" w:space="0"/>
                    <w:right w:val="single" w:color="auto" w:sz="4" w:space="0"/>
                  </w:tcBorders>
                  <w:vAlign w:val="center"/>
                </w:tcPr>
                <w:p>
                  <w:pPr>
                    <w:jc w:val="center"/>
                    <w:rPr>
                      <w:rFonts w:hint="default" w:eastAsia="宋体"/>
                      <w:color w:val="auto"/>
                      <w:szCs w:val="21"/>
                      <w:u w:val="none"/>
                      <w:lang w:val="en-US" w:eastAsia="zh-CN"/>
                    </w:rPr>
                  </w:pPr>
                  <w:r>
                    <w:rPr>
                      <w:rFonts w:hint="eastAsia"/>
                      <w:color w:val="auto"/>
                      <w:szCs w:val="21"/>
                      <w:u w:val="none"/>
                      <w:lang w:val="en-US" w:eastAsia="zh-CN"/>
                    </w:rPr>
                    <w:t>25</w:t>
                  </w:r>
                </w:p>
              </w:tc>
              <w:tc>
                <w:tcPr>
                  <w:tcW w:w="681" w:type="dxa"/>
                  <w:tcBorders>
                    <w:left w:val="single" w:color="auto" w:sz="4" w:space="0"/>
                    <w:right w:val="single" w:color="auto" w:sz="4" w:space="0"/>
                  </w:tcBorders>
                  <w:vAlign w:val="center"/>
                </w:tcPr>
                <w:p>
                  <w:pPr>
                    <w:jc w:val="center"/>
                    <w:rPr>
                      <w:color w:val="auto"/>
                      <w:szCs w:val="21"/>
                      <w:u w:val="none"/>
                    </w:rPr>
                  </w:pPr>
                  <w:r>
                    <w:rPr>
                      <w:rFonts w:hint="eastAsia"/>
                      <w:color w:val="auto"/>
                      <w:szCs w:val="21"/>
                      <w:u w:val="none"/>
                    </w:rPr>
                    <w:t>2240</w:t>
                  </w:r>
                </w:p>
              </w:tc>
              <w:tc>
                <w:tcPr>
                  <w:tcW w:w="536" w:type="dxa"/>
                  <w:tcBorders>
                    <w:left w:val="single" w:color="auto" w:sz="4" w:space="0"/>
                    <w:right w:val="single" w:color="auto" w:sz="4" w:space="0"/>
                  </w:tcBorders>
                  <w:vAlign w:val="center"/>
                </w:tcPr>
                <w:p>
                  <w:pPr>
                    <w:jc w:val="center"/>
                    <w:rPr>
                      <w:color w:val="auto"/>
                      <w:szCs w:val="21"/>
                      <w:u w:val="none"/>
                    </w:rPr>
                  </w:pPr>
                  <w:r>
                    <w:rPr>
                      <w:rFonts w:hint="eastAsia"/>
                      <w:color w:val="auto"/>
                      <w:szCs w:val="21"/>
                      <w:u w:val="none"/>
                    </w:rPr>
                    <w:t>正常</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szCs w:val="21"/>
                      <w:u w:val="none"/>
                      <w:lang w:eastAsia="zh-CN"/>
                    </w:rPr>
                  </w:pPr>
                  <w:r>
                    <w:rPr>
                      <w:rFonts w:hint="eastAsia"/>
                      <w:color w:val="auto"/>
                      <w:szCs w:val="21"/>
                      <w:u w:val="none"/>
                    </w:rPr>
                    <w:t>颗粒物：0.00</w:t>
                  </w:r>
                  <w:r>
                    <w:rPr>
                      <w:rFonts w:hint="eastAsia"/>
                      <w:color w:val="auto"/>
                      <w:szCs w:val="21"/>
                      <w:u w:val="none"/>
                      <w:lang w:val="en-US" w:eastAsia="zh-CN"/>
                    </w:rPr>
                    <w:t>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480" w:type="dxa"/>
                  <w:vMerge w:val="restart"/>
                  <w:tcBorders>
                    <w:left w:val="single" w:color="auto" w:sz="12" w:space="0"/>
                    <w:right w:val="single" w:color="auto" w:sz="4" w:space="0"/>
                  </w:tcBorders>
                  <w:vAlign w:val="center"/>
                </w:tcPr>
                <w:p>
                  <w:pPr>
                    <w:jc w:val="center"/>
                    <w:rPr>
                      <w:rFonts w:hint="default" w:eastAsia="宋体"/>
                      <w:color w:val="auto"/>
                      <w:szCs w:val="21"/>
                      <w:u w:val="none"/>
                      <w:lang w:val="en-US" w:eastAsia="zh-CN"/>
                    </w:rPr>
                  </w:pPr>
                  <w:r>
                    <w:rPr>
                      <w:rFonts w:hint="eastAsia"/>
                      <w:color w:val="auto"/>
                      <w:szCs w:val="21"/>
                      <w:u w:val="none"/>
                      <w:lang w:val="en-US" w:eastAsia="zh-CN"/>
                    </w:rPr>
                    <w:t>P2</w:t>
                  </w:r>
                </w:p>
              </w:tc>
              <w:tc>
                <w:tcPr>
                  <w:tcW w:w="904" w:type="dxa"/>
                  <w:vMerge w:val="restart"/>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有机废气排气筒</w:t>
                  </w:r>
                </w:p>
              </w:tc>
              <w:tc>
                <w:tcPr>
                  <w:tcW w:w="578" w:type="dxa"/>
                  <w:vAlign w:val="center"/>
                </w:tcPr>
                <w:p>
                  <w:pPr>
                    <w:jc w:val="center"/>
                    <w:rPr>
                      <w:rFonts w:hint="eastAsia"/>
                      <w:color w:val="auto"/>
                      <w:szCs w:val="21"/>
                      <w:u w:val="none"/>
                    </w:rPr>
                  </w:pPr>
                  <w:r>
                    <w:rPr>
                      <w:rFonts w:hint="eastAsia"/>
                      <w:color w:val="auto"/>
                      <w:szCs w:val="21"/>
                      <w:u w:val="none"/>
                    </w:rPr>
                    <w:t>111.85187638</w:t>
                  </w:r>
                </w:p>
              </w:tc>
              <w:tc>
                <w:tcPr>
                  <w:tcW w:w="603" w:type="dxa"/>
                  <w:vAlign w:val="center"/>
                </w:tcPr>
                <w:p>
                  <w:pPr>
                    <w:jc w:val="center"/>
                    <w:rPr>
                      <w:rFonts w:hint="eastAsia"/>
                      <w:color w:val="auto"/>
                      <w:szCs w:val="21"/>
                      <w:u w:val="none"/>
                    </w:rPr>
                  </w:pPr>
                  <w:r>
                    <w:rPr>
                      <w:rFonts w:hint="eastAsia"/>
                      <w:color w:val="auto"/>
                      <w:szCs w:val="21"/>
                      <w:u w:val="none"/>
                    </w:rPr>
                    <w:t>26.56195343</w:t>
                  </w:r>
                </w:p>
              </w:tc>
              <w:tc>
                <w:tcPr>
                  <w:tcW w:w="906"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87.99</w:t>
                  </w:r>
                </w:p>
              </w:tc>
              <w:tc>
                <w:tcPr>
                  <w:tcW w:w="605" w:type="dxa"/>
                  <w:tcBorders>
                    <w:left w:val="single" w:color="auto" w:sz="4" w:space="0"/>
                    <w:right w:val="single" w:color="auto" w:sz="4" w:space="0"/>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707"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0.25</w:t>
                  </w:r>
                </w:p>
              </w:tc>
              <w:tc>
                <w:tcPr>
                  <w:tcW w:w="639"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4.95</w:t>
                  </w:r>
                </w:p>
              </w:tc>
              <w:tc>
                <w:tcPr>
                  <w:tcW w:w="505"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25</w:t>
                  </w:r>
                </w:p>
              </w:tc>
              <w:tc>
                <w:tcPr>
                  <w:tcW w:w="681"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2240</w:t>
                  </w:r>
                </w:p>
              </w:tc>
              <w:tc>
                <w:tcPr>
                  <w:tcW w:w="536"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正常</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hint="default" w:eastAsia="宋体"/>
                      <w:color w:val="auto"/>
                      <w:szCs w:val="21"/>
                      <w:u w:val="none"/>
                      <w:lang w:val="en-US" w:eastAsia="zh-CN"/>
                    </w:rPr>
                  </w:pPr>
                  <w:r>
                    <w:rPr>
                      <w:rFonts w:hint="eastAsia"/>
                      <w:color w:val="auto"/>
                      <w:szCs w:val="21"/>
                      <w:u w:val="none"/>
                      <w:lang w:eastAsia="zh-CN"/>
                    </w:rPr>
                    <w:t>甲苯：</w:t>
                  </w:r>
                  <w:r>
                    <w:rPr>
                      <w:rFonts w:hint="eastAsia"/>
                      <w:color w:val="auto"/>
                      <w:szCs w:val="21"/>
                      <w:u w:val="none"/>
                      <w:lang w:val="en-US" w:eastAsia="zh-CN"/>
                    </w:rPr>
                    <w:t>0.076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480" w:type="dxa"/>
                  <w:vMerge w:val="continue"/>
                  <w:tcBorders>
                    <w:left w:val="single" w:color="auto" w:sz="12" w:space="0"/>
                    <w:right w:val="single" w:color="auto" w:sz="4" w:space="0"/>
                  </w:tcBorders>
                  <w:vAlign w:val="center"/>
                </w:tcPr>
                <w:p>
                  <w:pPr>
                    <w:jc w:val="center"/>
                    <w:rPr>
                      <w:rFonts w:hint="eastAsia"/>
                      <w:color w:val="auto"/>
                      <w:szCs w:val="21"/>
                      <w:u w:val="none"/>
                    </w:rPr>
                  </w:pPr>
                </w:p>
              </w:tc>
              <w:tc>
                <w:tcPr>
                  <w:tcW w:w="904" w:type="dxa"/>
                  <w:vMerge w:val="continue"/>
                  <w:tcBorders>
                    <w:left w:val="single" w:color="auto" w:sz="4" w:space="0"/>
                    <w:right w:val="single" w:color="auto" w:sz="4" w:space="0"/>
                  </w:tcBorders>
                  <w:vAlign w:val="center"/>
                </w:tcPr>
                <w:p>
                  <w:pPr>
                    <w:jc w:val="center"/>
                    <w:rPr>
                      <w:rFonts w:hint="eastAsia"/>
                      <w:color w:val="auto"/>
                      <w:szCs w:val="21"/>
                      <w:u w:val="none"/>
                    </w:rPr>
                  </w:pPr>
                </w:p>
              </w:tc>
              <w:tc>
                <w:tcPr>
                  <w:tcW w:w="578" w:type="dxa"/>
                  <w:vAlign w:val="center"/>
                </w:tcPr>
                <w:p>
                  <w:pPr>
                    <w:jc w:val="center"/>
                    <w:rPr>
                      <w:rFonts w:hint="eastAsia"/>
                      <w:color w:val="auto"/>
                      <w:szCs w:val="21"/>
                      <w:u w:val="none"/>
                    </w:rPr>
                  </w:pPr>
                  <w:r>
                    <w:rPr>
                      <w:rFonts w:hint="eastAsia"/>
                      <w:color w:val="auto"/>
                      <w:szCs w:val="21"/>
                      <w:u w:val="none"/>
                    </w:rPr>
                    <w:t>111.85187638</w:t>
                  </w:r>
                </w:p>
              </w:tc>
              <w:tc>
                <w:tcPr>
                  <w:tcW w:w="603" w:type="dxa"/>
                  <w:vAlign w:val="center"/>
                </w:tcPr>
                <w:p>
                  <w:pPr>
                    <w:jc w:val="center"/>
                    <w:rPr>
                      <w:rFonts w:hint="eastAsia"/>
                      <w:color w:val="auto"/>
                      <w:szCs w:val="21"/>
                      <w:u w:val="none"/>
                    </w:rPr>
                  </w:pPr>
                  <w:r>
                    <w:rPr>
                      <w:rFonts w:hint="eastAsia"/>
                      <w:color w:val="auto"/>
                      <w:szCs w:val="21"/>
                      <w:u w:val="none"/>
                    </w:rPr>
                    <w:t>26.56195343</w:t>
                  </w:r>
                </w:p>
              </w:tc>
              <w:tc>
                <w:tcPr>
                  <w:tcW w:w="906"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87.99</w:t>
                  </w:r>
                </w:p>
              </w:tc>
              <w:tc>
                <w:tcPr>
                  <w:tcW w:w="605" w:type="dxa"/>
                  <w:tcBorders>
                    <w:left w:val="single" w:color="auto" w:sz="4" w:space="0"/>
                    <w:right w:val="single" w:color="auto" w:sz="4" w:space="0"/>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707"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0.25</w:t>
                  </w:r>
                </w:p>
              </w:tc>
              <w:tc>
                <w:tcPr>
                  <w:tcW w:w="639"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4.95</w:t>
                  </w:r>
                </w:p>
              </w:tc>
              <w:tc>
                <w:tcPr>
                  <w:tcW w:w="505"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25</w:t>
                  </w:r>
                </w:p>
              </w:tc>
              <w:tc>
                <w:tcPr>
                  <w:tcW w:w="681"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2240</w:t>
                  </w:r>
                </w:p>
              </w:tc>
              <w:tc>
                <w:tcPr>
                  <w:tcW w:w="536"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正常</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hint="default" w:eastAsia="宋体"/>
                      <w:color w:val="auto"/>
                      <w:szCs w:val="21"/>
                      <w:u w:val="none"/>
                      <w:lang w:val="en-US" w:eastAsia="zh-CN"/>
                    </w:rPr>
                  </w:pPr>
                  <w:r>
                    <w:rPr>
                      <w:rFonts w:hint="eastAsia"/>
                      <w:color w:val="auto"/>
                      <w:szCs w:val="21"/>
                      <w:u w:val="none"/>
                      <w:lang w:eastAsia="zh-CN"/>
                    </w:rPr>
                    <w:t>二甲苯：</w:t>
                  </w:r>
                  <w:r>
                    <w:rPr>
                      <w:rFonts w:hint="eastAsia"/>
                      <w:color w:val="auto"/>
                      <w:szCs w:val="21"/>
                      <w:u w:val="none"/>
                      <w:lang w:val="en-US" w:eastAsia="zh-CN"/>
                    </w:rPr>
                    <w:t>0.073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480" w:type="dxa"/>
                  <w:vMerge w:val="continue"/>
                  <w:tcBorders>
                    <w:left w:val="single" w:color="auto" w:sz="12" w:space="0"/>
                    <w:right w:val="single" w:color="auto" w:sz="4" w:space="0"/>
                  </w:tcBorders>
                  <w:vAlign w:val="center"/>
                </w:tcPr>
                <w:p>
                  <w:pPr>
                    <w:jc w:val="center"/>
                    <w:rPr>
                      <w:rFonts w:hint="eastAsia"/>
                      <w:color w:val="auto"/>
                      <w:szCs w:val="21"/>
                      <w:u w:val="none"/>
                    </w:rPr>
                  </w:pPr>
                </w:p>
              </w:tc>
              <w:tc>
                <w:tcPr>
                  <w:tcW w:w="904" w:type="dxa"/>
                  <w:vMerge w:val="continue"/>
                  <w:tcBorders>
                    <w:left w:val="single" w:color="auto" w:sz="4" w:space="0"/>
                    <w:right w:val="single" w:color="auto" w:sz="4" w:space="0"/>
                  </w:tcBorders>
                  <w:vAlign w:val="center"/>
                </w:tcPr>
                <w:p>
                  <w:pPr>
                    <w:jc w:val="center"/>
                    <w:rPr>
                      <w:rFonts w:hint="eastAsia"/>
                      <w:color w:val="auto"/>
                      <w:szCs w:val="21"/>
                      <w:u w:val="none"/>
                    </w:rPr>
                  </w:pPr>
                </w:p>
              </w:tc>
              <w:tc>
                <w:tcPr>
                  <w:tcW w:w="578" w:type="dxa"/>
                  <w:vAlign w:val="center"/>
                </w:tcPr>
                <w:p>
                  <w:pPr>
                    <w:jc w:val="center"/>
                    <w:rPr>
                      <w:rFonts w:hint="eastAsia"/>
                      <w:color w:val="auto"/>
                      <w:szCs w:val="21"/>
                      <w:u w:val="none"/>
                    </w:rPr>
                  </w:pPr>
                  <w:r>
                    <w:rPr>
                      <w:rFonts w:hint="eastAsia"/>
                      <w:color w:val="auto"/>
                      <w:szCs w:val="21"/>
                      <w:u w:val="none"/>
                    </w:rPr>
                    <w:t>111.85187638</w:t>
                  </w:r>
                </w:p>
              </w:tc>
              <w:tc>
                <w:tcPr>
                  <w:tcW w:w="603" w:type="dxa"/>
                  <w:vAlign w:val="center"/>
                </w:tcPr>
                <w:p>
                  <w:pPr>
                    <w:jc w:val="center"/>
                    <w:rPr>
                      <w:rFonts w:hint="eastAsia"/>
                      <w:color w:val="auto"/>
                      <w:szCs w:val="21"/>
                      <w:u w:val="none"/>
                    </w:rPr>
                  </w:pPr>
                  <w:r>
                    <w:rPr>
                      <w:rFonts w:hint="eastAsia"/>
                      <w:color w:val="auto"/>
                      <w:szCs w:val="21"/>
                      <w:u w:val="none"/>
                    </w:rPr>
                    <w:t>26.56195343</w:t>
                  </w:r>
                </w:p>
              </w:tc>
              <w:tc>
                <w:tcPr>
                  <w:tcW w:w="906"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87.99</w:t>
                  </w:r>
                </w:p>
              </w:tc>
              <w:tc>
                <w:tcPr>
                  <w:tcW w:w="605" w:type="dxa"/>
                  <w:tcBorders>
                    <w:left w:val="single" w:color="auto" w:sz="4" w:space="0"/>
                    <w:right w:val="single" w:color="auto" w:sz="4" w:space="0"/>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707"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0.25</w:t>
                  </w:r>
                </w:p>
              </w:tc>
              <w:tc>
                <w:tcPr>
                  <w:tcW w:w="639"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4.95</w:t>
                  </w:r>
                </w:p>
              </w:tc>
              <w:tc>
                <w:tcPr>
                  <w:tcW w:w="505" w:type="dxa"/>
                  <w:tcBorders>
                    <w:left w:val="single" w:color="auto" w:sz="4" w:space="0"/>
                    <w:right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25</w:t>
                  </w:r>
                </w:p>
              </w:tc>
              <w:tc>
                <w:tcPr>
                  <w:tcW w:w="681"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2240</w:t>
                  </w:r>
                </w:p>
              </w:tc>
              <w:tc>
                <w:tcPr>
                  <w:tcW w:w="536" w:type="dxa"/>
                  <w:tcBorders>
                    <w:left w:val="single" w:color="auto" w:sz="4" w:space="0"/>
                    <w:right w:val="single" w:color="auto" w:sz="4" w:space="0"/>
                  </w:tcBorders>
                  <w:vAlign w:val="center"/>
                </w:tcPr>
                <w:p>
                  <w:pPr>
                    <w:jc w:val="center"/>
                    <w:rPr>
                      <w:rFonts w:hint="eastAsia"/>
                      <w:color w:val="auto"/>
                      <w:szCs w:val="21"/>
                      <w:u w:val="none"/>
                    </w:rPr>
                  </w:pPr>
                  <w:r>
                    <w:rPr>
                      <w:rFonts w:hint="eastAsia"/>
                      <w:color w:val="auto"/>
                      <w:szCs w:val="21"/>
                      <w:u w:val="none"/>
                    </w:rPr>
                    <w:t>正常</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hint="default" w:eastAsia="宋体"/>
                      <w:color w:val="auto"/>
                      <w:szCs w:val="21"/>
                      <w:u w:val="none"/>
                      <w:lang w:val="en-US" w:eastAsia="zh-CN"/>
                    </w:rPr>
                  </w:pPr>
                  <w:r>
                    <w:rPr>
                      <w:rFonts w:hint="eastAsia"/>
                      <w:color w:val="auto"/>
                      <w:szCs w:val="21"/>
                      <w:u w:val="none"/>
                      <w:lang w:val="en-US" w:eastAsia="zh-CN"/>
                    </w:rPr>
                    <w:t>TVOC：0.115</w:t>
                  </w:r>
                </w:p>
              </w:tc>
            </w:tr>
          </w:tbl>
          <w:p>
            <w:pPr>
              <w:ind w:firstLine="422" w:firstLineChars="200"/>
              <w:jc w:val="center"/>
              <w:rPr>
                <w:b/>
                <w:bCs/>
                <w:szCs w:val="21"/>
              </w:rPr>
            </w:pPr>
            <w:r>
              <w:rPr>
                <w:rFonts w:hint="eastAsia"/>
                <w:b/>
                <w:bCs/>
                <w:szCs w:val="21"/>
              </w:rPr>
              <w:t>表 7-</w:t>
            </w:r>
            <w:r>
              <w:rPr>
                <w:rFonts w:hint="eastAsia"/>
                <w:b/>
                <w:bCs/>
                <w:szCs w:val="21"/>
                <w:lang w:val="en-US" w:eastAsia="zh-CN"/>
              </w:rPr>
              <w:t>8</w:t>
            </w:r>
            <w:r>
              <w:rPr>
                <w:rFonts w:hint="eastAsia"/>
                <w:b/>
                <w:bCs/>
                <w:szCs w:val="21"/>
              </w:rPr>
              <w:t xml:space="preserve">  项目非正常排放参数一览表</w:t>
            </w:r>
          </w:p>
          <w:tbl>
            <w:tblPr>
              <w:tblStyle w:val="36"/>
              <w:tblW w:w="8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6"/>
              <w:gridCol w:w="410"/>
              <w:gridCol w:w="561"/>
              <w:gridCol w:w="556"/>
              <w:gridCol w:w="578"/>
              <w:gridCol w:w="563"/>
              <w:gridCol w:w="561"/>
              <w:gridCol w:w="971"/>
              <w:gridCol w:w="845"/>
              <w:gridCol w:w="625"/>
              <w:gridCol w:w="412"/>
              <w:gridCol w:w="412"/>
              <w:gridCol w:w="482"/>
              <w:gridCol w:w="9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416" w:type="dxa"/>
                  <w:vMerge w:val="restart"/>
                  <w:tcBorders>
                    <w:tl2br w:val="nil"/>
                    <w:tr2bl w:val="nil"/>
                  </w:tcBorders>
                  <w:vAlign w:val="center"/>
                </w:tcPr>
                <w:p>
                  <w:pPr>
                    <w:jc w:val="center"/>
                    <w:rPr>
                      <w:szCs w:val="21"/>
                    </w:rPr>
                  </w:pPr>
                  <w:r>
                    <w:rPr>
                      <w:rFonts w:hint="eastAsia"/>
                      <w:szCs w:val="21"/>
                    </w:rPr>
                    <w:t>点源</w:t>
                  </w:r>
                  <w:r>
                    <w:rPr>
                      <w:szCs w:val="21"/>
                    </w:rPr>
                    <w:t>编号</w:t>
                  </w:r>
                </w:p>
              </w:tc>
              <w:tc>
                <w:tcPr>
                  <w:tcW w:w="410" w:type="dxa"/>
                  <w:vMerge w:val="restart"/>
                  <w:tcBorders>
                    <w:tl2br w:val="nil"/>
                    <w:tr2bl w:val="nil"/>
                  </w:tcBorders>
                  <w:vAlign w:val="center"/>
                </w:tcPr>
                <w:p>
                  <w:pPr>
                    <w:jc w:val="center"/>
                    <w:rPr>
                      <w:szCs w:val="21"/>
                    </w:rPr>
                  </w:pPr>
                  <w:r>
                    <w:rPr>
                      <w:rFonts w:hint="eastAsia"/>
                      <w:szCs w:val="21"/>
                    </w:rPr>
                    <w:t>非常常排放源</w:t>
                  </w:r>
                </w:p>
              </w:tc>
              <w:tc>
                <w:tcPr>
                  <w:tcW w:w="561" w:type="dxa"/>
                  <w:vMerge w:val="restart"/>
                  <w:tcBorders>
                    <w:tl2br w:val="nil"/>
                    <w:tr2bl w:val="nil"/>
                  </w:tcBorders>
                  <w:vAlign w:val="center"/>
                </w:tcPr>
                <w:p>
                  <w:pPr>
                    <w:jc w:val="center"/>
                    <w:rPr>
                      <w:szCs w:val="21"/>
                    </w:rPr>
                  </w:pPr>
                  <w:r>
                    <w:rPr>
                      <w:rFonts w:hint="eastAsia"/>
                      <w:szCs w:val="21"/>
                    </w:rPr>
                    <w:t>非正常排放原因</w:t>
                  </w:r>
                </w:p>
              </w:tc>
              <w:tc>
                <w:tcPr>
                  <w:tcW w:w="1134" w:type="dxa"/>
                  <w:gridSpan w:val="2"/>
                  <w:tcBorders>
                    <w:bottom w:val="single" w:color="auto" w:sz="4" w:space="0"/>
                  </w:tcBorders>
                  <w:vAlign w:val="center"/>
                </w:tcPr>
                <w:p>
                  <w:pPr>
                    <w:jc w:val="center"/>
                    <w:rPr>
                      <w:szCs w:val="21"/>
                    </w:rPr>
                  </w:pPr>
                  <w:r>
                    <w:rPr>
                      <w:szCs w:val="21"/>
                    </w:rPr>
                    <w:t>坐标</w:t>
                  </w:r>
                </w:p>
              </w:tc>
              <w:tc>
                <w:tcPr>
                  <w:tcW w:w="563" w:type="dxa"/>
                  <w:vMerge w:val="restart"/>
                  <w:tcBorders>
                    <w:tl2br w:val="nil"/>
                    <w:tr2bl w:val="nil"/>
                  </w:tcBorders>
                  <w:vAlign w:val="center"/>
                </w:tcPr>
                <w:p>
                  <w:pPr>
                    <w:jc w:val="center"/>
                    <w:rPr>
                      <w:szCs w:val="21"/>
                    </w:rPr>
                  </w:pPr>
                  <w:r>
                    <w:rPr>
                      <w:rFonts w:hint="eastAsia"/>
                      <w:szCs w:val="21"/>
                    </w:rPr>
                    <w:t>排气筒底部海拔高度/m</w:t>
                  </w:r>
                </w:p>
              </w:tc>
              <w:tc>
                <w:tcPr>
                  <w:tcW w:w="561" w:type="dxa"/>
                  <w:vMerge w:val="restart"/>
                  <w:tcBorders>
                    <w:tl2br w:val="nil"/>
                    <w:tr2bl w:val="nil"/>
                  </w:tcBorders>
                  <w:vAlign w:val="center"/>
                </w:tcPr>
                <w:p>
                  <w:pPr>
                    <w:jc w:val="center"/>
                    <w:rPr>
                      <w:szCs w:val="21"/>
                    </w:rPr>
                  </w:pPr>
                  <w:r>
                    <w:rPr>
                      <w:szCs w:val="21"/>
                    </w:rPr>
                    <w:t>排气筒高度/m</w:t>
                  </w:r>
                </w:p>
              </w:tc>
              <w:tc>
                <w:tcPr>
                  <w:tcW w:w="971" w:type="dxa"/>
                  <w:vMerge w:val="restart"/>
                  <w:tcBorders>
                    <w:tl2br w:val="nil"/>
                    <w:tr2bl w:val="nil"/>
                  </w:tcBorders>
                  <w:vAlign w:val="center"/>
                </w:tcPr>
                <w:p>
                  <w:pPr>
                    <w:jc w:val="center"/>
                    <w:rPr>
                      <w:szCs w:val="21"/>
                    </w:rPr>
                  </w:pPr>
                  <w:r>
                    <w:rPr>
                      <w:rFonts w:hint="eastAsia"/>
                      <w:szCs w:val="21"/>
                    </w:rPr>
                    <w:t>烟气流速/（m/s）</w:t>
                  </w:r>
                </w:p>
              </w:tc>
              <w:tc>
                <w:tcPr>
                  <w:tcW w:w="845" w:type="dxa"/>
                  <w:vMerge w:val="restart"/>
                  <w:vAlign w:val="center"/>
                </w:tcPr>
                <w:p>
                  <w:pPr>
                    <w:jc w:val="center"/>
                    <w:rPr>
                      <w:szCs w:val="21"/>
                    </w:rPr>
                  </w:pPr>
                  <w:r>
                    <w:rPr>
                      <w:rFonts w:hint="eastAsia"/>
                      <w:szCs w:val="21"/>
                    </w:rPr>
                    <w:t>排气筒出口内径/m</w:t>
                  </w:r>
                </w:p>
              </w:tc>
              <w:tc>
                <w:tcPr>
                  <w:tcW w:w="625" w:type="dxa"/>
                  <w:vMerge w:val="restart"/>
                  <w:tcBorders>
                    <w:tl2br w:val="nil"/>
                    <w:tr2bl w:val="nil"/>
                  </w:tcBorders>
                  <w:vAlign w:val="center"/>
                </w:tcPr>
                <w:p>
                  <w:pPr>
                    <w:jc w:val="center"/>
                    <w:rPr>
                      <w:szCs w:val="21"/>
                    </w:rPr>
                  </w:pPr>
                  <w:r>
                    <w:rPr>
                      <w:rFonts w:hint="eastAsia"/>
                      <w:szCs w:val="21"/>
                    </w:rPr>
                    <w:t>烟气温度/℃</w:t>
                  </w:r>
                </w:p>
              </w:tc>
              <w:tc>
                <w:tcPr>
                  <w:tcW w:w="412" w:type="dxa"/>
                  <w:vMerge w:val="restart"/>
                  <w:tcBorders>
                    <w:tl2br w:val="nil"/>
                    <w:tr2bl w:val="nil"/>
                  </w:tcBorders>
                  <w:vAlign w:val="center"/>
                </w:tcPr>
                <w:p>
                  <w:pPr>
                    <w:jc w:val="center"/>
                    <w:rPr>
                      <w:szCs w:val="21"/>
                    </w:rPr>
                  </w:pPr>
                  <w:r>
                    <w:rPr>
                      <w:rFonts w:hint="eastAsia"/>
                      <w:szCs w:val="21"/>
                    </w:rPr>
                    <w:t>单次持续时间/h</w:t>
                  </w:r>
                </w:p>
              </w:tc>
              <w:tc>
                <w:tcPr>
                  <w:tcW w:w="412" w:type="dxa"/>
                  <w:vMerge w:val="restart"/>
                  <w:tcBorders>
                    <w:tl2br w:val="nil"/>
                    <w:tr2bl w:val="nil"/>
                  </w:tcBorders>
                  <w:vAlign w:val="center"/>
                </w:tcPr>
                <w:p>
                  <w:pPr>
                    <w:jc w:val="center"/>
                    <w:rPr>
                      <w:szCs w:val="21"/>
                    </w:rPr>
                  </w:pPr>
                  <w:r>
                    <w:rPr>
                      <w:rFonts w:hint="eastAsia"/>
                      <w:szCs w:val="21"/>
                    </w:rPr>
                    <w:t>年发生频次/次</w:t>
                  </w:r>
                </w:p>
              </w:tc>
              <w:tc>
                <w:tcPr>
                  <w:tcW w:w="482" w:type="dxa"/>
                  <w:vMerge w:val="restart"/>
                  <w:tcBorders>
                    <w:tl2br w:val="nil"/>
                    <w:tr2bl w:val="nil"/>
                  </w:tcBorders>
                  <w:vAlign w:val="center"/>
                </w:tcPr>
                <w:p>
                  <w:pPr>
                    <w:jc w:val="center"/>
                    <w:rPr>
                      <w:szCs w:val="21"/>
                    </w:rPr>
                  </w:pPr>
                  <w:r>
                    <w:rPr>
                      <w:rFonts w:hint="eastAsia"/>
                      <w:szCs w:val="21"/>
                    </w:rPr>
                    <w:t>排放工况</w:t>
                  </w:r>
                </w:p>
              </w:tc>
              <w:tc>
                <w:tcPr>
                  <w:tcW w:w="968" w:type="dxa"/>
                  <w:vMerge w:val="restart"/>
                  <w:tcBorders>
                    <w:tl2br w:val="nil"/>
                    <w:tr2bl w:val="nil"/>
                  </w:tcBorders>
                  <w:vAlign w:val="center"/>
                </w:tcPr>
                <w:p>
                  <w:pPr>
                    <w:jc w:val="center"/>
                    <w:rPr>
                      <w:szCs w:val="21"/>
                    </w:rPr>
                  </w:pPr>
                  <w:r>
                    <w:rPr>
                      <w:szCs w:val="21"/>
                    </w:rPr>
                    <w:t>源强（</w:t>
                  </w:r>
                  <w:r>
                    <w:rPr>
                      <w:rFonts w:hint="eastAsia"/>
                      <w:szCs w:val="21"/>
                    </w:rPr>
                    <w:t>t/a</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416" w:type="dxa"/>
                  <w:vMerge w:val="continue"/>
                  <w:tcBorders>
                    <w:tl2br w:val="nil"/>
                    <w:tr2bl w:val="nil"/>
                  </w:tcBorders>
                  <w:vAlign w:val="center"/>
                </w:tcPr>
                <w:p>
                  <w:pPr>
                    <w:jc w:val="center"/>
                    <w:rPr>
                      <w:szCs w:val="21"/>
                    </w:rPr>
                  </w:pPr>
                </w:p>
              </w:tc>
              <w:tc>
                <w:tcPr>
                  <w:tcW w:w="410" w:type="dxa"/>
                  <w:vMerge w:val="continue"/>
                  <w:tcBorders>
                    <w:tl2br w:val="nil"/>
                    <w:tr2bl w:val="nil"/>
                  </w:tcBorders>
                  <w:vAlign w:val="center"/>
                </w:tcPr>
                <w:p>
                  <w:pPr>
                    <w:jc w:val="center"/>
                    <w:rPr>
                      <w:szCs w:val="21"/>
                    </w:rPr>
                  </w:pPr>
                </w:p>
              </w:tc>
              <w:tc>
                <w:tcPr>
                  <w:tcW w:w="561" w:type="dxa"/>
                  <w:vMerge w:val="continue"/>
                  <w:tcBorders>
                    <w:tl2br w:val="nil"/>
                    <w:tr2bl w:val="nil"/>
                  </w:tcBorders>
                  <w:vAlign w:val="center"/>
                </w:tcPr>
                <w:p>
                  <w:pPr>
                    <w:jc w:val="center"/>
                    <w:rPr>
                      <w:szCs w:val="21"/>
                    </w:rPr>
                  </w:pPr>
                </w:p>
              </w:tc>
              <w:tc>
                <w:tcPr>
                  <w:tcW w:w="556" w:type="dxa"/>
                  <w:tcBorders>
                    <w:top w:val="single" w:color="auto" w:sz="4" w:space="0"/>
                    <w:right w:val="single" w:color="auto" w:sz="4" w:space="0"/>
                  </w:tcBorders>
                  <w:vAlign w:val="center"/>
                </w:tcPr>
                <w:p>
                  <w:pPr>
                    <w:jc w:val="center"/>
                    <w:rPr>
                      <w:szCs w:val="21"/>
                    </w:rPr>
                  </w:pPr>
                  <w:r>
                    <w:rPr>
                      <w:rFonts w:hint="eastAsia"/>
                      <w:szCs w:val="21"/>
                    </w:rPr>
                    <w:t>经度</w:t>
                  </w:r>
                </w:p>
              </w:tc>
              <w:tc>
                <w:tcPr>
                  <w:tcW w:w="578" w:type="dxa"/>
                  <w:tcBorders>
                    <w:top w:val="single" w:color="auto" w:sz="4" w:space="0"/>
                    <w:left w:val="single" w:color="auto" w:sz="4" w:space="0"/>
                  </w:tcBorders>
                  <w:vAlign w:val="center"/>
                </w:tcPr>
                <w:p>
                  <w:pPr>
                    <w:jc w:val="center"/>
                    <w:rPr>
                      <w:szCs w:val="21"/>
                    </w:rPr>
                  </w:pPr>
                  <w:r>
                    <w:rPr>
                      <w:rFonts w:hint="eastAsia"/>
                      <w:szCs w:val="21"/>
                    </w:rPr>
                    <w:t>经度</w:t>
                  </w:r>
                </w:p>
              </w:tc>
              <w:tc>
                <w:tcPr>
                  <w:tcW w:w="563" w:type="dxa"/>
                  <w:vMerge w:val="continue"/>
                  <w:tcBorders>
                    <w:tl2br w:val="nil"/>
                    <w:tr2bl w:val="nil"/>
                  </w:tcBorders>
                  <w:vAlign w:val="center"/>
                </w:tcPr>
                <w:p>
                  <w:pPr>
                    <w:jc w:val="center"/>
                    <w:rPr>
                      <w:szCs w:val="21"/>
                    </w:rPr>
                  </w:pPr>
                </w:p>
              </w:tc>
              <w:tc>
                <w:tcPr>
                  <w:tcW w:w="561" w:type="dxa"/>
                  <w:vMerge w:val="continue"/>
                  <w:tcBorders>
                    <w:tl2br w:val="nil"/>
                    <w:tr2bl w:val="nil"/>
                  </w:tcBorders>
                  <w:vAlign w:val="center"/>
                </w:tcPr>
                <w:p>
                  <w:pPr>
                    <w:jc w:val="center"/>
                    <w:rPr>
                      <w:szCs w:val="21"/>
                    </w:rPr>
                  </w:pPr>
                </w:p>
              </w:tc>
              <w:tc>
                <w:tcPr>
                  <w:tcW w:w="971" w:type="dxa"/>
                  <w:vMerge w:val="continue"/>
                  <w:tcBorders>
                    <w:bottom w:val="single" w:color="auto" w:sz="4" w:space="0"/>
                    <w:tl2br w:val="nil"/>
                    <w:tr2bl w:val="nil"/>
                  </w:tcBorders>
                  <w:vAlign w:val="center"/>
                </w:tcPr>
                <w:p>
                  <w:pPr>
                    <w:jc w:val="center"/>
                    <w:rPr>
                      <w:szCs w:val="21"/>
                    </w:rPr>
                  </w:pPr>
                </w:p>
              </w:tc>
              <w:tc>
                <w:tcPr>
                  <w:tcW w:w="845" w:type="dxa"/>
                  <w:vMerge w:val="continue"/>
                  <w:tcBorders>
                    <w:bottom w:val="single" w:color="auto" w:sz="4" w:space="0"/>
                  </w:tcBorders>
                  <w:vAlign w:val="center"/>
                </w:tcPr>
                <w:p>
                  <w:pPr>
                    <w:jc w:val="center"/>
                    <w:rPr>
                      <w:szCs w:val="21"/>
                    </w:rPr>
                  </w:pPr>
                </w:p>
              </w:tc>
              <w:tc>
                <w:tcPr>
                  <w:tcW w:w="625" w:type="dxa"/>
                  <w:vMerge w:val="continue"/>
                  <w:tcBorders>
                    <w:tl2br w:val="nil"/>
                    <w:tr2bl w:val="nil"/>
                  </w:tcBorders>
                  <w:vAlign w:val="center"/>
                </w:tcPr>
                <w:p>
                  <w:pPr>
                    <w:jc w:val="center"/>
                    <w:rPr>
                      <w:szCs w:val="21"/>
                    </w:rPr>
                  </w:pPr>
                </w:p>
              </w:tc>
              <w:tc>
                <w:tcPr>
                  <w:tcW w:w="412" w:type="dxa"/>
                  <w:vMerge w:val="continue"/>
                  <w:tcBorders>
                    <w:tl2br w:val="nil"/>
                    <w:tr2bl w:val="nil"/>
                  </w:tcBorders>
                  <w:vAlign w:val="center"/>
                </w:tcPr>
                <w:p>
                  <w:pPr>
                    <w:jc w:val="center"/>
                    <w:rPr>
                      <w:szCs w:val="21"/>
                    </w:rPr>
                  </w:pPr>
                </w:p>
              </w:tc>
              <w:tc>
                <w:tcPr>
                  <w:tcW w:w="412" w:type="dxa"/>
                  <w:vMerge w:val="continue"/>
                  <w:tcBorders>
                    <w:tl2br w:val="nil"/>
                    <w:tr2bl w:val="nil"/>
                  </w:tcBorders>
                  <w:vAlign w:val="center"/>
                </w:tcPr>
                <w:p>
                  <w:pPr>
                    <w:jc w:val="center"/>
                    <w:rPr>
                      <w:szCs w:val="21"/>
                    </w:rPr>
                  </w:pPr>
                </w:p>
              </w:tc>
              <w:tc>
                <w:tcPr>
                  <w:tcW w:w="482" w:type="dxa"/>
                  <w:vMerge w:val="continue"/>
                  <w:tcBorders>
                    <w:tl2br w:val="nil"/>
                    <w:tr2bl w:val="nil"/>
                  </w:tcBorders>
                  <w:vAlign w:val="center"/>
                </w:tcPr>
                <w:p>
                  <w:pPr>
                    <w:jc w:val="center"/>
                    <w:rPr>
                      <w:szCs w:val="21"/>
                    </w:rPr>
                  </w:pPr>
                </w:p>
              </w:tc>
              <w:tc>
                <w:tcPr>
                  <w:tcW w:w="968" w:type="dxa"/>
                  <w:vMerge w:val="continue"/>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47" w:hRule="atLeast"/>
                <w:jc w:val="center"/>
              </w:trPr>
              <w:tc>
                <w:tcPr>
                  <w:tcW w:w="416" w:type="dxa"/>
                  <w:tcBorders>
                    <w:tl2br w:val="nil"/>
                    <w:tr2bl w:val="nil"/>
                  </w:tcBorders>
                  <w:vAlign w:val="center"/>
                </w:tcPr>
                <w:p>
                  <w:pPr>
                    <w:jc w:val="center"/>
                    <w:rPr>
                      <w:szCs w:val="21"/>
                    </w:rPr>
                  </w:pPr>
                  <w:r>
                    <w:rPr>
                      <w:szCs w:val="21"/>
                    </w:rPr>
                    <w:t>P1</w:t>
                  </w:r>
                </w:p>
              </w:tc>
              <w:tc>
                <w:tcPr>
                  <w:tcW w:w="410" w:type="dxa"/>
                  <w:tcBorders>
                    <w:tl2br w:val="nil"/>
                    <w:tr2bl w:val="nil"/>
                  </w:tcBorders>
                  <w:vAlign w:val="center"/>
                </w:tcPr>
                <w:p>
                  <w:pPr>
                    <w:jc w:val="center"/>
                    <w:rPr>
                      <w:szCs w:val="21"/>
                    </w:rPr>
                  </w:pPr>
                  <w:r>
                    <w:rPr>
                      <w:szCs w:val="21"/>
                    </w:rPr>
                    <w:t>排气筒</w:t>
                  </w:r>
                </w:p>
              </w:tc>
              <w:tc>
                <w:tcPr>
                  <w:tcW w:w="561" w:type="dxa"/>
                  <w:tcBorders>
                    <w:tl2br w:val="nil"/>
                    <w:tr2bl w:val="nil"/>
                  </w:tcBorders>
                  <w:vAlign w:val="center"/>
                </w:tcPr>
                <w:p>
                  <w:pPr>
                    <w:jc w:val="center"/>
                    <w:rPr>
                      <w:szCs w:val="21"/>
                    </w:rPr>
                  </w:pPr>
                  <w:r>
                    <w:rPr>
                      <w:rFonts w:hint="eastAsia"/>
                      <w:szCs w:val="21"/>
                    </w:rPr>
                    <w:t>设备损坏</w:t>
                  </w:r>
                </w:p>
              </w:tc>
              <w:tc>
                <w:tcPr>
                  <w:tcW w:w="556" w:type="dxa"/>
                  <w:tcBorders>
                    <w:right w:val="single" w:color="auto" w:sz="4" w:space="0"/>
                  </w:tcBorders>
                  <w:vAlign w:val="center"/>
                </w:tcPr>
                <w:p>
                  <w:pPr>
                    <w:jc w:val="center"/>
                    <w:rPr>
                      <w:szCs w:val="21"/>
                    </w:rPr>
                  </w:pPr>
                  <w:r>
                    <w:rPr>
                      <w:rFonts w:hint="eastAsia"/>
                      <w:szCs w:val="21"/>
                    </w:rPr>
                    <w:t>111.85187638</w:t>
                  </w:r>
                </w:p>
              </w:tc>
              <w:tc>
                <w:tcPr>
                  <w:tcW w:w="578" w:type="dxa"/>
                  <w:tcBorders>
                    <w:left w:val="single" w:color="auto" w:sz="4" w:space="0"/>
                  </w:tcBorders>
                  <w:vAlign w:val="center"/>
                </w:tcPr>
                <w:p>
                  <w:pPr>
                    <w:jc w:val="center"/>
                    <w:rPr>
                      <w:szCs w:val="21"/>
                    </w:rPr>
                  </w:pPr>
                  <w:r>
                    <w:rPr>
                      <w:rFonts w:hint="eastAsia"/>
                      <w:szCs w:val="21"/>
                    </w:rPr>
                    <w:t>26.56195343</w:t>
                  </w:r>
                </w:p>
              </w:tc>
              <w:tc>
                <w:tcPr>
                  <w:tcW w:w="563" w:type="dxa"/>
                  <w:tcBorders>
                    <w:tl2br w:val="nil"/>
                    <w:tr2bl w:val="nil"/>
                  </w:tcBorders>
                  <w:vAlign w:val="center"/>
                </w:tcPr>
                <w:p>
                  <w:pPr>
                    <w:jc w:val="center"/>
                    <w:rPr>
                      <w:szCs w:val="21"/>
                    </w:rPr>
                  </w:pPr>
                  <w:r>
                    <w:rPr>
                      <w:rFonts w:hint="eastAsia"/>
                      <w:szCs w:val="21"/>
                    </w:rPr>
                    <w:t>87.99</w:t>
                  </w:r>
                </w:p>
              </w:tc>
              <w:tc>
                <w:tcPr>
                  <w:tcW w:w="561" w:type="dxa"/>
                  <w:tcBorders>
                    <w:tl2br w:val="nil"/>
                    <w:tr2bl w:val="nil"/>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971" w:type="dxa"/>
                  <w:tcBorders>
                    <w:top w:val="single" w:color="auto" w:sz="4" w:space="0"/>
                    <w:bottom w:val="single" w:color="auto" w:sz="4" w:space="0"/>
                    <w:tl2br w:val="nil"/>
                    <w:tr2bl w:val="nil"/>
                  </w:tcBorders>
                  <w:vAlign w:val="center"/>
                </w:tcPr>
                <w:p>
                  <w:pPr>
                    <w:jc w:val="center"/>
                    <w:rPr>
                      <w:rFonts w:hint="default" w:eastAsia="宋体"/>
                      <w:szCs w:val="21"/>
                      <w:lang w:val="en-US" w:eastAsia="zh-CN"/>
                    </w:rPr>
                  </w:pPr>
                  <w:r>
                    <w:rPr>
                      <w:rFonts w:hint="eastAsia"/>
                      <w:szCs w:val="21"/>
                      <w:lang w:val="en-US" w:eastAsia="zh-CN"/>
                    </w:rPr>
                    <w:t>4.95</w:t>
                  </w:r>
                </w:p>
              </w:tc>
              <w:tc>
                <w:tcPr>
                  <w:tcW w:w="845" w:type="dxa"/>
                  <w:tcBorders>
                    <w:top w:val="single" w:color="auto" w:sz="4" w:space="0"/>
                    <w:bottom w:val="single" w:color="auto" w:sz="4" w:space="0"/>
                  </w:tcBorders>
                  <w:vAlign w:val="center"/>
                </w:tcPr>
                <w:p>
                  <w:pPr>
                    <w:jc w:val="center"/>
                    <w:rPr>
                      <w:rFonts w:hint="default" w:eastAsia="宋体"/>
                      <w:szCs w:val="21"/>
                      <w:lang w:val="en-US" w:eastAsia="zh-CN"/>
                    </w:rPr>
                  </w:pPr>
                  <w:r>
                    <w:rPr>
                      <w:rFonts w:hint="eastAsia"/>
                      <w:szCs w:val="21"/>
                      <w:lang w:val="en-US" w:eastAsia="zh-CN"/>
                    </w:rPr>
                    <w:t>0.25</w:t>
                  </w:r>
                </w:p>
              </w:tc>
              <w:tc>
                <w:tcPr>
                  <w:tcW w:w="625" w:type="dxa"/>
                  <w:tcBorders>
                    <w:tl2br w:val="nil"/>
                    <w:tr2bl w:val="nil"/>
                  </w:tcBorders>
                  <w:vAlign w:val="center"/>
                </w:tcPr>
                <w:p>
                  <w:pPr>
                    <w:jc w:val="center"/>
                    <w:rPr>
                      <w:rFonts w:hint="default" w:eastAsia="宋体"/>
                      <w:szCs w:val="21"/>
                      <w:lang w:val="en-US" w:eastAsia="zh-CN"/>
                    </w:rPr>
                  </w:pPr>
                  <w:r>
                    <w:rPr>
                      <w:rFonts w:hint="eastAsia"/>
                      <w:szCs w:val="21"/>
                      <w:lang w:val="en-US" w:eastAsia="zh-CN"/>
                    </w:rPr>
                    <w:t>25</w:t>
                  </w:r>
                </w:p>
              </w:tc>
              <w:tc>
                <w:tcPr>
                  <w:tcW w:w="412" w:type="dxa"/>
                  <w:tcBorders>
                    <w:tl2br w:val="nil"/>
                    <w:tr2bl w:val="nil"/>
                  </w:tcBorders>
                  <w:vAlign w:val="center"/>
                </w:tcPr>
                <w:p>
                  <w:pPr>
                    <w:jc w:val="center"/>
                    <w:rPr>
                      <w:szCs w:val="21"/>
                    </w:rPr>
                  </w:pPr>
                  <w:r>
                    <w:rPr>
                      <w:rFonts w:hint="eastAsia"/>
                      <w:szCs w:val="21"/>
                    </w:rPr>
                    <w:t>0.5</w:t>
                  </w:r>
                </w:p>
              </w:tc>
              <w:tc>
                <w:tcPr>
                  <w:tcW w:w="412" w:type="dxa"/>
                  <w:tcBorders>
                    <w:tl2br w:val="nil"/>
                    <w:tr2bl w:val="nil"/>
                  </w:tcBorders>
                  <w:vAlign w:val="center"/>
                </w:tcPr>
                <w:p>
                  <w:pPr>
                    <w:jc w:val="center"/>
                    <w:rPr>
                      <w:szCs w:val="21"/>
                    </w:rPr>
                  </w:pPr>
                  <w:r>
                    <w:rPr>
                      <w:rFonts w:hint="eastAsia"/>
                      <w:szCs w:val="21"/>
                    </w:rPr>
                    <w:t>1</w:t>
                  </w:r>
                </w:p>
              </w:tc>
              <w:tc>
                <w:tcPr>
                  <w:tcW w:w="482" w:type="dxa"/>
                  <w:tcBorders>
                    <w:tl2br w:val="nil"/>
                    <w:tr2bl w:val="nil"/>
                  </w:tcBorders>
                  <w:vAlign w:val="center"/>
                </w:tcPr>
                <w:p>
                  <w:pPr>
                    <w:jc w:val="center"/>
                    <w:rPr>
                      <w:szCs w:val="21"/>
                    </w:rPr>
                  </w:pPr>
                  <w:r>
                    <w:rPr>
                      <w:rFonts w:hint="eastAsia"/>
                      <w:szCs w:val="21"/>
                    </w:rPr>
                    <w:t>非正常</w:t>
                  </w:r>
                </w:p>
              </w:tc>
              <w:tc>
                <w:tcPr>
                  <w:tcW w:w="968" w:type="dxa"/>
                  <w:tcBorders>
                    <w:tl2br w:val="nil"/>
                    <w:tr2bl w:val="nil"/>
                  </w:tcBorders>
                  <w:vAlign w:val="center"/>
                </w:tcPr>
                <w:p>
                  <w:pPr>
                    <w:jc w:val="center"/>
                    <w:rPr>
                      <w:szCs w:val="21"/>
                    </w:rPr>
                  </w:pPr>
                  <w:r>
                    <w:rPr>
                      <w:rFonts w:hint="eastAsia"/>
                      <w:szCs w:val="21"/>
                    </w:rPr>
                    <w:t>颗粒物：0.981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47" w:hRule="atLeast"/>
                <w:jc w:val="center"/>
              </w:trPr>
              <w:tc>
                <w:tcPr>
                  <w:tcW w:w="416" w:type="dxa"/>
                  <w:vMerge w:val="restart"/>
                  <w:tcBorders>
                    <w:tl2br w:val="nil"/>
                    <w:tr2bl w:val="nil"/>
                  </w:tcBorders>
                  <w:vAlign w:val="center"/>
                </w:tcPr>
                <w:p>
                  <w:pPr>
                    <w:jc w:val="center"/>
                    <w:rPr>
                      <w:rFonts w:hint="eastAsia" w:eastAsia="宋体"/>
                      <w:color w:val="auto"/>
                      <w:szCs w:val="21"/>
                      <w:u w:val="none"/>
                      <w:lang w:eastAsia="zh-CN"/>
                    </w:rPr>
                  </w:pPr>
                  <w:r>
                    <w:rPr>
                      <w:color w:val="auto"/>
                      <w:szCs w:val="21"/>
                      <w:u w:val="none"/>
                    </w:rPr>
                    <w:t>P</w:t>
                  </w:r>
                  <w:r>
                    <w:rPr>
                      <w:rFonts w:hint="eastAsia"/>
                      <w:color w:val="auto"/>
                      <w:szCs w:val="21"/>
                      <w:u w:val="none"/>
                      <w:lang w:val="en-US" w:eastAsia="zh-CN"/>
                    </w:rPr>
                    <w:t>2</w:t>
                  </w:r>
                </w:p>
                <w:p>
                  <w:pPr>
                    <w:jc w:val="center"/>
                    <w:rPr>
                      <w:color w:val="auto"/>
                      <w:szCs w:val="21"/>
                      <w:u w:val="none"/>
                    </w:rPr>
                  </w:pPr>
                </w:p>
              </w:tc>
              <w:tc>
                <w:tcPr>
                  <w:tcW w:w="410" w:type="dxa"/>
                  <w:vMerge w:val="restart"/>
                  <w:tcBorders>
                    <w:tl2br w:val="nil"/>
                    <w:tr2bl w:val="nil"/>
                  </w:tcBorders>
                  <w:vAlign w:val="center"/>
                </w:tcPr>
                <w:p>
                  <w:pPr>
                    <w:jc w:val="center"/>
                    <w:rPr>
                      <w:rFonts w:hint="eastAsia" w:eastAsia="宋体"/>
                      <w:color w:val="auto"/>
                      <w:szCs w:val="21"/>
                      <w:u w:val="none"/>
                      <w:lang w:eastAsia="zh-CN"/>
                    </w:rPr>
                  </w:pPr>
                  <w:r>
                    <w:rPr>
                      <w:rFonts w:hint="eastAsia"/>
                      <w:color w:val="auto"/>
                      <w:szCs w:val="21"/>
                      <w:u w:val="none"/>
                      <w:lang w:eastAsia="zh-CN"/>
                    </w:rPr>
                    <w:t>排气筒</w:t>
                  </w:r>
                </w:p>
              </w:tc>
              <w:tc>
                <w:tcPr>
                  <w:tcW w:w="561" w:type="dxa"/>
                  <w:vMerge w:val="restart"/>
                  <w:tcBorders>
                    <w:tl2br w:val="nil"/>
                    <w:tr2bl w:val="nil"/>
                  </w:tcBorders>
                  <w:vAlign w:val="center"/>
                </w:tcPr>
                <w:p>
                  <w:pPr>
                    <w:jc w:val="center"/>
                    <w:rPr>
                      <w:rFonts w:hint="eastAsia"/>
                      <w:color w:val="auto"/>
                      <w:szCs w:val="21"/>
                      <w:u w:val="none"/>
                    </w:rPr>
                  </w:pPr>
                  <w:r>
                    <w:rPr>
                      <w:rFonts w:hint="eastAsia"/>
                      <w:color w:val="auto"/>
                      <w:szCs w:val="21"/>
                      <w:u w:val="none"/>
                    </w:rPr>
                    <w:t>设备损坏</w:t>
                  </w:r>
                </w:p>
              </w:tc>
              <w:tc>
                <w:tcPr>
                  <w:tcW w:w="556" w:type="dxa"/>
                  <w:tcBorders>
                    <w:right w:val="single" w:color="auto" w:sz="4" w:space="0"/>
                  </w:tcBorders>
                  <w:vAlign w:val="center"/>
                </w:tcPr>
                <w:p>
                  <w:pPr>
                    <w:jc w:val="center"/>
                    <w:rPr>
                      <w:rFonts w:hint="eastAsia"/>
                      <w:color w:val="auto"/>
                      <w:szCs w:val="21"/>
                      <w:u w:val="none"/>
                    </w:rPr>
                  </w:pPr>
                  <w:r>
                    <w:rPr>
                      <w:rFonts w:hint="eastAsia"/>
                      <w:color w:val="auto"/>
                      <w:szCs w:val="21"/>
                      <w:u w:val="none"/>
                    </w:rPr>
                    <w:t>111.85187638</w:t>
                  </w:r>
                </w:p>
              </w:tc>
              <w:tc>
                <w:tcPr>
                  <w:tcW w:w="578" w:type="dxa"/>
                  <w:tcBorders>
                    <w:left w:val="single" w:color="auto" w:sz="4" w:space="0"/>
                  </w:tcBorders>
                  <w:vAlign w:val="center"/>
                </w:tcPr>
                <w:p>
                  <w:pPr>
                    <w:jc w:val="center"/>
                    <w:rPr>
                      <w:rFonts w:hint="eastAsia"/>
                      <w:color w:val="auto"/>
                      <w:szCs w:val="21"/>
                      <w:u w:val="none"/>
                    </w:rPr>
                  </w:pPr>
                  <w:r>
                    <w:rPr>
                      <w:rFonts w:hint="eastAsia"/>
                      <w:color w:val="auto"/>
                      <w:szCs w:val="21"/>
                      <w:u w:val="none"/>
                    </w:rPr>
                    <w:t>26.56195343</w:t>
                  </w:r>
                </w:p>
              </w:tc>
              <w:tc>
                <w:tcPr>
                  <w:tcW w:w="563" w:type="dxa"/>
                  <w:tcBorders>
                    <w:tl2br w:val="nil"/>
                    <w:tr2bl w:val="nil"/>
                  </w:tcBorders>
                  <w:vAlign w:val="center"/>
                </w:tcPr>
                <w:p>
                  <w:pPr>
                    <w:jc w:val="center"/>
                    <w:rPr>
                      <w:rFonts w:hint="eastAsia"/>
                      <w:color w:val="auto"/>
                      <w:szCs w:val="21"/>
                      <w:u w:val="none"/>
                    </w:rPr>
                  </w:pPr>
                  <w:r>
                    <w:rPr>
                      <w:rFonts w:hint="eastAsia"/>
                      <w:color w:val="auto"/>
                      <w:szCs w:val="21"/>
                      <w:u w:val="none"/>
                    </w:rPr>
                    <w:t>87.99</w:t>
                  </w:r>
                </w:p>
              </w:tc>
              <w:tc>
                <w:tcPr>
                  <w:tcW w:w="561" w:type="dxa"/>
                  <w:tcBorders>
                    <w:tl2br w:val="nil"/>
                    <w:tr2bl w:val="nil"/>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971" w:type="dxa"/>
                  <w:tcBorders>
                    <w:top w:val="single" w:color="auto" w:sz="4" w:space="0"/>
                    <w:bottom w:val="single" w:color="auto" w:sz="4" w:space="0"/>
                    <w:tl2br w:val="nil"/>
                    <w:tr2bl w:val="nil"/>
                  </w:tcBorders>
                  <w:vAlign w:val="center"/>
                </w:tcPr>
                <w:p>
                  <w:pPr>
                    <w:jc w:val="center"/>
                    <w:rPr>
                      <w:rFonts w:hint="eastAsia"/>
                      <w:color w:val="auto"/>
                      <w:szCs w:val="21"/>
                      <w:u w:val="none"/>
                      <w:lang w:val="en-US" w:eastAsia="zh-CN"/>
                    </w:rPr>
                  </w:pPr>
                  <w:r>
                    <w:rPr>
                      <w:rFonts w:hint="eastAsia"/>
                      <w:color w:val="auto"/>
                      <w:szCs w:val="21"/>
                      <w:u w:val="none"/>
                      <w:lang w:val="en-US" w:eastAsia="zh-CN"/>
                    </w:rPr>
                    <w:t>4.95</w:t>
                  </w:r>
                </w:p>
              </w:tc>
              <w:tc>
                <w:tcPr>
                  <w:tcW w:w="845" w:type="dxa"/>
                  <w:tcBorders>
                    <w:top w:val="single" w:color="auto" w:sz="4" w:space="0"/>
                    <w:bottom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0.25</w:t>
                  </w:r>
                </w:p>
              </w:tc>
              <w:tc>
                <w:tcPr>
                  <w:tcW w:w="625" w:type="dxa"/>
                  <w:tcBorders>
                    <w:tl2br w:val="nil"/>
                    <w:tr2bl w:val="nil"/>
                  </w:tcBorders>
                  <w:vAlign w:val="center"/>
                </w:tcPr>
                <w:p>
                  <w:pPr>
                    <w:jc w:val="center"/>
                    <w:rPr>
                      <w:rFonts w:hint="eastAsia"/>
                      <w:color w:val="auto"/>
                      <w:szCs w:val="21"/>
                      <w:u w:val="none"/>
                      <w:lang w:val="en-US" w:eastAsia="zh-CN"/>
                    </w:rPr>
                  </w:pPr>
                  <w:r>
                    <w:rPr>
                      <w:rFonts w:hint="eastAsia"/>
                      <w:color w:val="auto"/>
                      <w:szCs w:val="21"/>
                      <w:u w:val="none"/>
                      <w:lang w:val="en-US" w:eastAsia="zh-CN"/>
                    </w:rPr>
                    <w:t>25</w:t>
                  </w:r>
                </w:p>
              </w:tc>
              <w:tc>
                <w:tcPr>
                  <w:tcW w:w="412" w:type="dxa"/>
                  <w:tcBorders>
                    <w:tl2br w:val="nil"/>
                    <w:tr2bl w:val="nil"/>
                  </w:tcBorders>
                  <w:vAlign w:val="center"/>
                </w:tcPr>
                <w:p>
                  <w:pPr>
                    <w:jc w:val="center"/>
                    <w:rPr>
                      <w:rFonts w:hint="eastAsia"/>
                      <w:color w:val="auto"/>
                      <w:szCs w:val="21"/>
                      <w:u w:val="none"/>
                    </w:rPr>
                  </w:pPr>
                  <w:r>
                    <w:rPr>
                      <w:rFonts w:hint="eastAsia"/>
                      <w:color w:val="auto"/>
                      <w:szCs w:val="21"/>
                      <w:u w:val="none"/>
                    </w:rPr>
                    <w:t>0.5</w:t>
                  </w:r>
                </w:p>
              </w:tc>
              <w:tc>
                <w:tcPr>
                  <w:tcW w:w="412" w:type="dxa"/>
                  <w:tcBorders>
                    <w:tl2br w:val="nil"/>
                    <w:tr2bl w:val="nil"/>
                  </w:tcBorders>
                  <w:vAlign w:val="center"/>
                </w:tcPr>
                <w:p>
                  <w:pPr>
                    <w:jc w:val="center"/>
                    <w:rPr>
                      <w:rFonts w:hint="eastAsia"/>
                      <w:color w:val="auto"/>
                      <w:szCs w:val="21"/>
                      <w:u w:val="none"/>
                    </w:rPr>
                  </w:pPr>
                  <w:r>
                    <w:rPr>
                      <w:rFonts w:hint="eastAsia"/>
                      <w:color w:val="auto"/>
                      <w:szCs w:val="21"/>
                      <w:u w:val="none"/>
                    </w:rPr>
                    <w:t>1</w:t>
                  </w:r>
                </w:p>
              </w:tc>
              <w:tc>
                <w:tcPr>
                  <w:tcW w:w="482" w:type="dxa"/>
                  <w:tcBorders>
                    <w:tl2br w:val="nil"/>
                    <w:tr2bl w:val="nil"/>
                  </w:tcBorders>
                  <w:vAlign w:val="center"/>
                </w:tcPr>
                <w:p>
                  <w:pPr>
                    <w:jc w:val="center"/>
                    <w:rPr>
                      <w:rFonts w:hint="eastAsia"/>
                      <w:color w:val="auto"/>
                      <w:szCs w:val="21"/>
                      <w:u w:val="none"/>
                    </w:rPr>
                  </w:pPr>
                  <w:r>
                    <w:rPr>
                      <w:rFonts w:hint="eastAsia"/>
                      <w:color w:val="auto"/>
                      <w:szCs w:val="21"/>
                      <w:u w:val="none"/>
                    </w:rPr>
                    <w:t>非正常</w:t>
                  </w:r>
                </w:p>
              </w:tc>
              <w:tc>
                <w:tcPr>
                  <w:tcW w:w="968" w:type="dxa"/>
                  <w:tcBorders>
                    <w:tl2br w:val="nil"/>
                    <w:tr2bl w:val="nil"/>
                  </w:tcBorders>
                  <w:vAlign w:val="center"/>
                </w:tcPr>
                <w:p>
                  <w:pPr>
                    <w:jc w:val="center"/>
                    <w:rPr>
                      <w:rFonts w:hint="default"/>
                      <w:color w:val="auto"/>
                      <w:szCs w:val="21"/>
                      <w:u w:val="none"/>
                      <w:lang w:val="en-US"/>
                    </w:rPr>
                  </w:pPr>
                  <w:r>
                    <w:rPr>
                      <w:rFonts w:hint="eastAsia"/>
                      <w:color w:val="auto"/>
                      <w:szCs w:val="21"/>
                      <w:u w:val="none"/>
                      <w:lang w:eastAsia="zh-CN"/>
                    </w:rPr>
                    <w:t>甲苯：</w:t>
                  </w:r>
                  <w:r>
                    <w:rPr>
                      <w:rFonts w:hint="eastAsia"/>
                      <w:color w:val="auto"/>
                      <w:szCs w:val="21"/>
                      <w:u w:val="none"/>
                      <w:lang w:val="en-US" w:eastAsia="zh-CN"/>
                    </w:rPr>
                    <w:t>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47" w:hRule="atLeast"/>
                <w:jc w:val="center"/>
              </w:trPr>
              <w:tc>
                <w:tcPr>
                  <w:tcW w:w="416" w:type="dxa"/>
                  <w:vMerge w:val="continue"/>
                  <w:tcBorders>
                    <w:tl2br w:val="nil"/>
                    <w:tr2bl w:val="nil"/>
                  </w:tcBorders>
                  <w:vAlign w:val="center"/>
                </w:tcPr>
                <w:p>
                  <w:pPr>
                    <w:jc w:val="center"/>
                    <w:rPr>
                      <w:color w:val="auto"/>
                      <w:szCs w:val="21"/>
                      <w:u w:val="none"/>
                    </w:rPr>
                  </w:pPr>
                </w:p>
              </w:tc>
              <w:tc>
                <w:tcPr>
                  <w:tcW w:w="410" w:type="dxa"/>
                  <w:vMerge w:val="continue"/>
                  <w:tcBorders>
                    <w:tl2br w:val="nil"/>
                    <w:tr2bl w:val="nil"/>
                  </w:tcBorders>
                  <w:vAlign w:val="center"/>
                </w:tcPr>
                <w:p>
                  <w:pPr>
                    <w:jc w:val="center"/>
                    <w:rPr>
                      <w:color w:val="auto"/>
                      <w:szCs w:val="21"/>
                      <w:u w:val="none"/>
                    </w:rPr>
                  </w:pPr>
                </w:p>
              </w:tc>
              <w:tc>
                <w:tcPr>
                  <w:tcW w:w="561" w:type="dxa"/>
                  <w:vMerge w:val="continue"/>
                  <w:tcBorders>
                    <w:tl2br w:val="nil"/>
                    <w:tr2bl w:val="nil"/>
                  </w:tcBorders>
                  <w:vAlign w:val="center"/>
                </w:tcPr>
                <w:p>
                  <w:pPr>
                    <w:jc w:val="center"/>
                    <w:rPr>
                      <w:rFonts w:hint="eastAsia"/>
                      <w:color w:val="auto"/>
                      <w:szCs w:val="21"/>
                      <w:u w:val="none"/>
                    </w:rPr>
                  </w:pPr>
                </w:p>
              </w:tc>
              <w:tc>
                <w:tcPr>
                  <w:tcW w:w="556" w:type="dxa"/>
                  <w:tcBorders>
                    <w:right w:val="single" w:color="auto" w:sz="4" w:space="0"/>
                  </w:tcBorders>
                  <w:vAlign w:val="center"/>
                </w:tcPr>
                <w:p>
                  <w:pPr>
                    <w:jc w:val="center"/>
                    <w:rPr>
                      <w:rFonts w:hint="eastAsia"/>
                      <w:color w:val="auto"/>
                      <w:szCs w:val="21"/>
                      <w:u w:val="none"/>
                    </w:rPr>
                  </w:pPr>
                  <w:r>
                    <w:rPr>
                      <w:rFonts w:hint="eastAsia"/>
                      <w:color w:val="auto"/>
                      <w:szCs w:val="21"/>
                      <w:u w:val="none"/>
                    </w:rPr>
                    <w:t>111.85187638</w:t>
                  </w:r>
                </w:p>
              </w:tc>
              <w:tc>
                <w:tcPr>
                  <w:tcW w:w="578" w:type="dxa"/>
                  <w:tcBorders>
                    <w:left w:val="single" w:color="auto" w:sz="4" w:space="0"/>
                  </w:tcBorders>
                  <w:vAlign w:val="center"/>
                </w:tcPr>
                <w:p>
                  <w:pPr>
                    <w:jc w:val="center"/>
                    <w:rPr>
                      <w:rFonts w:hint="eastAsia"/>
                      <w:color w:val="auto"/>
                      <w:szCs w:val="21"/>
                      <w:u w:val="none"/>
                    </w:rPr>
                  </w:pPr>
                  <w:r>
                    <w:rPr>
                      <w:rFonts w:hint="eastAsia"/>
                      <w:color w:val="auto"/>
                      <w:szCs w:val="21"/>
                      <w:u w:val="none"/>
                    </w:rPr>
                    <w:t>26.56195343</w:t>
                  </w:r>
                </w:p>
              </w:tc>
              <w:tc>
                <w:tcPr>
                  <w:tcW w:w="563" w:type="dxa"/>
                  <w:tcBorders>
                    <w:tl2br w:val="nil"/>
                    <w:tr2bl w:val="nil"/>
                  </w:tcBorders>
                  <w:vAlign w:val="center"/>
                </w:tcPr>
                <w:p>
                  <w:pPr>
                    <w:jc w:val="center"/>
                    <w:rPr>
                      <w:rFonts w:hint="eastAsia"/>
                      <w:color w:val="auto"/>
                      <w:szCs w:val="21"/>
                      <w:u w:val="none"/>
                    </w:rPr>
                  </w:pPr>
                  <w:r>
                    <w:rPr>
                      <w:rFonts w:hint="eastAsia"/>
                      <w:color w:val="auto"/>
                      <w:szCs w:val="21"/>
                      <w:u w:val="none"/>
                    </w:rPr>
                    <w:t>87.99</w:t>
                  </w:r>
                </w:p>
              </w:tc>
              <w:tc>
                <w:tcPr>
                  <w:tcW w:w="561" w:type="dxa"/>
                  <w:tcBorders>
                    <w:tl2br w:val="nil"/>
                    <w:tr2bl w:val="nil"/>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971" w:type="dxa"/>
                  <w:tcBorders>
                    <w:top w:val="single" w:color="auto" w:sz="4" w:space="0"/>
                    <w:bottom w:val="single" w:color="auto" w:sz="4" w:space="0"/>
                    <w:tl2br w:val="nil"/>
                    <w:tr2bl w:val="nil"/>
                  </w:tcBorders>
                  <w:vAlign w:val="center"/>
                </w:tcPr>
                <w:p>
                  <w:pPr>
                    <w:jc w:val="center"/>
                    <w:rPr>
                      <w:rFonts w:hint="eastAsia"/>
                      <w:color w:val="auto"/>
                      <w:szCs w:val="21"/>
                      <w:u w:val="none"/>
                      <w:lang w:val="en-US" w:eastAsia="zh-CN"/>
                    </w:rPr>
                  </w:pPr>
                  <w:r>
                    <w:rPr>
                      <w:rFonts w:hint="eastAsia"/>
                      <w:color w:val="auto"/>
                      <w:szCs w:val="21"/>
                      <w:u w:val="none"/>
                      <w:lang w:val="en-US" w:eastAsia="zh-CN"/>
                    </w:rPr>
                    <w:t>4.95</w:t>
                  </w:r>
                </w:p>
              </w:tc>
              <w:tc>
                <w:tcPr>
                  <w:tcW w:w="845" w:type="dxa"/>
                  <w:tcBorders>
                    <w:top w:val="single" w:color="auto" w:sz="4" w:space="0"/>
                    <w:bottom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0.25</w:t>
                  </w:r>
                </w:p>
              </w:tc>
              <w:tc>
                <w:tcPr>
                  <w:tcW w:w="625" w:type="dxa"/>
                  <w:tcBorders>
                    <w:tl2br w:val="nil"/>
                    <w:tr2bl w:val="nil"/>
                  </w:tcBorders>
                  <w:vAlign w:val="center"/>
                </w:tcPr>
                <w:p>
                  <w:pPr>
                    <w:jc w:val="center"/>
                    <w:rPr>
                      <w:rFonts w:hint="eastAsia"/>
                      <w:color w:val="auto"/>
                      <w:szCs w:val="21"/>
                      <w:u w:val="none"/>
                      <w:lang w:val="en-US" w:eastAsia="zh-CN"/>
                    </w:rPr>
                  </w:pPr>
                  <w:r>
                    <w:rPr>
                      <w:rFonts w:hint="eastAsia"/>
                      <w:color w:val="auto"/>
                      <w:szCs w:val="21"/>
                      <w:u w:val="none"/>
                      <w:lang w:val="en-US" w:eastAsia="zh-CN"/>
                    </w:rPr>
                    <w:t>25</w:t>
                  </w:r>
                </w:p>
              </w:tc>
              <w:tc>
                <w:tcPr>
                  <w:tcW w:w="412" w:type="dxa"/>
                  <w:tcBorders>
                    <w:tl2br w:val="nil"/>
                    <w:tr2bl w:val="nil"/>
                  </w:tcBorders>
                  <w:vAlign w:val="center"/>
                </w:tcPr>
                <w:p>
                  <w:pPr>
                    <w:jc w:val="center"/>
                    <w:rPr>
                      <w:rFonts w:hint="eastAsia"/>
                      <w:color w:val="auto"/>
                      <w:szCs w:val="21"/>
                      <w:u w:val="none"/>
                    </w:rPr>
                  </w:pPr>
                  <w:r>
                    <w:rPr>
                      <w:rFonts w:hint="eastAsia"/>
                      <w:color w:val="auto"/>
                      <w:szCs w:val="21"/>
                      <w:u w:val="none"/>
                    </w:rPr>
                    <w:t>0.5</w:t>
                  </w:r>
                </w:p>
              </w:tc>
              <w:tc>
                <w:tcPr>
                  <w:tcW w:w="412" w:type="dxa"/>
                  <w:tcBorders>
                    <w:tl2br w:val="nil"/>
                    <w:tr2bl w:val="nil"/>
                  </w:tcBorders>
                  <w:vAlign w:val="center"/>
                </w:tcPr>
                <w:p>
                  <w:pPr>
                    <w:jc w:val="center"/>
                    <w:rPr>
                      <w:rFonts w:hint="eastAsia"/>
                      <w:color w:val="auto"/>
                      <w:szCs w:val="21"/>
                      <w:u w:val="none"/>
                    </w:rPr>
                  </w:pPr>
                  <w:r>
                    <w:rPr>
                      <w:rFonts w:hint="eastAsia"/>
                      <w:color w:val="auto"/>
                      <w:szCs w:val="21"/>
                      <w:u w:val="none"/>
                    </w:rPr>
                    <w:t>1</w:t>
                  </w:r>
                </w:p>
              </w:tc>
              <w:tc>
                <w:tcPr>
                  <w:tcW w:w="482" w:type="dxa"/>
                  <w:tcBorders>
                    <w:tl2br w:val="nil"/>
                    <w:tr2bl w:val="nil"/>
                  </w:tcBorders>
                  <w:vAlign w:val="center"/>
                </w:tcPr>
                <w:p>
                  <w:pPr>
                    <w:jc w:val="center"/>
                    <w:rPr>
                      <w:rFonts w:hint="eastAsia"/>
                      <w:color w:val="auto"/>
                      <w:szCs w:val="21"/>
                      <w:u w:val="none"/>
                    </w:rPr>
                  </w:pPr>
                  <w:r>
                    <w:rPr>
                      <w:rFonts w:hint="eastAsia"/>
                      <w:color w:val="auto"/>
                      <w:szCs w:val="21"/>
                      <w:u w:val="none"/>
                    </w:rPr>
                    <w:t>非正常</w:t>
                  </w:r>
                </w:p>
              </w:tc>
              <w:tc>
                <w:tcPr>
                  <w:tcW w:w="968" w:type="dxa"/>
                  <w:tcBorders>
                    <w:tl2br w:val="nil"/>
                    <w:tr2bl w:val="nil"/>
                  </w:tcBorders>
                  <w:vAlign w:val="center"/>
                </w:tcPr>
                <w:p>
                  <w:pPr>
                    <w:jc w:val="center"/>
                    <w:rPr>
                      <w:rFonts w:hint="default"/>
                      <w:color w:val="auto"/>
                      <w:szCs w:val="21"/>
                      <w:u w:val="none"/>
                      <w:lang w:val="en-US"/>
                    </w:rPr>
                  </w:pPr>
                  <w:r>
                    <w:rPr>
                      <w:rFonts w:hint="eastAsia"/>
                      <w:color w:val="auto"/>
                      <w:szCs w:val="21"/>
                      <w:u w:val="none"/>
                      <w:lang w:eastAsia="zh-CN"/>
                    </w:rPr>
                    <w:t>二甲苯：</w:t>
                  </w:r>
                  <w:r>
                    <w:rPr>
                      <w:rFonts w:hint="eastAsia"/>
                      <w:color w:val="auto"/>
                      <w:szCs w:val="21"/>
                      <w:u w:val="none"/>
                      <w:lang w:val="en-US" w:eastAsia="zh-CN"/>
                    </w:rPr>
                    <w:t>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47" w:hRule="atLeast"/>
                <w:jc w:val="center"/>
              </w:trPr>
              <w:tc>
                <w:tcPr>
                  <w:tcW w:w="416" w:type="dxa"/>
                  <w:vMerge w:val="continue"/>
                  <w:tcBorders>
                    <w:tl2br w:val="nil"/>
                    <w:tr2bl w:val="nil"/>
                  </w:tcBorders>
                  <w:vAlign w:val="center"/>
                </w:tcPr>
                <w:p>
                  <w:pPr>
                    <w:jc w:val="center"/>
                    <w:rPr>
                      <w:color w:val="auto"/>
                      <w:szCs w:val="21"/>
                      <w:u w:val="none"/>
                    </w:rPr>
                  </w:pPr>
                </w:p>
              </w:tc>
              <w:tc>
                <w:tcPr>
                  <w:tcW w:w="410" w:type="dxa"/>
                  <w:vMerge w:val="continue"/>
                  <w:tcBorders>
                    <w:tl2br w:val="nil"/>
                    <w:tr2bl w:val="nil"/>
                  </w:tcBorders>
                  <w:vAlign w:val="center"/>
                </w:tcPr>
                <w:p>
                  <w:pPr>
                    <w:jc w:val="center"/>
                    <w:rPr>
                      <w:color w:val="auto"/>
                      <w:szCs w:val="21"/>
                      <w:u w:val="none"/>
                    </w:rPr>
                  </w:pPr>
                </w:p>
              </w:tc>
              <w:tc>
                <w:tcPr>
                  <w:tcW w:w="561" w:type="dxa"/>
                  <w:vMerge w:val="continue"/>
                  <w:tcBorders>
                    <w:tl2br w:val="nil"/>
                    <w:tr2bl w:val="nil"/>
                  </w:tcBorders>
                  <w:vAlign w:val="center"/>
                </w:tcPr>
                <w:p>
                  <w:pPr>
                    <w:jc w:val="center"/>
                    <w:rPr>
                      <w:rFonts w:hint="eastAsia"/>
                      <w:color w:val="auto"/>
                      <w:szCs w:val="21"/>
                      <w:u w:val="none"/>
                    </w:rPr>
                  </w:pPr>
                </w:p>
              </w:tc>
              <w:tc>
                <w:tcPr>
                  <w:tcW w:w="556" w:type="dxa"/>
                  <w:tcBorders>
                    <w:right w:val="single" w:color="auto" w:sz="4" w:space="0"/>
                  </w:tcBorders>
                  <w:vAlign w:val="center"/>
                </w:tcPr>
                <w:p>
                  <w:pPr>
                    <w:jc w:val="center"/>
                    <w:rPr>
                      <w:rFonts w:hint="eastAsia"/>
                      <w:color w:val="auto"/>
                      <w:szCs w:val="21"/>
                      <w:u w:val="none"/>
                    </w:rPr>
                  </w:pPr>
                  <w:r>
                    <w:rPr>
                      <w:rFonts w:hint="eastAsia"/>
                      <w:color w:val="auto"/>
                      <w:szCs w:val="21"/>
                      <w:u w:val="none"/>
                    </w:rPr>
                    <w:t>111.85187638</w:t>
                  </w:r>
                </w:p>
              </w:tc>
              <w:tc>
                <w:tcPr>
                  <w:tcW w:w="578" w:type="dxa"/>
                  <w:tcBorders>
                    <w:left w:val="single" w:color="auto" w:sz="4" w:space="0"/>
                  </w:tcBorders>
                  <w:vAlign w:val="center"/>
                </w:tcPr>
                <w:p>
                  <w:pPr>
                    <w:jc w:val="center"/>
                    <w:rPr>
                      <w:rFonts w:hint="eastAsia"/>
                      <w:color w:val="auto"/>
                      <w:szCs w:val="21"/>
                      <w:u w:val="none"/>
                    </w:rPr>
                  </w:pPr>
                  <w:r>
                    <w:rPr>
                      <w:rFonts w:hint="eastAsia"/>
                      <w:color w:val="auto"/>
                      <w:szCs w:val="21"/>
                      <w:u w:val="none"/>
                    </w:rPr>
                    <w:t>26.56195343</w:t>
                  </w:r>
                </w:p>
              </w:tc>
              <w:tc>
                <w:tcPr>
                  <w:tcW w:w="563" w:type="dxa"/>
                  <w:tcBorders>
                    <w:tl2br w:val="nil"/>
                    <w:tr2bl w:val="nil"/>
                  </w:tcBorders>
                  <w:vAlign w:val="center"/>
                </w:tcPr>
                <w:p>
                  <w:pPr>
                    <w:jc w:val="center"/>
                    <w:rPr>
                      <w:rFonts w:hint="eastAsia"/>
                      <w:color w:val="auto"/>
                      <w:szCs w:val="21"/>
                      <w:u w:val="none"/>
                    </w:rPr>
                  </w:pPr>
                  <w:r>
                    <w:rPr>
                      <w:rFonts w:hint="eastAsia"/>
                      <w:color w:val="auto"/>
                      <w:szCs w:val="21"/>
                      <w:u w:val="none"/>
                    </w:rPr>
                    <w:t>87.99</w:t>
                  </w:r>
                </w:p>
              </w:tc>
              <w:tc>
                <w:tcPr>
                  <w:tcW w:w="561" w:type="dxa"/>
                  <w:tcBorders>
                    <w:tl2br w:val="nil"/>
                    <w:tr2bl w:val="nil"/>
                  </w:tcBorders>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15</w:t>
                  </w:r>
                </w:p>
              </w:tc>
              <w:tc>
                <w:tcPr>
                  <w:tcW w:w="971" w:type="dxa"/>
                  <w:tcBorders>
                    <w:top w:val="single" w:color="auto" w:sz="4" w:space="0"/>
                    <w:tl2br w:val="nil"/>
                    <w:tr2bl w:val="nil"/>
                  </w:tcBorders>
                  <w:vAlign w:val="center"/>
                </w:tcPr>
                <w:p>
                  <w:pPr>
                    <w:jc w:val="center"/>
                    <w:rPr>
                      <w:rFonts w:hint="eastAsia"/>
                      <w:color w:val="auto"/>
                      <w:szCs w:val="21"/>
                      <w:u w:val="none"/>
                      <w:lang w:val="en-US" w:eastAsia="zh-CN"/>
                    </w:rPr>
                  </w:pPr>
                  <w:r>
                    <w:rPr>
                      <w:rFonts w:hint="eastAsia"/>
                      <w:color w:val="auto"/>
                      <w:szCs w:val="21"/>
                      <w:u w:val="none"/>
                      <w:lang w:val="en-US" w:eastAsia="zh-CN"/>
                    </w:rPr>
                    <w:t>4.95</w:t>
                  </w:r>
                </w:p>
              </w:tc>
              <w:tc>
                <w:tcPr>
                  <w:tcW w:w="845" w:type="dxa"/>
                  <w:tcBorders>
                    <w:top w:val="single" w:color="auto" w:sz="4" w:space="0"/>
                  </w:tcBorders>
                  <w:vAlign w:val="center"/>
                </w:tcPr>
                <w:p>
                  <w:pPr>
                    <w:jc w:val="center"/>
                    <w:rPr>
                      <w:rFonts w:hint="eastAsia"/>
                      <w:color w:val="auto"/>
                      <w:szCs w:val="21"/>
                      <w:u w:val="none"/>
                      <w:lang w:val="en-US" w:eastAsia="zh-CN"/>
                    </w:rPr>
                  </w:pPr>
                  <w:r>
                    <w:rPr>
                      <w:rFonts w:hint="eastAsia"/>
                      <w:color w:val="auto"/>
                      <w:szCs w:val="21"/>
                      <w:u w:val="none"/>
                      <w:lang w:val="en-US" w:eastAsia="zh-CN"/>
                    </w:rPr>
                    <w:t>0.25</w:t>
                  </w:r>
                </w:p>
              </w:tc>
              <w:tc>
                <w:tcPr>
                  <w:tcW w:w="625" w:type="dxa"/>
                  <w:tcBorders>
                    <w:tl2br w:val="nil"/>
                    <w:tr2bl w:val="nil"/>
                  </w:tcBorders>
                  <w:vAlign w:val="center"/>
                </w:tcPr>
                <w:p>
                  <w:pPr>
                    <w:jc w:val="center"/>
                    <w:rPr>
                      <w:rFonts w:hint="eastAsia"/>
                      <w:color w:val="auto"/>
                      <w:szCs w:val="21"/>
                      <w:u w:val="none"/>
                      <w:lang w:val="en-US" w:eastAsia="zh-CN"/>
                    </w:rPr>
                  </w:pPr>
                  <w:r>
                    <w:rPr>
                      <w:rFonts w:hint="eastAsia"/>
                      <w:color w:val="auto"/>
                      <w:szCs w:val="21"/>
                      <w:u w:val="none"/>
                      <w:lang w:val="en-US" w:eastAsia="zh-CN"/>
                    </w:rPr>
                    <w:t>25</w:t>
                  </w:r>
                </w:p>
              </w:tc>
              <w:tc>
                <w:tcPr>
                  <w:tcW w:w="412" w:type="dxa"/>
                  <w:tcBorders>
                    <w:tl2br w:val="nil"/>
                    <w:tr2bl w:val="nil"/>
                  </w:tcBorders>
                  <w:vAlign w:val="center"/>
                </w:tcPr>
                <w:p>
                  <w:pPr>
                    <w:jc w:val="center"/>
                    <w:rPr>
                      <w:rFonts w:hint="eastAsia"/>
                      <w:color w:val="auto"/>
                      <w:szCs w:val="21"/>
                      <w:u w:val="none"/>
                    </w:rPr>
                  </w:pPr>
                  <w:r>
                    <w:rPr>
                      <w:rFonts w:hint="eastAsia"/>
                      <w:color w:val="auto"/>
                      <w:szCs w:val="21"/>
                      <w:u w:val="none"/>
                    </w:rPr>
                    <w:t>0.5</w:t>
                  </w:r>
                </w:p>
              </w:tc>
              <w:tc>
                <w:tcPr>
                  <w:tcW w:w="412" w:type="dxa"/>
                  <w:tcBorders>
                    <w:tl2br w:val="nil"/>
                    <w:tr2bl w:val="nil"/>
                  </w:tcBorders>
                  <w:vAlign w:val="center"/>
                </w:tcPr>
                <w:p>
                  <w:pPr>
                    <w:jc w:val="center"/>
                    <w:rPr>
                      <w:rFonts w:hint="eastAsia"/>
                      <w:color w:val="auto"/>
                      <w:szCs w:val="21"/>
                      <w:u w:val="none"/>
                    </w:rPr>
                  </w:pPr>
                  <w:r>
                    <w:rPr>
                      <w:rFonts w:hint="eastAsia"/>
                      <w:color w:val="auto"/>
                      <w:szCs w:val="21"/>
                      <w:u w:val="none"/>
                    </w:rPr>
                    <w:t>1</w:t>
                  </w:r>
                </w:p>
              </w:tc>
              <w:tc>
                <w:tcPr>
                  <w:tcW w:w="482" w:type="dxa"/>
                  <w:tcBorders>
                    <w:tl2br w:val="nil"/>
                    <w:tr2bl w:val="nil"/>
                  </w:tcBorders>
                  <w:vAlign w:val="center"/>
                </w:tcPr>
                <w:p>
                  <w:pPr>
                    <w:jc w:val="center"/>
                    <w:rPr>
                      <w:rFonts w:hint="eastAsia"/>
                      <w:color w:val="auto"/>
                      <w:szCs w:val="21"/>
                      <w:u w:val="none"/>
                    </w:rPr>
                  </w:pPr>
                  <w:r>
                    <w:rPr>
                      <w:rFonts w:hint="eastAsia"/>
                      <w:color w:val="auto"/>
                      <w:szCs w:val="21"/>
                      <w:u w:val="none"/>
                    </w:rPr>
                    <w:t>非正常</w:t>
                  </w:r>
                </w:p>
              </w:tc>
              <w:tc>
                <w:tcPr>
                  <w:tcW w:w="968" w:type="dxa"/>
                  <w:tcBorders>
                    <w:tl2br w:val="nil"/>
                    <w:tr2bl w:val="nil"/>
                  </w:tcBorders>
                  <w:vAlign w:val="center"/>
                </w:tcPr>
                <w:p>
                  <w:pPr>
                    <w:jc w:val="center"/>
                    <w:rPr>
                      <w:rFonts w:hint="default"/>
                      <w:color w:val="auto"/>
                      <w:szCs w:val="21"/>
                      <w:u w:val="none"/>
                      <w:lang w:val="en-US"/>
                    </w:rPr>
                  </w:pPr>
                  <w:r>
                    <w:rPr>
                      <w:rFonts w:hint="eastAsia"/>
                      <w:color w:val="auto"/>
                      <w:szCs w:val="21"/>
                      <w:u w:val="none"/>
                      <w:lang w:val="en-US" w:eastAsia="zh-CN"/>
                    </w:rPr>
                    <w:t>TVOC：1.19</w:t>
                  </w:r>
                </w:p>
              </w:tc>
            </w:tr>
          </w:tbl>
          <w:p>
            <w:pPr>
              <w:jc w:val="center"/>
              <w:rPr>
                <w:b/>
                <w:bCs/>
                <w:szCs w:val="21"/>
              </w:rPr>
            </w:pPr>
            <w:r>
              <w:rPr>
                <w:rFonts w:hint="eastAsia"/>
                <w:b/>
                <w:bCs/>
                <w:szCs w:val="21"/>
              </w:rPr>
              <w:t>表 7-</w:t>
            </w:r>
            <w:r>
              <w:rPr>
                <w:rFonts w:hint="eastAsia"/>
                <w:b/>
                <w:bCs/>
                <w:szCs w:val="21"/>
                <w:lang w:val="en-US" w:eastAsia="zh-CN"/>
              </w:rPr>
              <w:t>9</w:t>
            </w:r>
            <w:r>
              <w:rPr>
                <w:rFonts w:hint="eastAsia"/>
                <w:b/>
                <w:bCs/>
                <w:szCs w:val="21"/>
              </w:rPr>
              <w:t xml:space="preserve">   项目无组织排放参数一览表</w:t>
            </w:r>
          </w:p>
          <w:tbl>
            <w:tblPr>
              <w:tblStyle w:val="36"/>
              <w:tblW w:w="8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24"/>
              <w:gridCol w:w="850"/>
              <w:gridCol w:w="735"/>
              <w:gridCol w:w="736"/>
              <w:gridCol w:w="844"/>
              <w:gridCol w:w="947"/>
              <w:gridCol w:w="845"/>
              <w:gridCol w:w="734"/>
              <w:gridCol w:w="15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04" w:type="dxa"/>
                  <w:vAlign w:val="center"/>
                </w:tcPr>
                <w:p>
                  <w:pPr>
                    <w:jc w:val="center"/>
                    <w:rPr>
                      <w:szCs w:val="21"/>
                    </w:rPr>
                  </w:pPr>
                  <w:r>
                    <w:rPr>
                      <w:rFonts w:hint="eastAsia"/>
                      <w:szCs w:val="21"/>
                      <w:lang w:eastAsia="zh-CN"/>
                    </w:rPr>
                    <w:t>面</w:t>
                  </w:r>
                  <w:r>
                    <w:rPr>
                      <w:rFonts w:hint="eastAsia"/>
                      <w:szCs w:val="21"/>
                    </w:rPr>
                    <w:t>源</w:t>
                  </w:r>
                  <w:r>
                    <w:rPr>
                      <w:szCs w:val="21"/>
                    </w:rPr>
                    <w:t>编号</w:t>
                  </w:r>
                </w:p>
              </w:tc>
              <w:tc>
                <w:tcPr>
                  <w:tcW w:w="624" w:type="dxa"/>
                  <w:vAlign w:val="center"/>
                </w:tcPr>
                <w:p>
                  <w:pPr>
                    <w:jc w:val="center"/>
                    <w:rPr>
                      <w:szCs w:val="21"/>
                    </w:rPr>
                  </w:pPr>
                  <w:r>
                    <w:rPr>
                      <w:rFonts w:hint="eastAsia"/>
                      <w:szCs w:val="21"/>
                    </w:rPr>
                    <w:t>名称</w:t>
                  </w:r>
                </w:p>
              </w:tc>
              <w:tc>
                <w:tcPr>
                  <w:tcW w:w="850" w:type="dxa"/>
                  <w:vAlign w:val="center"/>
                </w:tcPr>
                <w:p>
                  <w:pPr>
                    <w:jc w:val="center"/>
                    <w:rPr>
                      <w:szCs w:val="21"/>
                    </w:rPr>
                  </w:pPr>
                  <w:r>
                    <w:rPr>
                      <w:rFonts w:hint="eastAsia"/>
                      <w:szCs w:val="21"/>
                    </w:rPr>
                    <w:t>面源海拔高度/m</w:t>
                  </w:r>
                </w:p>
              </w:tc>
              <w:tc>
                <w:tcPr>
                  <w:tcW w:w="735" w:type="dxa"/>
                  <w:vAlign w:val="center"/>
                </w:tcPr>
                <w:p>
                  <w:pPr>
                    <w:jc w:val="center"/>
                    <w:rPr>
                      <w:szCs w:val="21"/>
                    </w:rPr>
                  </w:pPr>
                  <w:r>
                    <w:rPr>
                      <w:rFonts w:hint="eastAsia"/>
                      <w:szCs w:val="21"/>
                    </w:rPr>
                    <w:t>面源长度/m</w:t>
                  </w:r>
                </w:p>
              </w:tc>
              <w:tc>
                <w:tcPr>
                  <w:tcW w:w="736" w:type="dxa"/>
                  <w:vAlign w:val="center"/>
                </w:tcPr>
                <w:p>
                  <w:pPr>
                    <w:jc w:val="center"/>
                    <w:rPr>
                      <w:szCs w:val="21"/>
                    </w:rPr>
                  </w:pPr>
                  <w:r>
                    <w:rPr>
                      <w:rFonts w:hint="eastAsia"/>
                      <w:szCs w:val="21"/>
                    </w:rPr>
                    <w:t>面源宽度/m</w:t>
                  </w:r>
                </w:p>
              </w:tc>
              <w:tc>
                <w:tcPr>
                  <w:tcW w:w="844" w:type="dxa"/>
                  <w:vAlign w:val="center"/>
                </w:tcPr>
                <w:p>
                  <w:pPr>
                    <w:jc w:val="center"/>
                    <w:rPr>
                      <w:szCs w:val="21"/>
                    </w:rPr>
                  </w:pPr>
                  <w:r>
                    <w:rPr>
                      <w:rFonts w:hint="eastAsia"/>
                      <w:szCs w:val="21"/>
                    </w:rPr>
                    <w:t>与正北方向夹角/°</w:t>
                  </w:r>
                </w:p>
              </w:tc>
              <w:tc>
                <w:tcPr>
                  <w:tcW w:w="947" w:type="dxa"/>
                  <w:vAlign w:val="center"/>
                </w:tcPr>
                <w:p>
                  <w:pPr>
                    <w:jc w:val="center"/>
                    <w:rPr>
                      <w:szCs w:val="21"/>
                    </w:rPr>
                  </w:pPr>
                  <w:r>
                    <w:rPr>
                      <w:rFonts w:hint="eastAsia"/>
                      <w:szCs w:val="21"/>
                    </w:rPr>
                    <w:t>面源有效排放高度/m</w:t>
                  </w:r>
                </w:p>
              </w:tc>
              <w:tc>
                <w:tcPr>
                  <w:tcW w:w="845" w:type="dxa"/>
                  <w:vAlign w:val="center"/>
                </w:tcPr>
                <w:p>
                  <w:pPr>
                    <w:jc w:val="center"/>
                    <w:rPr>
                      <w:szCs w:val="21"/>
                    </w:rPr>
                  </w:pPr>
                  <w:r>
                    <w:rPr>
                      <w:rFonts w:hint="eastAsia"/>
                      <w:szCs w:val="21"/>
                    </w:rPr>
                    <w:t>年排放小时数/h</w:t>
                  </w:r>
                </w:p>
              </w:tc>
              <w:tc>
                <w:tcPr>
                  <w:tcW w:w="734" w:type="dxa"/>
                  <w:vAlign w:val="center"/>
                </w:tcPr>
                <w:p>
                  <w:pPr>
                    <w:jc w:val="center"/>
                    <w:rPr>
                      <w:szCs w:val="21"/>
                    </w:rPr>
                  </w:pPr>
                  <w:r>
                    <w:rPr>
                      <w:rFonts w:hint="eastAsia"/>
                      <w:szCs w:val="21"/>
                    </w:rPr>
                    <w:t>排放工况</w:t>
                  </w:r>
                </w:p>
              </w:tc>
              <w:tc>
                <w:tcPr>
                  <w:tcW w:w="1541" w:type="dxa"/>
                  <w:vAlign w:val="center"/>
                </w:tcPr>
                <w:p>
                  <w:pPr>
                    <w:jc w:val="center"/>
                    <w:rPr>
                      <w:szCs w:val="21"/>
                    </w:rPr>
                  </w:pPr>
                  <w:r>
                    <w:rPr>
                      <w:rFonts w:hint="eastAsia"/>
                      <w:szCs w:val="21"/>
                    </w:rPr>
                    <w:t>污染物排放速率/</w:t>
                  </w:r>
                </w:p>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4" w:type="dxa"/>
                  <w:vAlign w:val="center"/>
                </w:tcPr>
                <w:p>
                  <w:pPr>
                    <w:jc w:val="center"/>
                    <w:rPr>
                      <w:szCs w:val="21"/>
                    </w:rPr>
                  </w:pPr>
                  <w:r>
                    <w:rPr>
                      <w:rFonts w:hint="eastAsia"/>
                      <w:szCs w:val="21"/>
                    </w:rPr>
                    <w:t>A</w:t>
                  </w:r>
                  <w:r>
                    <w:rPr>
                      <w:szCs w:val="21"/>
                    </w:rPr>
                    <w:t>1</w:t>
                  </w:r>
                </w:p>
              </w:tc>
              <w:tc>
                <w:tcPr>
                  <w:tcW w:w="624" w:type="dxa"/>
                  <w:vAlign w:val="center"/>
                </w:tcPr>
                <w:p>
                  <w:pPr>
                    <w:jc w:val="center"/>
                    <w:rPr>
                      <w:szCs w:val="21"/>
                    </w:rPr>
                  </w:pPr>
                  <w:r>
                    <w:rPr>
                      <w:rFonts w:hint="eastAsia"/>
                      <w:szCs w:val="21"/>
                    </w:rPr>
                    <w:t>生产车间</w:t>
                  </w:r>
                </w:p>
              </w:tc>
              <w:tc>
                <w:tcPr>
                  <w:tcW w:w="850" w:type="dxa"/>
                  <w:vAlign w:val="center"/>
                </w:tcPr>
                <w:p>
                  <w:pPr>
                    <w:jc w:val="center"/>
                    <w:rPr>
                      <w:szCs w:val="21"/>
                    </w:rPr>
                  </w:pPr>
                  <w:r>
                    <w:rPr>
                      <w:rFonts w:hint="eastAsia"/>
                      <w:szCs w:val="21"/>
                    </w:rPr>
                    <w:t>87.99</w:t>
                  </w:r>
                </w:p>
              </w:tc>
              <w:tc>
                <w:tcPr>
                  <w:tcW w:w="735" w:type="dxa"/>
                  <w:vAlign w:val="center"/>
                </w:tcPr>
                <w:p>
                  <w:pPr>
                    <w:jc w:val="center"/>
                    <w:rPr>
                      <w:szCs w:val="21"/>
                    </w:rPr>
                  </w:pPr>
                  <w:r>
                    <w:rPr>
                      <w:rFonts w:hint="eastAsia"/>
                      <w:szCs w:val="21"/>
                    </w:rPr>
                    <w:t>76.375</w:t>
                  </w:r>
                </w:p>
              </w:tc>
              <w:tc>
                <w:tcPr>
                  <w:tcW w:w="736" w:type="dxa"/>
                  <w:vAlign w:val="center"/>
                </w:tcPr>
                <w:p>
                  <w:pPr>
                    <w:jc w:val="center"/>
                    <w:rPr>
                      <w:szCs w:val="21"/>
                    </w:rPr>
                  </w:pPr>
                  <w:r>
                    <w:rPr>
                      <w:rFonts w:hint="eastAsia"/>
                      <w:szCs w:val="21"/>
                    </w:rPr>
                    <w:t>32</w:t>
                  </w:r>
                </w:p>
              </w:tc>
              <w:tc>
                <w:tcPr>
                  <w:tcW w:w="844" w:type="dxa"/>
                  <w:vAlign w:val="center"/>
                </w:tcPr>
                <w:p>
                  <w:pPr>
                    <w:jc w:val="center"/>
                    <w:rPr>
                      <w:szCs w:val="21"/>
                    </w:rPr>
                  </w:pPr>
                  <w:r>
                    <w:rPr>
                      <w:rFonts w:hint="eastAsia"/>
                      <w:szCs w:val="21"/>
                    </w:rPr>
                    <w:t>135.6</w:t>
                  </w:r>
                </w:p>
              </w:tc>
              <w:tc>
                <w:tcPr>
                  <w:tcW w:w="947" w:type="dxa"/>
                  <w:vAlign w:val="center"/>
                </w:tcPr>
                <w:p>
                  <w:pPr>
                    <w:jc w:val="center"/>
                    <w:rPr>
                      <w:szCs w:val="21"/>
                    </w:rPr>
                  </w:pPr>
                  <w:r>
                    <w:rPr>
                      <w:rFonts w:hint="eastAsia"/>
                      <w:szCs w:val="21"/>
                    </w:rPr>
                    <w:t>4.8</w:t>
                  </w:r>
                </w:p>
              </w:tc>
              <w:tc>
                <w:tcPr>
                  <w:tcW w:w="845" w:type="dxa"/>
                  <w:vAlign w:val="center"/>
                </w:tcPr>
                <w:p>
                  <w:pPr>
                    <w:jc w:val="center"/>
                    <w:rPr>
                      <w:szCs w:val="21"/>
                    </w:rPr>
                  </w:pPr>
                  <w:r>
                    <w:rPr>
                      <w:rFonts w:hint="eastAsia"/>
                      <w:szCs w:val="21"/>
                    </w:rPr>
                    <w:t>2240</w:t>
                  </w:r>
                </w:p>
              </w:tc>
              <w:tc>
                <w:tcPr>
                  <w:tcW w:w="734" w:type="dxa"/>
                  <w:vAlign w:val="center"/>
                </w:tcPr>
                <w:p>
                  <w:pPr>
                    <w:jc w:val="center"/>
                    <w:rPr>
                      <w:szCs w:val="21"/>
                    </w:rPr>
                  </w:pPr>
                  <w:r>
                    <w:rPr>
                      <w:szCs w:val="21"/>
                    </w:rPr>
                    <w:t>正常</w:t>
                  </w:r>
                </w:p>
              </w:tc>
              <w:tc>
                <w:tcPr>
                  <w:tcW w:w="1541" w:type="dxa"/>
                  <w:vAlign w:val="center"/>
                </w:tcPr>
                <w:p>
                  <w:pPr>
                    <w:jc w:val="center"/>
                    <w:rPr>
                      <w:szCs w:val="21"/>
                    </w:rPr>
                  </w:pPr>
                  <w:r>
                    <w:rPr>
                      <w:rFonts w:hint="eastAsia"/>
                      <w:szCs w:val="21"/>
                    </w:rPr>
                    <w:t>TSP：0.0981t/a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4" w:type="dxa"/>
                  <w:vAlign w:val="center"/>
                </w:tcPr>
                <w:p>
                  <w:pPr>
                    <w:jc w:val="center"/>
                    <w:rPr>
                      <w:szCs w:val="21"/>
                    </w:rPr>
                  </w:pPr>
                  <w:r>
                    <w:rPr>
                      <w:rFonts w:hint="eastAsia"/>
                      <w:szCs w:val="21"/>
                    </w:rPr>
                    <w:t>A2</w:t>
                  </w:r>
                </w:p>
              </w:tc>
              <w:tc>
                <w:tcPr>
                  <w:tcW w:w="624" w:type="dxa"/>
                  <w:vAlign w:val="center"/>
                </w:tcPr>
                <w:p>
                  <w:pPr>
                    <w:jc w:val="center"/>
                    <w:rPr>
                      <w:szCs w:val="21"/>
                    </w:rPr>
                  </w:pPr>
                  <w:r>
                    <w:rPr>
                      <w:rFonts w:hint="eastAsia"/>
                      <w:szCs w:val="21"/>
                    </w:rPr>
                    <w:t>生产车间</w:t>
                  </w:r>
                </w:p>
              </w:tc>
              <w:tc>
                <w:tcPr>
                  <w:tcW w:w="850" w:type="dxa"/>
                  <w:vAlign w:val="center"/>
                </w:tcPr>
                <w:p>
                  <w:pPr>
                    <w:jc w:val="center"/>
                    <w:rPr>
                      <w:szCs w:val="21"/>
                    </w:rPr>
                  </w:pPr>
                  <w:r>
                    <w:rPr>
                      <w:rFonts w:hint="eastAsia"/>
                      <w:szCs w:val="21"/>
                    </w:rPr>
                    <w:t>87.99</w:t>
                  </w:r>
                </w:p>
              </w:tc>
              <w:tc>
                <w:tcPr>
                  <w:tcW w:w="735" w:type="dxa"/>
                  <w:vAlign w:val="center"/>
                </w:tcPr>
                <w:p>
                  <w:pPr>
                    <w:jc w:val="center"/>
                    <w:rPr>
                      <w:szCs w:val="21"/>
                    </w:rPr>
                  </w:pPr>
                  <w:r>
                    <w:rPr>
                      <w:rFonts w:hint="eastAsia"/>
                      <w:szCs w:val="21"/>
                    </w:rPr>
                    <w:t>76.375</w:t>
                  </w:r>
                </w:p>
              </w:tc>
              <w:tc>
                <w:tcPr>
                  <w:tcW w:w="736" w:type="dxa"/>
                  <w:vAlign w:val="center"/>
                </w:tcPr>
                <w:p>
                  <w:pPr>
                    <w:jc w:val="center"/>
                    <w:rPr>
                      <w:szCs w:val="21"/>
                    </w:rPr>
                  </w:pPr>
                  <w:r>
                    <w:rPr>
                      <w:rFonts w:hint="eastAsia"/>
                      <w:szCs w:val="21"/>
                    </w:rPr>
                    <w:t>32</w:t>
                  </w:r>
                </w:p>
              </w:tc>
              <w:tc>
                <w:tcPr>
                  <w:tcW w:w="844" w:type="dxa"/>
                  <w:vAlign w:val="center"/>
                </w:tcPr>
                <w:p>
                  <w:pPr>
                    <w:jc w:val="center"/>
                    <w:rPr>
                      <w:szCs w:val="21"/>
                    </w:rPr>
                  </w:pPr>
                  <w:r>
                    <w:rPr>
                      <w:rFonts w:hint="eastAsia"/>
                      <w:szCs w:val="21"/>
                    </w:rPr>
                    <w:t>135.6</w:t>
                  </w:r>
                </w:p>
              </w:tc>
              <w:tc>
                <w:tcPr>
                  <w:tcW w:w="947" w:type="dxa"/>
                  <w:vAlign w:val="center"/>
                </w:tcPr>
                <w:p>
                  <w:pPr>
                    <w:jc w:val="center"/>
                    <w:rPr>
                      <w:szCs w:val="21"/>
                    </w:rPr>
                  </w:pPr>
                  <w:r>
                    <w:rPr>
                      <w:rFonts w:hint="eastAsia"/>
                      <w:szCs w:val="21"/>
                    </w:rPr>
                    <w:t>4.8</w:t>
                  </w:r>
                </w:p>
              </w:tc>
              <w:tc>
                <w:tcPr>
                  <w:tcW w:w="845" w:type="dxa"/>
                  <w:vAlign w:val="center"/>
                </w:tcPr>
                <w:p>
                  <w:pPr>
                    <w:jc w:val="center"/>
                    <w:rPr>
                      <w:szCs w:val="21"/>
                    </w:rPr>
                  </w:pPr>
                  <w:r>
                    <w:rPr>
                      <w:rFonts w:hint="eastAsia"/>
                      <w:szCs w:val="21"/>
                    </w:rPr>
                    <w:t>2240</w:t>
                  </w:r>
                </w:p>
              </w:tc>
              <w:tc>
                <w:tcPr>
                  <w:tcW w:w="734" w:type="dxa"/>
                  <w:vAlign w:val="center"/>
                </w:tcPr>
                <w:p>
                  <w:pPr>
                    <w:jc w:val="center"/>
                    <w:rPr>
                      <w:szCs w:val="21"/>
                    </w:rPr>
                  </w:pPr>
                  <w:r>
                    <w:rPr>
                      <w:rFonts w:hint="eastAsia"/>
                      <w:szCs w:val="21"/>
                    </w:rPr>
                    <w:t>正常</w:t>
                  </w:r>
                </w:p>
              </w:tc>
              <w:tc>
                <w:tcPr>
                  <w:tcW w:w="1541" w:type="dxa"/>
                  <w:vAlign w:val="center"/>
                </w:tcPr>
                <w:p>
                  <w:pPr>
                    <w:jc w:val="center"/>
                    <w:rPr>
                      <w:szCs w:val="21"/>
                    </w:rPr>
                  </w:pPr>
                  <w:r>
                    <w:rPr>
                      <w:rFonts w:hint="eastAsia"/>
                      <w:szCs w:val="21"/>
                    </w:rPr>
                    <w:t>苯乙烯：0.0002t/a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4" w:type="dxa"/>
                  <w:vAlign w:val="center"/>
                </w:tcPr>
                <w:p>
                  <w:pPr>
                    <w:jc w:val="center"/>
                    <w:rPr>
                      <w:color w:val="auto"/>
                      <w:szCs w:val="21"/>
                      <w:u w:val="none"/>
                    </w:rPr>
                  </w:pPr>
                  <w:r>
                    <w:rPr>
                      <w:rFonts w:hint="eastAsia"/>
                      <w:color w:val="auto"/>
                      <w:szCs w:val="21"/>
                      <w:u w:val="none"/>
                    </w:rPr>
                    <w:t>A3</w:t>
                  </w:r>
                </w:p>
              </w:tc>
              <w:tc>
                <w:tcPr>
                  <w:tcW w:w="624" w:type="dxa"/>
                  <w:vAlign w:val="center"/>
                </w:tcPr>
                <w:p>
                  <w:pPr>
                    <w:jc w:val="center"/>
                    <w:rPr>
                      <w:color w:val="auto"/>
                      <w:szCs w:val="21"/>
                      <w:u w:val="none"/>
                    </w:rPr>
                  </w:pPr>
                  <w:r>
                    <w:rPr>
                      <w:rFonts w:hint="eastAsia"/>
                      <w:color w:val="auto"/>
                      <w:szCs w:val="21"/>
                      <w:u w:val="none"/>
                    </w:rPr>
                    <w:t>生产车间</w:t>
                  </w:r>
                </w:p>
              </w:tc>
              <w:tc>
                <w:tcPr>
                  <w:tcW w:w="850" w:type="dxa"/>
                  <w:vAlign w:val="center"/>
                </w:tcPr>
                <w:p>
                  <w:pPr>
                    <w:jc w:val="center"/>
                    <w:rPr>
                      <w:color w:val="auto"/>
                      <w:szCs w:val="21"/>
                      <w:u w:val="none"/>
                    </w:rPr>
                  </w:pPr>
                  <w:r>
                    <w:rPr>
                      <w:rFonts w:hint="eastAsia"/>
                      <w:color w:val="auto"/>
                      <w:szCs w:val="21"/>
                      <w:u w:val="none"/>
                    </w:rPr>
                    <w:t>87.99</w:t>
                  </w:r>
                </w:p>
              </w:tc>
              <w:tc>
                <w:tcPr>
                  <w:tcW w:w="735" w:type="dxa"/>
                  <w:vAlign w:val="center"/>
                </w:tcPr>
                <w:p>
                  <w:pPr>
                    <w:jc w:val="center"/>
                    <w:rPr>
                      <w:color w:val="auto"/>
                      <w:szCs w:val="21"/>
                      <w:u w:val="none"/>
                    </w:rPr>
                  </w:pPr>
                  <w:r>
                    <w:rPr>
                      <w:rFonts w:hint="eastAsia"/>
                      <w:color w:val="auto"/>
                      <w:szCs w:val="21"/>
                      <w:u w:val="none"/>
                    </w:rPr>
                    <w:t>76.375</w:t>
                  </w:r>
                </w:p>
              </w:tc>
              <w:tc>
                <w:tcPr>
                  <w:tcW w:w="736" w:type="dxa"/>
                  <w:vAlign w:val="center"/>
                </w:tcPr>
                <w:p>
                  <w:pPr>
                    <w:jc w:val="center"/>
                    <w:rPr>
                      <w:color w:val="auto"/>
                      <w:szCs w:val="21"/>
                      <w:u w:val="none"/>
                    </w:rPr>
                  </w:pPr>
                  <w:r>
                    <w:rPr>
                      <w:rFonts w:hint="eastAsia"/>
                      <w:color w:val="auto"/>
                      <w:szCs w:val="21"/>
                      <w:u w:val="none"/>
                    </w:rPr>
                    <w:t>32</w:t>
                  </w:r>
                </w:p>
              </w:tc>
              <w:tc>
                <w:tcPr>
                  <w:tcW w:w="844" w:type="dxa"/>
                  <w:vAlign w:val="center"/>
                </w:tcPr>
                <w:p>
                  <w:pPr>
                    <w:jc w:val="center"/>
                    <w:rPr>
                      <w:color w:val="auto"/>
                      <w:szCs w:val="21"/>
                      <w:u w:val="none"/>
                    </w:rPr>
                  </w:pPr>
                  <w:r>
                    <w:rPr>
                      <w:rFonts w:hint="eastAsia"/>
                      <w:color w:val="auto"/>
                      <w:szCs w:val="21"/>
                      <w:u w:val="none"/>
                    </w:rPr>
                    <w:t>135.6</w:t>
                  </w:r>
                </w:p>
              </w:tc>
              <w:tc>
                <w:tcPr>
                  <w:tcW w:w="947" w:type="dxa"/>
                  <w:vAlign w:val="center"/>
                </w:tcPr>
                <w:p>
                  <w:pPr>
                    <w:jc w:val="center"/>
                    <w:rPr>
                      <w:color w:val="auto"/>
                      <w:szCs w:val="21"/>
                      <w:u w:val="none"/>
                    </w:rPr>
                  </w:pPr>
                  <w:r>
                    <w:rPr>
                      <w:rFonts w:hint="eastAsia"/>
                      <w:color w:val="auto"/>
                      <w:szCs w:val="21"/>
                      <w:u w:val="none"/>
                    </w:rPr>
                    <w:t>4.8</w:t>
                  </w:r>
                </w:p>
              </w:tc>
              <w:tc>
                <w:tcPr>
                  <w:tcW w:w="845" w:type="dxa"/>
                  <w:vAlign w:val="center"/>
                </w:tcPr>
                <w:p>
                  <w:pPr>
                    <w:jc w:val="center"/>
                    <w:rPr>
                      <w:color w:val="auto"/>
                      <w:szCs w:val="21"/>
                      <w:u w:val="none"/>
                    </w:rPr>
                  </w:pPr>
                  <w:r>
                    <w:rPr>
                      <w:rFonts w:hint="eastAsia"/>
                      <w:color w:val="auto"/>
                      <w:szCs w:val="21"/>
                      <w:u w:val="none"/>
                    </w:rPr>
                    <w:t>2240</w:t>
                  </w:r>
                </w:p>
              </w:tc>
              <w:tc>
                <w:tcPr>
                  <w:tcW w:w="734" w:type="dxa"/>
                  <w:vAlign w:val="center"/>
                </w:tcPr>
                <w:p>
                  <w:pPr>
                    <w:jc w:val="center"/>
                    <w:rPr>
                      <w:color w:val="auto"/>
                      <w:szCs w:val="21"/>
                      <w:u w:val="none"/>
                    </w:rPr>
                  </w:pPr>
                  <w:r>
                    <w:rPr>
                      <w:rFonts w:hint="eastAsia"/>
                      <w:color w:val="auto"/>
                      <w:szCs w:val="21"/>
                      <w:u w:val="none"/>
                    </w:rPr>
                    <w:t>正常</w:t>
                  </w:r>
                </w:p>
              </w:tc>
              <w:tc>
                <w:tcPr>
                  <w:tcW w:w="1541" w:type="dxa"/>
                  <w:vAlign w:val="center"/>
                </w:tcPr>
                <w:p>
                  <w:pPr>
                    <w:jc w:val="center"/>
                    <w:rPr>
                      <w:rFonts w:hint="default" w:eastAsia="宋体"/>
                      <w:color w:val="auto"/>
                      <w:szCs w:val="21"/>
                      <w:u w:val="none"/>
                      <w:lang w:val="en-US" w:eastAsia="zh-CN"/>
                    </w:rPr>
                  </w:pPr>
                  <w:r>
                    <w:rPr>
                      <w:rFonts w:hint="eastAsia"/>
                      <w:color w:val="auto"/>
                      <w:szCs w:val="21"/>
                      <w:u w:val="none"/>
                      <w:lang w:eastAsia="zh-CN"/>
                    </w:rPr>
                    <w:t>甲苯：</w:t>
                  </w:r>
                  <w:r>
                    <w:rPr>
                      <w:rFonts w:hint="eastAsia"/>
                      <w:color w:val="auto"/>
                      <w:szCs w:val="21"/>
                      <w:u w:val="none"/>
                      <w:lang w:val="en-US" w:eastAsia="zh-CN"/>
                    </w:rPr>
                    <w:t>0.0237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4" w:type="dxa"/>
                  <w:vAlign w:val="center"/>
                </w:tcPr>
                <w:p>
                  <w:pPr>
                    <w:jc w:val="center"/>
                    <w:rPr>
                      <w:rFonts w:hint="eastAsia" w:eastAsia="宋体"/>
                      <w:color w:val="auto"/>
                      <w:szCs w:val="21"/>
                      <w:u w:val="none"/>
                      <w:lang w:val="en-US" w:eastAsia="zh-CN"/>
                    </w:rPr>
                  </w:pPr>
                  <w:r>
                    <w:rPr>
                      <w:rFonts w:hint="eastAsia"/>
                      <w:color w:val="auto"/>
                      <w:szCs w:val="21"/>
                      <w:u w:val="none"/>
                    </w:rPr>
                    <w:t>A</w:t>
                  </w:r>
                  <w:r>
                    <w:rPr>
                      <w:rFonts w:hint="eastAsia"/>
                      <w:color w:val="auto"/>
                      <w:szCs w:val="21"/>
                      <w:u w:val="none"/>
                      <w:lang w:val="en-US" w:eastAsia="zh-CN"/>
                    </w:rPr>
                    <w:t>4</w:t>
                  </w:r>
                </w:p>
              </w:tc>
              <w:tc>
                <w:tcPr>
                  <w:tcW w:w="624" w:type="dxa"/>
                  <w:vAlign w:val="center"/>
                </w:tcPr>
                <w:p>
                  <w:pPr>
                    <w:jc w:val="center"/>
                    <w:rPr>
                      <w:rFonts w:hint="eastAsia"/>
                      <w:color w:val="auto"/>
                      <w:szCs w:val="21"/>
                      <w:u w:val="none"/>
                    </w:rPr>
                  </w:pPr>
                  <w:r>
                    <w:rPr>
                      <w:rFonts w:hint="eastAsia"/>
                      <w:color w:val="auto"/>
                      <w:szCs w:val="21"/>
                      <w:u w:val="none"/>
                    </w:rPr>
                    <w:t>生产车间</w:t>
                  </w:r>
                </w:p>
              </w:tc>
              <w:tc>
                <w:tcPr>
                  <w:tcW w:w="850" w:type="dxa"/>
                  <w:vAlign w:val="center"/>
                </w:tcPr>
                <w:p>
                  <w:pPr>
                    <w:jc w:val="center"/>
                    <w:rPr>
                      <w:rFonts w:hint="eastAsia"/>
                      <w:color w:val="auto"/>
                      <w:szCs w:val="21"/>
                      <w:u w:val="none"/>
                    </w:rPr>
                  </w:pPr>
                  <w:r>
                    <w:rPr>
                      <w:rFonts w:hint="eastAsia"/>
                      <w:color w:val="auto"/>
                      <w:szCs w:val="21"/>
                      <w:u w:val="none"/>
                    </w:rPr>
                    <w:t>87.99</w:t>
                  </w:r>
                </w:p>
              </w:tc>
              <w:tc>
                <w:tcPr>
                  <w:tcW w:w="735" w:type="dxa"/>
                  <w:vAlign w:val="center"/>
                </w:tcPr>
                <w:p>
                  <w:pPr>
                    <w:jc w:val="center"/>
                    <w:rPr>
                      <w:rFonts w:hint="eastAsia"/>
                      <w:color w:val="auto"/>
                      <w:szCs w:val="21"/>
                      <w:u w:val="none"/>
                    </w:rPr>
                  </w:pPr>
                  <w:r>
                    <w:rPr>
                      <w:rFonts w:hint="eastAsia"/>
                      <w:color w:val="auto"/>
                      <w:szCs w:val="21"/>
                      <w:u w:val="none"/>
                    </w:rPr>
                    <w:t>76.375</w:t>
                  </w:r>
                </w:p>
              </w:tc>
              <w:tc>
                <w:tcPr>
                  <w:tcW w:w="736" w:type="dxa"/>
                  <w:vAlign w:val="center"/>
                </w:tcPr>
                <w:p>
                  <w:pPr>
                    <w:jc w:val="center"/>
                    <w:rPr>
                      <w:rFonts w:hint="eastAsia"/>
                      <w:color w:val="auto"/>
                      <w:szCs w:val="21"/>
                      <w:u w:val="none"/>
                    </w:rPr>
                  </w:pPr>
                  <w:r>
                    <w:rPr>
                      <w:rFonts w:hint="eastAsia"/>
                      <w:color w:val="auto"/>
                      <w:szCs w:val="21"/>
                      <w:u w:val="none"/>
                    </w:rPr>
                    <w:t>32</w:t>
                  </w:r>
                </w:p>
              </w:tc>
              <w:tc>
                <w:tcPr>
                  <w:tcW w:w="844" w:type="dxa"/>
                  <w:vAlign w:val="center"/>
                </w:tcPr>
                <w:p>
                  <w:pPr>
                    <w:jc w:val="center"/>
                    <w:rPr>
                      <w:rFonts w:hint="eastAsia"/>
                      <w:color w:val="auto"/>
                      <w:szCs w:val="21"/>
                      <w:u w:val="none"/>
                    </w:rPr>
                  </w:pPr>
                  <w:r>
                    <w:rPr>
                      <w:rFonts w:hint="eastAsia"/>
                      <w:color w:val="auto"/>
                      <w:szCs w:val="21"/>
                      <w:u w:val="none"/>
                    </w:rPr>
                    <w:t>135.6</w:t>
                  </w:r>
                </w:p>
              </w:tc>
              <w:tc>
                <w:tcPr>
                  <w:tcW w:w="947" w:type="dxa"/>
                  <w:vAlign w:val="center"/>
                </w:tcPr>
                <w:p>
                  <w:pPr>
                    <w:jc w:val="center"/>
                    <w:rPr>
                      <w:rFonts w:hint="eastAsia"/>
                      <w:color w:val="auto"/>
                      <w:szCs w:val="21"/>
                      <w:u w:val="none"/>
                    </w:rPr>
                  </w:pPr>
                  <w:r>
                    <w:rPr>
                      <w:rFonts w:hint="eastAsia"/>
                      <w:color w:val="auto"/>
                      <w:szCs w:val="21"/>
                      <w:u w:val="none"/>
                    </w:rPr>
                    <w:t>4.8</w:t>
                  </w:r>
                </w:p>
              </w:tc>
              <w:tc>
                <w:tcPr>
                  <w:tcW w:w="845" w:type="dxa"/>
                  <w:vAlign w:val="center"/>
                </w:tcPr>
                <w:p>
                  <w:pPr>
                    <w:jc w:val="center"/>
                    <w:rPr>
                      <w:rFonts w:hint="eastAsia"/>
                      <w:color w:val="auto"/>
                      <w:szCs w:val="21"/>
                      <w:u w:val="none"/>
                    </w:rPr>
                  </w:pPr>
                  <w:r>
                    <w:rPr>
                      <w:rFonts w:hint="eastAsia"/>
                      <w:color w:val="auto"/>
                      <w:szCs w:val="21"/>
                      <w:u w:val="none"/>
                    </w:rPr>
                    <w:t>2240</w:t>
                  </w:r>
                </w:p>
              </w:tc>
              <w:tc>
                <w:tcPr>
                  <w:tcW w:w="734" w:type="dxa"/>
                  <w:vAlign w:val="center"/>
                </w:tcPr>
                <w:p>
                  <w:pPr>
                    <w:jc w:val="center"/>
                    <w:rPr>
                      <w:rFonts w:hint="eastAsia"/>
                      <w:color w:val="auto"/>
                      <w:szCs w:val="21"/>
                      <w:u w:val="none"/>
                    </w:rPr>
                  </w:pPr>
                  <w:r>
                    <w:rPr>
                      <w:rFonts w:hint="eastAsia"/>
                      <w:color w:val="auto"/>
                      <w:szCs w:val="21"/>
                      <w:u w:val="none"/>
                    </w:rPr>
                    <w:t>正常</w:t>
                  </w:r>
                </w:p>
              </w:tc>
              <w:tc>
                <w:tcPr>
                  <w:tcW w:w="1541" w:type="dxa"/>
                  <w:vAlign w:val="center"/>
                </w:tcPr>
                <w:p>
                  <w:pPr>
                    <w:jc w:val="center"/>
                    <w:rPr>
                      <w:rFonts w:hint="default" w:eastAsia="宋体"/>
                      <w:color w:val="auto"/>
                      <w:szCs w:val="21"/>
                      <w:u w:val="none"/>
                      <w:lang w:val="en-US" w:eastAsia="zh-CN"/>
                    </w:rPr>
                  </w:pPr>
                  <w:r>
                    <w:rPr>
                      <w:rFonts w:hint="eastAsia"/>
                      <w:color w:val="auto"/>
                      <w:szCs w:val="21"/>
                      <w:u w:val="none"/>
                      <w:lang w:eastAsia="zh-CN"/>
                    </w:rPr>
                    <w:t>二甲苯：</w:t>
                  </w:r>
                  <w:r>
                    <w:rPr>
                      <w:rFonts w:hint="eastAsia"/>
                      <w:color w:val="auto"/>
                      <w:szCs w:val="21"/>
                      <w:u w:val="none"/>
                      <w:lang w:val="en-US" w:eastAsia="zh-CN"/>
                    </w:rPr>
                    <w:t>0.0225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4" w:type="dxa"/>
                  <w:vAlign w:val="center"/>
                </w:tcPr>
                <w:p>
                  <w:pPr>
                    <w:jc w:val="center"/>
                    <w:rPr>
                      <w:rFonts w:hint="eastAsia" w:eastAsia="宋体"/>
                      <w:color w:val="auto"/>
                      <w:szCs w:val="21"/>
                      <w:u w:val="none"/>
                      <w:lang w:eastAsia="zh-CN"/>
                    </w:rPr>
                  </w:pPr>
                  <w:r>
                    <w:rPr>
                      <w:rFonts w:hint="eastAsia"/>
                      <w:color w:val="auto"/>
                      <w:szCs w:val="21"/>
                      <w:u w:val="none"/>
                    </w:rPr>
                    <w:t>A</w:t>
                  </w:r>
                  <w:r>
                    <w:rPr>
                      <w:rFonts w:hint="eastAsia"/>
                      <w:color w:val="auto"/>
                      <w:szCs w:val="21"/>
                      <w:u w:val="none"/>
                      <w:lang w:val="en-US" w:eastAsia="zh-CN"/>
                    </w:rPr>
                    <w:t>5</w:t>
                  </w:r>
                </w:p>
              </w:tc>
              <w:tc>
                <w:tcPr>
                  <w:tcW w:w="624" w:type="dxa"/>
                  <w:vAlign w:val="center"/>
                </w:tcPr>
                <w:p>
                  <w:pPr>
                    <w:jc w:val="center"/>
                    <w:rPr>
                      <w:rFonts w:hint="eastAsia"/>
                      <w:color w:val="auto"/>
                      <w:szCs w:val="21"/>
                      <w:u w:val="none"/>
                    </w:rPr>
                  </w:pPr>
                  <w:r>
                    <w:rPr>
                      <w:rFonts w:hint="eastAsia"/>
                      <w:color w:val="auto"/>
                      <w:szCs w:val="21"/>
                      <w:u w:val="none"/>
                    </w:rPr>
                    <w:t>生产车间</w:t>
                  </w:r>
                </w:p>
              </w:tc>
              <w:tc>
                <w:tcPr>
                  <w:tcW w:w="850" w:type="dxa"/>
                  <w:vAlign w:val="center"/>
                </w:tcPr>
                <w:p>
                  <w:pPr>
                    <w:jc w:val="center"/>
                    <w:rPr>
                      <w:rFonts w:hint="eastAsia"/>
                      <w:color w:val="auto"/>
                      <w:szCs w:val="21"/>
                      <w:u w:val="none"/>
                    </w:rPr>
                  </w:pPr>
                  <w:r>
                    <w:rPr>
                      <w:rFonts w:hint="eastAsia"/>
                      <w:color w:val="auto"/>
                      <w:szCs w:val="21"/>
                      <w:u w:val="none"/>
                    </w:rPr>
                    <w:t>87.99</w:t>
                  </w:r>
                </w:p>
              </w:tc>
              <w:tc>
                <w:tcPr>
                  <w:tcW w:w="735" w:type="dxa"/>
                  <w:vAlign w:val="center"/>
                </w:tcPr>
                <w:p>
                  <w:pPr>
                    <w:jc w:val="center"/>
                    <w:rPr>
                      <w:rFonts w:hint="eastAsia"/>
                      <w:color w:val="auto"/>
                      <w:szCs w:val="21"/>
                      <w:u w:val="none"/>
                    </w:rPr>
                  </w:pPr>
                  <w:r>
                    <w:rPr>
                      <w:rFonts w:hint="eastAsia"/>
                      <w:color w:val="auto"/>
                      <w:szCs w:val="21"/>
                      <w:u w:val="none"/>
                    </w:rPr>
                    <w:t>76.375</w:t>
                  </w:r>
                </w:p>
              </w:tc>
              <w:tc>
                <w:tcPr>
                  <w:tcW w:w="736" w:type="dxa"/>
                  <w:vAlign w:val="center"/>
                </w:tcPr>
                <w:p>
                  <w:pPr>
                    <w:jc w:val="center"/>
                    <w:rPr>
                      <w:rFonts w:hint="eastAsia"/>
                      <w:color w:val="auto"/>
                      <w:szCs w:val="21"/>
                      <w:u w:val="none"/>
                    </w:rPr>
                  </w:pPr>
                  <w:r>
                    <w:rPr>
                      <w:rFonts w:hint="eastAsia"/>
                      <w:color w:val="auto"/>
                      <w:szCs w:val="21"/>
                      <w:u w:val="none"/>
                    </w:rPr>
                    <w:t>32</w:t>
                  </w:r>
                </w:p>
              </w:tc>
              <w:tc>
                <w:tcPr>
                  <w:tcW w:w="844" w:type="dxa"/>
                  <w:vAlign w:val="center"/>
                </w:tcPr>
                <w:p>
                  <w:pPr>
                    <w:jc w:val="center"/>
                    <w:rPr>
                      <w:rFonts w:hint="eastAsia"/>
                      <w:color w:val="auto"/>
                      <w:szCs w:val="21"/>
                      <w:u w:val="none"/>
                    </w:rPr>
                  </w:pPr>
                  <w:r>
                    <w:rPr>
                      <w:rFonts w:hint="eastAsia"/>
                      <w:color w:val="auto"/>
                      <w:szCs w:val="21"/>
                      <w:u w:val="none"/>
                    </w:rPr>
                    <w:t>135.6</w:t>
                  </w:r>
                </w:p>
              </w:tc>
              <w:tc>
                <w:tcPr>
                  <w:tcW w:w="947" w:type="dxa"/>
                  <w:vAlign w:val="center"/>
                </w:tcPr>
                <w:p>
                  <w:pPr>
                    <w:jc w:val="center"/>
                    <w:rPr>
                      <w:rFonts w:hint="eastAsia"/>
                      <w:color w:val="auto"/>
                      <w:szCs w:val="21"/>
                      <w:u w:val="none"/>
                    </w:rPr>
                  </w:pPr>
                  <w:r>
                    <w:rPr>
                      <w:rFonts w:hint="eastAsia"/>
                      <w:color w:val="auto"/>
                      <w:szCs w:val="21"/>
                      <w:u w:val="none"/>
                    </w:rPr>
                    <w:t>4.8</w:t>
                  </w:r>
                </w:p>
              </w:tc>
              <w:tc>
                <w:tcPr>
                  <w:tcW w:w="845" w:type="dxa"/>
                  <w:vAlign w:val="center"/>
                </w:tcPr>
                <w:p>
                  <w:pPr>
                    <w:jc w:val="center"/>
                    <w:rPr>
                      <w:rFonts w:hint="eastAsia"/>
                      <w:color w:val="auto"/>
                      <w:szCs w:val="21"/>
                      <w:u w:val="none"/>
                    </w:rPr>
                  </w:pPr>
                  <w:r>
                    <w:rPr>
                      <w:rFonts w:hint="eastAsia"/>
                      <w:color w:val="auto"/>
                      <w:szCs w:val="21"/>
                      <w:u w:val="none"/>
                    </w:rPr>
                    <w:t>2240</w:t>
                  </w:r>
                </w:p>
              </w:tc>
              <w:tc>
                <w:tcPr>
                  <w:tcW w:w="734" w:type="dxa"/>
                  <w:vAlign w:val="center"/>
                </w:tcPr>
                <w:p>
                  <w:pPr>
                    <w:jc w:val="center"/>
                    <w:rPr>
                      <w:rFonts w:hint="eastAsia"/>
                      <w:color w:val="auto"/>
                      <w:szCs w:val="21"/>
                      <w:u w:val="none"/>
                    </w:rPr>
                  </w:pPr>
                  <w:r>
                    <w:rPr>
                      <w:rFonts w:hint="eastAsia"/>
                      <w:color w:val="auto"/>
                      <w:szCs w:val="21"/>
                      <w:u w:val="none"/>
                    </w:rPr>
                    <w:t>正常</w:t>
                  </w:r>
                </w:p>
              </w:tc>
              <w:tc>
                <w:tcPr>
                  <w:tcW w:w="1541" w:type="dxa"/>
                  <w:vAlign w:val="center"/>
                </w:tcPr>
                <w:p>
                  <w:pPr>
                    <w:jc w:val="center"/>
                    <w:rPr>
                      <w:rFonts w:hint="default" w:eastAsia="宋体"/>
                      <w:color w:val="auto"/>
                      <w:szCs w:val="21"/>
                      <w:u w:val="none"/>
                      <w:lang w:val="en-US" w:eastAsia="zh-CN"/>
                    </w:rPr>
                  </w:pPr>
                  <w:r>
                    <w:rPr>
                      <w:rFonts w:hint="eastAsia"/>
                      <w:color w:val="auto"/>
                      <w:szCs w:val="21"/>
                      <w:u w:val="none"/>
                    </w:rPr>
                    <w:t>TVOC</w:t>
                  </w:r>
                  <w:r>
                    <w:rPr>
                      <w:rFonts w:hint="eastAsia"/>
                      <w:color w:val="auto"/>
                      <w:szCs w:val="21"/>
                      <w:u w:val="none"/>
                      <w:lang w:eastAsia="zh-CN"/>
                    </w:rPr>
                    <w:t>：</w:t>
                  </w:r>
                  <w:r>
                    <w:rPr>
                      <w:rFonts w:hint="eastAsia"/>
                      <w:color w:val="auto"/>
                      <w:szCs w:val="21"/>
                      <w:u w:val="none"/>
                      <w:lang w:val="en-US" w:eastAsia="zh-CN"/>
                    </w:rPr>
                    <w:t>0.0357</w:t>
                  </w:r>
                </w:p>
              </w:tc>
            </w:tr>
          </w:tbl>
          <w:p>
            <w:pPr>
              <w:pStyle w:val="2"/>
              <w:rPr>
                <w:b/>
                <w:bCs/>
                <w:sz w:val="24"/>
              </w:rPr>
            </w:pPr>
            <w:r>
              <w:rPr>
                <w:rFonts w:hint="eastAsia"/>
                <w:b/>
                <w:bCs/>
                <w:sz w:val="24"/>
              </w:rPr>
              <w:t>（6）预测结果</w:t>
            </w:r>
          </w:p>
          <w:p>
            <w:pPr>
              <w:spacing w:line="360" w:lineRule="auto"/>
              <w:ind w:firstLine="480" w:firstLineChars="200"/>
              <w:rPr>
                <w:b/>
                <w:bCs/>
                <w:szCs w:val="21"/>
              </w:rPr>
            </w:pPr>
            <w:r>
              <w:rPr>
                <w:sz w:val="24"/>
                <w:lang w:bidi="ar"/>
              </w:rPr>
              <w:t>正常工况下对项目有组织废气采用估算模式的计算</w:t>
            </w:r>
            <w:r>
              <w:rPr>
                <w:rFonts w:hint="eastAsia"/>
                <w:sz w:val="24"/>
                <w:lang w:bidi="ar"/>
              </w:rPr>
              <w:t>，</w:t>
            </w:r>
            <w:r>
              <w:rPr>
                <w:sz w:val="24"/>
                <w:lang w:bidi="ar"/>
              </w:rPr>
              <w:t>计算结果统计详见表</w:t>
            </w:r>
            <w:r>
              <w:rPr>
                <w:rFonts w:hint="eastAsia"/>
                <w:sz w:val="24"/>
                <w:lang w:bidi="ar"/>
              </w:rPr>
              <w:t>7-</w:t>
            </w:r>
            <w:r>
              <w:rPr>
                <w:rFonts w:hint="eastAsia"/>
                <w:sz w:val="24"/>
                <w:lang w:val="en-US" w:eastAsia="zh-CN" w:bidi="ar"/>
              </w:rPr>
              <w:t>10</w:t>
            </w:r>
            <w:r>
              <w:rPr>
                <w:sz w:val="24"/>
                <w:lang w:bidi="ar"/>
              </w:rPr>
              <w:t>。</w:t>
            </w:r>
          </w:p>
          <w:p>
            <w:pPr>
              <w:jc w:val="center"/>
              <w:rPr>
                <w:b/>
                <w:bCs/>
                <w:szCs w:val="21"/>
              </w:rPr>
            </w:pPr>
            <w:r>
              <w:rPr>
                <w:b/>
                <w:bCs/>
                <w:szCs w:val="21"/>
              </w:rPr>
              <w:t>表</w:t>
            </w:r>
            <w:r>
              <w:rPr>
                <w:rFonts w:hint="eastAsia"/>
                <w:b/>
                <w:bCs/>
                <w:szCs w:val="21"/>
              </w:rPr>
              <w:t>7-</w:t>
            </w:r>
            <w:r>
              <w:rPr>
                <w:rFonts w:hint="eastAsia"/>
                <w:b/>
                <w:bCs/>
                <w:szCs w:val="21"/>
                <w:lang w:val="en-US" w:eastAsia="zh-CN"/>
              </w:rPr>
              <w:t>10</w:t>
            </w:r>
            <w:r>
              <w:rPr>
                <w:rFonts w:hint="eastAsia"/>
                <w:b/>
                <w:bCs/>
                <w:szCs w:val="21"/>
              </w:rPr>
              <w:t xml:space="preserve">   正常工况有组织废气预测结果一览表</w:t>
            </w:r>
          </w:p>
          <w:tbl>
            <w:tblPr>
              <w:tblStyle w:val="36"/>
              <w:tblW w:w="83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96"/>
              <w:gridCol w:w="1196"/>
              <w:gridCol w:w="1194"/>
              <w:gridCol w:w="1194"/>
              <w:gridCol w:w="872"/>
              <w:gridCol w:w="1102"/>
              <w:gridCol w:w="16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43" w:hRule="atLeast"/>
                <w:tblHeader/>
                <w:jc w:val="center"/>
              </w:trPr>
              <w:tc>
                <w:tcPr>
                  <w:tcW w:w="1196" w:type="dxa"/>
                  <w:vMerge w:val="restart"/>
                  <w:vAlign w:val="center"/>
                </w:tcPr>
                <w:p>
                  <w:pPr>
                    <w:jc w:val="center"/>
                    <w:rPr>
                      <w:szCs w:val="21"/>
                    </w:rPr>
                  </w:pPr>
                  <w:r>
                    <w:rPr>
                      <w:szCs w:val="21"/>
                    </w:rPr>
                    <w:t>污染源名称</w:t>
                  </w:r>
                </w:p>
              </w:tc>
              <w:tc>
                <w:tcPr>
                  <w:tcW w:w="1196" w:type="dxa"/>
                  <w:vMerge w:val="restart"/>
                  <w:vAlign w:val="center"/>
                </w:tcPr>
                <w:p>
                  <w:pPr>
                    <w:jc w:val="center"/>
                    <w:rPr>
                      <w:szCs w:val="21"/>
                    </w:rPr>
                  </w:pPr>
                  <w:r>
                    <w:rPr>
                      <w:szCs w:val="21"/>
                    </w:rPr>
                    <w:t>污染源</w:t>
                  </w:r>
                </w:p>
              </w:tc>
              <w:tc>
                <w:tcPr>
                  <w:tcW w:w="1194" w:type="dxa"/>
                  <w:vMerge w:val="restart"/>
                  <w:vAlign w:val="center"/>
                </w:tcPr>
                <w:p>
                  <w:pPr>
                    <w:jc w:val="center"/>
                    <w:rPr>
                      <w:szCs w:val="21"/>
                    </w:rPr>
                  </w:pPr>
                  <w:r>
                    <w:rPr>
                      <w:szCs w:val="21"/>
                    </w:rPr>
                    <w:t>评价因子</w:t>
                  </w:r>
                </w:p>
              </w:tc>
              <w:tc>
                <w:tcPr>
                  <w:tcW w:w="1194" w:type="dxa"/>
                  <w:vMerge w:val="restart"/>
                  <w:vAlign w:val="center"/>
                </w:tcPr>
                <w:p>
                  <w:pPr>
                    <w:jc w:val="center"/>
                    <w:rPr>
                      <w:szCs w:val="21"/>
                    </w:rPr>
                  </w:pPr>
                  <w:r>
                    <w:rPr>
                      <w:szCs w:val="21"/>
                    </w:rPr>
                    <w:t>评价标准(μg/m</w:t>
                  </w:r>
                  <w:r>
                    <w:rPr>
                      <w:szCs w:val="21"/>
                      <w:vertAlign w:val="superscript"/>
                    </w:rPr>
                    <w:t>3</w:t>
                  </w:r>
                  <w:r>
                    <w:rPr>
                      <w:szCs w:val="21"/>
                    </w:rPr>
                    <w:t>)</w:t>
                  </w:r>
                </w:p>
              </w:tc>
              <w:tc>
                <w:tcPr>
                  <w:tcW w:w="872" w:type="dxa"/>
                  <w:vAlign w:val="center"/>
                </w:tcPr>
                <w:p>
                  <w:pPr>
                    <w:jc w:val="center"/>
                    <w:rPr>
                      <w:szCs w:val="21"/>
                    </w:rPr>
                  </w:pPr>
                  <w:r>
                    <w:rPr>
                      <w:szCs w:val="21"/>
                    </w:rPr>
                    <w:t>Cmax</w:t>
                  </w:r>
                </w:p>
              </w:tc>
              <w:tc>
                <w:tcPr>
                  <w:tcW w:w="1102" w:type="dxa"/>
                  <w:vAlign w:val="center"/>
                </w:tcPr>
                <w:p>
                  <w:pPr>
                    <w:jc w:val="center"/>
                    <w:rPr>
                      <w:szCs w:val="21"/>
                    </w:rPr>
                  </w:pPr>
                  <w:r>
                    <w:rPr>
                      <w:szCs w:val="21"/>
                    </w:rPr>
                    <w:t>Pmax</w:t>
                  </w:r>
                </w:p>
              </w:tc>
              <w:tc>
                <w:tcPr>
                  <w:tcW w:w="1606" w:type="dxa"/>
                  <w:vAlign w:val="center"/>
                </w:tcPr>
                <w:p>
                  <w:pPr>
                    <w:jc w:val="center"/>
                    <w:rPr>
                      <w:szCs w:val="21"/>
                    </w:rPr>
                  </w:pPr>
                  <w:r>
                    <w:rPr>
                      <w:szCs w:val="21"/>
                    </w:rPr>
                    <w:t>Pmax出现距离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86" w:hRule="atLeast"/>
                <w:tblHeader/>
                <w:jc w:val="center"/>
              </w:trPr>
              <w:tc>
                <w:tcPr>
                  <w:tcW w:w="1196" w:type="dxa"/>
                  <w:vMerge w:val="continue"/>
                  <w:vAlign w:val="center"/>
                </w:tcPr>
                <w:p>
                  <w:pPr>
                    <w:jc w:val="center"/>
                    <w:rPr>
                      <w:szCs w:val="21"/>
                    </w:rPr>
                  </w:pPr>
                </w:p>
              </w:tc>
              <w:tc>
                <w:tcPr>
                  <w:tcW w:w="1196" w:type="dxa"/>
                  <w:vMerge w:val="continue"/>
                  <w:vAlign w:val="center"/>
                </w:tcPr>
                <w:p>
                  <w:pPr>
                    <w:jc w:val="center"/>
                    <w:rPr>
                      <w:szCs w:val="21"/>
                    </w:rPr>
                  </w:pPr>
                </w:p>
              </w:tc>
              <w:tc>
                <w:tcPr>
                  <w:tcW w:w="1194" w:type="dxa"/>
                  <w:vMerge w:val="continue"/>
                  <w:vAlign w:val="center"/>
                </w:tcPr>
                <w:p>
                  <w:pPr>
                    <w:jc w:val="center"/>
                    <w:rPr>
                      <w:szCs w:val="21"/>
                    </w:rPr>
                  </w:pPr>
                </w:p>
              </w:tc>
              <w:tc>
                <w:tcPr>
                  <w:tcW w:w="1194" w:type="dxa"/>
                  <w:vMerge w:val="continue"/>
                  <w:vAlign w:val="center"/>
                </w:tcPr>
                <w:p>
                  <w:pPr>
                    <w:jc w:val="center"/>
                    <w:rPr>
                      <w:szCs w:val="21"/>
                    </w:rPr>
                  </w:pPr>
                </w:p>
              </w:tc>
              <w:tc>
                <w:tcPr>
                  <w:tcW w:w="872" w:type="dxa"/>
                  <w:vAlign w:val="center"/>
                </w:tcPr>
                <w:p>
                  <w:pPr>
                    <w:jc w:val="center"/>
                    <w:rPr>
                      <w:szCs w:val="21"/>
                    </w:rPr>
                  </w:pPr>
                  <w:r>
                    <w:rPr>
                      <w:szCs w:val="21"/>
                    </w:rPr>
                    <w:t>(μg/m</w:t>
                  </w:r>
                  <w:r>
                    <w:rPr>
                      <w:szCs w:val="21"/>
                      <w:vertAlign w:val="superscript"/>
                    </w:rPr>
                    <w:t>3</w:t>
                  </w:r>
                  <w:r>
                    <w:rPr>
                      <w:szCs w:val="21"/>
                    </w:rPr>
                    <w:t>)</w:t>
                  </w:r>
                </w:p>
              </w:tc>
              <w:tc>
                <w:tcPr>
                  <w:tcW w:w="1102" w:type="dxa"/>
                  <w:vAlign w:val="center"/>
                </w:tcPr>
                <w:p>
                  <w:pPr>
                    <w:jc w:val="center"/>
                    <w:rPr>
                      <w:szCs w:val="21"/>
                    </w:rPr>
                  </w:pPr>
                  <w:r>
                    <w:rPr>
                      <w:szCs w:val="21"/>
                    </w:rPr>
                    <w:t>(%)</w:t>
                  </w:r>
                </w:p>
              </w:tc>
              <w:tc>
                <w:tcPr>
                  <w:tcW w:w="1606" w:type="dxa"/>
                  <w:vAlign w:val="center"/>
                </w:tcPr>
                <w:p>
                  <w:pPr>
                    <w:jc w:val="center"/>
                    <w:rPr>
                      <w:szCs w:val="21"/>
                    </w:rPr>
                  </w:pPr>
                  <w:r>
                    <w:rPr>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Align w:val="center"/>
                </w:tcPr>
                <w:p>
                  <w:pPr>
                    <w:jc w:val="center"/>
                    <w:rPr>
                      <w:szCs w:val="21"/>
                    </w:rPr>
                  </w:pPr>
                  <w:r>
                    <w:rPr>
                      <w:rFonts w:hint="eastAsia"/>
                      <w:szCs w:val="21"/>
                    </w:rPr>
                    <w:t>P1</w:t>
                  </w:r>
                </w:p>
              </w:tc>
              <w:tc>
                <w:tcPr>
                  <w:tcW w:w="1196" w:type="dxa"/>
                  <w:vAlign w:val="center"/>
                </w:tcPr>
                <w:p>
                  <w:pPr>
                    <w:jc w:val="center"/>
                    <w:rPr>
                      <w:szCs w:val="21"/>
                    </w:rPr>
                  </w:pPr>
                  <w:r>
                    <w:rPr>
                      <w:rFonts w:hint="eastAsia"/>
                      <w:szCs w:val="21"/>
                    </w:rPr>
                    <w:t>排气筒</w:t>
                  </w:r>
                </w:p>
              </w:tc>
              <w:tc>
                <w:tcPr>
                  <w:tcW w:w="1194" w:type="dxa"/>
                  <w:vAlign w:val="center"/>
                </w:tcPr>
                <w:p>
                  <w:pPr>
                    <w:jc w:val="center"/>
                    <w:rPr>
                      <w:szCs w:val="21"/>
                    </w:rPr>
                  </w:pPr>
                  <w:r>
                    <w:rPr>
                      <w:rFonts w:hint="eastAsia"/>
                      <w:szCs w:val="21"/>
                    </w:rPr>
                    <w:t>TSP</w:t>
                  </w:r>
                </w:p>
              </w:tc>
              <w:tc>
                <w:tcPr>
                  <w:tcW w:w="1194" w:type="dxa"/>
                  <w:vAlign w:val="center"/>
                </w:tcPr>
                <w:p>
                  <w:pPr>
                    <w:jc w:val="center"/>
                    <w:rPr>
                      <w:szCs w:val="21"/>
                    </w:rPr>
                  </w:pPr>
                  <w:r>
                    <w:rPr>
                      <w:rFonts w:hint="eastAsia"/>
                      <w:szCs w:val="21"/>
                    </w:rPr>
                    <w:t>900</w:t>
                  </w:r>
                </w:p>
              </w:tc>
              <w:tc>
                <w:tcPr>
                  <w:tcW w:w="872" w:type="dxa"/>
                  <w:vAlign w:val="center"/>
                </w:tcPr>
                <w:p>
                  <w:pPr>
                    <w:jc w:val="center"/>
                    <w:rPr>
                      <w:szCs w:val="21"/>
                    </w:rPr>
                  </w:pPr>
                  <w:r>
                    <w:rPr>
                      <w:rFonts w:hint="eastAsia"/>
                      <w:szCs w:val="21"/>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0.08</w:t>
                  </w:r>
                </w:p>
              </w:tc>
              <w:tc>
                <w:tcPr>
                  <w:tcW w:w="1606"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Merge w:val="restart"/>
                  <w:vAlign w:val="center"/>
                </w:tcPr>
                <w:p>
                  <w:pPr>
                    <w:jc w:val="center"/>
                    <w:rPr>
                      <w:rFonts w:hint="default" w:eastAsia="宋体"/>
                      <w:color w:val="auto"/>
                      <w:szCs w:val="21"/>
                      <w:u w:val="none"/>
                      <w:lang w:val="en-US" w:eastAsia="zh-CN"/>
                    </w:rPr>
                  </w:pPr>
                  <w:r>
                    <w:rPr>
                      <w:rFonts w:hint="eastAsia"/>
                      <w:color w:val="auto"/>
                      <w:szCs w:val="21"/>
                      <w:u w:val="none"/>
                      <w:lang w:val="en-US" w:eastAsia="zh-CN"/>
                    </w:rPr>
                    <w:t>P2</w:t>
                  </w:r>
                </w:p>
              </w:tc>
              <w:tc>
                <w:tcPr>
                  <w:tcW w:w="1196" w:type="dxa"/>
                  <w:vMerge w:val="restart"/>
                  <w:vAlign w:val="center"/>
                </w:tcPr>
                <w:p>
                  <w:pPr>
                    <w:jc w:val="center"/>
                    <w:rPr>
                      <w:rFonts w:hint="eastAsia" w:eastAsia="宋体"/>
                      <w:color w:val="auto"/>
                      <w:szCs w:val="21"/>
                      <w:u w:val="none"/>
                      <w:lang w:eastAsia="zh-CN"/>
                    </w:rPr>
                  </w:pPr>
                  <w:r>
                    <w:rPr>
                      <w:rFonts w:hint="eastAsia"/>
                      <w:color w:val="auto"/>
                      <w:szCs w:val="21"/>
                      <w:u w:val="none"/>
                      <w:lang w:eastAsia="zh-CN"/>
                    </w:rPr>
                    <w:t>排气筒</w:t>
                  </w:r>
                </w:p>
              </w:tc>
              <w:tc>
                <w:tcPr>
                  <w:tcW w:w="1194" w:type="dxa"/>
                  <w:vAlign w:val="center"/>
                </w:tcPr>
                <w:p>
                  <w:pPr>
                    <w:jc w:val="center"/>
                    <w:rPr>
                      <w:rFonts w:hint="eastAsia" w:eastAsia="宋体"/>
                      <w:color w:val="auto"/>
                      <w:szCs w:val="21"/>
                      <w:u w:val="none"/>
                      <w:lang w:eastAsia="zh-CN"/>
                    </w:rPr>
                  </w:pPr>
                  <w:r>
                    <w:rPr>
                      <w:rFonts w:hint="eastAsia"/>
                      <w:color w:val="auto"/>
                      <w:szCs w:val="21"/>
                      <w:u w:val="none"/>
                      <w:lang w:eastAsia="zh-CN"/>
                    </w:rPr>
                    <w:t>甲苯</w:t>
                  </w:r>
                </w:p>
              </w:tc>
              <w:tc>
                <w:tcPr>
                  <w:tcW w:w="119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200</w:t>
                  </w:r>
                </w:p>
              </w:tc>
              <w:tc>
                <w:tcPr>
                  <w:tcW w:w="87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3.15</w:t>
                  </w:r>
                </w:p>
              </w:tc>
              <w:tc>
                <w:tcPr>
                  <w:tcW w:w="1606" w:type="dxa"/>
                  <w:vAlign w:val="center"/>
                </w:tcPr>
                <w:p>
                  <w:pPr>
                    <w:jc w:val="center"/>
                    <w:rPr>
                      <w:rFonts w:hint="default" w:eastAsia="宋体"/>
                      <w:color w:val="auto"/>
                      <w:szCs w:val="21"/>
                      <w:u w:val="none"/>
                      <w:lang w:val="en-US" w:eastAsia="zh-CN"/>
                    </w:rPr>
                  </w:pPr>
                  <w:r>
                    <w:rPr>
                      <w:rFonts w:hint="eastAsia"/>
                      <w:color w:val="FF0000"/>
                      <w:szCs w:val="21"/>
                      <w:u w:val="single"/>
                      <w:lang w:val="en-US" w:eastAsia="zh-CN"/>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Merge w:val="continue"/>
                  <w:vAlign w:val="center"/>
                </w:tcPr>
                <w:p>
                  <w:pPr>
                    <w:jc w:val="center"/>
                    <w:rPr>
                      <w:rFonts w:hint="eastAsia"/>
                      <w:color w:val="auto"/>
                      <w:szCs w:val="21"/>
                      <w:u w:val="none"/>
                    </w:rPr>
                  </w:pPr>
                </w:p>
              </w:tc>
              <w:tc>
                <w:tcPr>
                  <w:tcW w:w="1196" w:type="dxa"/>
                  <w:vMerge w:val="continue"/>
                  <w:vAlign w:val="center"/>
                </w:tcPr>
                <w:p>
                  <w:pPr>
                    <w:jc w:val="center"/>
                    <w:rPr>
                      <w:rFonts w:hint="eastAsia"/>
                      <w:color w:val="auto"/>
                      <w:szCs w:val="21"/>
                      <w:u w:val="none"/>
                    </w:rPr>
                  </w:pPr>
                </w:p>
              </w:tc>
              <w:tc>
                <w:tcPr>
                  <w:tcW w:w="1194" w:type="dxa"/>
                  <w:vAlign w:val="center"/>
                </w:tcPr>
                <w:p>
                  <w:pPr>
                    <w:jc w:val="center"/>
                    <w:rPr>
                      <w:rFonts w:hint="eastAsia" w:eastAsia="宋体"/>
                      <w:color w:val="auto"/>
                      <w:szCs w:val="21"/>
                      <w:u w:val="none"/>
                      <w:lang w:eastAsia="zh-CN"/>
                    </w:rPr>
                  </w:pPr>
                  <w:r>
                    <w:rPr>
                      <w:rFonts w:hint="eastAsia"/>
                      <w:color w:val="auto"/>
                      <w:szCs w:val="21"/>
                      <w:u w:val="none"/>
                      <w:lang w:eastAsia="zh-CN"/>
                    </w:rPr>
                    <w:t>二甲苯</w:t>
                  </w:r>
                </w:p>
              </w:tc>
              <w:tc>
                <w:tcPr>
                  <w:tcW w:w="119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200</w:t>
                  </w:r>
                </w:p>
              </w:tc>
              <w:tc>
                <w:tcPr>
                  <w:tcW w:w="87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3.15</w:t>
                  </w:r>
                </w:p>
              </w:tc>
              <w:tc>
                <w:tcPr>
                  <w:tcW w:w="1606" w:type="dxa"/>
                  <w:vAlign w:val="center"/>
                </w:tcPr>
                <w:p>
                  <w:pPr>
                    <w:jc w:val="center"/>
                    <w:rPr>
                      <w:rFonts w:hint="default" w:eastAsia="宋体"/>
                      <w:color w:val="auto"/>
                      <w:szCs w:val="21"/>
                      <w:u w:val="none"/>
                      <w:lang w:val="en-US" w:eastAsia="zh-CN"/>
                    </w:rPr>
                  </w:pPr>
                  <w:r>
                    <w:rPr>
                      <w:rFonts w:hint="eastAsia"/>
                      <w:color w:val="FF0000"/>
                      <w:szCs w:val="21"/>
                      <w:u w:val="single"/>
                      <w:lang w:val="en-US" w:eastAsia="zh-CN"/>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Merge w:val="continue"/>
                  <w:vAlign w:val="center"/>
                </w:tcPr>
                <w:p>
                  <w:pPr>
                    <w:jc w:val="center"/>
                    <w:rPr>
                      <w:rFonts w:hint="eastAsia"/>
                      <w:color w:val="auto"/>
                      <w:szCs w:val="21"/>
                      <w:u w:val="none"/>
                    </w:rPr>
                  </w:pPr>
                </w:p>
              </w:tc>
              <w:tc>
                <w:tcPr>
                  <w:tcW w:w="1196" w:type="dxa"/>
                  <w:vMerge w:val="continue"/>
                  <w:vAlign w:val="center"/>
                </w:tcPr>
                <w:p>
                  <w:pPr>
                    <w:jc w:val="center"/>
                    <w:rPr>
                      <w:rFonts w:hint="eastAsia"/>
                      <w:color w:val="auto"/>
                      <w:szCs w:val="21"/>
                      <w:u w:val="none"/>
                    </w:rPr>
                  </w:pPr>
                </w:p>
              </w:tc>
              <w:tc>
                <w:tcPr>
                  <w:tcW w:w="119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TVOC</w:t>
                  </w:r>
                </w:p>
              </w:tc>
              <w:tc>
                <w:tcPr>
                  <w:tcW w:w="119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1200</w:t>
                  </w:r>
                </w:p>
              </w:tc>
              <w:tc>
                <w:tcPr>
                  <w:tcW w:w="872"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0.82</w:t>
                  </w:r>
                </w:p>
              </w:tc>
              <w:tc>
                <w:tcPr>
                  <w:tcW w:w="1606" w:type="dxa"/>
                  <w:vAlign w:val="center"/>
                </w:tcPr>
                <w:p>
                  <w:pPr>
                    <w:jc w:val="center"/>
                    <w:rPr>
                      <w:rFonts w:hint="default" w:eastAsia="宋体"/>
                      <w:color w:val="auto"/>
                      <w:szCs w:val="21"/>
                      <w:u w:val="none"/>
                      <w:lang w:val="en-US" w:eastAsia="zh-CN"/>
                    </w:rPr>
                  </w:pPr>
                  <w:r>
                    <w:rPr>
                      <w:rFonts w:hint="eastAsia"/>
                      <w:color w:val="FF0000"/>
                      <w:szCs w:val="21"/>
                      <w:u w:val="single"/>
                      <w:lang w:val="en-US" w:eastAsia="zh-CN"/>
                    </w:rPr>
                    <w:t>101</w:t>
                  </w:r>
                </w:p>
              </w:tc>
            </w:tr>
          </w:tbl>
          <w:p>
            <w:pPr>
              <w:spacing w:line="360" w:lineRule="auto"/>
              <w:ind w:firstLine="480" w:firstLineChars="200"/>
              <w:rPr>
                <w:b/>
                <w:bCs/>
                <w:szCs w:val="21"/>
              </w:rPr>
            </w:pPr>
            <w:r>
              <w:rPr>
                <w:rFonts w:hint="eastAsia"/>
                <w:sz w:val="24"/>
                <w:lang w:bidi="ar"/>
              </w:rPr>
              <w:t>非</w:t>
            </w:r>
            <w:r>
              <w:rPr>
                <w:sz w:val="24"/>
                <w:lang w:bidi="ar"/>
              </w:rPr>
              <w:t>正常工况下对项目有组织废气采用估算模式的计算</w:t>
            </w:r>
            <w:r>
              <w:rPr>
                <w:rFonts w:hint="eastAsia"/>
                <w:sz w:val="24"/>
                <w:lang w:bidi="ar"/>
              </w:rPr>
              <w:t>，</w:t>
            </w:r>
            <w:r>
              <w:rPr>
                <w:sz w:val="24"/>
                <w:lang w:bidi="ar"/>
              </w:rPr>
              <w:t>计算结果统计详见表</w:t>
            </w:r>
            <w:r>
              <w:rPr>
                <w:rFonts w:hint="eastAsia"/>
                <w:sz w:val="24"/>
                <w:lang w:bidi="ar"/>
              </w:rPr>
              <w:t>7-1</w:t>
            </w:r>
            <w:r>
              <w:rPr>
                <w:rFonts w:hint="eastAsia"/>
                <w:sz w:val="24"/>
                <w:lang w:val="en-US" w:eastAsia="zh-CN" w:bidi="ar"/>
              </w:rPr>
              <w:t>1</w:t>
            </w:r>
            <w:r>
              <w:rPr>
                <w:sz w:val="24"/>
                <w:lang w:bidi="ar"/>
              </w:rPr>
              <w:t>。</w:t>
            </w:r>
          </w:p>
          <w:p>
            <w:pPr>
              <w:jc w:val="center"/>
              <w:rPr>
                <w:b/>
                <w:bCs/>
                <w:szCs w:val="21"/>
              </w:rPr>
            </w:pPr>
            <w:r>
              <w:rPr>
                <w:b/>
                <w:bCs/>
                <w:szCs w:val="21"/>
              </w:rPr>
              <w:t>表</w:t>
            </w:r>
            <w:r>
              <w:rPr>
                <w:rFonts w:hint="eastAsia"/>
                <w:b/>
                <w:bCs/>
                <w:szCs w:val="21"/>
              </w:rPr>
              <w:t>7-1</w:t>
            </w:r>
            <w:r>
              <w:rPr>
                <w:rFonts w:hint="eastAsia"/>
                <w:b/>
                <w:bCs/>
                <w:szCs w:val="21"/>
                <w:lang w:val="en-US" w:eastAsia="zh-CN"/>
              </w:rPr>
              <w:t>1</w:t>
            </w:r>
            <w:r>
              <w:rPr>
                <w:rFonts w:hint="eastAsia"/>
                <w:b/>
                <w:bCs/>
                <w:szCs w:val="21"/>
              </w:rPr>
              <w:t xml:space="preserve">   非正常工况有组织废气预测结果一览表</w:t>
            </w:r>
          </w:p>
          <w:tbl>
            <w:tblPr>
              <w:tblStyle w:val="36"/>
              <w:tblW w:w="83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96"/>
              <w:gridCol w:w="1196"/>
              <w:gridCol w:w="1194"/>
              <w:gridCol w:w="1194"/>
              <w:gridCol w:w="872"/>
              <w:gridCol w:w="1102"/>
              <w:gridCol w:w="16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43" w:hRule="atLeast"/>
                <w:tblHeader/>
                <w:jc w:val="center"/>
              </w:trPr>
              <w:tc>
                <w:tcPr>
                  <w:tcW w:w="1196" w:type="dxa"/>
                  <w:vMerge w:val="restart"/>
                  <w:vAlign w:val="center"/>
                </w:tcPr>
                <w:p>
                  <w:pPr>
                    <w:jc w:val="center"/>
                    <w:rPr>
                      <w:szCs w:val="21"/>
                    </w:rPr>
                  </w:pPr>
                  <w:r>
                    <w:rPr>
                      <w:szCs w:val="21"/>
                    </w:rPr>
                    <w:t>污染源名称</w:t>
                  </w:r>
                </w:p>
              </w:tc>
              <w:tc>
                <w:tcPr>
                  <w:tcW w:w="1196" w:type="dxa"/>
                  <w:vMerge w:val="restart"/>
                  <w:vAlign w:val="center"/>
                </w:tcPr>
                <w:p>
                  <w:pPr>
                    <w:jc w:val="center"/>
                    <w:rPr>
                      <w:szCs w:val="21"/>
                    </w:rPr>
                  </w:pPr>
                  <w:r>
                    <w:rPr>
                      <w:szCs w:val="21"/>
                    </w:rPr>
                    <w:t>污染源</w:t>
                  </w:r>
                </w:p>
              </w:tc>
              <w:tc>
                <w:tcPr>
                  <w:tcW w:w="1194" w:type="dxa"/>
                  <w:vMerge w:val="restart"/>
                  <w:vAlign w:val="center"/>
                </w:tcPr>
                <w:p>
                  <w:pPr>
                    <w:jc w:val="center"/>
                    <w:rPr>
                      <w:szCs w:val="21"/>
                    </w:rPr>
                  </w:pPr>
                  <w:r>
                    <w:rPr>
                      <w:szCs w:val="21"/>
                    </w:rPr>
                    <w:t>评价因子</w:t>
                  </w:r>
                </w:p>
              </w:tc>
              <w:tc>
                <w:tcPr>
                  <w:tcW w:w="1194" w:type="dxa"/>
                  <w:vMerge w:val="restart"/>
                  <w:vAlign w:val="center"/>
                </w:tcPr>
                <w:p>
                  <w:pPr>
                    <w:jc w:val="center"/>
                    <w:rPr>
                      <w:szCs w:val="21"/>
                    </w:rPr>
                  </w:pPr>
                  <w:r>
                    <w:rPr>
                      <w:szCs w:val="21"/>
                    </w:rPr>
                    <w:t>评价标准(μg/m</w:t>
                  </w:r>
                  <w:r>
                    <w:rPr>
                      <w:szCs w:val="21"/>
                      <w:vertAlign w:val="superscript"/>
                    </w:rPr>
                    <w:t>3</w:t>
                  </w:r>
                  <w:r>
                    <w:rPr>
                      <w:szCs w:val="21"/>
                    </w:rPr>
                    <w:t>)</w:t>
                  </w:r>
                </w:p>
              </w:tc>
              <w:tc>
                <w:tcPr>
                  <w:tcW w:w="872" w:type="dxa"/>
                  <w:vAlign w:val="center"/>
                </w:tcPr>
                <w:p>
                  <w:pPr>
                    <w:jc w:val="center"/>
                    <w:rPr>
                      <w:szCs w:val="21"/>
                    </w:rPr>
                  </w:pPr>
                  <w:r>
                    <w:rPr>
                      <w:szCs w:val="21"/>
                    </w:rPr>
                    <w:t>Cmax</w:t>
                  </w:r>
                </w:p>
              </w:tc>
              <w:tc>
                <w:tcPr>
                  <w:tcW w:w="1102" w:type="dxa"/>
                  <w:vAlign w:val="center"/>
                </w:tcPr>
                <w:p>
                  <w:pPr>
                    <w:jc w:val="center"/>
                    <w:rPr>
                      <w:szCs w:val="21"/>
                    </w:rPr>
                  </w:pPr>
                  <w:r>
                    <w:rPr>
                      <w:szCs w:val="21"/>
                    </w:rPr>
                    <w:t>Pmax</w:t>
                  </w:r>
                </w:p>
              </w:tc>
              <w:tc>
                <w:tcPr>
                  <w:tcW w:w="1606" w:type="dxa"/>
                  <w:vAlign w:val="center"/>
                </w:tcPr>
                <w:p>
                  <w:pPr>
                    <w:jc w:val="center"/>
                    <w:rPr>
                      <w:szCs w:val="21"/>
                    </w:rPr>
                  </w:pPr>
                  <w:r>
                    <w:rPr>
                      <w:szCs w:val="21"/>
                    </w:rPr>
                    <w:t>Pmax出现距离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86" w:hRule="atLeast"/>
                <w:tblHeader/>
                <w:jc w:val="center"/>
              </w:trPr>
              <w:tc>
                <w:tcPr>
                  <w:tcW w:w="1196" w:type="dxa"/>
                  <w:vMerge w:val="continue"/>
                  <w:vAlign w:val="center"/>
                </w:tcPr>
                <w:p>
                  <w:pPr>
                    <w:jc w:val="center"/>
                    <w:rPr>
                      <w:szCs w:val="21"/>
                    </w:rPr>
                  </w:pPr>
                </w:p>
              </w:tc>
              <w:tc>
                <w:tcPr>
                  <w:tcW w:w="1196" w:type="dxa"/>
                  <w:vMerge w:val="continue"/>
                  <w:vAlign w:val="center"/>
                </w:tcPr>
                <w:p>
                  <w:pPr>
                    <w:jc w:val="center"/>
                    <w:rPr>
                      <w:szCs w:val="21"/>
                    </w:rPr>
                  </w:pPr>
                </w:p>
              </w:tc>
              <w:tc>
                <w:tcPr>
                  <w:tcW w:w="1194" w:type="dxa"/>
                  <w:vMerge w:val="continue"/>
                  <w:vAlign w:val="center"/>
                </w:tcPr>
                <w:p>
                  <w:pPr>
                    <w:jc w:val="center"/>
                    <w:rPr>
                      <w:szCs w:val="21"/>
                    </w:rPr>
                  </w:pPr>
                </w:p>
              </w:tc>
              <w:tc>
                <w:tcPr>
                  <w:tcW w:w="1194" w:type="dxa"/>
                  <w:vMerge w:val="continue"/>
                  <w:vAlign w:val="center"/>
                </w:tcPr>
                <w:p>
                  <w:pPr>
                    <w:jc w:val="center"/>
                    <w:rPr>
                      <w:szCs w:val="21"/>
                    </w:rPr>
                  </w:pPr>
                </w:p>
              </w:tc>
              <w:tc>
                <w:tcPr>
                  <w:tcW w:w="872" w:type="dxa"/>
                  <w:vAlign w:val="center"/>
                </w:tcPr>
                <w:p>
                  <w:pPr>
                    <w:jc w:val="center"/>
                    <w:rPr>
                      <w:szCs w:val="21"/>
                    </w:rPr>
                  </w:pPr>
                  <w:r>
                    <w:rPr>
                      <w:szCs w:val="21"/>
                    </w:rPr>
                    <w:t>(μg/m</w:t>
                  </w:r>
                  <w:r>
                    <w:rPr>
                      <w:szCs w:val="21"/>
                      <w:vertAlign w:val="superscript"/>
                    </w:rPr>
                    <w:t>3</w:t>
                  </w:r>
                  <w:r>
                    <w:rPr>
                      <w:szCs w:val="21"/>
                    </w:rPr>
                    <w:t>)</w:t>
                  </w:r>
                </w:p>
              </w:tc>
              <w:tc>
                <w:tcPr>
                  <w:tcW w:w="1102" w:type="dxa"/>
                  <w:vAlign w:val="center"/>
                </w:tcPr>
                <w:p>
                  <w:pPr>
                    <w:jc w:val="center"/>
                    <w:rPr>
                      <w:szCs w:val="21"/>
                    </w:rPr>
                  </w:pPr>
                  <w:r>
                    <w:rPr>
                      <w:szCs w:val="21"/>
                    </w:rPr>
                    <w:t>(%)</w:t>
                  </w:r>
                </w:p>
              </w:tc>
              <w:tc>
                <w:tcPr>
                  <w:tcW w:w="1606" w:type="dxa"/>
                  <w:vAlign w:val="center"/>
                </w:tcPr>
                <w:p>
                  <w:pPr>
                    <w:jc w:val="center"/>
                    <w:rPr>
                      <w:szCs w:val="21"/>
                    </w:rPr>
                  </w:pPr>
                  <w:r>
                    <w:rPr>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Align w:val="center"/>
                </w:tcPr>
                <w:p>
                  <w:pPr>
                    <w:jc w:val="center"/>
                    <w:rPr>
                      <w:szCs w:val="21"/>
                    </w:rPr>
                  </w:pPr>
                  <w:r>
                    <w:rPr>
                      <w:rFonts w:hint="eastAsia"/>
                      <w:szCs w:val="21"/>
                    </w:rPr>
                    <w:t>P1</w:t>
                  </w:r>
                </w:p>
              </w:tc>
              <w:tc>
                <w:tcPr>
                  <w:tcW w:w="1196" w:type="dxa"/>
                  <w:vAlign w:val="center"/>
                </w:tcPr>
                <w:p>
                  <w:pPr>
                    <w:jc w:val="center"/>
                    <w:rPr>
                      <w:szCs w:val="21"/>
                    </w:rPr>
                  </w:pPr>
                  <w:r>
                    <w:rPr>
                      <w:rFonts w:hint="eastAsia"/>
                      <w:szCs w:val="21"/>
                    </w:rPr>
                    <w:t>排气筒</w:t>
                  </w:r>
                </w:p>
              </w:tc>
              <w:tc>
                <w:tcPr>
                  <w:tcW w:w="1194" w:type="dxa"/>
                  <w:vAlign w:val="center"/>
                </w:tcPr>
                <w:p>
                  <w:pPr>
                    <w:jc w:val="center"/>
                    <w:rPr>
                      <w:szCs w:val="21"/>
                    </w:rPr>
                  </w:pPr>
                  <w:r>
                    <w:rPr>
                      <w:rFonts w:hint="eastAsia"/>
                      <w:szCs w:val="21"/>
                    </w:rPr>
                    <w:t>TSP</w:t>
                  </w:r>
                </w:p>
              </w:tc>
              <w:tc>
                <w:tcPr>
                  <w:tcW w:w="1194" w:type="dxa"/>
                  <w:vAlign w:val="center"/>
                </w:tcPr>
                <w:p>
                  <w:pPr>
                    <w:jc w:val="center"/>
                    <w:rPr>
                      <w:szCs w:val="21"/>
                    </w:rPr>
                  </w:pPr>
                  <w:r>
                    <w:rPr>
                      <w:rFonts w:hint="eastAsia"/>
                      <w:szCs w:val="21"/>
                    </w:rPr>
                    <w:t>900</w:t>
                  </w:r>
                </w:p>
              </w:tc>
              <w:tc>
                <w:tcPr>
                  <w:tcW w:w="872" w:type="dxa"/>
                  <w:vAlign w:val="center"/>
                </w:tcPr>
                <w:p>
                  <w:pPr>
                    <w:jc w:val="center"/>
                    <w:rPr>
                      <w:szCs w:val="21"/>
                    </w:rPr>
                  </w:pPr>
                  <w:r>
                    <w:rPr>
                      <w:rFonts w:hint="eastAsia"/>
                      <w:szCs w:val="21"/>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9.49</w:t>
                  </w:r>
                </w:p>
              </w:tc>
              <w:tc>
                <w:tcPr>
                  <w:tcW w:w="1606" w:type="dxa"/>
                  <w:vAlign w:val="center"/>
                </w:tcPr>
                <w:p>
                  <w:pPr>
                    <w:jc w:val="center"/>
                    <w:rPr>
                      <w:szCs w:val="21"/>
                    </w:rPr>
                  </w:pPr>
                  <w:r>
                    <w:rPr>
                      <w:rFonts w:hint="eastAsia"/>
                      <w:color w:val="FF0000"/>
                      <w:szCs w:val="21"/>
                      <w:u w:val="single"/>
                      <w:lang w:val="en-US" w:eastAsia="zh-CN"/>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Merge w:val="restart"/>
                  <w:vAlign w:val="center"/>
                </w:tcPr>
                <w:p>
                  <w:pPr>
                    <w:jc w:val="center"/>
                    <w:rPr>
                      <w:rFonts w:hint="eastAsia"/>
                      <w:color w:val="auto"/>
                      <w:szCs w:val="21"/>
                      <w:u w:val="none"/>
                    </w:rPr>
                  </w:pPr>
                  <w:r>
                    <w:rPr>
                      <w:rFonts w:hint="eastAsia"/>
                      <w:color w:val="auto"/>
                      <w:szCs w:val="21"/>
                      <w:u w:val="none"/>
                      <w:lang w:val="en-US" w:eastAsia="zh-CN"/>
                    </w:rPr>
                    <w:t>P2</w:t>
                  </w:r>
                </w:p>
              </w:tc>
              <w:tc>
                <w:tcPr>
                  <w:tcW w:w="1196" w:type="dxa"/>
                  <w:vMerge w:val="restart"/>
                  <w:vAlign w:val="center"/>
                </w:tcPr>
                <w:p>
                  <w:pPr>
                    <w:jc w:val="center"/>
                    <w:rPr>
                      <w:rFonts w:hint="eastAsia"/>
                      <w:color w:val="auto"/>
                      <w:szCs w:val="21"/>
                      <w:u w:val="none"/>
                    </w:rPr>
                  </w:pPr>
                  <w:r>
                    <w:rPr>
                      <w:rFonts w:hint="eastAsia"/>
                      <w:color w:val="auto"/>
                      <w:szCs w:val="21"/>
                      <w:u w:val="none"/>
                      <w:lang w:eastAsia="zh-CN"/>
                    </w:rPr>
                    <w:t>排气筒</w:t>
                  </w:r>
                </w:p>
              </w:tc>
              <w:tc>
                <w:tcPr>
                  <w:tcW w:w="1194" w:type="dxa"/>
                  <w:vAlign w:val="center"/>
                </w:tcPr>
                <w:p>
                  <w:pPr>
                    <w:jc w:val="center"/>
                    <w:rPr>
                      <w:rFonts w:hint="eastAsia"/>
                      <w:color w:val="auto"/>
                      <w:szCs w:val="21"/>
                      <w:u w:val="none"/>
                    </w:rPr>
                  </w:pPr>
                  <w:r>
                    <w:rPr>
                      <w:rFonts w:hint="eastAsia"/>
                      <w:color w:val="auto"/>
                      <w:szCs w:val="21"/>
                      <w:u w:val="none"/>
                      <w:lang w:eastAsia="zh-CN"/>
                    </w:rPr>
                    <w:t>甲苯</w:t>
                  </w:r>
                </w:p>
              </w:tc>
              <w:tc>
                <w:tcPr>
                  <w:tcW w:w="1194" w:type="dxa"/>
                  <w:vAlign w:val="center"/>
                </w:tcPr>
                <w:p>
                  <w:pPr>
                    <w:jc w:val="center"/>
                    <w:rPr>
                      <w:rFonts w:hint="eastAsia"/>
                      <w:color w:val="auto"/>
                      <w:szCs w:val="21"/>
                      <w:u w:val="none"/>
                    </w:rPr>
                  </w:pPr>
                  <w:r>
                    <w:rPr>
                      <w:rFonts w:hint="eastAsia"/>
                      <w:color w:val="auto"/>
                      <w:szCs w:val="21"/>
                      <w:u w:val="none"/>
                      <w:lang w:val="en-US" w:eastAsia="zh-CN"/>
                    </w:rPr>
                    <w:t>200</w:t>
                  </w:r>
                </w:p>
              </w:tc>
              <w:tc>
                <w:tcPr>
                  <w:tcW w:w="872" w:type="dxa"/>
                  <w:vAlign w:val="center"/>
                </w:tcPr>
                <w:p>
                  <w:pPr>
                    <w:jc w:val="center"/>
                    <w:rPr>
                      <w:rFonts w:hint="eastAsia"/>
                      <w:color w:val="auto"/>
                      <w:szCs w:val="21"/>
                      <w:u w:val="none"/>
                    </w:rPr>
                  </w:pPr>
                  <w:r>
                    <w:rPr>
                      <w:rFonts w:hint="eastAsia"/>
                      <w:color w:val="auto"/>
                      <w:szCs w:val="21"/>
                      <w:u w:val="none"/>
                      <w:lang w:val="en-US" w:eastAsia="zh-CN"/>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34.30</w:t>
                  </w:r>
                </w:p>
              </w:tc>
              <w:tc>
                <w:tcPr>
                  <w:tcW w:w="1606" w:type="dxa"/>
                  <w:vAlign w:val="center"/>
                </w:tcPr>
                <w:p>
                  <w:pPr>
                    <w:jc w:val="center"/>
                    <w:rPr>
                      <w:rFonts w:hint="default" w:eastAsia="宋体"/>
                      <w:color w:val="auto"/>
                      <w:szCs w:val="21"/>
                      <w:u w:val="none"/>
                      <w:lang w:val="en-US" w:eastAsia="zh-CN"/>
                    </w:rPr>
                  </w:pPr>
                  <w:r>
                    <w:rPr>
                      <w:rFonts w:hint="eastAsia"/>
                      <w:color w:val="FF0000"/>
                      <w:szCs w:val="21"/>
                      <w:u w:val="single"/>
                      <w:lang w:val="en-US" w:eastAsia="zh-CN"/>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Merge w:val="continue"/>
                  <w:vAlign w:val="center"/>
                </w:tcPr>
                <w:p>
                  <w:pPr>
                    <w:jc w:val="center"/>
                    <w:rPr>
                      <w:rFonts w:hint="eastAsia"/>
                      <w:color w:val="auto"/>
                      <w:szCs w:val="21"/>
                      <w:u w:val="none"/>
                    </w:rPr>
                  </w:pPr>
                </w:p>
              </w:tc>
              <w:tc>
                <w:tcPr>
                  <w:tcW w:w="1196" w:type="dxa"/>
                  <w:vMerge w:val="continue"/>
                  <w:vAlign w:val="center"/>
                </w:tcPr>
                <w:p>
                  <w:pPr>
                    <w:jc w:val="center"/>
                    <w:rPr>
                      <w:rFonts w:hint="eastAsia"/>
                      <w:color w:val="auto"/>
                      <w:szCs w:val="21"/>
                      <w:u w:val="none"/>
                    </w:rPr>
                  </w:pPr>
                </w:p>
              </w:tc>
              <w:tc>
                <w:tcPr>
                  <w:tcW w:w="1194" w:type="dxa"/>
                  <w:vAlign w:val="center"/>
                </w:tcPr>
                <w:p>
                  <w:pPr>
                    <w:jc w:val="center"/>
                    <w:rPr>
                      <w:rFonts w:hint="eastAsia"/>
                      <w:color w:val="auto"/>
                      <w:szCs w:val="21"/>
                      <w:u w:val="none"/>
                    </w:rPr>
                  </w:pPr>
                  <w:r>
                    <w:rPr>
                      <w:rFonts w:hint="eastAsia"/>
                      <w:color w:val="auto"/>
                      <w:szCs w:val="21"/>
                      <w:u w:val="none"/>
                      <w:lang w:eastAsia="zh-CN"/>
                    </w:rPr>
                    <w:t>二甲苯</w:t>
                  </w:r>
                </w:p>
              </w:tc>
              <w:tc>
                <w:tcPr>
                  <w:tcW w:w="1194" w:type="dxa"/>
                  <w:vAlign w:val="center"/>
                </w:tcPr>
                <w:p>
                  <w:pPr>
                    <w:jc w:val="center"/>
                    <w:rPr>
                      <w:rFonts w:hint="eastAsia"/>
                      <w:color w:val="auto"/>
                      <w:szCs w:val="21"/>
                      <w:u w:val="none"/>
                    </w:rPr>
                  </w:pPr>
                  <w:r>
                    <w:rPr>
                      <w:rFonts w:hint="eastAsia"/>
                      <w:color w:val="auto"/>
                      <w:szCs w:val="21"/>
                      <w:u w:val="none"/>
                      <w:lang w:val="en-US" w:eastAsia="zh-CN"/>
                    </w:rPr>
                    <w:t>200</w:t>
                  </w:r>
                </w:p>
              </w:tc>
              <w:tc>
                <w:tcPr>
                  <w:tcW w:w="872" w:type="dxa"/>
                  <w:vAlign w:val="center"/>
                </w:tcPr>
                <w:p>
                  <w:pPr>
                    <w:jc w:val="center"/>
                    <w:rPr>
                      <w:rFonts w:hint="eastAsia"/>
                      <w:color w:val="auto"/>
                      <w:szCs w:val="21"/>
                      <w:u w:val="none"/>
                    </w:rPr>
                  </w:pPr>
                  <w:r>
                    <w:rPr>
                      <w:rFonts w:hint="eastAsia"/>
                      <w:color w:val="auto"/>
                      <w:szCs w:val="21"/>
                      <w:u w:val="none"/>
                      <w:lang w:val="en-US" w:eastAsia="zh-CN"/>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32.55</w:t>
                  </w:r>
                </w:p>
              </w:tc>
              <w:tc>
                <w:tcPr>
                  <w:tcW w:w="1606" w:type="dxa"/>
                  <w:vAlign w:val="center"/>
                </w:tcPr>
                <w:p>
                  <w:pPr>
                    <w:jc w:val="center"/>
                    <w:rPr>
                      <w:rFonts w:hint="default" w:eastAsia="宋体"/>
                      <w:color w:val="auto"/>
                      <w:szCs w:val="21"/>
                      <w:u w:val="none"/>
                      <w:lang w:val="en-US" w:eastAsia="zh-CN"/>
                    </w:rPr>
                  </w:pPr>
                  <w:r>
                    <w:rPr>
                      <w:rFonts w:hint="eastAsia"/>
                      <w:color w:val="FF0000"/>
                      <w:szCs w:val="21"/>
                      <w:u w:val="single"/>
                      <w:lang w:val="en-US" w:eastAsia="zh-CN"/>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35" w:hRule="atLeast"/>
                <w:jc w:val="center"/>
              </w:trPr>
              <w:tc>
                <w:tcPr>
                  <w:tcW w:w="1196" w:type="dxa"/>
                  <w:vMerge w:val="continue"/>
                  <w:vAlign w:val="center"/>
                </w:tcPr>
                <w:p>
                  <w:pPr>
                    <w:jc w:val="center"/>
                    <w:rPr>
                      <w:rFonts w:hint="eastAsia"/>
                      <w:color w:val="auto"/>
                      <w:szCs w:val="21"/>
                      <w:u w:val="none"/>
                    </w:rPr>
                  </w:pPr>
                </w:p>
              </w:tc>
              <w:tc>
                <w:tcPr>
                  <w:tcW w:w="1196" w:type="dxa"/>
                  <w:vMerge w:val="continue"/>
                  <w:vAlign w:val="center"/>
                </w:tcPr>
                <w:p>
                  <w:pPr>
                    <w:jc w:val="center"/>
                    <w:rPr>
                      <w:rFonts w:hint="eastAsia"/>
                      <w:color w:val="auto"/>
                      <w:szCs w:val="21"/>
                      <w:u w:val="none"/>
                    </w:rPr>
                  </w:pPr>
                </w:p>
              </w:tc>
              <w:tc>
                <w:tcPr>
                  <w:tcW w:w="1194" w:type="dxa"/>
                  <w:vAlign w:val="center"/>
                </w:tcPr>
                <w:p>
                  <w:pPr>
                    <w:jc w:val="center"/>
                    <w:rPr>
                      <w:rFonts w:hint="eastAsia"/>
                      <w:color w:val="auto"/>
                      <w:szCs w:val="21"/>
                      <w:u w:val="none"/>
                    </w:rPr>
                  </w:pPr>
                  <w:r>
                    <w:rPr>
                      <w:rFonts w:hint="eastAsia"/>
                      <w:color w:val="auto"/>
                      <w:szCs w:val="21"/>
                      <w:u w:val="none"/>
                      <w:lang w:val="en-US" w:eastAsia="zh-CN"/>
                    </w:rPr>
                    <w:t>TVOC</w:t>
                  </w:r>
                </w:p>
              </w:tc>
              <w:tc>
                <w:tcPr>
                  <w:tcW w:w="1194" w:type="dxa"/>
                  <w:vAlign w:val="center"/>
                </w:tcPr>
                <w:p>
                  <w:pPr>
                    <w:jc w:val="center"/>
                    <w:rPr>
                      <w:rFonts w:hint="eastAsia"/>
                      <w:color w:val="auto"/>
                      <w:szCs w:val="21"/>
                      <w:u w:val="none"/>
                    </w:rPr>
                  </w:pPr>
                  <w:r>
                    <w:rPr>
                      <w:rFonts w:hint="eastAsia"/>
                      <w:color w:val="auto"/>
                      <w:szCs w:val="21"/>
                      <w:u w:val="none"/>
                      <w:lang w:val="en-US" w:eastAsia="zh-CN"/>
                    </w:rPr>
                    <w:t>1200</w:t>
                  </w:r>
                </w:p>
              </w:tc>
              <w:tc>
                <w:tcPr>
                  <w:tcW w:w="872" w:type="dxa"/>
                  <w:vAlign w:val="center"/>
                </w:tcPr>
                <w:p>
                  <w:pPr>
                    <w:jc w:val="center"/>
                    <w:rPr>
                      <w:rFonts w:hint="eastAsia"/>
                      <w:color w:val="auto"/>
                      <w:szCs w:val="21"/>
                      <w:u w:val="none"/>
                    </w:rPr>
                  </w:pPr>
                  <w:r>
                    <w:rPr>
                      <w:rFonts w:hint="eastAsia"/>
                      <w:color w:val="auto"/>
                      <w:szCs w:val="21"/>
                      <w:u w:val="none"/>
                      <w:lang w:val="en-US" w:eastAsia="zh-CN"/>
                    </w:rPr>
                    <w:t>-</w:t>
                  </w:r>
                </w:p>
              </w:tc>
              <w:tc>
                <w:tcPr>
                  <w:tcW w:w="110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8.75</w:t>
                  </w:r>
                </w:p>
              </w:tc>
              <w:tc>
                <w:tcPr>
                  <w:tcW w:w="1606" w:type="dxa"/>
                  <w:vAlign w:val="center"/>
                </w:tcPr>
                <w:p>
                  <w:pPr>
                    <w:jc w:val="center"/>
                    <w:rPr>
                      <w:rFonts w:hint="default" w:eastAsia="宋体"/>
                      <w:color w:val="auto"/>
                      <w:szCs w:val="21"/>
                      <w:u w:val="none"/>
                      <w:lang w:val="en-US" w:eastAsia="zh-CN"/>
                    </w:rPr>
                  </w:pPr>
                  <w:r>
                    <w:rPr>
                      <w:rFonts w:hint="eastAsia"/>
                      <w:color w:val="FF0000"/>
                      <w:szCs w:val="21"/>
                      <w:u w:val="single"/>
                      <w:lang w:val="en-US" w:eastAsia="zh-CN"/>
                    </w:rPr>
                    <w:t>101</w:t>
                  </w:r>
                </w:p>
              </w:tc>
            </w:tr>
          </w:tbl>
          <w:p>
            <w:pPr>
              <w:spacing w:line="360" w:lineRule="auto"/>
              <w:ind w:firstLine="480" w:firstLineChars="200"/>
              <w:rPr>
                <w:sz w:val="24"/>
                <w:lang w:bidi="ar"/>
              </w:rPr>
            </w:pPr>
            <w:r>
              <w:rPr>
                <w:sz w:val="24"/>
                <w:lang w:bidi="ar"/>
              </w:rPr>
              <w:t>正常工况下对项目</w:t>
            </w:r>
            <w:r>
              <w:rPr>
                <w:rFonts w:hint="eastAsia"/>
                <w:sz w:val="24"/>
                <w:lang w:bidi="ar"/>
              </w:rPr>
              <w:t>无</w:t>
            </w:r>
            <w:r>
              <w:rPr>
                <w:sz w:val="24"/>
                <w:lang w:bidi="ar"/>
              </w:rPr>
              <w:t>组织废气采用估算模式的计算</w:t>
            </w:r>
            <w:r>
              <w:rPr>
                <w:rFonts w:hint="eastAsia"/>
                <w:sz w:val="24"/>
                <w:lang w:bidi="ar"/>
              </w:rPr>
              <w:t>，计算</w:t>
            </w:r>
            <w:r>
              <w:rPr>
                <w:sz w:val="24"/>
                <w:lang w:bidi="ar"/>
              </w:rPr>
              <w:t>结果统计详见表</w:t>
            </w:r>
            <w:r>
              <w:rPr>
                <w:rFonts w:hint="eastAsia"/>
                <w:sz w:val="24"/>
                <w:lang w:bidi="ar"/>
              </w:rPr>
              <w:t>7-1</w:t>
            </w:r>
            <w:r>
              <w:rPr>
                <w:rFonts w:hint="eastAsia"/>
                <w:sz w:val="24"/>
                <w:lang w:val="en-US" w:eastAsia="zh-CN" w:bidi="ar"/>
              </w:rPr>
              <w:t>2</w:t>
            </w:r>
            <w:r>
              <w:rPr>
                <w:rFonts w:hint="eastAsia"/>
                <w:sz w:val="24"/>
                <w:lang w:bidi="ar"/>
              </w:rPr>
              <w:t>。</w:t>
            </w:r>
          </w:p>
          <w:p>
            <w:pPr>
              <w:jc w:val="center"/>
              <w:rPr>
                <w:b/>
                <w:bCs/>
                <w:szCs w:val="21"/>
              </w:rPr>
            </w:pPr>
            <w:r>
              <w:rPr>
                <w:b/>
                <w:bCs/>
                <w:szCs w:val="21"/>
              </w:rPr>
              <w:t xml:space="preserve">表 </w:t>
            </w:r>
            <w:r>
              <w:rPr>
                <w:rFonts w:hint="eastAsia"/>
                <w:b/>
                <w:bCs/>
                <w:szCs w:val="21"/>
              </w:rPr>
              <w:t>7-1</w:t>
            </w:r>
            <w:r>
              <w:rPr>
                <w:rFonts w:hint="eastAsia"/>
                <w:b/>
                <w:bCs/>
                <w:szCs w:val="21"/>
                <w:lang w:val="en-US" w:eastAsia="zh-CN"/>
              </w:rPr>
              <w:t>2</w:t>
            </w:r>
            <w:r>
              <w:rPr>
                <w:rFonts w:hint="eastAsia"/>
                <w:b/>
                <w:bCs/>
                <w:szCs w:val="21"/>
              </w:rPr>
              <w:t xml:space="preserve">   正常工况无组织废气预测结果一览表</w:t>
            </w:r>
          </w:p>
          <w:tbl>
            <w:tblPr>
              <w:tblStyle w:val="36"/>
              <w:tblW w:w="82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84"/>
              <w:gridCol w:w="1185"/>
              <w:gridCol w:w="1183"/>
              <w:gridCol w:w="1182"/>
              <w:gridCol w:w="864"/>
              <w:gridCol w:w="1092"/>
              <w:gridCol w:w="15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30" w:hRule="atLeast"/>
                <w:tblHeader/>
                <w:jc w:val="center"/>
              </w:trPr>
              <w:tc>
                <w:tcPr>
                  <w:tcW w:w="1184" w:type="dxa"/>
                  <w:vMerge w:val="restart"/>
                  <w:vAlign w:val="center"/>
                </w:tcPr>
                <w:p>
                  <w:pPr>
                    <w:jc w:val="center"/>
                    <w:rPr>
                      <w:szCs w:val="21"/>
                    </w:rPr>
                  </w:pPr>
                  <w:r>
                    <w:rPr>
                      <w:szCs w:val="21"/>
                    </w:rPr>
                    <w:t>污染源名称</w:t>
                  </w:r>
                </w:p>
              </w:tc>
              <w:tc>
                <w:tcPr>
                  <w:tcW w:w="1185" w:type="dxa"/>
                  <w:vMerge w:val="restart"/>
                  <w:vAlign w:val="center"/>
                </w:tcPr>
                <w:p>
                  <w:pPr>
                    <w:jc w:val="center"/>
                    <w:rPr>
                      <w:szCs w:val="21"/>
                    </w:rPr>
                  </w:pPr>
                  <w:r>
                    <w:rPr>
                      <w:szCs w:val="21"/>
                    </w:rPr>
                    <w:t>污染源</w:t>
                  </w:r>
                </w:p>
              </w:tc>
              <w:tc>
                <w:tcPr>
                  <w:tcW w:w="1183" w:type="dxa"/>
                  <w:vMerge w:val="restart"/>
                  <w:vAlign w:val="center"/>
                </w:tcPr>
                <w:p>
                  <w:pPr>
                    <w:jc w:val="center"/>
                    <w:rPr>
                      <w:szCs w:val="21"/>
                    </w:rPr>
                  </w:pPr>
                  <w:r>
                    <w:rPr>
                      <w:szCs w:val="21"/>
                    </w:rPr>
                    <w:t>评价因子</w:t>
                  </w:r>
                </w:p>
              </w:tc>
              <w:tc>
                <w:tcPr>
                  <w:tcW w:w="1182" w:type="dxa"/>
                  <w:vMerge w:val="restart"/>
                  <w:vAlign w:val="center"/>
                </w:tcPr>
                <w:p>
                  <w:pPr>
                    <w:jc w:val="center"/>
                    <w:rPr>
                      <w:szCs w:val="21"/>
                    </w:rPr>
                  </w:pPr>
                  <w:r>
                    <w:rPr>
                      <w:szCs w:val="21"/>
                    </w:rPr>
                    <w:t>评价标准</w:t>
                  </w:r>
                </w:p>
              </w:tc>
              <w:tc>
                <w:tcPr>
                  <w:tcW w:w="864" w:type="dxa"/>
                  <w:vAlign w:val="center"/>
                </w:tcPr>
                <w:p>
                  <w:pPr>
                    <w:jc w:val="center"/>
                    <w:rPr>
                      <w:szCs w:val="21"/>
                    </w:rPr>
                  </w:pPr>
                  <w:r>
                    <w:rPr>
                      <w:szCs w:val="21"/>
                    </w:rPr>
                    <w:t>Cmax</w:t>
                  </w:r>
                </w:p>
              </w:tc>
              <w:tc>
                <w:tcPr>
                  <w:tcW w:w="1092" w:type="dxa"/>
                  <w:vAlign w:val="center"/>
                </w:tcPr>
                <w:p>
                  <w:pPr>
                    <w:jc w:val="center"/>
                    <w:rPr>
                      <w:szCs w:val="21"/>
                    </w:rPr>
                  </w:pPr>
                  <w:r>
                    <w:rPr>
                      <w:szCs w:val="21"/>
                    </w:rPr>
                    <w:t>Pmax</w:t>
                  </w:r>
                </w:p>
              </w:tc>
              <w:tc>
                <w:tcPr>
                  <w:tcW w:w="1590" w:type="dxa"/>
                  <w:vAlign w:val="center"/>
                </w:tcPr>
                <w:p>
                  <w:pPr>
                    <w:jc w:val="center"/>
                    <w:rPr>
                      <w:szCs w:val="21"/>
                    </w:rPr>
                  </w:pPr>
                  <w:r>
                    <w:rPr>
                      <w:szCs w:val="21"/>
                    </w:rPr>
                    <w:t>Pmax出现距离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11" w:hRule="atLeast"/>
                <w:tblHeader/>
                <w:jc w:val="center"/>
              </w:trPr>
              <w:tc>
                <w:tcPr>
                  <w:tcW w:w="1184" w:type="dxa"/>
                  <w:vMerge w:val="continue"/>
                  <w:vAlign w:val="center"/>
                </w:tcPr>
                <w:p>
                  <w:pPr>
                    <w:jc w:val="center"/>
                    <w:rPr>
                      <w:szCs w:val="21"/>
                    </w:rPr>
                  </w:pPr>
                </w:p>
              </w:tc>
              <w:tc>
                <w:tcPr>
                  <w:tcW w:w="1185" w:type="dxa"/>
                  <w:vMerge w:val="continue"/>
                  <w:vAlign w:val="center"/>
                </w:tcPr>
                <w:p>
                  <w:pPr>
                    <w:jc w:val="center"/>
                    <w:rPr>
                      <w:szCs w:val="21"/>
                    </w:rPr>
                  </w:pPr>
                </w:p>
              </w:tc>
              <w:tc>
                <w:tcPr>
                  <w:tcW w:w="1183" w:type="dxa"/>
                  <w:vMerge w:val="continue"/>
                  <w:vAlign w:val="center"/>
                </w:tcPr>
                <w:p>
                  <w:pPr>
                    <w:jc w:val="center"/>
                    <w:rPr>
                      <w:szCs w:val="21"/>
                    </w:rPr>
                  </w:pPr>
                </w:p>
              </w:tc>
              <w:tc>
                <w:tcPr>
                  <w:tcW w:w="1182" w:type="dxa"/>
                  <w:vMerge w:val="continue"/>
                  <w:vAlign w:val="center"/>
                </w:tcPr>
                <w:p>
                  <w:pPr>
                    <w:jc w:val="center"/>
                    <w:rPr>
                      <w:szCs w:val="21"/>
                    </w:rPr>
                  </w:pPr>
                </w:p>
              </w:tc>
              <w:tc>
                <w:tcPr>
                  <w:tcW w:w="864" w:type="dxa"/>
                  <w:vAlign w:val="center"/>
                </w:tcPr>
                <w:p>
                  <w:pPr>
                    <w:jc w:val="center"/>
                    <w:rPr>
                      <w:szCs w:val="21"/>
                    </w:rPr>
                  </w:pPr>
                  <w:r>
                    <w:rPr>
                      <w:szCs w:val="21"/>
                    </w:rPr>
                    <w:t>(μg/m</w:t>
                  </w:r>
                  <w:r>
                    <w:rPr>
                      <w:szCs w:val="21"/>
                      <w:vertAlign w:val="superscript"/>
                    </w:rPr>
                    <w:t>3</w:t>
                  </w:r>
                  <w:r>
                    <w:rPr>
                      <w:szCs w:val="21"/>
                    </w:rPr>
                    <w:t>)</w:t>
                  </w:r>
                </w:p>
              </w:tc>
              <w:tc>
                <w:tcPr>
                  <w:tcW w:w="1092" w:type="dxa"/>
                  <w:vAlign w:val="center"/>
                </w:tcPr>
                <w:p>
                  <w:pPr>
                    <w:jc w:val="center"/>
                    <w:rPr>
                      <w:szCs w:val="21"/>
                    </w:rPr>
                  </w:pPr>
                  <w:r>
                    <w:rPr>
                      <w:szCs w:val="21"/>
                    </w:rPr>
                    <w:t>(%)</w:t>
                  </w:r>
                </w:p>
              </w:tc>
              <w:tc>
                <w:tcPr>
                  <w:tcW w:w="1590" w:type="dxa"/>
                  <w:vAlign w:val="center"/>
                </w:tcPr>
                <w:p>
                  <w:pPr>
                    <w:jc w:val="center"/>
                    <w:rPr>
                      <w:szCs w:val="21"/>
                    </w:rPr>
                  </w:pPr>
                  <w:r>
                    <w:rPr>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1184" w:type="dxa"/>
                  <w:vAlign w:val="center"/>
                </w:tcPr>
                <w:p>
                  <w:pPr>
                    <w:jc w:val="center"/>
                    <w:rPr>
                      <w:szCs w:val="21"/>
                    </w:rPr>
                  </w:pPr>
                  <w:r>
                    <w:rPr>
                      <w:rFonts w:hint="eastAsia"/>
                      <w:szCs w:val="21"/>
                    </w:rPr>
                    <w:t>A</w:t>
                  </w:r>
                  <w:r>
                    <w:rPr>
                      <w:szCs w:val="21"/>
                    </w:rPr>
                    <w:t>1</w:t>
                  </w:r>
                </w:p>
              </w:tc>
              <w:tc>
                <w:tcPr>
                  <w:tcW w:w="1185" w:type="dxa"/>
                  <w:vAlign w:val="center"/>
                </w:tcPr>
                <w:p>
                  <w:pPr>
                    <w:jc w:val="center"/>
                    <w:rPr>
                      <w:szCs w:val="21"/>
                    </w:rPr>
                  </w:pPr>
                  <w:r>
                    <w:rPr>
                      <w:rFonts w:hint="eastAsia"/>
                      <w:szCs w:val="21"/>
                    </w:rPr>
                    <w:t>生产车间</w:t>
                  </w:r>
                </w:p>
              </w:tc>
              <w:tc>
                <w:tcPr>
                  <w:tcW w:w="1183" w:type="dxa"/>
                  <w:vAlign w:val="center"/>
                </w:tcPr>
                <w:p>
                  <w:pPr>
                    <w:jc w:val="center"/>
                    <w:rPr>
                      <w:szCs w:val="21"/>
                    </w:rPr>
                  </w:pPr>
                  <w:r>
                    <w:rPr>
                      <w:rFonts w:hint="eastAsia"/>
                      <w:szCs w:val="21"/>
                    </w:rPr>
                    <w:t>TSP</w:t>
                  </w:r>
                </w:p>
              </w:tc>
              <w:tc>
                <w:tcPr>
                  <w:tcW w:w="1182" w:type="dxa"/>
                  <w:vAlign w:val="center"/>
                </w:tcPr>
                <w:p>
                  <w:pPr>
                    <w:pStyle w:val="18"/>
                    <w:widowControl/>
                    <w:spacing w:line="360" w:lineRule="auto"/>
                    <w:jc w:val="center"/>
                    <w:outlineLvl w:val="0"/>
                  </w:pPr>
                  <w:r>
                    <w:rPr>
                      <w:rFonts w:hint="eastAsia" w:ascii="Times New Roman" w:hAnsi="Times New Roman" w:cs="Times New Roman"/>
                    </w:rPr>
                    <w:t>900</w:t>
                  </w:r>
                  <w:r>
                    <w:rPr>
                      <w:rFonts w:ascii="Times New Roman" w:hAnsi="Times New Roman" w:cs="Times New Roman"/>
                    </w:rPr>
                    <w:t>μg/m</w:t>
                  </w:r>
                  <w:r>
                    <w:rPr>
                      <w:rFonts w:ascii="Times New Roman" w:hAnsi="Times New Roman" w:cs="Times New Roman"/>
                      <w:vertAlign w:val="superscript"/>
                    </w:rPr>
                    <w:t>3</w:t>
                  </w:r>
                </w:p>
              </w:tc>
              <w:tc>
                <w:tcPr>
                  <w:tcW w:w="864" w:type="dxa"/>
                  <w:vAlign w:val="center"/>
                </w:tcPr>
                <w:p>
                  <w:pPr>
                    <w:jc w:val="center"/>
                    <w:rPr>
                      <w:szCs w:val="21"/>
                    </w:rPr>
                  </w:pPr>
                  <w:r>
                    <w:rPr>
                      <w:rFonts w:hint="eastAsia"/>
                      <w:szCs w:val="21"/>
                    </w:rPr>
                    <w:t>-</w:t>
                  </w:r>
                </w:p>
              </w:tc>
              <w:tc>
                <w:tcPr>
                  <w:tcW w:w="109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8.26</w:t>
                  </w:r>
                </w:p>
              </w:tc>
              <w:tc>
                <w:tcPr>
                  <w:tcW w:w="1590"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1184" w:type="dxa"/>
                  <w:vAlign w:val="center"/>
                </w:tcPr>
                <w:p>
                  <w:pPr>
                    <w:jc w:val="center"/>
                    <w:rPr>
                      <w:szCs w:val="21"/>
                    </w:rPr>
                  </w:pPr>
                  <w:r>
                    <w:rPr>
                      <w:rFonts w:hint="eastAsia"/>
                      <w:szCs w:val="21"/>
                    </w:rPr>
                    <w:t>A2</w:t>
                  </w:r>
                </w:p>
              </w:tc>
              <w:tc>
                <w:tcPr>
                  <w:tcW w:w="1185" w:type="dxa"/>
                  <w:vAlign w:val="center"/>
                </w:tcPr>
                <w:p>
                  <w:pPr>
                    <w:jc w:val="center"/>
                    <w:rPr>
                      <w:szCs w:val="21"/>
                    </w:rPr>
                  </w:pPr>
                  <w:r>
                    <w:rPr>
                      <w:rFonts w:hint="eastAsia"/>
                      <w:szCs w:val="21"/>
                    </w:rPr>
                    <w:t>生产车间</w:t>
                  </w:r>
                </w:p>
              </w:tc>
              <w:tc>
                <w:tcPr>
                  <w:tcW w:w="1183" w:type="dxa"/>
                  <w:vAlign w:val="center"/>
                </w:tcPr>
                <w:p>
                  <w:pPr>
                    <w:jc w:val="center"/>
                    <w:rPr>
                      <w:szCs w:val="21"/>
                    </w:rPr>
                  </w:pPr>
                  <w:r>
                    <w:rPr>
                      <w:rFonts w:hint="eastAsia"/>
                      <w:szCs w:val="21"/>
                    </w:rPr>
                    <w:t>苯乙烯</w:t>
                  </w:r>
                </w:p>
              </w:tc>
              <w:tc>
                <w:tcPr>
                  <w:tcW w:w="1182" w:type="dxa"/>
                  <w:vAlign w:val="center"/>
                </w:tcPr>
                <w:p>
                  <w:pPr>
                    <w:pStyle w:val="18"/>
                    <w:widowControl/>
                    <w:spacing w:line="360" w:lineRule="auto"/>
                    <w:jc w:val="center"/>
                    <w:outlineLvl w:val="0"/>
                  </w:pPr>
                  <w:r>
                    <w:rPr>
                      <w:rFonts w:hint="eastAsia" w:ascii="Times New Roman" w:hAnsi="Times New Roman" w:cs="Times New Roman"/>
                    </w:rPr>
                    <w:t>10</w:t>
                  </w:r>
                  <w:r>
                    <w:rPr>
                      <w:rFonts w:ascii="Times New Roman" w:hAnsi="Times New Roman" w:cs="Times New Roman"/>
                    </w:rPr>
                    <w:t>μg/m</w:t>
                  </w:r>
                  <w:r>
                    <w:rPr>
                      <w:rFonts w:ascii="Times New Roman" w:hAnsi="Times New Roman" w:cs="Times New Roman"/>
                      <w:vertAlign w:val="superscript"/>
                    </w:rPr>
                    <w:t>3</w:t>
                  </w:r>
                </w:p>
              </w:tc>
              <w:tc>
                <w:tcPr>
                  <w:tcW w:w="864" w:type="dxa"/>
                  <w:vAlign w:val="center"/>
                </w:tcPr>
                <w:p>
                  <w:pPr>
                    <w:jc w:val="center"/>
                    <w:rPr>
                      <w:szCs w:val="21"/>
                    </w:rPr>
                  </w:pPr>
                  <w:r>
                    <w:rPr>
                      <w:rFonts w:hint="eastAsia"/>
                      <w:szCs w:val="21"/>
                    </w:rPr>
                    <w:t>-</w:t>
                  </w:r>
                </w:p>
              </w:tc>
              <w:tc>
                <w:tcPr>
                  <w:tcW w:w="109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1.24</w:t>
                  </w:r>
                </w:p>
              </w:tc>
              <w:tc>
                <w:tcPr>
                  <w:tcW w:w="1590" w:type="dxa"/>
                  <w:vAlign w:val="center"/>
                </w:tcPr>
                <w:p>
                  <w:pPr>
                    <w:jc w:val="center"/>
                    <w:rPr>
                      <w:color w:val="FF0000"/>
                      <w:szCs w:val="21"/>
                      <w:u w:val="single"/>
                    </w:rPr>
                  </w:pPr>
                  <w:r>
                    <w:rPr>
                      <w:rFonts w:hint="eastAsia"/>
                      <w:color w:val="FF0000"/>
                      <w:szCs w:val="21"/>
                      <w:u w:val="singl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118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A3</w:t>
                  </w:r>
                </w:p>
              </w:tc>
              <w:tc>
                <w:tcPr>
                  <w:tcW w:w="1185"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生产车间</w:t>
                  </w:r>
                </w:p>
              </w:tc>
              <w:tc>
                <w:tcPr>
                  <w:tcW w:w="1183" w:type="dxa"/>
                  <w:vAlign w:val="center"/>
                </w:tcPr>
                <w:p>
                  <w:pPr>
                    <w:jc w:val="center"/>
                    <w:rPr>
                      <w:rFonts w:hint="eastAsia" w:eastAsia="宋体"/>
                      <w:color w:val="auto"/>
                      <w:szCs w:val="21"/>
                      <w:u w:val="none"/>
                      <w:lang w:eastAsia="zh-CN"/>
                    </w:rPr>
                  </w:pPr>
                  <w:r>
                    <w:rPr>
                      <w:rFonts w:hint="eastAsia"/>
                      <w:color w:val="auto"/>
                      <w:szCs w:val="21"/>
                      <w:u w:val="none"/>
                      <w:lang w:eastAsia="zh-CN"/>
                    </w:rPr>
                    <w:t>甲苯</w:t>
                  </w:r>
                </w:p>
              </w:tc>
              <w:tc>
                <w:tcPr>
                  <w:tcW w:w="1182" w:type="dxa"/>
                  <w:vAlign w:val="center"/>
                </w:tcPr>
                <w:p>
                  <w:pPr>
                    <w:pStyle w:val="18"/>
                    <w:widowControl/>
                    <w:spacing w:line="360" w:lineRule="auto"/>
                    <w:jc w:val="center"/>
                    <w:outlineLvl w:val="0"/>
                    <w:rPr>
                      <w:rFonts w:hint="default" w:eastAsia="宋体"/>
                      <w:color w:val="auto"/>
                      <w:u w:val="none"/>
                      <w:lang w:val="en-US" w:eastAsia="zh-CN"/>
                    </w:rPr>
                  </w:pPr>
                  <w:r>
                    <w:rPr>
                      <w:rFonts w:hint="eastAsia" w:ascii="Times New Roman" w:hAnsi="Times New Roman" w:cs="Times New Roman"/>
                      <w:color w:val="auto"/>
                      <w:u w:val="none"/>
                      <w:lang w:val="en-US" w:eastAsia="zh-CN"/>
                    </w:rPr>
                    <w:t>20</w:t>
                  </w:r>
                  <w:r>
                    <w:rPr>
                      <w:rFonts w:hint="eastAsia" w:ascii="Times New Roman" w:hAnsi="Times New Roman" w:cs="Times New Roman"/>
                      <w:color w:val="auto"/>
                      <w:u w:val="none"/>
                    </w:rPr>
                    <w:t>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864"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c>
                <w:tcPr>
                  <w:tcW w:w="109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8.98</w:t>
                  </w:r>
                </w:p>
              </w:tc>
              <w:tc>
                <w:tcPr>
                  <w:tcW w:w="1590"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1184"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A4</w:t>
                  </w:r>
                </w:p>
              </w:tc>
              <w:tc>
                <w:tcPr>
                  <w:tcW w:w="1185" w:type="dxa"/>
                  <w:vAlign w:val="center"/>
                </w:tcPr>
                <w:p>
                  <w:pPr>
                    <w:jc w:val="center"/>
                    <w:rPr>
                      <w:rFonts w:hint="eastAsia" w:eastAsia="宋体"/>
                      <w:color w:val="auto"/>
                      <w:szCs w:val="21"/>
                      <w:u w:val="none"/>
                      <w:lang w:eastAsia="zh-CN"/>
                    </w:rPr>
                  </w:pPr>
                  <w:r>
                    <w:rPr>
                      <w:rFonts w:hint="eastAsia"/>
                      <w:color w:val="auto"/>
                      <w:szCs w:val="21"/>
                      <w:u w:val="none"/>
                      <w:lang w:eastAsia="zh-CN"/>
                    </w:rPr>
                    <w:t>生产车间</w:t>
                  </w:r>
                </w:p>
              </w:tc>
              <w:tc>
                <w:tcPr>
                  <w:tcW w:w="1183" w:type="dxa"/>
                  <w:vAlign w:val="center"/>
                </w:tcPr>
                <w:p>
                  <w:pPr>
                    <w:jc w:val="center"/>
                    <w:rPr>
                      <w:rFonts w:hint="eastAsia" w:eastAsia="宋体"/>
                      <w:color w:val="auto"/>
                      <w:szCs w:val="21"/>
                      <w:u w:val="none"/>
                      <w:lang w:eastAsia="zh-CN"/>
                    </w:rPr>
                  </w:pPr>
                  <w:r>
                    <w:rPr>
                      <w:rFonts w:hint="eastAsia"/>
                      <w:color w:val="auto"/>
                      <w:szCs w:val="21"/>
                      <w:u w:val="none"/>
                      <w:lang w:eastAsia="zh-CN"/>
                    </w:rPr>
                    <w:t>二甲苯</w:t>
                  </w:r>
                </w:p>
              </w:tc>
              <w:tc>
                <w:tcPr>
                  <w:tcW w:w="1182" w:type="dxa"/>
                  <w:vAlign w:val="center"/>
                </w:tcPr>
                <w:p>
                  <w:pPr>
                    <w:pStyle w:val="18"/>
                    <w:widowControl/>
                    <w:spacing w:line="360" w:lineRule="auto"/>
                    <w:jc w:val="center"/>
                    <w:outlineLvl w:val="0"/>
                    <w:rPr>
                      <w:rFonts w:hint="eastAsia" w:ascii="Times New Roman" w:hAnsi="Times New Roman" w:cs="Times New Roman"/>
                      <w:color w:val="auto"/>
                      <w:kern w:val="0"/>
                      <w:u w:val="none"/>
                    </w:rPr>
                  </w:pPr>
                  <w:r>
                    <w:rPr>
                      <w:rFonts w:hint="eastAsia" w:ascii="Times New Roman" w:hAnsi="Times New Roman" w:cs="Times New Roman"/>
                      <w:color w:val="auto"/>
                      <w:u w:val="none"/>
                      <w:lang w:val="en-US" w:eastAsia="zh-CN"/>
                    </w:rPr>
                    <w:t>20</w:t>
                  </w:r>
                  <w:r>
                    <w:rPr>
                      <w:rFonts w:hint="eastAsia" w:ascii="Times New Roman" w:hAnsi="Times New Roman" w:cs="Times New Roman"/>
                      <w:color w:val="auto"/>
                      <w:u w:val="none"/>
                    </w:rPr>
                    <w:t>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864" w:type="dxa"/>
                  <w:vAlign w:val="center"/>
                </w:tcPr>
                <w:p>
                  <w:pPr>
                    <w:jc w:val="center"/>
                    <w:rPr>
                      <w:rFonts w:hint="eastAsia" w:eastAsia="宋体"/>
                      <w:color w:val="auto"/>
                      <w:szCs w:val="21"/>
                      <w:u w:val="none"/>
                      <w:lang w:val="en-US" w:eastAsia="zh-CN"/>
                    </w:rPr>
                  </w:pPr>
                  <w:r>
                    <w:rPr>
                      <w:rFonts w:hint="eastAsia"/>
                      <w:color w:val="auto"/>
                      <w:szCs w:val="21"/>
                      <w:u w:val="none"/>
                      <w:lang w:val="en-US" w:eastAsia="zh-CN"/>
                    </w:rPr>
                    <w:t>-</w:t>
                  </w:r>
                </w:p>
              </w:tc>
              <w:tc>
                <w:tcPr>
                  <w:tcW w:w="109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8.67</w:t>
                  </w:r>
                </w:p>
              </w:tc>
              <w:tc>
                <w:tcPr>
                  <w:tcW w:w="1590"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1184" w:type="dxa"/>
                  <w:vAlign w:val="center"/>
                </w:tcPr>
                <w:p>
                  <w:pPr>
                    <w:jc w:val="center"/>
                    <w:rPr>
                      <w:rFonts w:hint="eastAsia" w:eastAsia="宋体"/>
                      <w:color w:val="auto"/>
                      <w:szCs w:val="21"/>
                      <w:u w:val="none"/>
                      <w:lang w:eastAsia="zh-CN"/>
                    </w:rPr>
                  </w:pPr>
                  <w:r>
                    <w:rPr>
                      <w:rFonts w:hint="eastAsia"/>
                      <w:color w:val="auto"/>
                      <w:szCs w:val="21"/>
                      <w:u w:val="none"/>
                    </w:rPr>
                    <w:t>A</w:t>
                  </w:r>
                  <w:r>
                    <w:rPr>
                      <w:rFonts w:hint="eastAsia"/>
                      <w:color w:val="auto"/>
                      <w:szCs w:val="21"/>
                      <w:u w:val="none"/>
                      <w:lang w:val="en-US" w:eastAsia="zh-CN"/>
                    </w:rPr>
                    <w:t>5</w:t>
                  </w:r>
                </w:p>
              </w:tc>
              <w:tc>
                <w:tcPr>
                  <w:tcW w:w="1185" w:type="dxa"/>
                  <w:vAlign w:val="center"/>
                </w:tcPr>
                <w:p>
                  <w:pPr>
                    <w:jc w:val="center"/>
                    <w:rPr>
                      <w:rFonts w:hint="eastAsia"/>
                      <w:color w:val="auto"/>
                      <w:szCs w:val="21"/>
                      <w:u w:val="none"/>
                    </w:rPr>
                  </w:pPr>
                  <w:r>
                    <w:rPr>
                      <w:rFonts w:hint="eastAsia"/>
                      <w:color w:val="auto"/>
                      <w:szCs w:val="21"/>
                      <w:u w:val="none"/>
                    </w:rPr>
                    <w:t>生产车间</w:t>
                  </w:r>
                </w:p>
              </w:tc>
              <w:tc>
                <w:tcPr>
                  <w:tcW w:w="1183" w:type="dxa"/>
                  <w:vAlign w:val="center"/>
                </w:tcPr>
                <w:p>
                  <w:pPr>
                    <w:jc w:val="center"/>
                    <w:rPr>
                      <w:rFonts w:hint="eastAsia"/>
                      <w:color w:val="auto"/>
                      <w:szCs w:val="21"/>
                      <w:u w:val="none"/>
                    </w:rPr>
                  </w:pPr>
                  <w:r>
                    <w:rPr>
                      <w:rFonts w:hint="eastAsia"/>
                      <w:color w:val="auto"/>
                      <w:szCs w:val="21"/>
                      <w:u w:val="none"/>
                    </w:rPr>
                    <w:t>TVOC</w:t>
                  </w:r>
                </w:p>
              </w:tc>
              <w:tc>
                <w:tcPr>
                  <w:tcW w:w="1182" w:type="dxa"/>
                  <w:vAlign w:val="center"/>
                </w:tcPr>
                <w:p>
                  <w:pPr>
                    <w:pStyle w:val="18"/>
                    <w:widowControl/>
                    <w:spacing w:line="360" w:lineRule="auto"/>
                    <w:jc w:val="center"/>
                    <w:outlineLvl w:val="0"/>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12</w:t>
                  </w:r>
                  <w:r>
                    <w:rPr>
                      <w:rFonts w:ascii="Times New Roman" w:hAnsi="Times New Roman" w:cs="Times New Roman"/>
                      <w:color w:val="auto"/>
                      <w:kern w:val="0"/>
                      <w:u w:val="none"/>
                    </w:rPr>
                    <w:t>00</w:t>
                  </w:r>
                  <w:r>
                    <w:rPr>
                      <w:rFonts w:ascii="Times New Roman" w:hAnsi="Times New Roman" w:cs="Times New Roman"/>
                      <w:color w:val="auto"/>
                      <w:u w:val="none"/>
                    </w:rPr>
                    <w:t>μg/m</w:t>
                  </w:r>
                  <w:r>
                    <w:rPr>
                      <w:rFonts w:ascii="Times New Roman" w:hAnsi="Times New Roman" w:cs="Times New Roman"/>
                      <w:color w:val="auto"/>
                      <w:u w:val="none"/>
                      <w:vertAlign w:val="superscript"/>
                    </w:rPr>
                    <w:t>3</w:t>
                  </w:r>
                </w:p>
              </w:tc>
              <w:tc>
                <w:tcPr>
                  <w:tcW w:w="864" w:type="dxa"/>
                  <w:vAlign w:val="center"/>
                </w:tcPr>
                <w:p>
                  <w:pPr>
                    <w:jc w:val="center"/>
                    <w:rPr>
                      <w:rFonts w:hint="eastAsia" w:eastAsia="宋体"/>
                      <w:color w:val="auto"/>
                      <w:szCs w:val="21"/>
                      <w:u w:val="none"/>
                      <w:lang w:val="en-US" w:eastAsia="zh-CN"/>
                    </w:rPr>
                  </w:pPr>
                  <w:r>
                    <w:rPr>
                      <w:rFonts w:hint="eastAsia"/>
                      <w:color w:val="auto"/>
                      <w:szCs w:val="21"/>
                      <w:u w:val="none"/>
                    </w:rPr>
                    <w:t>-</w:t>
                  </w:r>
                </w:p>
              </w:tc>
              <w:tc>
                <w:tcPr>
                  <w:tcW w:w="1092"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2.27</w:t>
                  </w:r>
                </w:p>
              </w:tc>
              <w:tc>
                <w:tcPr>
                  <w:tcW w:w="1590" w:type="dxa"/>
                  <w:vAlign w:val="center"/>
                </w:tcPr>
                <w:p>
                  <w:pPr>
                    <w:jc w:val="center"/>
                    <w:rPr>
                      <w:rFonts w:hint="default" w:eastAsia="宋体"/>
                      <w:color w:val="FF0000"/>
                      <w:szCs w:val="21"/>
                      <w:u w:val="single"/>
                      <w:lang w:val="en-US" w:eastAsia="zh-CN"/>
                    </w:rPr>
                  </w:pPr>
                  <w:r>
                    <w:rPr>
                      <w:rFonts w:hint="eastAsia"/>
                      <w:color w:val="FF0000"/>
                      <w:szCs w:val="21"/>
                      <w:u w:val="single"/>
                      <w:lang w:val="en-US" w:eastAsia="zh-CN"/>
                    </w:rPr>
                    <w:t>40</w:t>
                  </w:r>
                </w:p>
              </w:tc>
            </w:tr>
          </w:tbl>
          <w:p>
            <w:pPr>
              <w:spacing w:line="360" w:lineRule="auto"/>
              <w:jc w:val="left"/>
              <w:rPr>
                <w:b/>
                <w:bCs/>
                <w:sz w:val="24"/>
              </w:rPr>
            </w:pPr>
            <w:r>
              <w:rPr>
                <w:b/>
                <w:bCs/>
                <w:sz w:val="24"/>
              </w:rPr>
              <w:t>（</w:t>
            </w:r>
            <w:r>
              <w:rPr>
                <w:rFonts w:hint="eastAsia"/>
                <w:b/>
                <w:bCs/>
                <w:sz w:val="24"/>
              </w:rPr>
              <w:t>7</w:t>
            </w:r>
            <w:r>
              <w:rPr>
                <w:b/>
                <w:bCs/>
                <w:sz w:val="24"/>
              </w:rPr>
              <w:t>）主要大气污染物排放量核算</w:t>
            </w:r>
          </w:p>
          <w:p>
            <w:pPr>
              <w:spacing w:line="360" w:lineRule="auto"/>
              <w:ind w:firstLine="480" w:firstLineChars="200"/>
              <w:jc w:val="left"/>
              <w:rPr>
                <w:kern w:val="0"/>
                <w:sz w:val="24"/>
              </w:rPr>
            </w:pPr>
            <w:r>
              <w:rPr>
                <w:rFonts w:hint="eastAsia"/>
                <w:kern w:val="0"/>
                <w:sz w:val="24"/>
              </w:rPr>
              <w:t>根据上表的预测结果，本项目大气环境影响评价等级为二级评价，需进行大气污染物排放量核算。</w:t>
            </w:r>
            <w:r>
              <w:rPr>
                <w:kern w:val="0"/>
                <w:sz w:val="24"/>
              </w:rPr>
              <w:t>项目主要大气污染物排放量核算根据《环境影响评价技术导则 大气环境》（HJ2.2-2018）8.8.7污染物排放量核算要求，结合《排污许可证申请与核发技术规范 总则》（HJ 942-2018）排放口划分有关规定进行核算。</w:t>
            </w:r>
          </w:p>
          <w:p>
            <w:pPr>
              <w:tabs>
                <w:tab w:val="left" w:pos="4800"/>
              </w:tabs>
              <w:spacing w:line="360" w:lineRule="auto"/>
              <w:ind w:firstLine="482" w:firstLineChars="200"/>
              <w:rPr>
                <w:b/>
                <w:bCs/>
                <w:sz w:val="24"/>
              </w:rPr>
            </w:pPr>
            <w:r>
              <w:rPr>
                <w:b/>
                <w:bCs/>
                <w:sz w:val="24"/>
              </w:rPr>
              <w:t>①无组织排放量核算</w:t>
            </w:r>
          </w:p>
          <w:p>
            <w:pPr>
              <w:tabs>
                <w:tab w:val="left" w:pos="4800"/>
              </w:tabs>
              <w:spacing w:line="360" w:lineRule="auto"/>
              <w:ind w:firstLine="480" w:firstLineChars="200"/>
            </w:pPr>
            <w:r>
              <w:rPr>
                <w:sz w:val="24"/>
              </w:rPr>
              <w:t>本项目大气污染物无组织排放量见下表：</w:t>
            </w:r>
          </w:p>
          <w:p>
            <w:pPr>
              <w:jc w:val="center"/>
              <w:rPr>
                <w:b/>
                <w:bCs/>
                <w:szCs w:val="21"/>
              </w:rPr>
            </w:pPr>
            <w:r>
              <w:rPr>
                <w:b/>
                <w:bCs/>
                <w:szCs w:val="21"/>
              </w:rPr>
              <w:t>表 7</w:t>
            </w:r>
            <w:r>
              <w:rPr>
                <w:rFonts w:hint="eastAsia"/>
                <w:b/>
                <w:bCs/>
                <w:szCs w:val="21"/>
              </w:rPr>
              <w:t>-1</w:t>
            </w:r>
            <w:r>
              <w:rPr>
                <w:rFonts w:hint="eastAsia"/>
                <w:b/>
                <w:bCs/>
                <w:szCs w:val="21"/>
                <w:lang w:val="en-US" w:eastAsia="zh-CN"/>
              </w:rPr>
              <w:t>3</w:t>
            </w:r>
            <w:r>
              <w:rPr>
                <w:b/>
                <w:bCs/>
                <w:szCs w:val="21"/>
              </w:rPr>
              <w:t xml:space="preserve"> 项目大气污染物无组织排放量核算表</w:t>
            </w:r>
          </w:p>
          <w:tbl>
            <w:tblPr>
              <w:tblStyle w:val="36"/>
              <w:tblW w:w="83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61"/>
              <w:gridCol w:w="441"/>
              <w:gridCol w:w="664"/>
              <w:gridCol w:w="738"/>
              <w:gridCol w:w="1239"/>
              <w:gridCol w:w="3102"/>
              <w:gridCol w:w="1024"/>
              <w:gridCol w:w="9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06" w:hRule="atLeast"/>
                <w:tblHeader/>
                <w:jc w:val="center"/>
              </w:trPr>
              <w:tc>
                <w:tcPr>
                  <w:tcW w:w="261" w:type="dxa"/>
                  <w:vMerge w:val="restart"/>
                  <w:vAlign w:val="center"/>
                </w:tcPr>
                <w:p>
                  <w:pPr>
                    <w:widowControl/>
                    <w:adjustRightInd w:val="0"/>
                    <w:snapToGrid w:val="0"/>
                    <w:jc w:val="center"/>
                    <w:rPr>
                      <w:b/>
                      <w:bCs/>
                      <w:kern w:val="0"/>
                      <w:szCs w:val="21"/>
                    </w:rPr>
                  </w:pPr>
                  <w:r>
                    <w:rPr>
                      <w:b/>
                      <w:bCs/>
                      <w:kern w:val="0"/>
                      <w:szCs w:val="21"/>
                    </w:rPr>
                    <w:t>序号</w:t>
                  </w:r>
                </w:p>
              </w:tc>
              <w:tc>
                <w:tcPr>
                  <w:tcW w:w="441" w:type="dxa"/>
                  <w:vMerge w:val="restart"/>
                  <w:vAlign w:val="center"/>
                </w:tcPr>
                <w:p>
                  <w:pPr>
                    <w:widowControl/>
                    <w:adjustRightInd w:val="0"/>
                    <w:snapToGrid w:val="0"/>
                    <w:jc w:val="center"/>
                    <w:rPr>
                      <w:b/>
                      <w:bCs/>
                      <w:kern w:val="0"/>
                      <w:szCs w:val="21"/>
                    </w:rPr>
                  </w:pPr>
                  <w:r>
                    <w:rPr>
                      <w:b/>
                      <w:bCs/>
                      <w:kern w:val="0"/>
                      <w:szCs w:val="21"/>
                    </w:rPr>
                    <w:t>排放口编号</w:t>
                  </w:r>
                </w:p>
              </w:tc>
              <w:tc>
                <w:tcPr>
                  <w:tcW w:w="664" w:type="dxa"/>
                  <w:vMerge w:val="restart"/>
                  <w:vAlign w:val="center"/>
                </w:tcPr>
                <w:p>
                  <w:pPr>
                    <w:widowControl/>
                    <w:adjustRightInd w:val="0"/>
                    <w:snapToGrid w:val="0"/>
                    <w:jc w:val="center"/>
                    <w:rPr>
                      <w:b/>
                      <w:kern w:val="0"/>
                      <w:szCs w:val="21"/>
                    </w:rPr>
                  </w:pPr>
                  <w:r>
                    <w:rPr>
                      <w:b/>
                      <w:kern w:val="0"/>
                      <w:szCs w:val="21"/>
                    </w:rPr>
                    <w:t>产污环节</w:t>
                  </w:r>
                </w:p>
              </w:tc>
              <w:tc>
                <w:tcPr>
                  <w:tcW w:w="738" w:type="dxa"/>
                  <w:vMerge w:val="restart"/>
                  <w:vAlign w:val="center"/>
                </w:tcPr>
                <w:p>
                  <w:pPr>
                    <w:widowControl/>
                    <w:adjustRightInd w:val="0"/>
                    <w:snapToGrid w:val="0"/>
                    <w:jc w:val="center"/>
                    <w:rPr>
                      <w:b/>
                      <w:kern w:val="0"/>
                      <w:szCs w:val="21"/>
                    </w:rPr>
                  </w:pPr>
                  <w:r>
                    <w:rPr>
                      <w:b/>
                      <w:kern w:val="0"/>
                      <w:szCs w:val="21"/>
                    </w:rPr>
                    <w:t>污染物</w:t>
                  </w:r>
                </w:p>
              </w:tc>
              <w:tc>
                <w:tcPr>
                  <w:tcW w:w="1239" w:type="dxa"/>
                  <w:vMerge w:val="restart"/>
                  <w:vAlign w:val="center"/>
                </w:tcPr>
                <w:p>
                  <w:pPr>
                    <w:widowControl/>
                    <w:adjustRightInd w:val="0"/>
                    <w:snapToGrid w:val="0"/>
                    <w:jc w:val="center"/>
                    <w:rPr>
                      <w:b/>
                      <w:kern w:val="0"/>
                      <w:szCs w:val="21"/>
                    </w:rPr>
                  </w:pPr>
                  <w:r>
                    <w:rPr>
                      <w:b/>
                      <w:kern w:val="0"/>
                      <w:szCs w:val="21"/>
                    </w:rPr>
                    <w:t>主要污染防治措施</w:t>
                  </w:r>
                </w:p>
              </w:tc>
              <w:tc>
                <w:tcPr>
                  <w:tcW w:w="4126" w:type="dxa"/>
                  <w:gridSpan w:val="2"/>
                  <w:vAlign w:val="center"/>
                </w:tcPr>
                <w:p>
                  <w:pPr>
                    <w:widowControl/>
                    <w:adjustRightInd w:val="0"/>
                    <w:snapToGrid w:val="0"/>
                    <w:jc w:val="center"/>
                    <w:rPr>
                      <w:b/>
                      <w:kern w:val="0"/>
                      <w:szCs w:val="21"/>
                    </w:rPr>
                  </w:pPr>
                  <w:r>
                    <w:rPr>
                      <w:b/>
                      <w:kern w:val="0"/>
                      <w:szCs w:val="21"/>
                    </w:rPr>
                    <w:t>国家或地方污染物排放标准</w:t>
                  </w:r>
                </w:p>
              </w:tc>
              <w:tc>
                <w:tcPr>
                  <w:tcW w:w="911" w:type="dxa"/>
                  <w:vMerge w:val="restart"/>
                  <w:vAlign w:val="center"/>
                </w:tcPr>
                <w:p>
                  <w:pPr>
                    <w:widowControl/>
                    <w:adjustRightInd w:val="0"/>
                    <w:snapToGrid w:val="0"/>
                    <w:jc w:val="center"/>
                    <w:rPr>
                      <w:b/>
                      <w:kern w:val="0"/>
                      <w:szCs w:val="21"/>
                    </w:rPr>
                  </w:pPr>
                  <w:r>
                    <w:rPr>
                      <w:b/>
                      <w:kern w:val="0"/>
                      <w:szCs w:val="21"/>
                    </w:rPr>
                    <w:t>项目年排放量/(t/a)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86" w:hRule="atLeast"/>
                <w:tblHeader/>
                <w:jc w:val="center"/>
              </w:trPr>
              <w:tc>
                <w:tcPr>
                  <w:tcW w:w="261" w:type="dxa"/>
                  <w:vMerge w:val="continue"/>
                  <w:vAlign w:val="center"/>
                </w:tcPr>
                <w:p>
                  <w:pPr>
                    <w:widowControl/>
                    <w:adjustRightInd w:val="0"/>
                    <w:snapToGrid w:val="0"/>
                    <w:jc w:val="center"/>
                    <w:rPr>
                      <w:b/>
                      <w:bCs/>
                      <w:kern w:val="0"/>
                      <w:szCs w:val="21"/>
                    </w:rPr>
                  </w:pPr>
                </w:p>
              </w:tc>
              <w:tc>
                <w:tcPr>
                  <w:tcW w:w="441" w:type="dxa"/>
                  <w:vMerge w:val="continue"/>
                  <w:vAlign w:val="center"/>
                </w:tcPr>
                <w:p>
                  <w:pPr>
                    <w:widowControl/>
                    <w:adjustRightInd w:val="0"/>
                    <w:snapToGrid w:val="0"/>
                    <w:jc w:val="center"/>
                    <w:rPr>
                      <w:b/>
                      <w:bCs/>
                      <w:kern w:val="0"/>
                      <w:szCs w:val="21"/>
                    </w:rPr>
                  </w:pPr>
                </w:p>
              </w:tc>
              <w:tc>
                <w:tcPr>
                  <w:tcW w:w="664" w:type="dxa"/>
                  <w:vMerge w:val="continue"/>
                  <w:vAlign w:val="center"/>
                </w:tcPr>
                <w:p>
                  <w:pPr>
                    <w:widowControl/>
                    <w:adjustRightInd w:val="0"/>
                    <w:snapToGrid w:val="0"/>
                    <w:jc w:val="center"/>
                    <w:rPr>
                      <w:b/>
                      <w:kern w:val="0"/>
                      <w:szCs w:val="21"/>
                    </w:rPr>
                  </w:pPr>
                </w:p>
              </w:tc>
              <w:tc>
                <w:tcPr>
                  <w:tcW w:w="738" w:type="dxa"/>
                  <w:vMerge w:val="continue"/>
                  <w:vAlign w:val="center"/>
                </w:tcPr>
                <w:p>
                  <w:pPr>
                    <w:widowControl/>
                    <w:adjustRightInd w:val="0"/>
                    <w:snapToGrid w:val="0"/>
                    <w:jc w:val="center"/>
                    <w:rPr>
                      <w:b/>
                      <w:kern w:val="0"/>
                      <w:szCs w:val="21"/>
                    </w:rPr>
                  </w:pPr>
                </w:p>
              </w:tc>
              <w:tc>
                <w:tcPr>
                  <w:tcW w:w="1239" w:type="dxa"/>
                  <w:vMerge w:val="continue"/>
                  <w:vAlign w:val="center"/>
                </w:tcPr>
                <w:p>
                  <w:pPr>
                    <w:widowControl/>
                    <w:adjustRightInd w:val="0"/>
                    <w:snapToGrid w:val="0"/>
                    <w:jc w:val="center"/>
                    <w:rPr>
                      <w:b/>
                      <w:kern w:val="0"/>
                      <w:szCs w:val="21"/>
                    </w:rPr>
                  </w:pPr>
                </w:p>
              </w:tc>
              <w:tc>
                <w:tcPr>
                  <w:tcW w:w="3102" w:type="dxa"/>
                  <w:vAlign w:val="center"/>
                </w:tcPr>
                <w:p>
                  <w:pPr>
                    <w:widowControl/>
                    <w:adjustRightInd w:val="0"/>
                    <w:snapToGrid w:val="0"/>
                    <w:jc w:val="center"/>
                    <w:rPr>
                      <w:b/>
                      <w:kern w:val="0"/>
                      <w:szCs w:val="21"/>
                    </w:rPr>
                  </w:pPr>
                  <w:r>
                    <w:rPr>
                      <w:b/>
                      <w:kern w:val="0"/>
                      <w:szCs w:val="21"/>
                    </w:rPr>
                    <w:t>标准名称</w:t>
                  </w:r>
                </w:p>
              </w:tc>
              <w:tc>
                <w:tcPr>
                  <w:tcW w:w="1024" w:type="dxa"/>
                  <w:vAlign w:val="center"/>
                </w:tcPr>
                <w:p>
                  <w:pPr>
                    <w:widowControl/>
                    <w:adjustRightInd w:val="0"/>
                    <w:snapToGrid w:val="0"/>
                    <w:jc w:val="center"/>
                    <w:rPr>
                      <w:b/>
                      <w:kern w:val="0"/>
                      <w:szCs w:val="21"/>
                    </w:rPr>
                  </w:pPr>
                  <w:r>
                    <w:rPr>
                      <w:b/>
                      <w:bCs/>
                      <w:szCs w:val="21"/>
                    </w:rPr>
                    <w:t>浓度</w:t>
                  </w:r>
                </w:p>
              </w:tc>
              <w:tc>
                <w:tcPr>
                  <w:tcW w:w="911" w:type="dxa"/>
                  <w:vMerge w:val="continue"/>
                  <w:vAlign w:val="center"/>
                </w:tcPr>
                <w:p>
                  <w:pPr>
                    <w:widowControl/>
                    <w:adjustRightInd w:val="0"/>
                    <w:snapToGrid w:val="0"/>
                    <w:jc w:val="center"/>
                    <w:rPr>
                      <w:b/>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85" w:hRule="atLeast"/>
                <w:jc w:val="center"/>
              </w:trPr>
              <w:tc>
                <w:tcPr>
                  <w:tcW w:w="261" w:type="dxa"/>
                  <w:vAlign w:val="center"/>
                </w:tcPr>
                <w:p>
                  <w:pPr>
                    <w:widowControl/>
                    <w:adjustRightInd w:val="0"/>
                    <w:snapToGrid w:val="0"/>
                    <w:jc w:val="center"/>
                    <w:rPr>
                      <w:bCs/>
                      <w:kern w:val="0"/>
                      <w:szCs w:val="21"/>
                    </w:rPr>
                  </w:pPr>
                  <w:r>
                    <w:rPr>
                      <w:bCs/>
                      <w:kern w:val="0"/>
                      <w:szCs w:val="21"/>
                    </w:rPr>
                    <w:t>1</w:t>
                  </w:r>
                </w:p>
              </w:tc>
              <w:tc>
                <w:tcPr>
                  <w:tcW w:w="441" w:type="dxa"/>
                  <w:vAlign w:val="center"/>
                </w:tcPr>
                <w:p>
                  <w:pPr>
                    <w:widowControl/>
                    <w:adjustRightInd w:val="0"/>
                    <w:snapToGrid w:val="0"/>
                    <w:jc w:val="center"/>
                    <w:rPr>
                      <w:bCs/>
                      <w:kern w:val="0"/>
                      <w:szCs w:val="21"/>
                    </w:rPr>
                  </w:pPr>
                  <w:r>
                    <w:rPr>
                      <w:bCs/>
                      <w:kern w:val="0"/>
                      <w:szCs w:val="21"/>
                    </w:rPr>
                    <w:t>A1</w:t>
                  </w:r>
                </w:p>
              </w:tc>
              <w:tc>
                <w:tcPr>
                  <w:tcW w:w="664" w:type="dxa"/>
                  <w:vAlign w:val="center"/>
                </w:tcPr>
                <w:p>
                  <w:pPr>
                    <w:widowControl/>
                    <w:adjustRightInd w:val="0"/>
                    <w:snapToGrid w:val="0"/>
                    <w:jc w:val="center"/>
                    <w:rPr>
                      <w:szCs w:val="21"/>
                    </w:rPr>
                  </w:pPr>
                  <w:r>
                    <w:rPr>
                      <w:rFonts w:hint="eastAsia"/>
                      <w:szCs w:val="21"/>
                    </w:rPr>
                    <w:t>木材加工、打磨</w:t>
                  </w:r>
                </w:p>
              </w:tc>
              <w:tc>
                <w:tcPr>
                  <w:tcW w:w="738" w:type="dxa"/>
                  <w:vAlign w:val="center"/>
                </w:tcPr>
                <w:p>
                  <w:pPr>
                    <w:widowControl/>
                    <w:adjustRightInd w:val="0"/>
                    <w:snapToGrid w:val="0"/>
                    <w:jc w:val="center"/>
                    <w:rPr>
                      <w:szCs w:val="21"/>
                    </w:rPr>
                  </w:pPr>
                  <w:r>
                    <w:rPr>
                      <w:rFonts w:hint="eastAsia"/>
                      <w:szCs w:val="21"/>
                    </w:rPr>
                    <w:t>TSP</w:t>
                  </w:r>
                </w:p>
              </w:tc>
              <w:tc>
                <w:tcPr>
                  <w:tcW w:w="1239" w:type="dxa"/>
                  <w:vMerge w:val="restart"/>
                  <w:vAlign w:val="center"/>
                </w:tcPr>
                <w:p>
                  <w:pPr>
                    <w:widowControl/>
                    <w:adjustRightInd w:val="0"/>
                    <w:snapToGrid w:val="0"/>
                    <w:jc w:val="center"/>
                    <w:rPr>
                      <w:szCs w:val="21"/>
                    </w:rPr>
                  </w:pPr>
                  <w:r>
                    <w:t>车间设置排风扇，加强通风换气</w:t>
                  </w:r>
                </w:p>
              </w:tc>
              <w:tc>
                <w:tcPr>
                  <w:tcW w:w="3102" w:type="dxa"/>
                  <w:vAlign w:val="center"/>
                </w:tcPr>
                <w:p>
                  <w:pPr>
                    <w:widowControl/>
                    <w:adjustRightInd w:val="0"/>
                    <w:snapToGrid w:val="0"/>
                    <w:jc w:val="center"/>
                    <w:rPr>
                      <w:kern w:val="0"/>
                      <w:szCs w:val="21"/>
                    </w:rPr>
                  </w:pPr>
                  <w:r>
                    <w:rPr>
                      <w:rFonts w:hint="eastAsia"/>
                      <w:sz w:val="21"/>
                      <w:szCs w:val="21"/>
                    </w:rPr>
                    <w:t>《</w:t>
                  </w:r>
                  <w:r>
                    <w:rPr>
                      <w:sz w:val="21"/>
                      <w:szCs w:val="21"/>
                    </w:rPr>
                    <w:t>大气污染物综合排放标准》</w:t>
                  </w:r>
                  <w:r>
                    <w:rPr>
                      <w:rFonts w:hint="eastAsia"/>
                      <w:sz w:val="21"/>
                      <w:szCs w:val="21"/>
                      <w:lang w:eastAsia="zh-CN"/>
                    </w:rPr>
                    <w:t>（</w:t>
                  </w:r>
                  <w:r>
                    <w:rPr>
                      <w:sz w:val="21"/>
                      <w:szCs w:val="21"/>
                    </w:rPr>
                    <w:t>GB16297-1996</w:t>
                  </w:r>
                  <w:r>
                    <w:rPr>
                      <w:rFonts w:hint="eastAsia"/>
                      <w:sz w:val="21"/>
                      <w:szCs w:val="21"/>
                      <w:lang w:eastAsia="zh-CN"/>
                    </w:rPr>
                    <w:t>）</w:t>
                  </w:r>
                </w:p>
              </w:tc>
              <w:tc>
                <w:tcPr>
                  <w:tcW w:w="1024" w:type="dxa"/>
                  <w:vAlign w:val="center"/>
                </w:tcPr>
                <w:p>
                  <w:pPr>
                    <w:pStyle w:val="18"/>
                    <w:widowControl/>
                    <w:spacing w:line="360" w:lineRule="auto"/>
                    <w:jc w:val="center"/>
                    <w:outlineLvl w:val="0"/>
                  </w:pPr>
                  <w:r>
                    <w:rPr>
                      <w:rFonts w:ascii="Times New Roman" w:hAnsi="Times New Roman" w:cs="Times New Roman"/>
                    </w:rPr>
                    <w:t>1.0mg/m</w:t>
                  </w:r>
                  <w:r>
                    <w:rPr>
                      <w:rFonts w:ascii="Times New Roman" w:hAnsi="Times New Roman" w:cs="Times New Roman"/>
                      <w:vertAlign w:val="superscript"/>
                    </w:rPr>
                    <w:t>3</w:t>
                  </w:r>
                </w:p>
              </w:tc>
              <w:tc>
                <w:tcPr>
                  <w:tcW w:w="911" w:type="dxa"/>
                  <w:vAlign w:val="center"/>
                </w:tcPr>
                <w:p>
                  <w:pPr>
                    <w:jc w:val="center"/>
                    <w:rPr>
                      <w:color w:val="FF0000"/>
                      <w:szCs w:val="21"/>
                      <w:u w:val="single"/>
                    </w:rPr>
                  </w:pPr>
                  <w:r>
                    <w:rPr>
                      <w:rFonts w:hint="eastAsia"/>
                      <w:szCs w:val="21"/>
                    </w:rPr>
                    <w:t>0.0981t/a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85" w:hRule="atLeast"/>
                <w:jc w:val="center"/>
              </w:trPr>
              <w:tc>
                <w:tcPr>
                  <w:tcW w:w="261" w:type="dxa"/>
                  <w:vAlign w:val="center"/>
                </w:tcPr>
                <w:p>
                  <w:pPr>
                    <w:widowControl/>
                    <w:adjustRightInd w:val="0"/>
                    <w:snapToGrid w:val="0"/>
                    <w:jc w:val="center"/>
                    <w:rPr>
                      <w:bCs/>
                      <w:kern w:val="0"/>
                      <w:szCs w:val="21"/>
                    </w:rPr>
                  </w:pPr>
                  <w:r>
                    <w:rPr>
                      <w:rFonts w:hint="eastAsia"/>
                      <w:bCs/>
                      <w:kern w:val="0"/>
                      <w:szCs w:val="21"/>
                    </w:rPr>
                    <w:t>2</w:t>
                  </w:r>
                </w:p>
              </w:tc>
              <w:tc>
                <w:tcPr>
                  <w:tcW w:w="441" w:type="dxa"/>
                  <w:vAlign w:val="center"/>
                </w:tcPr>
                <w:p>
                  <w:pPr>
                    <w:widowControl/>
                    <w:adjustRightInd w:val="0"/>
                    <w:snapToGrid w:val="0"/>
                    <w:jc w:val="center"/>
                    <w:rPr>
                      <w:bCs/>
                      <w:kern w:val="0"/>
                      <w:szCs w:val="21"/>
                    </w:rPr>
                  </w:pPr>
                  <w:r>
                    <w:rPr>
                      <w:rFonts w:hint="eastAsia"/>
                      <w:bCs/>
                      <w:kern w:val="0"/>
                      <w:szCs w:val="21"/>
                    </w:rPr>
                    <w:t>A2</w:t>
                  </w:r>
                </w:p>
              </w:tc>
              <w:tc>
                <w:tcPr>
                  <w:tcW w:w="664" w:type="dxa"/>
                  <w:vAlign w:val="center"/>
                </w:tcPr>
                <w:p>
                  <w:pPr>
                    <w:widowControl/>
                    <w:adjustRightInd w:val="0"/>
                    <w:snapToGrid w:val="0"/>
                    <w:jc w:val="center"/>
                    <w:rPr>
                      <w:szCs w:val="21"/>
                    </w:rPr>
                  </w:pPr>
                  <w:r>
                    <w:rPr>
                      <w:rFonts w:hint="eastAsia"/>
                      <w:szCs w:val="21"/>
                    </w:rPr>
                    <w:t>钉箱打磨</w:t>
                  </w:r>
                </w:p>
              </w:tc>
              <w:tc>
                <w:tcPr>
                  <w:tcW w:w="738" w:type="dxa"/>
                  <w:vAlign w:val="center"/>
                </w:tcPr>
                <w:p>
                  <w:pPr>
                    <w:widowControl/>
                    <w:adjustRightInd w:val="0"/>
                    <w:snapToGrid w:val="0"/>
                    <w:jc w:val="center"/>
                    <w:rPr>
                      <w:szCs w:val="21"/>
                    </w:rPr>
                  </w:pPr>
                  <w:r>
                    <w:rPr>
                      <w:rFonts w:hint="eastAsia"/>
                      <w:szCs w:val="21"/>
                    </w:rPr>
                    <w:t>苯乙烯</w:t>
                  </w:r>
                </w:p>
              </w:tc>
              <w:tc>
                <w:tcPr>
                  <w:tcW w:w="1239" w:type="dxa"/>
                  <w:vMerge w:val="continue"/>
                  <w:vAlign w:val="center"/>
                </w:tcPr>
                <w:p>
                  <w:pPr>
                    <w:widowControl/>
                    <w:adjustRightInd w:val="0"/>
                    <w:snapToGrid w:val="0"/>
                    <w:jc w:val="center"/>
                    <w:rPr>
                      <w:szCs w:val="21"/>
                    </w:rPr>
                  </w:pPr>
                </w:p>
              </w:tc>
              <w:tc>
                <w:tcPr>
                  <w:tcW w:w="3102" w:type="dxa"/>
                  <w:vAlign w:val="center"/>
                </w:tcPr>
                <w:p>
                  <w:pPr>
                    <w:widowControl/>
                    <w:adjustRightInd w:val="0"/>
                    <w:snapToGrid w:val="0"/>
                    <w:jc w:val="center"/>
                    <w:rPr>
                      <w:szCs w:val="21"/>
                    </w:rPr>
                  </w:pPr>
                  <w:r>
                    <w:rPr>
                      <w:rFonts w:hint="eastAsia"/>
                      <w:szCs w:val="21"/>
                    </w:rPr>
                    <w:t>《恶臭污染物排放标准》（GB14554-93）</w:t>
                  </w:r>
                </w:p>
              </w:tc>
              <w:tc>
                <w:tcPr>
                  <w:tcW w:w="1024" w:type="dxa"/>
                  <w:vAlign w:val="center"/>
                </w:tcPr>
                <w:p>
                  <w:pPr>
                    <w:pStyle w:val="18"/>
                    <w:widowControl/>
                    <w:spacing w:line="360" w:lineRule="auto"/>
                    <w:jc w:val="center"/>
                    <w:outlineLvl w:val="0"/>
                  </w:pPr>
                  <w:r>
                    <w:rPr>
                      <w:rFonts w:ascii="Times New Roman" w:hAnsi="Times New Roman" w:cs="Times New Roman"/>
                    </w:rPr>
                    <w:t>5.0mg/m</w:t>
                  </w:r>
                  <w:r>
                    <w:rPr>
                      <w:rFonts w:ascii="Times New Roman" w:hAnsi="Times New Roman" w:cs="Times New Roman"/>
                      <w:vertAlign w:val="superscript"/>
                    </w:rPr>
                    <w:t>3</w:t>
                  </w:r>
                </w:p>
              </w:tc>
              <w:tc>
                <w:tcPr>
                  <w:tcW w:w="911" w:type="dxa"/>
                  <w:vAlign w:val="center"/>
                </w:tcPr>
                <w:p>
                  <w:pPr>
                    <w:jc w:val="center"/>
                    <w:rPr>
                      <w:color w:val="FF0000"/>
                      <w:szCs w:val="21"/>
                      <w:u w:val="single"/>
                    </w:rPr>
                  </w:pPr>
                  <w:r>
                    <w:rPr>
                      <w:rFonts w:hint="eastAsia"/>
                      <w:szCs w:val="21"/>
                    </w:rPr>
                    <w:t>0.0002t/a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85" w:hRule="atLeast"/>
                <w:jc w:val="center"/>
              </w:trPr>
              <w:tc>
                <w:tcPr>
                  <w:tcW w:w="261" w:type="dxa"/>
                  <w:vAlign w:val="center"/>
                </w:tcPr>
                <w:p>
                  <w:pPr>
                    <w:widowControl/>
                    <w:adjustRightInd w:val="0"/>
                    <w:snapToGrid w:val="0"/>
                    <w:jc w:val="center"/>
                    <w:rPr>
                      <w:bCs/>
                      <w:color w:val="auto"/>
                      <w:kern w:val="0"/>
                      <w:szCs w:val="21"/>
                      <w:u w:val="none"/>
                    </w:rPr>
                  </w:pPr>
                  <w:r>
                    <w:rPr>
                      <w:rFonts w:hint="eastAsia"/>
                      <w:bCs/>
                      <w:color w:val="auto"/>
                      <w:kern w:val="0"/>
                      <w:szCs w:val="21"/>
                      <w:u w:val="none"/>
                    </w:rPr>
                    <w:t>3</w:t>
                  </w:r>
                </w:p>
              </w:tc>
              <w:tc>
                <w:tcPr>
                  <w:tcW w:w="441" w:type="dxa"/>
                  <w:vAlign w:val="center"/>
                </w:tcPr>
                <w:p>
                  <w:pPr>
                    <w:widowControl/>
                    <w:adjustRightInd w:val="0"/>
                    <w:snapToGrid w:val="0"/>
                    <w:jc w:val="center"/>
                    <w:rPr>
                      <w:bCs/>
                      <w:color w:val="auto"/>
                      <w:kern w:val="0"/>
                      <w:szCs w:val="21"/>
                      <w:u w:val="none"/>
                    </w:rPr>
                  </w:pPr>
                  <w:r>
                    <w:rPr>
                      <w:rFonts w:hint="eastAsia"/>
                      <w:bCs/>
                      <w:color w:val="auto"/>
                      <w:kern w:val="0"/>
                      <w:szCs w:val="21"/>
                      <w:u w:val="none"/>
                    </w:rPr>
                    <w:t>A3</w:t>
                  </w:r>
                </w:p>
              </w:tc>
              <w:tc>
                <w:tcPr>
                  <w:tcW w:w="664" w:type="dxa"/>
                  <w:vAlign w:val="center"/>
                </w:tcPr>
                <w:p>
                  <w:pPr>
                    <w:widowControl/>
                    <w:adjustRightInd w:val="0"/>
                    <w:snapToGrid w:val="0"/>
                    <w:jc w:val="center"/>
                    <w:rPr>
                      <w:color w:val="auto"/>
                      <w:szCs w:val="21"/>
                      <w:u w:val="none"/>
                    </w:rPr>
                  </w:pPr>
                  <w:r>
                    <w:rPr>
                      <w:rFonts w:hint="eastAsia"/>
                      <w:color w:val="auto"/>
                      <w:szCs w:val="21"/>
                      <w:u w:val="none"/>
                    </w:rPr>
                    <w:t>涂胶</w:t>
                  </w:r>
                </w:p>
              </w:tc>
              <w:tc>
                <w:tcPr>
                  <w:tcW w:w="738" w:type="dxa"/>
                  <w:vAlign w:val="center"/>
                </w:tcPr>
                <w:p>
                  <w:pPr>
                    <w:widowControl/>
                    <w:adjustRightInd w:val="0"/>
                    <w:snapToGrid w:val="0"/>
                    <w:jc w:val="center"/>
                    <w:rPr>
                      <w:color w:val="auto"/>
                      <w:szCs w:val="21"/>
                      <w:u w:val="none"/>
                    </w:rPr>
                  </w:pPr>
                  <w:r>
                    <w:rPr>
                      <w:rFonts w:hint="eastAsia"/>
                      <w:color w:val="auto"/>
                      <w:szCs w:val="21"/>
                      <w:u w:val="none"/>
                    </w:rPr>
                    <w:t>TVOC</w:t>
                  </w:r>
                </w:p>
              </w:tc>
              <w:tc>
                <w:tcPr>
                  <w:tcW w:w="1239" w:type="dxa"/>
                  <w:vMerge w:val="continue"/>
                  <w:vAlign w:val="center"/>
                </w:tcPr>
                <w:p>
                  <w:pPr>
                    <w:widowControl/>
                    <w:adjustRightInd w:val="0"/>
                    <w:snapToGrid w:val="0"/>
                    <w:jc w:val="center"/>
                    <w:rPr>
                      <w:color w:val="auto"/>
                      <w:szCs w:val="21"/>
                      <w:u w:val="none"/>
                    </w:rPr>
                  </w:pPr>
                </w:p>
              </w:tc>
              <w:tc>
                <w:tcPr>
                  <w:tcW w:w="3102" w:type="dxa"/>
                  <w:vAlign w:val="center"/>
                </w:tcPr>
                <w:p>
                  <w:pPr>
                    <w:widowControl/>
                    <w:adjustRightInd w:val="0"/>
                    <w:snapToGrid w:val="0"/>
                    <w:jc w:val="center"/>
                    <w:rPr>
                      <w:color w:val="auto"/>
                      <w:u w:val="none"/>
                    </w:rPr>
                  </w:pPr>
                  <w:r>
                    <w:rPr>
                      <w:rFonts w:hint="eastAsia"/>
                      <w:color w:val="auto"/>
                      <w:u w:val="none"/>
                    </w:rPr>
                    <w:t>《家具制造行业挥发性有机化合物排放标准》（DB44/814-2010）</w:t>
                  </w:r>
                </w:p>
              </w:tc>
              <w:tc>
                <w:tcPr>
                  <w:tcW w:w="1024" w:type="dxa"/>
                  <w:vAlign w:val="center"/>
                </w:tcPr>
                <w:p>
                  <w:pPr>
                    <w:pStyle w:val="18"/>
                    <w:widowControl/>
                    <w:spacing w:line="360" w:lineRule="auto"/>
                    <w:jc w:val="center"/>
                    <w:outlineLvl w:val="0"/>
                    <w:rPr>
                      <w:color w:val="auto"/>
                      <w:kern w:val="0"/>
                      <w:u w:val="none"/>
                    </w:rPr>
                  </w:pPr>
                  <w:r>
                    <w:rPr>
                      <w:rFonts w:hint="eastAsia" w:ascii="Times New Roman" w:hAnsi="Times New Roman" w:cs="Times New Roman"/>
                      <w:color w:val="auto"/>
                      <w:u w:val="none"/>
                    </w:rPr>
                    <w:t>2</w:t>
                  </w:r>
                  <w:r>
                    <w:rPr>
                      <w:rFonts w:ascii="Times New Roman" w:hAnsi="Times New Roman" w:cs="Times New Roman"/>
                      <w:color w:val="auto"/>
                      <w:u w:val="none"/>
                    </w:rPr>
                    <w:t>.0mg/m</w:t>
                  </w:r>
                  <w:r>
                    <w:rPr>
                      <w:rFonts w:ascii="Times New Roman" w:hAnsi="Times New Roman" w:cs="Times New Roman"/>
                      <w:color w:val="auto"/>
                      <w:u w:val="none"/>
                      <w:vertAlign w:val="superscript"/>
                    </w:rPr>
                    <w:t>3</w:t>
                  </w:r>
                </w:p>
              </w:tc>
              <w:tc>
                <w:tcPr>
                  <w:tcW w:w="911" w:type="dxa"/>
                  <w:vAlign w:val="center"/>
                </w:tcPr>
                <w:p>
                  <w:pPr>
                    <w:jc w:val="center"/>
                    <w:rPr>
                      <w:color w:val="auto"/>
                      <w:szCs w:val="21"/>
                      <w:u w:val="none"/>
                    </w:rPr>
                  </w:pPr>
                  <w:r>
                    <w:rPr>
                      <w:rFonts w:hint="eastAsia"/>
                      <w:color w:val="auto"/>
                      <w:szCs w:val="21"/>
                      <w:u w:val="none"/>
                      <w:lang w:val="en-US" w:eastAsia="zh-CN"/>
                    </w:rPr>
                    <w:t>0.0357</w:t>
                  </w:r>
                  <w:r>
                    <w:rPr>
                      <w:rFonts w:hint="eastAsia"/>
                      <w:color w:val="auto"/>
                      <w:szCs w:val="21"/>
                      <w:u w:val="none"/>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85" w:hRule="atLeast"/>
                <w:jc w:val="center"/>
              </w:trPr>
              <w:tc>
                <w:tcPr>
                  <w:tcW w:w="261" w:type="dxa"/>
                  <w:vAlign w:val="center"/>
                </w:tcPr>
                <w:p>
                  <w:pPr>
                    <w:widowControl/>
                    <w:adjustRightInd w:val="0"/>
                    <w:snapToGrid w:val="0"/>
                    <w:jc w:val="center"/>
                    <w:rPr>
                      <w:rFonts w:hint="eastAsia" w:eastAsia="宋体"/>
                      <w:bCs/>
                      <w:color w:val="auto"/>
                      <w:kern w:val="0"/>
                      <w:szCs w:val="21"/>
                      <w:u w:val="none"/>
                      <w:lang w:val="en-US" w:eastAsia="zh-CN"/>
                    </w:rPr>
                  </w:pPr>
                  <w:r>
                    <w:rPr>
                      <w:rFonts w:hint="eastAsia"/>
                      <w:bCs/>
                      <w:color w:val="auto"/>
                      <w:kern w:val="0"/>
                      <w:szCs w:val="21"/>
                      <w:u w:val="none"/>
                      <w:lang w:val="en-US" w:eastAsia="zh-CN"/>
                    </w:rPr>
                    <w:t>4</w:t>
                  </w:r>
                </w:p>
              </w:tc>
              <w:tc>
                <w:tcPr>
                  <w:tcW w:w="441" w:type="dxa"/>
                  <w:vAlign w:val="center"/>
                </w:tcPr>
                <w:p>
                  <w:pPr>
                    <w:widowControl/>
                    <w:adjustRightInd w:val="0"/>
                    <w:snapToGrid w:val="0"/>
                    <w:jc w:val="center"/>
                    <w:rPr>
                      <w:rFonts w:hint="default" w:eastAsia="宋体"/>
                      <w:bCs/>
                      <w:color w:val="auto"/>
                      <w:kern w:val="0"/>
                      <w:szCs w:val="21"/>
                      <w:u w:val="none"/>
                      <w:lang w:val="en-US" w:eastAsia="zh-CN"/>
                    </w:rPr>
                  </w:pPr>
                  <w:r>
                    <w:rPr>
                      <w:rFonts w:hint="eastAsia"/>
                      <w:bCs/>
                      <w:color w:val="auto"/>
                      <w:kern w:val="0"/>
                      <w:szCs w:val="21"/>
                      <w:u w:val="none"/>
                      <w:lang w:val="en-US" w:eastAsia="zh-CN"/>
                    </w:rPr>
                    <w:t>A4</w:t>
                  </w:r>
                </w:p>
              </w:tc>
              <w:tc>
                <w:tcPr>
                  <w:tcW w:w="664" w:type="dxa"/>
                  <w:vAlign w:val="center"/>
                </w:tcPr>
                <w:p>
                  <w:pPr>
                    <w:widowControl/>
                    <w:adjustRightInd w:val="0"/>
                    <w:snapToGrid w:val="0"/>
                    <w:jc w:val="center"/>
                    <w:rPr>
                      <w:rFonts w:hint="eastAsia" w:eastAsia="宋体"/>
                      <w:color w:val="auto"/>
                      <w:szCs w:val="21"/>
                      <w:u w:val="none"/>
                      <w:lang w:eastAsia="zh-CN"/>
                    </w:rPr>
                  </w:pPr>
                  <w:r>
                    <w:rPr>
                      <w:rFonts w:hint="eastAsia"/>
                      <w:color w:val="auto"/>
                      <w:szCs w:val="21"/>
                      <w:u w:val="none"/>
                      <w:lang w:eastAsia="zh-CN"/>
                    </w:rPr>
                    <w:t>涂胶</w:t>
                  </w:r>
                </w:p>
              </w:tc>
              <w:tc>
                <w:tcPr>
                  <w:tcW w:w="738" w:type="dxa"/>
                  <w:vAlign w:val="center"/>
                </w:tcPr>
                <w:p>
                  <w:pPr>
                    <w:widowControl/>
                    <w:adjustRightInd w:val="0"/>
                    <w:snapToGrid w:val="0"/>
                    <w:jc w:val="center"/>
                    <w:rPr>
                      <w:rFonts w:hint="eastAsia" w:eastAsia="宋体"/>
                      <w:color w:val="auto"/>
                      <w:szCs w:val="21"/>
                      <w:u w:val="none"/>
                      <w:lang w:eastAsia="zh-CN"/>
                    </w:rPr>
                  </w:pPr>
                  <w:r>
                    <w:rPr>
                      <w:rFonts w:hint="eastAsia"/>
                      <w:color w:val="auto"/>
                      <w:szCs w:val="21"/>
                      <w:u w:val="none"/>
                      <w:lang w:eastAsia="zh-CN"/>
                    </w:rPr>
                    <w:t>甲苯</w:t>
                  </w:r>
                </w:p>
              </w:tc>
              <w:tc>
                <w:tcPr>
                  <w:tcW w:w="1239" w:type="dxa"/>
                  <w:vMerge w:val="continue"/>
                  <w:vAlign w:val="center"/>
                </w:tcPr>
                <w:p>
                  <w:pPr>
                    <w:widowControl/>
                    <w:adjustRightInd w:val="0"/>
                    <w:snapToGrid w:val="0"/>
                    <w:jc w:val="center"/>
                    <w:rPr>
                      <w:color w:val="auto"/>
                      <w:szCs w:val="21"/>
                      <w:u w:val="none"/>
                    </w:rPr>
                  </w:pPr>
                </w:p>
              </w:tc>
              <w:tc>
                <w:tcPr>
                  <w:tcW w:w="3102" w:type="dxa"/>
                  <w:vMerge w:val="restart"/>
                  <w:vAlign w:val="center"/>
                </w:tcPr>
                <w:p>
                  <w:pPr>
                    <w:widowControl/>
                    <w:adjustRightInd w:val="0"/>
                    <w:snapToGrid w:val="0"/>
                    <w:jc w:val="center"/>
                    <w:rPr>
                      <w:rFonts w:hint="eastAsia"/>
                      <w:color w:val="auto"/>
                      <w:u w:val="none"/>
                    </w:rPr>
                  </w:pPr>
                  <w:r>
                    <w:rPr>
                      <w:rFonts w:hint="eastAsia"/>
                      <w:color w:val="auto"/>
                      <w:sz w:val="21"/>
                      <w:szCs w:val="21"/>
                      <w:u w:val="none"/>
                    </w:rPr>
                    <w:t>《</w:t>
                  </w:r>
                  <w:r>
                    <w:rPr>
                      <w:color w:val="auto"/>
                      <w:sz w:val="21"/>
                      <w:szCs w:val="21"/>
                      <w:u w:val="none"/>
                    </w:rPr>
                    <w:t>大气污染物综合排放标准》</w:t>
                  </w:r>
                  <w:r>
                    <w:rPr>
                      <w:rFonts w:hint="eastAsia"/>
                      <w:color w:val="auto"/>
                      <w:sz w:val="21"/>
                      <w:szCs w:val="21"/>
                      <w:u w:val="none"/>
                      <w:lang w:eastAsia="zh-CN"/>
                    </w:rPr>
                    <w:t>（</w:t>
                  </w:r>
                  <w:r>
                    <w:rPr>
                      <w:color w:val="auto"/>
                      <w:sz w:val="21"/>
                      <w:szCs w:val="21"/>
                      <w:u w:val="none"/>
                    </w:rPr>
                    <w:t>GB16297-1996</w:t>
                  </w:r>
                  <w:r>
                    <w:rPr>
                      <w:rFonts w:hint="eastAsia"/>
                      <w:color w:val="auto"/>
                      <w:sz w:val="21"/>
                      <w:szCs w:val="21"/>
                      <w:u w:val="none"/>
                      <w:lang w:eastAsia="zh-CN"/>
                    </w:rPr>
                    <w:t>）</w:t>
                  </w:r>
                </w:p>
              </w:tc>
              <w:tc>
                <w:tcPr>
                  <w:tcW w:w="1024" w:type="dxa"/>
                  <w:vAlign w:val="center"/>
                </w:tcPr>
                <w:p>
                  <w:pPr>
                    <w:pStyle w:val="18"/>
                    <w:widowControl/>
                    <w:spacing w:line="360" w:lineRule="auto"/>
                    <w:jc w:val="center"/>
                    <w:outlineLvl w:val="0"/>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2.4</w:t>
                  </w:r>
                  <w:r>
                    <w:rPr>
                      <w:rFonts w:ascii="Times New Roman" w:hAnsi="Times New Roman" w:cs="Times New Roman"/>
                      <w:color w:val="auto"/>
                      <w:u w:val="none"/>
                    </w:rPr>
                    <w:t>mg/m</w:t>
                  </w:r>
                  <w:r>
                    <w:rPr>
                      <w:rFonts w:ascii="Times New Roman" w:hAnsi="Times New Roman" w:cs="Times New Roman"/>
                      <w:color w:val="auto"/>
                      <w:u w:val="none"/>
                      <w:vertAlign w:val="superscript"/>
                    </w:rPr>
                    <w:t>3</w:t>
                  </w:r>
                </w:p>
              </w:tc>
              <w:tc>
                <w:tcPr>
                  <w:tcW w:w="911"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0.0237</w:t>
                  </w:r>
                  <w:r>
                    <w:rPr>
                      <w:rFonts w:hint="eastAsia"/>
                      <w:color w:val="auto"/>
                      <w:szCs w:val="21"/>
                      <w:u w:val="none"/>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85" w:hRule="atLeast"/>
                <w:jc w:val="center"/>
              </w:trPr>
              <w:tc>
                <w:tcPr>
                  <w:tcW w:w="261" w:type="dxa"/>
                  <w:vAlign w:val="center"/>
                </w:tcPr>
                <w:p>
                  <w:pPr>
                    <w:widowControl/>
                    <w:adjustRightInd w:val="0"/>
                    <w:snapToGrid w:val="0"/>
                    <w:jc w:val="center"/>
                    <w:rPr>
                      <w:rFonts w:hint="eastAsia" w:eastAsia="宋体"/>
                      <w:bCs/>
                      <w:color w:val="auto"/>
                      <w:kern w:val="0"/>
                      <w:szCs w:val="21"/>
                      <w:u w:val="none"/>
                      <w:lang w:val="en-US" w:eastAsia="zh-CN"/>
                    </w:rPr>
                  </w:pPr>
                  <w:r>
                    <w:rPr>
                      <w:rFonts w:hint="eastAsia"/>
                      <w:bCs/>
                      <w:color w:val="auto"/>
                      <w:kern w:val="0"/>
                      <w:szCs w:val="21"/>
                      <w:u w:val="none"/>
                      <w:lang w:val="en-US" w:eastAsia="zh-CN"/>
                    </w:rPr>
                    <w:t>5</w:t>
                  </w:r>
                </w:p>
              </w:tc>
              <w:tc>
                <w:tcPr>
                  <w:tcW w:w="441" w:type="dxa"/>
                  <w:vAlign w:val="center"/>
                </w:tcPr>
                <w:p>
                  <w:pPr>
                    <w:widowControl/>
                    <w:adjustRightInd w:val="0"/>
                    <w:snapToGrid w:val="0"/>
                    <w:jc w:val="center"/>
                    <w:rPr>
                      <w:rFonts w:hint="eastAsia" w:eastAsia="宋体"/>
                      <w:bCs/>
                      <w:color w:val="auto"/>
                      <w:kern w:val="0"/>
                      <w:szCs w:val="21"/>
                      <w:u w:val="none"/>
                      <w:lang w:val="en-US" w:eastAsia="zh-CN"/>
                    </w:rPr>
                  </w:pPr>
                  <w:r>
                    <w:rPr>
                      <w:rFonts w:hint="eastAsia"/>
                      <w:bCs/>
                      <w:color w:val="auto"/>
                      <w:kern w:val="0"/>
                      <w:szCs w:val="21"/>
                      <w:u w:val="none"/>
                      <w:lang w:val="en-US" w:eastAsia="zh-CN"/>
                    </w:rPr>
                    <w:t>A5</w:t>
                  </w:r>
                </w:p>
              </w:tc>
              <w:tc>
                <w:tcPr>
                  <w:tcW w:w="664" w:type="dxa"/>
                  <w:vAlign w:val="center"/>
                </w:tcPr>
                <w:p>
                  <w:pPr>
                    <w:widowControl/>
                    <w:adjustRightInd w:val="0"/>
                    <w:snapToGrid w:val="0"/>
                    <w:jc w:val="center"/>
                    <w:rPr>
                      <w:rFonts w:hint="eastAsia" w:eastAsia="宋体"/>
                      <w:color w:val="auto"/>
                      <w:szCs w:val="21"/>
                      <w:u w:val="none"/>
                      <w:lang w:eastAsia="zh-CN"/>
                    </w:rPr>
                  </w:pPr>
                  <w:r>
                    <w:rPr>
                      <w:rFonts w:hint="eastAsia"/>
                      <w:color w:val="auto"/>
                      <w:szCs w:val="21"/>
                      <w:u w:val="none"/>
                      <w:lang w:eastAsia="zh-CN"/>
                    </w:rPr>
                    <w:t>涂胶</w:t>
                  </w:r>
                </w:p>
              </w:tc>
              <w:tc>
                <w:tcPr>
                  <w:tcW w:w="738" w:type="dxa"/>
                  <w:vAlign w:val="center"/>
                </w:tcPr>
                <w:p>
                  <w:pPr>
                    <w:widowControl/>
                    <w:adjustRightInd w:val="0"/>
                    <w:snapToGrid w:val="0"/>
                    <w:jc w:val="center"/>
                    <w:rPr>
                      <w:rFonts w:hint="eastAsia" w:eastAsia="宋体"/>
                      <w:color w:val="auto"/>
                      <w:szCs w:val="21"/>
                      <w:u w:val="none"/>
                      <w:lang w:eastAsia="zh-CN"/>
                    </w:rPr>
                  </w:pPr>
                  <w:r>
                    <w:rPr>
                      <w:rFonts w:hint="eastAsia"/>
                      <w:color w:val="auto"/>
                      <w:szCs w:val="21"/>
                      <w:u w:val="none"/>
                      <w:lang w:eastAsia="zh-CN"/>
                    </w:rPr>
                    <w:t>二甲苯</w:t>
                  </w:r>
                </w:p>
              </w:tc>
              <w:tc>
                <w:tcPr>
                  <w:tcW w:w="1239" w:type="dxa"/>
                  <w:vMerge w:val="continue"/>
                  <w:vAlign w:val="center"/>
                </w:tcPr>
                <w:p>
                  <w:pPr>
                    <w:widowControl/>
                    <w:adjustRightInd w:val="0"/>
                    <w:snapToGrid w:val="0"/>
                    <w:jc w:val="center"/>
                    <w:rPr>
                      <w:color w:val="auto"/>
                      <w:szCs w:val="21"/>
                      <w:u w:val="none"/>
                    </w:rPr>
                  </w:pPr>
                </w:p>
              </w:tc>
              <w:tc>
                <w:tcPr>
                  <w:tcW w:w="3102" w:type="dxa"/>
                  <w:vMerge w:val="continue"/>
                  <w:vAlign w:val="center"/>
                </w:tcPr>
                <w:p>
                  <w:pPr>
                    <w:widowControl/>
                    <w:adjustRightInd w:val="0"/>
                    <w:snapToGrid w:val="0"/>
                    <w:jc w:val="center"/>
                    <w:rPr>
                      <w:rFonts w:hint="eastAsia"/>
                      <w:color w:val="auto"/>
                      <w:u w:val="none"/>
                    </w:rPr>
                  </w:pPr>
                </w:p>
              </w:tc>
              <w:tc>
                <w:tcPr>
                  <w:tcW w:w="1024" w:type="dxa"/>
                  <w:vAlign w:val="center"/>
                </w:tcPr>
                <w:p>
                  <w:pPr>
                    <w:pStyle w:val="18"/>
                    <w:widowControl/>
                    <w:spacing w:line="360" w:lineRule="auto"/>
                    <w:jc w:val="center"/>
                    <w:outlineLvl w:val="0"/>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1.2</w:t>
                  </w:r>
                  <w:r>
                    <w:rPr>
                      <w:rFonts w:ascii="Times New Roman" w:hAnsi="Times New Roman" w:cs="Times New Roman"/>
                      <w:color w:val="auto"/>
                      <w:u w:val="none"/>
                    </w:rPr>
                    <w:t>mg/m</w:t>
                  </w:r>
                  <w:r>
                    <w:rPr>
                      <w:rFonts w:ascii="Times New Roman" w:hAnsi="Times New Roman" w:cs="Times New Roman"/>
                      <w:color w:val="auto"/>
                      <w:u w:val="none"/>
                      <w:vertAlign w:val="superscript"/>
                    </w:rPr>
                    <w:t>3</w:t>
                  </w:r>
                </w:p>
              </w:tc>
              <w:tc>
                <w:tcPr>
                  <w:tcW w:w="911" w:type="dxa"/>
                  <w:vAlign w:val="center"/>
                </w:tcPr>
                <w:p>
                  <w:pPr>
                    <w:jc w:val="center"/>
                    <w:rPr>
                      <w:rFonts w:hint="default" w:eastAsia="宋体"/>
                      <w:color w:val="auto"/>
                      <w:szCs w:val="21"/>
                      <w:u w:val="none"/>
                      <w:lang w:val="en-US" w:eastAsia="zh-CN"/>
                    </w:rPr>
                  </w:pPr>
                  <w:r>
                    <w:rPr>
                      <w:rFonts w:hint="eastAsia"/>
                      <w:color w:val="auto"/>
                      <w:szCs w:val="21"/>
                      <w:u w:val="none"/>
                      <w:lang w:val="en-US" w:eastAsia="zh-CN"/>
                    </w:rPr>
                    <w:t>0.0225</w:t>
                  </w:r>
                  <w:r>
                    <w:rPr>
                      <w:rFonts w:hint="eastAsia"/>
                      <w:color w:val="auto"/>
                      <w:szCs w:val="21"/>
                      <w:u w:val="none"/>
                    </w:rPr>
                    <w:t>t/a</w:t>
                  </w:r>
                </w:p>
              </w:tc>
            </w:tr>
          </w:tbl>
          <w:p>
            <w:pPr>
              <w:tabs>
                <w:tab w:val="left" w:pos="4800"/>
              </w:tabs>
              <w:spacing w:line="360" w:lineRule="auto"/>
              <w:ind w:firstLine="482" w:firstLineChars="200"/>
              <w:rPr>
                <w:b/>
                <w:bCs/>
                <w:sz w:val="24"/>
              </w:rPr>
            </w:pPr>
            <w:r>
              <w:rPr>
                <w:b/>
                <w:bCs/>
                <w:sz w:val="24"/>
              </w:rPr>
              <w:t>②年排放量核算</w:t>
            </w:r>
          </w:p>
          <w:p>
            <w:pPr>
              <w:tabs>
                <w:tab w:val="left" w:pos="4800"/>
              </w:tabs>
              <w:spacing w:line="360" w:lineRule="auto"/>
              <w:ind w:firstLine="480" w:firstLineChars="200"/>
              <w:rPr>
                <w:sz w:val="24"/>
              </w:rPr>
            </w:pPr>
            <w:r>
              <w:rPr>
                <w:sz w:val="24"/>
              </w:rPr>
              <w:t xml:space="preserve">本项目大气污染物年排放量见下表： </w:t>
            </w:r>
          </w:p>
          <w:p>
            <w:pPr>
              <w:jc w:val="center"/>
              <w:rPr>
                <w:b/>
                <w:bCs/>
                <w:szCs w:val="21"/>
              </w:rPr>
            </w:pPr>
            <w:r>
              <w:rPr>
                <w:b/>
                <w:bCs/>
                <w:szCs w:val="21"/>
              </w:rPr>
              <w:t>表 7-1</w:t>
            </w:r>
            <w:r>
              <w:rPr>
                <w:rFonts w:hint="eastAsia"/>
                <w:b/>
                <w:bCs/>
                <w:szCs w:val="21"/>
                <w:lang w:val="en-US" w:eastAsia="zh-CN"/>
              </w:rPr>
              <w:t>4</w:t>
            </w:r>
            <w:r>
              <w:rPr>
                <w:b/>
                <w:bCs/>
                <w:szCs w:val="21"/>
              </w:rPr>
              <w:t xml:space="preserve">   大气污染物年排放量核算表</w:t>
            </w:r>
          </w:p>
          <w:tbl>
            <w:tblPr>
              <w:tblStyle w:val="36"/>
              <w:tblW w:w="834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669"/>
              <w:gridCol w:w="2589"/>
              <w:gridCol w:w="40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03" w:hRule="atLeast"/>
                <w:tblHeader/>
                <w:jc w:val="center"/>
              </w:trPr>
              <w:tc>
                <w:tcPr>
                  <w:tcW w:w="1669" w:type="dxa"/>
                  <w:vAlign w:val="center"/>
                </w:tcPr>
                <w:p>
                  <w:pPr>
                    <w:widowControl/>
                    <w:adjustRightInd w:val="0"/>
                    <w:snapToGrid w:val="0"/>
                    <w:jc w:val="center"/>
                    <w:rPr>
                      <w:b/>
                      <w:bCs/>
                      <w:kern w:val="0"/>
                      <w:szCs w:val="21"/>
                    </w:rPr>
                  </w:pPr>
                  <w:r>
                    <w:rPr>
                      <w:b/>
                      <w:bCs/>
                      <w:kern w:val="0"/>
                      <w:szCs w:val="21"/>
                    </w:rPr>
                    <w:t>序号</w:t>
                  </w:r>
                </w:p>
              </w:tc>
              <w:tc>
                <w:tcPr>
                  <w:tcW w:w="2589" w:type="dxa"/>
                  <w:vAlign w:val="center"/>
                </w:tcPr>
                <w:p>
                  <w:pPr>
                    <w:widowControl/>
                    <w:adjustRightInd w:val="0"/>
                    <w:snapToGrid w:val="0"/>
                    <w:jc w:val="center"/>
                    <w:rPr>
                      <w:b/>
                      <w:kern w:val="0"/>
                      <w:szCs w:val="21"/>
                    </w:rPr>
                  </w:pPr>
                  <w:r>
                    <w:rPr>
                      <w:b/>
                      <w:kern w:val="0"/>
                      <w:szCs w:val="21"/>
                    </w:rPr>
                    <w:t>污染物</w:t>
                  </w:r>
                </w:p>
              </w:tc>
              <w:tc>
                <w:tcPr>
                  <w:tcW w:w="4082" w:type="dxa"/>
                  <w:vAlign w:val="center"/>
                </w:tcPr>
                <w:p>
                  <w:pPr>
                    <w:widowControl/>
                    <w:adjustRightInd w:val="0"/>
                    <w:snapToGrid w:val="0"/>
                    <w:jc w:val="center"/>
                    <w:rPr>
                      <w:b/>
                      <w:kern w:val="0"/>
                      <w:szCs w:val="21"/>
                    </w:rPr>
                  </w:pPr>
                  <w:r>
                    <w:rPr>
                      <w:b/>
                      <w:kern w:val="0"/>
                      <w:szCs w:val="21"/>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3" w:hRule="atLeast"/>
                <w:jc w:val="center"/>
              </w:trPr>
              <w:tc>
                <w:tcPr>
                  <w:tcW w:w="1669" w:type="dxa"/>
                  <w:vAlign w:val="center"/>
                </w:tcPr>
                <w:p>
                  <w:pPr>
                    <w:widowControl/>
                    <w:adjustRightInd w:val="0"/>
                    <w:snapToGrid w:val="0"/>
                    <w:jc w:val="center"/>
                    <w:rPr>
                      <w:bCs/>
                      <w:kern w:val="0"/>
                      <w:szCs w:val="21"/>
                    </w:rPr>
                  </w:pPr>
                  <w:r>
                    <w:rPr>
                      <w:bCs/>
                      <w:kern w:val="0"/>
                      <w:szCs w:val="21"/>
                    </w:rPr>
                    <w:t>1</w:t>
                  </w:r>
                </w:p>
              </w:tc>
              <w:tc>
                <w:tcPr>
                  <w:tcW w:w="2589" w:type="dxa"/>
                  <w:vAlign w:val="center"/>
                </w:tcPr>
                <w:p>
                  <w:pPr>
                    <w:widowControl/>
                    <w:adjustRightInd w:val="0"/>
                    <w:snapToGrid w:val="0"/>
                    <w:jc w:val="center"/>
                    <w:rPr>
                      <w:kern w:val="0"/>
                      <w:szCs w:val="21"/>
                    </w:rPr>
                  </w:pPr>
                  <w:r>
                    <w:rPr>
                      <w:rFonts w:hint="eastAsia"/>
                      <w:szCs w:val="21"/>
                    </w:rPr>
                    <w:t>TSP</w:t>
                  </w:r>
                </w:p>
              </w:tc>
              <w:tc>
                <w:tcPr>
                  <w:tcW w:w="4082" w:type="dxa"/>
                  <w:vAlign w:val="center"/>
                </w:tcPr>
                <w:p>
                  <w:pPr>
                    <w:jc w:val="center"/>
                    <w:rPr>
                      <w:kern w:val="0"/>
                      <w:szCs w:val="21"/>
                    </w:rPr>
                  </w:pPr>
                  <w:r>
                    <w:rPr>
                      <w:rFonts w:hint="eastAsia"/>
                      <w:kern w:val="0"/>
                      <w:szCs w:val="21"/>
                    </w:rPr>
                    <w:t>0.1071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3" w:hRule="atLeast"/>
                <w:jc w:val="center"/>
              </w:trPr>
              <w:tc>
                <w:tcPr>
                  <w:tcW w:w="1669" w:type="dxa"/>
                  <w:vAlign w:val="center"/>
                </w:tcPr>
                <w:p>
                  <w:pPr>
                    <w:widowControl/>
                    <w:adjustRightInd w:val="0"/>
                    <w:snapToGrid w:val="0"/>
                    <w:jc w:val="center"/>
                    <w:rPr>
                      <w:bCs/>
                      <w:kern w:val="0"/>
                      <w:szCs w:val="21"/>
                    </w:rPr>
                  </w:pPr>
                  <w:r>
                    <w:rPr>
                      <w:rFonts w:hint="eastAsia"/>
                      <w:bCs/>
                      <w:kern w:val="0"/>
                      <w:szCs w:val="21"/>
                    </w:rPr>
                    <w:t>2</w:t>
                  </w:r>
                </w:p>
              </w:tc>
              <w:tc>
                <w:tcPr>
                  <w:tcW w:w="2589" w:type="dxa"/>
                  <w:vAlign w:val="center"/>
                </w:tcPr>
                <w:p>
                  <w:pPr>
                    <w:widowControl/>
                    <w:adjustRightInd w:val="0"/>
                    <w:snapToGrid w:val="0"/>
                    <w:jc w:val="center"/>
                    <w:rPr>
                      <w:kern w:val="0"/>
                      <w:szCs w:val="21"/>
                    </w:rPr>
                  </w:pPr>
                  <w:r>
                    <w:rPr>
                      <w:rFonts w:hint="eastAsia"/>
                      <w:szCs w:val="21"/>
                    </w:rPr>
                    <w:t>苯乙烯</w:t>
                  </w:r>
                </w:p>
              </w:tc>
              <w:tc>
                <w:tcPr>
                  <w:tcW w:w="4082" w:type="dxa"/>
                  <w:vAlign w:val="center"/>
                </w:tcPr>
                <w:p>
                  <w:pPr>
                    <w:jc w:val="center"/>
                    <w:rPr>
                      <w:kern w:val="0"/>
                      <w:szCs w:val="21"/>
                    </w:rPr>
                  </w:pPr>
                  <w:r>
                    <w:rPr>
                      <w:rFonts w:hint="eastAsia"/>
                      <w:kern w:val="0"/>
                      <w:szCs w:val="21"/>
                    </w:rPr>
                    <w:t>0.0002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3" w:hRule="atLeast"/>
                <w:jc w:val="center"/>
              </w:trPr>
              <w:tc>
                <w:tcPr>
                  <w:tcW w:w="1669" w:type="dxa"/>
                  <w:vAlign w:val="center"/>
                </w:tcPr>
                <w:p>
                  <w:pPr>
                    <w:widowControl/>
                    <w:adjustRightInd w:val="0"/>
                    <w:snapToGrid w:val="0"/>
                    <w:jc w:val="center"/>
                    <w:rPr>
                      <w:bCs/>
                      <w:color w:val="auto"/>
                      <w:kern w:val="0"/>
                      <w:szCs w:val="21"/>
                      <w:u w:val="none"/>
                    </w:rPr>
                  </w:pPr>
                  <w:r>
                    <w:rPr>
                      <w:rFonts w:hint="eastAsia"/>
                      <w:bCs/>
                      <w:color w:val="auto"/>
                      <w:kern w:val="0"/>
                      <w:szCs w:val="21"/>
                      <w:u w:val="none"/>
                    </w:rPr>
                    <w:t>3</w:t>
                  </w:r>
                </w:p>
              </w:tc>
              <w:tc>
                <w:tcPr>
                  <w:tcW w:w="2589" w:type="dxa"/>
                  <w:vAlign w:val="center"/>
                </w:tcPr>
                <w:p>
                  <w:pPr>
                    <w:widowControl/>
                    <w:adjustRightInd w:val="0"/>
                    <w:snapToGrid w:val="0"/>
                    <w:jc w:val="center"/>
                    <w:rPr>
                      <w:rFonts w:hint="eastAsia" w:eastAsia="宋体"/>
                      <w:color w:val="auto"/>
                      <w:szCs w:val="21"/>
                      <w:u w:val="none"/>
                      <w:lang w:eastAsia="zh-CN"/>
                    </w:rPr>
                  </w:pPr>
                  <w:r>
                    <w:rPr>
                      <w:rFonts w:hint="eastAsia"/>
                      <w:color w:val="auto"/>
                      <w:szCs w:val="21"/>
                      <w:u w:val="none"/>
                      <w:lang w:eastAsia="zh-CN"/>
                    </w:rPr>
                    <w:t>甲苯</w:t>
                  </w:r>
                </w:p>
              </w:tc>
              <w:tc>
                <w:tcPr>
                  <w:tcW w:w="4082" w:type="dxa"/>
                  <w:vAlign w:val="center"/>
                </w:tcPr>
                <w:p>
                  <w:pPr>
                    <w:jc w:val="center"/>
                    <w:rPr>
                      <w:rFonts w:hint="default" w:eastAsia="宋体"/>
                      <w:color w:val="auto"/>
                      <w:kern w:val="0"/>
                      <w:szCs w:val="21"/>
                      <w:u w:val="none"/>
                      <w:lang w:val="en-US" w:eastAsia="zh-CN"/>
                    </w:rPr>
                  </w:pPr>
                  <w:r>
                    <w:rPr>
                      <w:rFonts w:hint="eastAsia"/>
                      <w:color w:val="auto"/>
                      <w:kern w:val="0"/>
                      <w:szCs w:val="21"/>
                      <w:u w:val="none"/>
                      <w:lang w:val="en-US" w:eastAsia="zh-CN"/>
                    </w:rPr>
                    <w:t>0.0997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3" w:hRule="atLeast"/>
                <w:jc w:val="center"/>
              </w:trPr>
              <w:tc>
                <w:tcPr>
                  <w:tcW w:w="1669" w:type="dxa"/>
                  <w:vAlign w:val="center"/>
                </w:tcPr>
                <w:p>
                  <w:pPr>
                    <w:widowControl/>
                    <w:adjustRightInd w:val="0"/>
                    <w:snapToGrid w:val="0"/>
                    <w:jc w:val="center"/>
                    <w:rPr>
                      <w:rFonts w:hint="eastAsia" w:eastAsia="宋体"/>
                      <w:bCs/>
                      <w:color w:val="auto"/>
                      <w:kern w:val="0"/>
                      <w:szCs w:val="21"/>
                      <w:u w:val="none"/>
                      <w:lang w:val="en-US" w:eastAsia="zh-CN"/>
                    </w:rPr>
                  </w:pPr>
                  <w:r>
                    <w:rPr>
                      <w:rFonts w:hint="eastAsia"/>
                      <w:bCs/>
                      <w:color w:val="auto"/>
                      <w:kern w:val="0"/>
                      <w:szCs w:val="21"/>
                      <w:u w:val="none"/>
                      <w:lang w:val="en-US" w:eastAsia="zh-CN"/>
                    </w:rPr>
                    <w:t>4</w:t>
                  </w:r>
                </w:p>
              </w:tc>
              <w:tc>
                <w:tcPr>
                  <w:tcW w:w="2589" w:type="dxa"/>
                  <w:vAlign w:val="center"/>
                </w:tcPr>
                <w:p>
                  <w:pPr>
                    <w:widowControl/>
                    <w:adjustRightInd w:val="0"/>
                    <w:snapToGrid w:val="0"/>
                    <w:jc w:val="center"/>
                    <w:rPr>
                      <w:rFonts w:hint="eastAsia" w:eastAsia="宋体"/>
                      <w:color w:val="auto"/>
                      <w:szCs w:val="21"/>
                      <w:u w:val="none"/>
                      <w:lang w:eastAsia="zh-CN"/>
                    </w:rPr>
                  </w:pPr>
                  <w:r>
                    <w:rPr>
                      <w:rFonts w:hint="eastAsia"/>
                      <w:color w:val="auto"/>
                      <w:szCs w:val="21"/>
                      <w:u w:val="none"/>
                      <w:lang w:eastAsia="zh-CN"/>
                    </w:rPr>
                    <w:t>二甲苯</w:t>
                  </w:r>
                </w:p>
              </w:tc>
              <w:tc>
                <w:tcPr>
                  <w:tcW w:w="4082" w:type="dxa"/>
                  <w:vAlign w:val="center"/>
                </w:tcPr>
                <w:p>
                  <w:pPr>
                    <w:jc w:val="center"/>
                    <w:rPr>
                      <w:rFonts w:hint="default" w:eastAsia="宋体"/>
                      <w:color w:val="auto"/>
                      <w:kern w:val="0"/>
                      <w:szCs w:val="21"/>
                      <w:u w:val="none"/>
                      <w:lang w:val="en-US" w:eastAsia="zh-CN"/>
                    </w:rPr>
                  </w:pPr>
                  <w:r>
                    <w:rPr>
                      <w:rFonts w:hint="eastAsia"/>
                      <w:color w:val="auto"/>
                      <w:kern w:val="0"/>
                      <w:szCs w:val="21"/>
                      <w:u w:val="none"/>
                      <w:lang w:val="en-US" w:eastAsia="zh-CN"/>
                    </w:rPr>
                    <w:t>0.0955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23" w:hRule="atLeast"/>
                <w:jc w:val="center"/>
              </w:trPr>
              <w:tc>
                <w:tcPr>
                  <w:tcW w:w="1669" w:type="dxa"/>
                  <w:vAlign w:val="center"/>
                </w:tcPr>
                <w:p>
                  <w:pPr>
                    <w:widowControl/>
                    <w:adjustRightInd w:val="0"/>
                    <w:snapToGrid w:val="0"/>
                    <w:jc w:val="center"/>
                    <w:rPr>
                      <w:rFonts w:hint="eastAsia" w:eastAsia="宋体"/>
                      <w:bCs/>
                      <w:color w:val="auto"/>
                      <w:kern w:val="0"/>
                      <w:szCs w:val="21"/>
                      <w:u w:val="none"/>
                      <w:lang w:val="en-US" w:eastAsia="zh-CN"/>
                    </w:rPr>
                  </w:pPr>
                  <w:r>
                    <w:rPr>
                      <w:rFonts w:hint="eastAsia"/>
                      <w:bCs/>
                      <w:color w:val="auto"/>
                      <w:kern w:val="0"/>
                      <w:szCs w:val="21"/>
                      <w:u w:val="none"/>
                      <w:lang w:val="en-US" w:eastAsia="zh-CN"/>
                    </w:rPr>
                    <w:t>5</w:t>
                  </w:r>
                </w:p>
              </w:tc>
              <w:tc>
                <w:tcPr>
                  <w:tcW w:w="2589" w:type="dxa"/>
                  <w:vAlign w:val="center"/>
                </w:tcPr>
                <w:p>
                  <w:pPr>
                    <w:widowControl/>
                    <w:adjustRightInd w:val="0"/>
                    <w:snapToGrid w:val="0"/>
                    <w:jc w:val="center"/>
                    <w:rPr>
                      <w:rFonts w:hint="eastAsia"/>
                      <w:color w:val="auto"/>
                      <w:szCs w:val="21"/>
                      <w:u w:val="none"/>
                    </w:rPr>
                  </w:pPr>
                  <w:r>
                    <w:rPr>
                      <w:rFonts w:hint="eastAsia"/>
                      <w:color w:val="auto"/>
                      <w:szCs w:val="21"/>
                      <w:u w:val="none"/>
                    </w:rPr>
                    <w:t>TVOC</w:t>
                  </w:r>
                </w:p>
              </w:tc>
              <w:tc>
                <w:tcPr>
                  <w:tcW w:w="4082" w:type="dxa"/>
                  <w:vAlign w:val="center"/>
                </w:tcPr>
                <w:p>
                  <w:pPr>
                    <w:jc w:val="center"/>
                    <w:rPr>
                      <w:rFonts w:hint="default" w:eastAsia="宋体"/>
                      <w:color w:val="auto"/>
                      <w:kern w:val="0"/>
                      <w:szCs w:val="21"/>
                      <w:u w:val="none"/>
                      <w:lang w:val="en-US" w:eastAsia="zh-CN"/>
                    </w:rPr>
                  </w:pPr>
                  <w:r>
                    <w:rPr>
                      <w:rFonts w:hint="eastAsia"/>
                      <w:color w:val="auto"/>
                      <w:kern w:val="0"/>
                      <w:szCs w:val="21"/>
                      <w:u w:val="none"/>
                      <w:lang w:val="en-US" w:eastAsia="zh-CN"/>
                    </w:rPr>
                    <w:t>0.1507</w:t>
                  </w:r>
                </w:p>
              </w:tc>
            </w:tr>
          </w:tbl>
          <w:p>
            <w:pPr>
              <w:spacing w:line="360" w:lineRule="auto"/>
              <w:ind w:firstLine="480" w:firstLineChars="200"/>
              <w:rPr>
                <w:sz w:val="24"/>
                <w:lang w:bidi="ar"/>
              </w:rPr>
            </w:pPr>
            <w:r>
              <w:rPr>
                <w:sz w:val="24"/>
                <w:lang w:bidi="ar"/>
              </w:rPr>
              <w:t>综上，大气环境影响评价自查表详见下表。</w:t>
            </w:r>
          </w:p>
          <w:p>
            <w:pPr>
              <w:jc w:val="center"/>
              <w:rPr>
                <w:b/>
                <w:bCs/>
                <w:szCs w:val="21"/>
              </w:rPr>
            </w:pPr>
            <w:r>
              <w:rPr>
                <w:b/>
                <w:bCs/>
                <w:szCs w:val="21"/>
              </w:rPr>
              <w:t>表</w:t>
            </w:r>
            <w:r>
              <w:rPr>
                <w:rFonts w:hint="eastAsia"/>
                <w:b/>
                <w:bCs/>
                <w:szCs w:val="21"/>
              </w:rPr>
              <w:t>7-1</w:t>
            </w:r>
            <w:r>
              <w:rPr>
                <w:rFonts w:hint="eastAsia"/>
                <w:b/>
                <w:bCs/>
                <w:szCs w:val="21"/>
                <w:lang w:val="en-US" w:eastAsia="zh-CN"/>
              </w:rPr>
              <w:t>5</w:t>
            </w:r>
            <w:r>
              <w:rPr>
                <w:b/>
                <w:bCs/>
                <w:szCs w:val="21"/>
              </w:rPr>
              <w:t xml:space="preserve">  </w:t>
            </w:r>
            <w:r>
              <w:rPr>
                <w:b/>
                <w:bCs/>
                <w:szCs w:val="21"/>
                <w:lang w:val="fr"/>
              </w:rPr>
              <w:t>大气环境影响评价自查表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56"/>
              <w:gridCol w:w="814"/>
              <w:gridCol w:w="88"/>
              <w:gridCol w:w="615"/>
              <w:gridCol w:w="16"/>
              <w:gridCol w:w="15"/>
              <w:gridCol w:w="171"/>
              <w:gridCol w:w="302"/>
              <w:gridCol w:w="78"/>
              <w:gridCol w:w="751"/>
              <w:gridCol w:w="552"/>
              <w:gridCol w:w="549"/>
              <w:gridCol w:w="598"/>
              <w:gridCol w:w="288"/>
              <w:gridCol w:w="210"/>
              <w:gridCol w:w="149"/>
              <w:gridCol w:w="455"/>
              <w:gridCol w:w="29"/>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1752" w:type="dxa"/>
                  <w:gridSpan w:val="2"/>
                  <w:vAlign w:val="center"/>
                </w:tcPr>
                <w:p>
                  <w:pPr>
                    <w:autoSpaceDE w:val="0"/>
                    <w:autoSpaceDN w:val="0"/>
                    <w:jc w:val="center"/>
                    <w:textAlignment w:val="baseline"/>
                    <w:rPr>
                      <w:b/>
                      <w:szCs w:val="21"/>
                    </w:rPr>
                  </w:pPr>
                  <w:r>
                    <w:rPr>
                      <w:rFonts w:hint="eastAsia"/>
                      <w:b/>
                      <w:szCs w:val="21"/>
                    </w:rPr>
                    <w:t>工作内容</w:t>
                  </w:r>
                </w:p>
              </w:tc>
              <w:tc>
                <w:tcPr>
                  <w:tcW w:w="6588" w:type="dxa"/>
                  <w:gridSpan w:val="18"/>
                  <w:vAlign w:val="center"/>
                </w:tcPr>
                <w:p>
                  <w:pPr>
                    <w:autoSpaceDE w:val="0"/>
                    <w:autoSpaceDN w:val="0"/>
                    <w:jc w:val="center"/>
                    <w:textAlignment w:val="baseline"/>
                    <w:rPr>
                      <w:b/>
                      <w:szCs w:val="21"/>
                    </w:rPr>
                  </w:pPr>
                  <w:r>
                    <w:rPr>
                      <w:rFonts w:hint="eastAsia"/>
                      <w:b/>
                      <w:szCs w:val="21"/>
                    </w:rPr>
                    <w:t>自查项目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6" w:type="dxa"/>
                  <w:vMerge w:val="restart"/>
                  <w:vAlign w:val="center"/>
                </w:tcPr>
                <w:p>
                  <w:pPr>
                    <w:autoSpaceDE w:val="0"/>
                    <w:autoSpaceDN w:val="0"/>
                    <w:jc w:val="center"/>
                    <w:textAlignment w:val="baseline"/>
                    <w:rPr>
                      <w:szCs w:val="21"/>
                    </w:rPr>
                  </w:pPr>
                  <w:r>
                    <w:rPr>
                      <w:rFonts w:hint="eastAsia"/>
                      <w:szCs w:val="21"/>
                    </w:rPr>
                    <w:t>评价等级与范围</w:t>
                  </w:r>
                </w:p>
              </w:tc>
              <w:tc>
                <w:tcPr>
                  <w:tcW w:w="1056" w:type="dxa"/>
                  <w:vAlign w:val="center"/>
                </w:tcPr>
                <w:p>
                  <w:pPr>
                    <w:autoSpaceDE w:val="0"/>
                    <w:autoSpaceDN w:val="0"/>
                    <w:jc w:val="center"/>
                    <w:textAlignment w:val="baseline"/>
                    <w:rPr>
                      <w:szCs w:val="21"/>
                    </w:rPr>
                  </w:pPr>
                  <w:r>
                    <w:rPr>
                      <w:rFonts w:hint="eastAsia"/>
                      <w:szCs w:val="21"/>
                    </w:rPr>
                    <w:t>评价等级</w:t>
                  </w:r>
                </w:p>
              </w:tc>
              <w:tc>
                <w:tcPr>
                  <w:tcW w:w="2021" w:type="dxa"/>
                  <w:gridSpan w:val="7"/>
                  <w:vAlign w:val="center"/>
                </w:tcPr>
                <w:p>
                  <w:pPr>
                    <w:autoSpaceDE w:val="0"/>
                    <w:autoSpaceDN w:val="0"/>
                    <w:jc w:val="center"/>
                    <w:textAlignment w:val="baseline"/>
                    <w:rPr>
                      <w:szCs w:val="21"/>
                    </w:rPr>
                  </w:pPr>
                  <w:r>
                    <w:rPr>
                      <w:rFonts w:hint="eastAsia"/>
                      <w:szCs w:val="21"/>
                    </w:rPr>
                    <w:t>一级□</w:t>
                  </w:r>
                </w:p>
              </w:tc>
              <w:tc>
                <w:tcPr>
                  <w:tcW w:w="3175" w:type="dxa"/>
                  <w:gridSpan w:val="8"/>
                  <w:vAlign w:val="center"/>
                </w:tcPr>
                <w:p>
                  <w:pPr>
                    <w:autoSpaceDE w:val="0"/>
                    <w:autoSpaceDN w:val="0"/>
                    <w:jc w:val="center"/>
                    <w:textAlignment w:val="baseline"/>
                    <w:rPr>
                      <w:szCs w:val="21"/>
                    </w:rPr>
                  </w:pPr>
                  <w:r>
                    <w:rPr>
                      <w:rFonts w:hint="eastAsia"/>
                      <w:szCs w:val="21"/>
                    </w:rPr>
                    <w:t>二级</w:t>
                  </w:r>
                  <w:r>
                    <w:rPr>
                      <w:rFonts w:ascii="Wingdings 2" w:hAnsi="Wingdings 2"/>
                      <w:szCs w:val="21"/>
                    </w:rPr>
                    <w:t></w:t>
                  </w:r>
                </w:p>
              </w:tc>
              <w:tc>
                <w:tcPr>
                  <w:tcW w:w="1392" w:type="dxa"/>
                  <w:gridSpan w:val="3"/>
                  <w:vAlign w:val="center"/>
                </w:tcPr>
                <w:p>
                  <w:pPr>
                    <w:autoSpaceDE w:val="0"/>
                    <w:autoSpaceDN w:val="0"/>
                    <w:jc w:val="center"/>
                    <w:textAlignment w:val="baseline"/>
                    <w:rPr>
                      <w:szCs w:val="21"/>
                    </w:rPr>
                  </w:pPr>
                  <w:r>
                    <w:rPr>
                      <w:rFonts w:hint="eastAsia"/>
                      <w:szCs w:val="21"/>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评价范围</w:t>
                  </w:r>
                </w:p>
              </w:tc>
              <w:tc>
                <w:tcPr>
                  <w:tcW w:w="2021" w:type="dxa"/>
                  <w:gridSpan w:val="7"/>
                  <w:vAlign w:val="center"/>
                </w:tcPr>
                <w:p>
                  <w:pPr>
                    <w:autoSpaceDE w:val="0"/>
                    <w:autoSpaceDN w:val="0"/>
                    <w:jc w:val="center"/>
                    <w:textAlignment w:val="baseline"/>
                    <w:rPr>
                      <w:szCs w:val="21"/>
                    </w:rPr>
                  </w:pPr>
                  <w:r>
                    <w:rPr>
                      <w:rFonts w:hint="eastAsia"/>
                      <w:szCs w:val="21"/>
                    </w:rPr>
                    <w:t>边长</w:t>
                  </w:r>
                  <w:r>
                    <w:rPr>
                      <w:szCs w:val="21"/>
                    </w:rPr>
                    <w:t>=50km</w:t>
                  </w:r>
                  <w:r>
                    <w:rPr>
                      <w:rFonts w:hint="eastAsia"/>
                      <w:szCs w:val="21"/>
                    </w:rPr>
                    <w:t>□</w:t>
                  </w:r>
                </w:p>
              </w:tc>
              <w:tc>
                <w:tcPr>
                  <w:tcW w:w="3175" w:type="dxa"/>
                  <w:gridSpan w:val="8"/>
                  <w:vAlign w:val="center"/>
                </w:tcPr>
                <w:p>
                  <w:pPr>
                    <w:autoSpaceDE w:val="0"/>
                    <w:autoSpaceDN w:val="0"/>
                    <w:jc w:val="center"/>
                    <w:textAlignment w:val="baseline"/>
                    <w:rPr>
                      <w:szCs w:val="21"/>
                    </w:rPr>
                  </w:pPr>
                  <w:r>
                    <w:rPr>
                      <w:rFonts w:hint="eastAsia"/>
                      <w:szCs w:val="21"/>
                    </w:rPr>
                    <w:t>边长</w:t>
                  </w:r>
                  <w:r>
                    <w:rPr>
                      <w:szCs w:val="21"/>
                    </w:rPr>
                    <w:t>5-50km</w:t>
                  </w:r>
                  <w:r>
                    <w:rPr>
                      <w:rFonts w:hint="eastAsia"/>
                      <w:szCs w:val="21"/>
                    </w:rPr>
                    <w:sym w:font="Wingdings 2" w:char="0052"/>
                  </w:r>
                </w:p>
              </w:tc>
              <w:tc>
                <w:tcPr>
                  <w:tcW w:w="1392" w:type="dxa"/>
                  <w:gridSpan w:val="3"/>
                  <w:vAlign w:val="center"/>
                </w:tcPr>
                <w:p>
                  <w:pPr>
                    <w:autoSpaceDE w:val="0"/>
                    <w:autoSpaceDN w:val="0"/>
                    <w:jc w:val="center"/>
                    <w:textAlignment w:val="baseline"/>
                    <w:rPr>
                      <w:szCs w:val="21"/>
                    </w:rPr>
                  </w:pPr>
                  <w:r>
                    <w:rPr>
                      <w:rFonts w:hint="eastAsia"/>
                      <w:szCs w:val="21"/>
                    </w:rPr>
                    <w:t>边长</w:t>
                  </w:r>
                  <w:r>
                    <w:rPr>
                      <w:szCs w:val="21"/>
                    </w:rPr>
                    <w:t>=5km</w:t>
                  </w:r>
                  <w:r>
                    <w:rPr>
                      <w:rFonts w:ascii="Wingdings 2" w:hAnsi="Wingdings 2"/>
                      <w:szCs w:val="21"/>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szCs w:val="21"/>
                    </w:rPr>
                  </w:pPr>
                  <w:r>
                    <w:rPr>
                      <w:rFonts w:hint="eastAsia"/>
                      <w:szCs w:val="21"/>
                    </w:rPr>
                    <w:t>评价因子</w:t>
                  </w:r>
                </w:p>
              </w:tc>
              <w:tc>
                <w:tcPr>
                  <w:tcW w:w="1056" w:type="dxa"/>
                  <w:vAlign w:val="center"/>
                </w:tcPr>
                <w:p>
                  <w:pPr>
                    <w:autoSpaceDE w:val="0"/>
                    <w:autoSpaceDN w:val="0"/>
                    <w:jc w:val="center"/>
                    <w:textAlignment w:val="baseline"/>
                    <w:rPr>
                      <w:szCs w:val="21"/>
                    </w:rPr>
                  </w:pPr>
                  <w:r>
                    <w:rPr>
                      <w:szCs w:val="21"/>
                    </w:rPr>
                    <w:t>SO</w:t>
                  </w:r>
                  <w:r>
                    <w:rPr>
                      <w:szCs w:val="21"/>
                      <w:vertAlign w:val="subscript"/>
                    </w:rPr>
                    <w:t>2</w:t>
                  </w:r>
                  <w:r>
                    <w:rPr>
                      <w:szCs w:val="21"/>
                    </w:rPr>
                    <w:t>+NOx</w:t>
                  </w:r>
                  <w:r>
                    <w:rPr>
                      <w:rFonts w:hint="eastAsia"/>
                      <w:szCs w:val="21"/>
                    </w:rPr>
                    <w:t>排放量</w:t>
                  </w:r>
                </w:p>
              </w:tc>
              <w:tc>
                <w:tcPr>
                  <w:tcW w:w="1517" w:type="dxa"/>
                  <w:gridSpan w:val="3"/>
                  <w:vAlign w:val="center"/>
                </w:tcPr>
                <w:p>
                  <w:pPr>
                    <w:autoSpaceDE w:val="0"/>
                    <w:autoSpaceDN w:val="0"/>
                    <w:jc w:val="center"/>
                    <w:textAlignment w:val="baseline"/>
                    <w:rPr>
                      <w:szCs w:val="21"/>
                    </w:rPr>
                  </w:pPr>
                  <w:r>
                    <w:rPr>
                      <w:rFonts w:hint="eastAsia"/>
                      <w:szCs w:val="21"/>
                    </w:rPr>
                    <w:t>≥</w:t>
                  </w:r>
                  <w:r>
                    <w:rPr>
                      <w:szCs w:val="21"/>
                    </w:rPr>
                    <w:t>2000t/a</w:t>
                  </w:r>
                  <w:r>
                    <w:rPr>
                      <w:rFonts w:hint="eastAsia"/>
                      <w:szCs w:val="21"/>
                    </w:rPr>
                    <w:t>□</w:t>
                  </w:r>
                </w:p>
              </w:tc>
              <w:tc>
                <w:tcPr>
                  <w:tcW w:w="3679" w:type="dxa"/>
                  <w:gridSpan w:val="12"/>
                  <w:vAlign w:val="center"/>
                </w:tcPr>
                <w:p>
                  <w:pPr>
                    <w:autoSpaceDE w:val="0"/>
                    <w:autoSpaceDN w:val="0"/>
                    <w:jc w:val="center"/>
                    <w:textAlignment w:val="baseline"/>
                    <w:rPr>
                      <w:szCs w:val="21"/>
                    </w:rPr>
                  </w:pPr>
                  <w:r>
                    <w:rPr>
                      <w:szCs w:val="21"/>
                    </w:rPr>
                    <w:t>500-2000t/a</w:t>
                  </w:r>
                  <w:r>
                    <w:rPr>
                      <w:rFonts w:hint="eastAsia"/>
                      <w:szCs w:val="21"/>
                    </w:rPr>
                    <w:t>□</w:t>
                  </w:r>
                </w:p>
              </w:tc>
              <w:tc>
                <w:tcPr>
                  <w:tcW w:w="1392" w:type="dxa"/>
                  <w:gridSpan w:val="3"/>
                  <w:vAlign w:val="center"/>
                </w:tcPr>
                <w:p>
                  <w:pPr>
                    <w:autoSpaceDE w:val="0"/>
                    <w:autoSpaceDN w:val="0"/>
                    <w:jc w:val="center"/>
                    <w:textAlignment w:val="baseline"/>
                    <w:rPr>
                      <w:szCs w:val="21"/>
                    </w:rPr>
                  </w:pPr>
                  <w:r>
                    <w:rPr>
                      <w:rFonts w:hint="eastAsia"/>
                      <w:szCs w:val="21"/>
                    </w:rPr>
                    <w:t>＜</w:t>
                  </w:r>
                  <w:r>
                    <w:rPr>
                      <w:szCs w:val="21"/>
                    </w:rPr>
                    <w:t>500t/a</w:t>
                  </w:r>
                  <w:r>
                    <w:rPr>
                      <w:rFonts w:ascii="Wingdings 2" w:hAnsi="Wingdings 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评价因子</w:t>
                  </w:r>
                </w:p>
              </w:tc>
              <w:tc>
                <w:tcPr>
                  <w:tcW w:w="3951" w:type="dxa"/>
                  <w:gridSpan w:val="11"/>
                  <w:vAlign w:val="center"/>
                </w:tcPr>
                <w:p>
                  <w:pPr>
                    <w:autoSpaceDE w:val="0"/>
                    <w:autoSpaceDN w:val="0"/>
                    <w:jc w:val="center"/>
                    <w:textAlignment w:val="baseline"/>
                    <w:rPr>
                      <w:szCs w:val="21"/>
                    </w:rPr>
                  </w:pPr>
                  <w:r>
                    <w:rPr>
                      <w:rFonts w:hint="eastAsia"/>
                      <w:szCs w:val="21"/>
                    </w:rPr>
                    <w:t>基本污染物（TSP、苯乙烯、TVOC）</w:t>
                  </w:r>
                </w:p>
                <w:p>
                  <w:pPr>
                    <w:autoSpaceDE w:val="0"/>
                    <w:autoSpaceDN w:val="0"/>
                    <w:jc w:val="center"/>
                    <w:textAlignment w:val="baseline"/>
                    <w:rPr>
                      <w:szCs w:val="21"/>
                    </w:rPr>
                  </w:pPr>
                  <w:r>
                    <w:rPr>
                      <w:rFonts w:hint="eastAsia"/>
                      <w:szCs w:val="21"/>
                    </w:rPr>
                    <w:t>其他污染物（/）</w:t>
                  </w:r>
                </w:p>
              </w:tc>
              <w:tc>
                <w:tcPr>
                  <w:tcW w:w="2637" w:type="dxa"/>
                  <w:gridSpan w:val="7"/>
                  <w:vAlign w:val="center"/>
                </w:tcPr>
                <w:p>
                  <w:pPr>
                    <w:autoSpaceDE w:val="0"/>
                    <w:autoSpaceDN w:val="0"/>
                    <w:ind w:right="420" w:rightChars="200"/>
                    <w:jc w:val="center"/>
                    <w:textAlignment w:val="baseline"/>
                    <w:rPr>
                      <w:szCs w:val="21"/>
                    </w:rPr>
                  </w:pPr>
                  <w:r>
                    <w:rPr>
                      <w:rFonts w:hint="eastAsia"/>
                      <w:szCs w:val="21"/>
                    </w:rPr>
                    <w:t>包括二次</w:t>
                  </w:r>
                  <w:r>
                    <w:rPr>
                      <w:szCs w:val="21"/>
                    </w:rPr>
                    <w:t>PM2.5</w:t>
                  </w:r>
                  <w:r>
                    <w:rPr>
                      <w:rFonts w:hint="eastAsia"/>
                      <w:szCs w:val="21"/>
                    </w:rPr>
                    <w:t>□</w:t>
                  </w:r>
                </w:p>
                <w:p>
                  <w:pPr>
                    <w:autoSpaceDE w:val="0"/>
                    <w:autoSpaceDN w:val="0"/>
                    <w:ind w:right="420" w:rightChars="200"/>
                    <w:jc w:val="center"/>
                    <w:textAlignment w:val="baseline"/>
                    <w:rPr>
                      <w:szCs w:val="21"/>
                    </w:rPr>
                  </w:pPr>
                  <w:r>
                    <w:rPr>
                      <w:rFonts w:hint="eastAsia"/>
                      <w:szCs w:val="21"/>
                    </w:rPr>
                    <w:t>不包括二次</w:t>
                  </w:r>
                  <w:r>
                    <w:rPr>
                      <w:szCs w:val="21"/>
                    </w:rPr>
                    <w:t>PM2.5</w:t>
                  </w:r>
                  <w:r>
                    <w:rPr>
                      <w:rFonts w:ascii="Wingdings 2" w:hAnsi="Wingdings 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Align w:val="center"/>
                </w:tcPr>
                <w:p>
                  <w:pPr>
                    <w:autoSpaceDE w:val="0"/>
                    <w:autoSpaceDN w:val="0"/>
                    <w:jc w:val="center"/>
                    <w:textAlignment w:val="baseline"/>
                    <w:rPr>
                      <w:szCs w:val="21"/>
                    </w:rPr>
                  </w:pPr>
                  <w:r>
                    <w:rPr>
                      <w:rFonts w:hint="eastAsia"/>
                      <w:szCs w:val="21"/>
                    </w:rPr>
                    <w:t>评价标准</w:t>
                  </w:r>
                </w:p>
              </w:tc>
              <w:tc>
                <w:tcPr>
                  <w:tcW w:w="1056" w:type="dxa"/>
                  <w:vAlign w:val="center"/>
                </w:tcPr>
                <w:p>
                  <w:pPr>
                    <w:autoSpaceDE w:val="0"/>
                    <w:autoSpaceDN w:val="0"/>
                    <w:jc w:val="center"/>
                    <w:textAlignment w:val="baseline"/>
                    <w:rPr>
                      <w:szCs w:val="21"/>
                    </w:rPr>
                  </w:pPr>
                  <w:r>
                    <w:rPr>
                      <w:rFonts w:hint="eastAsia"/>
                      <w:szCs w:val="21"/>
                    </w:rPr>
                    <w:t>评价标准</w:t>
                  </w:r>
                </w:p>
              </w:tc>
              <w:tc>
                <w:tcPr>
                  <w:tcW w:w="1533" w:type="dxa"/>
                  <w:gridSpan w:val="4"/>
                  <w:vAlign w:val="center"/>
                </w:tcPr>
                <w:p>
                  <w:pPr>
                    <w:autoSpaceDE w:val="0"/>
                    <w:autoSpaceDN w:val="0"/>
                    <w:jc w:val="center"/>
                    <w:textAlignment w:val="baseline"/>
                    <w:rPr>
                      <w:szCs w:val="21"/>
                    </w:rPr>
                  </w:pPr>
                  <w:r>
                    <w:rPr>
                      <w:rFonts w:hint="eastAsia"/>
                      <w:szCs w:val="21"/>
                    </w:rPr>
                    <w:t>国家标准</w:t>
                  </w:r>
                  <w:r>
                    <w:rPr>
                      <w:rFonts w:ascii="Wingdings 2" w:hAnsi="Wingdings 2"/>
                      <w:szCs w:val="21"/>
                    </w:rPr>
                    <w:t></w:t>
                  </w:r>
                </w:p>
              </w:tc>
              <w:tc>
                <w:tcPr>
                  <w:tcW w:w="2418" w:type="dxa"/>
                  <w:gridSpan w:val="7"/>
                  <w:vAlign w:val="center"/>
                </w:tcPr>
                <w:p>
                  <w:pPr>
                    <w:autoSpaceDE w:val="0"/>
                    <w:autoSpaceDN w:val="0"/>
                    <w:jc w:val="center"/>
                    <w:textAlignment w:val="baseline"/>
                    <w:rPr>
                      <w:szCs w:val="21"/>
                    </w:rPr>
                  </w:pPr>
                  <w:r>
                    <w:rPr>
                      <w:rFonts w:hint="eastAsia"/>
                      <w:szCs w:val="21"/>
                    </w:rPr>
                    <w:t>地方标准</w:t>
                  </w:r>
                </w:p>
              </w:tc>
              <w:tc>
                <w:tcPr>
                  <w:tcW w:w="1700" w:type="dxa"/>
                  <w:gridSpan w:val="5"/>
                  <w:vAlign w:val="center"/>
                </w:tcPr>
                <w:p>
                  <w:pPr>
                    <w:autoSpaceDE w:val="0"/>
                    <w:autoSpaceDN w:val="0"/>
                    <w:jc w:val="center"/>
                    <w:textAlignment w:val="baseline"/>
                    <w:rPr>
                      <w:szCs w:val="21"/>
                    </w:rPr>
                  </w:pPr>
                  <w:r>
                    <w:rPr>
                      <w:rFonts w:hint="eastAsia"/>
                      <w:szCs w:val="21"/>
                    </w:rPr>
                    <w:t>附录</w:t>
                  </w:r>
                  <w:r>
                    <w:rPr>
                      <w:szCs w:val="21"/>
                    </w:rPr>
                    <w:t>D</w:t>
                  </w:r>
                  <w:r>
                    <w:rPr>
                      <w:rFonts w:ascii="Wingdings 2" w:hAnsi="Wingdings 2"/>
                      <w:szCs w:val="21"/>
                    </w:rPr>
                    <w:sym w:font="Wingdings 2" w:char="0052"/>
                  </w:r>
                </w:p>
              </w:tc>
              <w:tc>
                <w:tcPr>
                  <w:tcW w:w="937" w:type="dxa"/>
                  <w:gridSpan w:val="2"/>
                  <w:vAlign w:val="center"/>
                </w:tcPr>
                <w:p>
                  <w:pPr>
                    <w:autoSpaceDE w:val="0"/>
                    <w:autoSpaceDN w:val="0"/>
                    <w:jc w:val="center"/>
                    <w:textAlignment w:val="baseline"/>
                    <w:rPr>
                      <w:szCs w:val="21"/>
                    </w:rPr>
                  </w:pPr>
                  <w:r>
                    <w:rPr>
                      <w:rFonts w:hint="eastAsia"/>
                      <w:szCs w:val="21"/>
                    </w:rPr>
                    <w:t>其他标准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szCs w:val="21"/>
                    </w:rPr>
                  </w:pPr>
                  <w:r>
                    <w:rPr>
                      <w:rFonts w:hint="eastAsia"/>
                      <w:szCs w:val="21"/>
                    </w:rPr>
                    <w:t>现状评价</w:t>
                  </w:r>
                </w:p>
              </w:tc>
              <w:tc>
                <w:tcPr>
                  <w:tcW w:w="1056" w:type="dxa"/>
                  <w:vAlign w:val="center"/>
                </w:tcPr>
                <w:p>
                  <w:pPr>
                    <w:autoSpaceDE w:val="0"/>
                    <w:autoSpaceDN w:val="0"/>
                    <w:jc w:val="center"/>
                    <w:textAlignment w:val="baseline"/>
                    <w:rPr>
                      <w:szCs w:val="21"/>
                    </w:rPr>
                  </w:pPr>
                  <w:r>
                    <w:rPr>
                      <w:rFonts w:hint="eastAsia"/>
                      <w:szCs w:val="21"/>
                    </w:rPr>
                    <w:t>环境功能区</w:t>
                  </w:r>
                </w:p>
              </w:tc>
              <w:tc>
                <w:tcPr>
                  <w:tcW w:w="2021" w:type="dxa"/>
                  <w:gridSpan w:val="7"/>
                  <w:vAlign w:val="center"/>
                </w:tcPr>
                <w:p>
                  <w:pPr>
                    <w:autoSpaceDE w:val="0"/>
                    <w:autoSpaceDN w:val="0"/>
                    <w:jc w:val="center"/>
                    <w:textAlignment w:val="baseline"/>
                    <w:rPr>
                      <w:szCs w:val="21"/>
                    </w:rPr>
                  </w:pPr>
                  <w:r>
                    <w:rPr>
                      <w:rFonts w:hint="eastAsia"/>
                      <w:szCs w:val="21"/>
                    </w:rPr>
                    <w:t>一类区□</w:t>
                  </w:r>
                </w:p>
              </w:tc>
              <w:tc>
                <w:tcPr>
                  <w:tcW w:w="3175" w:type="dxa"/>
                  <w:gridSpan w:val="8"/>
                  <w:vAlign w:val="center"/>
                </w:tcPr>
                <w:p>
                  <w:pPr>
                    <w:autoSpaceDE w:val="0"/>
                    <w:autoSpaceDN w:val="0"/>
                    <w:jc w:val="center"/>
                    <w:textAlignment w:val="baseline"/>
                    <w:rPr>
                      <w:szCs w:val="21"/>
                    </w:rPr>
                  </w:pPr>
                  <w:r>
                    <w:rPr>
                      <w:rFonts w:hint="eastAsia"/>
                      <w:szCs w:val="21"/>
                    </w:rPr>
                    <w:t>二类区</w:t>
                  </w:r>
                  <w:r>
                    <w:rPr>
                      <w:rFonts w:ascii="Wingdings 2" w:hAnsi="Wingdings 2"/>
                      <w:szCs w:val="21"/>
                    </w:rPr>
                    <w:t></w:t>
                  </w:r>
                </w:p>
              </w:tc>
              <w:tc>
                <w:tcPr>
                  <w:tcW w:w="1392" w:type="dxa"/>
                  <w:gridSpan w:val="3"/>
                  <w:vAlign w:val="center"/>
                </w:tcPr>
                <w:p>
                  <w:pPr>
                    <w:autoSpaceDE w:val="0"/>
                    <w:autoSpaceDN w:val="0"/>
                    <w:jc w:val="center"/>
                    <w:textAlignment w:val="baseline"/>
                    <w:rPr>
                      <w:szCs w:val="21"/>
                    </w:rPr>
                  </w:pPr>
                  <w:r>
                    <w:rPr>
                      <w:rFonts w:hint="eastAsia"/>
                      <w:szCs w:val="21"/>
                    </w:rPr>
                    <w:t>一类区和二类区□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评价基准年</w:t>
                  </w:r>
                </w:p>
              </w:tc>
              <w:tc>
                <w:tcPr>
                  <w:tcW w:w="6588" w:type="dxa"/>
                  <w:gridSpan w:val="18"/>
                  <w:vAlign w:val="center"/>
                </w:tcPr>
                <w:p>
                  <w:pPr>
                    <w:autoSpaceDE w:val="0"/>
                    <w:autoSpaceDN w:val="0"/>
                    <w:jc w:val="center"/>
                    <w:textAlignment w:val="baseline"/>
                    <w:rPr>
                      <w:szCs w:val="21"/>
                    </w:rPr>
                  </w:pPr>
                  <w:r>
                    <w:rPr>
                      <w:rFonts w:hint="eastAsia"/>
                      <w:szCs w:val="21"/>
                    </w:rPr>
                    <w:t>（</w:t>
                  </w:r>
                  <w:r>
                    <w:rPr>
                      <w:szCs w:val="21"/>
                    </w:rPr>
                    <w:t>201</w:t>
                  </w:r>
                  <w:r>
                    <w:rPr>
                      <w:rFonts w:hint="eastAsia"/>
                      <w:szCs w:val="21"/>
                    </w:rPr>
                    <w:t>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环境空气质量现状调查数据来源</w:t>
                  </w:r>
                </w:p>
              </w:tc>
              <w:tc>
                <w:tcPr>
                  <w:tcW w:w="2021" w:type="dxa"/>
                  <w:gridSpan w:val="7"/>
                  <w:vAlign w:val="center"/>
                </w:tcPr>
                <w:p>
                  <w:pPr>
                    <w:autoSpaceDE w:val="0"/>
                    <w:autoSpaceDN w:val="0"/>
                    <w:jc w:val="center"/>
                    <w:textAlignment w:val="baseline"/>
                    <w:rPr>
                      <w:szCs w:val="21"/>
                    </w:rPr>
                  </w:pPr>
                  <w:r>
                    <w:rPr>
                      <w:rFonts w:hint="eastAsia"/>
                      <w:szCs w:val="21"/>
                    </w:rPr>
                    <w:t>长期例行监测数据□</w:t>
                  </w:r>
                </w:p>
              </w:tc>
              <w:tc>
                <w:tcPr>
                  <w:tcW w:w="3175" w:type="dxa"/>
                  <w:gridSpan w:val="8"/>
                  <w:vAlign w:val="center"/>
                </w:tcPr>
                <w:p>
                  <w:pPr>
                    <w:autoSpaceDE w:val="0"/>
                    <w:autoSpaceDN w:val="0"/>
                    <w:jc w:val="center"/>
                    <w:textAlignment w:val="baseline"/>
                    <w:rPr>
                      <w:szCs w:val="21"/>
                    </w:rPr>
                  </w:pPr>
                  <w:r>
                    <w:rPr>
                      <w:rFonts w:hint="eastAsia"/>
                      <w:szCs w:val="21"/>
                    </w:rPr>
                    <w:t>主管部门发布的数据</w:t>
                  </w:r>
                  <w:r>
                    <w:rPr>
                      <w:rFonts w:ascii="Wingdings 2" w:hAnsi="Wingdings 2"/>
                      <w:szCs w:val="21"/>
                    </w:rPr>
                    <w:t></w:t>
                  </w:r>
                </w:p>
              </w:tc>
              <w:tc>
                <w:tcPr>
                  <w:tcW w:w="1392" w:type="dxa"/>
                  <w:gridSpan w:val="3"/>
                  <w:vAlign w:val="center"/>
                </w:tcPr>
                <w:p>
                  <w:pPr>
                    <w:autoSpaceDE w:val="0"/>
                    <w:autoSpaceDN w:val="0"/>
                    <w:jc w:val="center"/>
                    <w:textAlignment w:val="baseline"/>
                    <w:rPr>
                      <w:szCs w:val="21"/>
                    </w:rPr>
                  </w:pPr>
                  <w:r>
                    <w:rPr>
                      <w:rFonts w:hint="eastAsia"/>
                      <w:szCs w:val="21"/>
                    </w:rPr>
                    <w:t>现状补充监测</w:t>
                  </w:r>
                  <w:r>
                    <w:rPr>
                      <w:rFonts w:ascii="Wingdings 2" w:hAnsi="Wingdings 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现状评价</w:t>
                  </w:r>
                </w:p>
              </w:tc>
              <w:tc>
                <w:tcPr>
                  <w:tcW w:w="3951" w:type="dxa"/>
                  <w:gridSpan w:val="11"/>
                  <w:vAlign w:val="center"/>
                </w:tcPr>
                <w:p>
                  <w:pPr>
                    <w:autoSpaceDE w:val="0"/>
                    <w:autoSpaceDN w:val="0"/>
                    <w:jc w:val="center"/>
                    <w:textAlignment w:val="baseline"/>
                    <w:rPr>
                      <w:szCs w:val="21"/>
                    </w:rPr>
                  </w:pPr>
                  <w:r>
                    <w:rPr>
                      <w:rFonts w:hint="eastAsia"/>
                      <w:szCs w:val="21"/>
                    </w:rPr>
                    <w:t>达标区</w:t>
                  </w:r>
                  <w:r>
                    <w:rPr>
                      <w:rFonts w:hint="eastAsia"/>
                      <w:szCs w:val="21"/>
                    </w:rPr>
                    <w:sym w:font="Wingdings 2" w:char="00A3"/>
                  </w:r>
                </w:p>
              </w:tc>
              <w:tc>
                <w:tcPr>
                  <w:tcW w:w="2637" w:type="dxa"/>
                  <w:gridSpan w:val="7"/>
                  <w:vAlign w:val="center"/>
                </w:tcPr>
                <w:p>
                  <w:pPr>
                    <w:autoSpaceDE w:val="0"/>
                    <w:autoSpaceDN w:val="0"/>
                    <w:jc w:val="center"/>
                    <w:textAlignment w:val="baseline"/>
                    <w:rPr>
                      <w:szCs w:val="21"/>
                    </w:rPr>
                  </w:pPr>
                  <w:r>
                    <w:rPr>
                      <w:rFonts w:hint="eastAsia"/>
                      <w:szCs w:val="21"/>
                    </w:rPr>
                    <w:t>不达标区</w:t>
                  </w:r>
                  <w:r>
                    <w:rPr>
                      <w:rFonts w:ascii="Wingdings 2" w:hAnsi="Wingdings 2"/>
                      <w:szCs w:val="21"/>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96" w:type="dxa"/>
                  <w:vAlign w:val="center"/>
                </w:tcPr>
                <w:p>
                  <w:pPr>
                    <w:autoSpaceDE w:val="0"/>
                    <w:autoSpaceDN w:val="0"/>
                    <w:jc w:val="center"/>
                    <w:textAlignment w:val="baseline"/>
                    <w:rPr>
                      <w:szCs w:val="21"/>
                    </w:rPr>
                  </w:pPr>
                  <w:r>
                    <w:rPr>
                      <w:rFonts w:hint="eastAsia"/>
                      <w:szCs w:val="21"/>
                    </w:rPr>
                    <w:t>污染源调查</w:t>
                  </w:r>
                </w:p>
              </w:tc>
              <w:tc>
                <w:tcPr>
                  <w:tcW w:w="1056" w:type="dxa"/>
                  <w:vAlign w:val="center"/>
                </w:tcPr>
                <w:p>
                  <w:pPr>
                    <w:autoSpaceDE w:val="0"/>
                    <w:autoSpaceDN w:val="0"/>
                    <w:jc w:val="center"/>
                    <w:textAlignment w:val="baseline"/>
                    <w:rPr>
                      <w:szCs w:val="21"/>
                    </w:rPr>
                  </w:pPr>
                  <w:r>
                    <w:rPr>
                      <w:rFonts w:hint="eastAsia"/>
                      <w:szCs w:val="21"/>
                    </w:rPr>
                    <w:t>调查内容</w:t>
                  </w:r>
                </w:p>
              </w:tc>
              <w:tc>
                <w:tcPr>
                  <w:tcW w:w="1533" w:type="dxa"/>
                  <w:gridSpan w:val="4"/>
                  <w:vAlign w:val="center"/>
                </w:tcPr>
                <w:p>
                  <w:pPr>
                    <w:autoSpaceDE w:val="0"/>
                    <w:autoSpaceDN w:val="0"/>
                    <w:jc w:val="center"/>
                    <w:textAlignment w:val="baseline"/>
                    <w:rPr>
                      <w:szCs w:val="21"/>
                    </w:rPr>
                  </w:pPr>
                  <w:r>
                    <w:rPr>
                      <w:rFonts w:hint="eastAsia"/>
                      <w:szCs w:val="21"/>
                    </w:rPr>
                    <w:t>本项目正常排放源</w:t>
                  </w:r>
                  <w:r>
                    <w:rPr>
                      <w:rFonts w:ascii="Wingdings 2" w:hAnsi="Wingdings 2"/>
                      <w:szCs w:val="21"/>
                    </w:rPr>
                    <w:t></w:t>
                  </w:r>
                </w:p>
                <w:p>
                  <w:pPr>
                    <w:autoSpaceDE w:val="0"/>
                    <w:autoSpaceDN w:val="0"/>
                    <w:jc w:val="center"/>
                    <w:textAlignment w:val="baseline"/>
                    <w:rPr>
                      <w:szCs w:val="21"/>
                    </w:rPr>
                  </w:pPr>
                  <w:r>
                    <w:rPr>
                      <w:rFonts w:hint="eastAsia"/>
                      <w:szCs w:val="21"/>
                    </w:rPr>
                    <w:t>本项目非正常排放源</w:t>
                  </w:r>
                  <w:r>
                    <w:rPr>
                      <w:rFonts w:ascii="Wingdings 2" w:hAnsi="Wingdings 2"/>
                      <w:szCs w:val="21"/>
                    </w:rPr>
                    <w:sym w:font="Wingdings 2" w:char="00A3"/>
                  </w:r>
                </w:p>
                <w:p>
                  <w:pPr>
                    <w:autoSpaceDE w:val="0"/>
                    <w:autoSpaceDN w:val="0"/>
                    <w:jc w:val="center"/>
                    <w:textAlignment w:val="baseline"/>
                    <w:rPr>
                      <w:szCs w:val="21"/>
                    </w:rPr>
                  </w:pPr>
                  <w:r>
                    <w:rPr>
                      <w:rFonts w:hint="eastAsia"/>
                      <w:szCs w:val="21"/>
                    </w:rPr>
                    <w:t>现有污染源</w:t>
                  </w:r>
                  <w:r>
                    <w:rPr>
                      <w:rFonts w:ascii="Wingdings 2" w:hAnsi="Wingdings 2"/>
                      <w:szCs w:val="21"/>
                    </w:rPr>
                    <w:sym w:font="Wingdings 2" w:char="00A3"/>
                  </w:r>
                </w:p>
              </w:tc>
              <w:tc>
                <w:tcPr>
                  <w:tcW w:w="2418" w:type="dxa"/>
                  <w:gridSpan w:val="7"/>
                  <w:vAlign w:val="center"/>
                </w:tcPr>
                <w:p>
                  <w:pPr>
                    <w:autoSpaceDE w:val="0"/>
                    <w:autoSpaceDN w:val="0"/>
                    <w:jc w:val="center"/>
                    <w:textAlignment w:val="baseline"/>
                    <w:rPr>
                      <w:szCs w:val="21"/>
                    </w:rPr>
                  </w:pPr>
                  <w:r>
                    <w:rPr>
                      <w:rFonts w:hint="eastAsia"/>
                      <w:szCs w:val="21"/>
                    </w:rPr>
                    <w:t>拟替代的污染源</w:t>
                  </w:r>
                  <w:r>
                    <w:rPr>
                      <w:rFonts w:ascii="Wingdings 2" w:hAnsi="Wingdings 2"/>
                      <w:szCs w:val="21"/>
                    </w:rPr>
                    <w:sym w:font="Wingdings 2" w:char="00A3"/>
                  </w:r>
                </w:p>
              </w:tc>
              <w:tc>
                <w:tcPr>
                  <w:tcW w:w="1700" w:type="dxa"/>
                  <w:gridSpan w:val="5"/>
                  <w:vAlign w:val="center"/>
                </w:tcPr>
                <w:p>
                  <w:pPr>
                    <w:autoSpaceDE w:val="0"/>
                    <w:autoSpaceDN w:val="0"/>
                    <w:jc w:val="center"/>
                    <w:textAlignment w:val="baseline"/>
                    <w:rPr>
                      <w:szCs w:val="21"/>
                    </w:rPr>
                  </w:pPr>
                  <w:r>
                    <w:rPr>
                      <w:rFonts w:hint="eastAsia"/>
                      <w:szCs w:val="21"/>
                    </w:rPr>
                    <w:t>其他在建、拟建项目污染源□</w:t>
                  </w:r>
                </w:p>
              </w:tc>
              <w:tc>
                <w:tcPr>
                  <w:tcW w:w="937" w:type="dxa"/>
                  <w:gridSpan w:val="2"/>
                  <w:vAlign w:val="center"/>
                </w:tcPr>
                <w:p>
                  <w:pPr>
                    <w:autoSpaceDE w:val="0"/>
                    <w:autoSpaceDN w:val="0"/>
                    <w:jc w:val="center"/>
                    <w:textAlignment w:val="baseline"/>
                    <w:rPr>
                      <w:szCs w:val="21"/>
                    </w:rPr>
                  </w:pPr>
                  <w:r>
                    <w:rPr>
                      <w:rFonts w:hint="eastAsia"/>
                      <w:szCs w:val="21"/>
                    </w:rPr>
                    <w:t>区域污染源□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szCs w:val="21"/>
                    </w:rPr>
                  </w:pPr>
                  <w:r>
                    <w:rPr>
                      <w:rFonts w:hint="eastAsia"/>
                      <w:szCs w:val="21"/>
                    </w:rPr>
                    <w:t>大气环境影响预测与评价</w:t>
                  </w:r>
                </w:p>
              </w:tc>
              <w:tc>
                <w:tcPr>
                  <w:tcW w:w="1056" w:type="dxa"/>
                  <w:vAlign w:val="center"/>
                </w:tcPr>
                <w:p>
                  <w:pPr>
                    <w:autoSpaceDE w:val="0"/>
                    <w:autoSpaceDN w:val="0"/>
                    <w:jc w:val="center"/>
                    <w:textAlignment w:val="baseline"/>
                    <w:rPr>
                      <w:szCs w:val="21"/>
                    </w:rPr>
                  </w:pPr>
                  <w:r>
                    <w:rPr>
                      <w:rFonts w:hint="eastAsia"/>
                      <w:szCs w:val="21"/>
                    </w:rPr>
                    <w:t>预测模型</w:t>
                  </w:r>
                </w:p>
              </w:tc>
              <w:tc>
                <w:tcPr>
                  <w:tcW w:w="902" w:type="dxa"/>
                  <w:gridSpan w:val="2"/>
                  <w:vAlign w:val="center"/>
                </w:tcPr>
                <w:p>
                  <w:pPr>
                    <w:autoSpaceDE w:val="0"/>
                    <w:autoSpaceDN w:val="0"/>
                    <w:jc w:val="center"/>
                    <w:textAlignment w:val="baseline"/>
                    <w:rPr>
                      <w:szCs w:val="21"/>
                    </w:rPr>
                  </w:pPr>
                  <w:r>
                    <w:rPr>
                      <w:szCs w:val="21"/>
                    </w:rPr>
                    <w:t>AERMOD</w:t>
                  </w:r>
                  <w:r>
                    <w:rPr>
                      <w:rFonts w:hint="eastAsia"/>
                      <w:szCs w:val="21"/>
                    </w:rPr>
                    <w:t>□</w:t>
                  </w:r>
                </w:p>
              </w:tc>
              <w:tc>
                <w:tcPr>
                  <w:tcW w:w="817" w:type="dxa"/>
                  <w:gridSpan w:val="4"/>
                  <w:vAlign w:val="center"/>
                </w:tcPr>
                <w:p>
                  <w:pPr>
                    <w:autoSpaceDE w:val="0"/>
                    <w:autoSpaceDN w:val="0"/>
                    <w:jc w:val="center"/>
                    <w:textAlignment w:val="baseline"/>
                    <w:rPr>
                      <w:szCs w:val="21"/>
                    </w:rPr>
                  </w:pPr>
                  <w:r>
                    <w:rPr>
                      <w:szCs w:val="21"/>
                    </w:rPr>
                    <w:t>ADMS</w:t>
                  </w:r>
                  <w:r>
                    <w:rPr>
                      <w:rFonts w:hint="eastAsia"/>
                      <w:szCs w:val="21"/>
                    </w:rPr>
                    <w:t>□</w:t>
                  </w:r>
                </w:p>
              </w:tc>
              <w:tc>
                <w:tcPr>
                  <w:tcW w:w="1131" w:type="dxa"/>
                  <w:gridSpan w:val="3"/>
                  <w:vAlign w:val="center"/>
                </w:tcPr>
                <w:p>
                  <w:pPr>
                    <w:autoSpaceDE w:val="0"/>
                    <w:autoSpaceDN w:val="0"/>
                    <w:jc w:val="center"/>
                    <w:textAlignment w:val="baseline"/>
                    <w:rPr>
                      <w:szCs w:val="21"/>
                    </w:rPr>
                  </w:pPr>
                  <w:r>
                    <w:rPr>
                      <w:szCs w:val="21"/>
                    </w:rPr>
                    <w:t>AUSTAL2000</w:t>
                  </w:r>
                  <w:r>
                    <w:rPr>
                      <w:rFonts w:hint="eastAsia"/>
                      <w:szCs w:val="21"/>
                    </w:rPr>
                    <w:t>□</w:t>
                  </w:r>
                </w:p>
              </w:tc>
              <w:tc>
                <w:tcPr>
                  <w:tcW w:w="1101" w:type="dxa"/>
                  <w:gridSpan w:val="2"/>
                  <w:vAlign w:val="center"/>
                </w:tcPr>
                <w:p>
                  <w:pPr>
                    <w:autoSpaceDE w:val="0"/>
                    <w:autoSpaceDN w:val="0"/>
                    <w:jc w:val="center"/>
                    <w:textAlignment w:val="baseline"/>
                    <w:rPr>
                      <w:szCs w:val="21"/>
                    </w:rPr>
                  </w:pPr>
                  <w:r>
                    <w:rPr>
                      <w:szCs w:val="21"/>
                    </w:rPr>
                    <w:t>EDMS/AEDT</w:t>
                  </w:r>
                  <w:r>
                    <w:rPr>
                      <w:rFonts w:hint="eastAsia"/>
                      <w:szCs w:val="21"/>
                    </w:rPr>
                    <w:t>□</w:t>
                  </w:r>
                </w:p>
              </w:tc>
              <w:tc>
                <w:tcPr>
                  <w:tcW w:w="886" w:type="dxa"/>
                  <w:gridSpan w:val="2"/>
                  <w:vAlign w:val="center"/>
                </w:tcPr>
                <w:p>
                  <w:pPr>
                    <w:autoSpaceDE w:val="0"/>
                    <w:autoSpaceDN w:val="0"/>
                    <w:jc w:val="center"/>
                    <w:textAlignment w:val="baseline"/>
                    <w:rPr>
                      <w:szCs w:val="21"/>
                    </w:rPr>
                  </w:pPr>
                  <w:r>
                    <w:rPr>
                      <w:szCs w:val="21"/>
                    </w:rPr>
                    <w:t>CALPUFF</w:t>
                  </w:r>
                  <w:r>
                    <w:rPr>
                      <w:rFonts w:hint="eastAsia"/>
                      <w:szCs w:val="21"/>
                    </w:rPr>
                    <w:t>□</w:t>
                  </w:r>
                </w:p>
              </w:tc>
              <w:tc>
                <w:tcPr>
                  <w:tcW w:w="843" w:type="dxa"/>
                  <w:gridSpan w:val="4"/>
                  <w:vAlign w:val="center"/>
                </w:tcPr>
                <w:p>
                  <w:pPr>
                    <w:autoSpaceDE w:val="0"/>
                    <w:autoSpaceDN w:val="0"/>
                    <w:jc w:val="center"/>
                    <w:textAlignment w:val="baseline"/>
                    <w:rPr>
                      <w:szCs w:val="21"/>
                    </w:rPr>
                  </w:pPr>
                  <w:r>
                    <w:rPr>
                      <w:rFonts w:hint="eastAsia"/>
                      <w:szCs w:val="21"/>
                    </w:rPr>
                    <w:t>网格模型□</w:t>
                  </w:r>
                </w:p>
              </w:tc>
              <w:tc>
                <w:tcPr>
                  <w:tcW w:w="908" w:type="dxa"/>
                  <w:vAlign w:val="center"/>
                </w:tcPr>
                <w:p>
                  <w:pPr>
                    <w:autoSpaceDE w:val="0"/>
                    <w:autoSpaceDN w:val="0"/>
                    <w:jc w:val="center"/>
                    <w:textAlignment w:val="baseline"/>
                    <w:rPr>
                      <w:szCs w:val="21"/>
                    </w:rPr>
                  </w:pPr>
                  <w:r>
                    <w:rPr>
                      <w:rFonts w:hint="eastAsia"/>
                      <w:szCs w:val="21"/>
                    </w:rPr>
                    <w:t>其他</w:t>
                  </w:r>
                  <w:r>
                    <w:rPr>
                      <w:rFonts w:ascii="Wingdings 2" w:hAnsi="Wingdings 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预测范围</w:t>
                  </w:r>
                </w:p>
              </w:tc>
              <w:tc>
                <w:tcPr>
                  <w:tcW w:w="1719" w:type="dxa"/>
                  <w:gridSpan w:val="6"/>
                  <w:vAlign w:val="center"/>
                </w:tcPr>
                <w:p>
                  <w:pPr>
                    <w:autoSpaceDE w:val="0"/>
                    <w:autoSpaceDN w:val="0"/>
                    <w:jc w:val="center"/>
                    <w:textAlignment w:val="baseline"/>
                    <w:rPr>
                      <w:szCs w:val="21"/>
                    </w:rPr>
                  </w:pPr>
                  <w:r>
                    <w:rPr>
                      <w:rFonts w:hint="eastAsia"/>
                      <w:szCs w:val="21"/>
                    </w:rPr>
                    <w:t>边长≥</w:t>
                  </w:r>
                  <w:r>
                    <w:rPr>
                      <w:szCs w:val="21"/>
                    </w:rPr>
                    <w:t>50km</w:t>
                  </w:r>
                  <w:r>
                    <w:rPr>
                      <w:rFonts w:hint="eastAsia"/>
                      <w:szCs w:val="21"/>
                    </w:rPr>
                    <w:t>□</w:t>
                  </w:r>
                </w:p>
              </w:tc>
              <w:tc>
                <w:tcPr>
                  <w:tcW w:w="3118" w:type="dxa"/>
                  <w:gridSpan w:val="7"/>
                  <w:vAlign w:val="center"/>
                </w:tcPr>
                <w:p>
                  <w:pPr>
                    <w:autoSpaceDE w:val="0"/>
                    <w:autoSpaceDN w:val="0"/>
                    <w:jc w:val="center"/>
                    <w:textAlignment w:val="baseline"/>
                    <w:rPr>
                      <w:szCs w:val="21"/>
                    </w:rPr>
                  </w:pPr>
                  <w:r>
                    <w:rPr>
                      <w:rFonts w:hint="eastAsia"/>
                      <w:szCs w:val="21"/>
                    </w:rPr>
                    <w:t>边长</w:t>
                  </w:r>
                  <w:r>
                    <w:rPr>
                      <w:szCs w:val="21"/>
                    </w:rPr>
                    <w:t>5-50km</w:t>
                  </w:r>
                  <w:r>
                    <w:rPr>
                      <w:rFonts w:hint="eastAsia"/>
                      <w:szCs w:val="21"/>
                    </w:rPr>
                    <w:t>□</w:t>
                  </w:r>
                </w:p>
              </w:tc>
              <w:tc>
                <w:tcPr>
                  <w:tcW w:w="1751" w:type="dxa"/>
                  <w:gridSpan w:val="5"/>
                  <w:vAlign w:val="center"/>
                </w:tcPr>
                <w:p>
                  <w:pPr>
                    <w:autoSpaceDE w:val="0"/>
                    <w:autoSpaceDN w:val="0"/>
                    <w:jc w:val="center"/>
                    <w:textAlignment w:val="baseline"/>
                    <w:rPr>
                      <w:szCs w:val="21"/>
                    </w:rPr>
                  </w:pPr>
                  <w:r>
                    <w:rPr>
                      <w:rFonts w:hint="eastAsia"/>
                      <w:szCs w:val="21"/>
                    </w:rPr>
                    <w:t>边长</w:t>
                  </w:r>
                  <w:r>
                    <w:rPr>
                      <w:szCs w:val="21"/>
                    </w:rPr>
                    <w:t>=5km</w:t>
                  </w:r>
                  <w:r>
                    <w:rPr>
                      <w:rFonts w:ascii="Wingdings 2" w:hAnsi="Wingdings 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预测因子</w:t>
                  </w:r>
                </w:p>
              </w:tc>
              <w:tc>
                <w:tcPr>
                  <w:tcW w:w="3402" w:type="dxa"/>
                  <w:gridSpan w:val="10"/>
                  <w:vAlign w:val="center"/>
                </w:tcPr>
                <w:p>
                  <w:pPr>
                    <w:autoSpaceDE w:val="0"/>
                    <w:autoSpaceDN w:val="0"/>
                    <w:jc w:val="center"/>
                    <w:textAlignment w:val="baseline"/>
                    <w:rPr>
                      <w:szCs w:val="21"/>
                    </w:rPr>
                  </w:pPr>
                  <w:r>
                    <w:rPr>
                      <w:rFonts w:hint="eastAsia"/>
                      <w:szCs w:val="21"/>
                    </w:rPr>
                    <w:t>预测因子（TSP、苯乙烯、TVOC）</w:t>
                  </w:r>
                </w:p>
              </w:tc>
              <w:tc>
                <w:tcPr>
                  <w:tcW w:w="3186" w:type="dxa"/>
                  <w:gridSpan w:val="8"/>
                  <w:vAlign w:val="center"/>
                </w:tcPr>
                <w:p>
                  <w:pPr>
                    <w:autoSpaceDE w:val="0"/>
                    <w:autoSpaceDN w:val="0"/>
                    <w:ind w:right="420" w:rightChars="200"/>
                    <w:jc w:val="center"/>
                    <w:textAlignment w:val="baseline"/>
                    <w:rPr>
                      <w:szCs w:val="21"/>
                    </w:rPr>
                  </w:pPr>
                  <w:r>
                    <w:rPr>
                      <w:rFonts w:hint="eastAsia"/>
                      <w:szCs w:val="21"/>
                    </w:rPr>
                    <w:t>包括二次</w:t>
                  </w:r>
                  <w:r>
                    <w:rPr>
                      <w:szCs w:val="21"/>
                    </w:rPr>
                    <w:t>PM2.5</w:t>
                  </w:r>
                  <w:r>
                    <w:rPr>
                      <w:rFonts w:hint="eastAsia"/>
                      <w:szCs w:val="21"/>
                    </w:rPr>
                    <w:t>□</w:t>
                  </w:r>
                </w:p>
                <w:p>
                  <w:pPr>
                    <w:autoSpaceDE w:val="0"/>
                    <w:autoSpaceDN w:val="0"/>
                    <w:ind w:right="420" w:rightChars="200"/>
                    <w:jc w:val="center"/>
                    <w:textAlignment w:val="baseline"/>
                    <w:rPr>
                      <w:szCs w:val="21"/>
                    </w:rPr>
                  </w:pPr>
                  <w:r>
                    <w:rPr>
                      <w:rFonts w:hint="eastAsia"/>
                      <w:szCs w:val="21"/>
                    </w:rPr>
                    <w:t>不包括二次</w:t>
                  </w:r>
                  <w:r>
                    <w:rPr>
                      <w:szCs w:val="21"/>
                    </w:rPr>
                    <w:t>PM2.5</w:t>
                  </w:r>
                  <w:r>
                    <w:rPr>
                      <w:rFonts w:ascii="Wingdings 2" w:hAnsi="Wingdings 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96" w:type="dxa"/>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正常排放短期浓度贡献值</w:t>
                  </w:r>
                </w:p>
              </w:tc>
              <w:tc>
                <w:tcPr>
                  <w:tcW w:w="3402" w:type="dxa"/>
                  <w:gridSpan w:val="10"/>
                  <w:vAlign w:val="center"/>
                </w:tcPr>
                <w:p>
                  <w:pPr>
                    <w:autoSpaceDE w:val="0"/>
                    <w:autoSpaceDN w:val="0"/>
                    <w:jc w:val="center"/>
                    <w:textAlignment w:val="baseline"/>
                    <w:rPr>
                      <w:szCs w:val="21"/>
                    </w:rPr>
                  </w:pPr>
                  <w:r>
                    <w:rPr>
                      <w:szCs w:val="21"/>
                    </w:rPr>
                    <w:t>C</w:t>
                  </w:r>
                  <w:r>
                    <w:rPr>
                      <w:rFonts w:hint="eastAsia"/>
                      <w:szCs w:val="21"/>
                      <w:vertAlign w:val="subscript"/>
                    </w:rPr>
                    <w:t>本项目</w:t>
                  </w:r>
                  <w:r>
                    <w:rPr>
                      <w:rFonts w:hint="eastAsia"/>
                      <w:szCs w:val="21"/>
                    </w:rPr>
                    <w:t>最大占标率≤</w:t>
                  </w:r>
                  <w:r>
                    <w:rPr>
                      <w:szCs w:val="21"/>
                    </w:rPr>
                    <w:t>100%</w:t>
                  </w:r>
                  <w:r>
                    <w:rPr>
                      <w:rFonts w:ascii="Wingdings 2" w:hAnsi="Wingdings 2"/>
                      <w:szCs w:val="21"/>
                    </w:rPr>
                    <w:t></w:t>
                  </w:r>
                </w:p>
              </w:tc>
              <w:tc>
                <w:tcPr>
                  <w:tcW w:w="3186" w:type="dxa"/>
                  <w:gridSpan w:val="8"/>
                  <w:vAlign w:val="center"/>
                </w:tcPr>
                <w:p>
                  <w:pPr>
                    <w:autoSpaceDE w:val="0"/>
                    <w:autoSpaceDN w:val="0"/>
                    <w:jc w:val="center"/>
                    <w:textAlignment w:val="baseline"/>
                    <w:rPr>
                      <w:szCs w:val="21"/>
                    </w:rPr>
                  </w:pPr>
                  <w:r>
                    <w:rPr>
                      <w:szCs w:val="21"/>
                    </w:rPr>
                    <w:t>C</w:t>
                  </w:r>
                  <w:r>
                    <w:rPr>
                      <w:rFonts w:hint="eastAsia"/>
                      <w:szCs w:val="21"/>
                      <w:vertAlign w:val="subscript"/>
                    </w:rPr>
                    <w:t>本项目</w:t>
                  </w:r>
                  <w:r>
                    <w:rPr>
                      <w:rFonts w:hint="eastAsia"/>
                      <w:szCs w:val="21"/>
                    </w:rPr>
                    <w:t>最大占标率＞</w:t>
                  </w:r>
                  <w:r>
                    <w:rPr>
                      <w:szCs w:val="21"/>
                    </w:rPr>
                    <w:t>100%</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Merge w:val="restart"/>
                  <w:vAlign w:val="center"/>
                </w:tcPr>
                <w:p>
                  <w:pPr>
                    <w:autoSpaceDE w:val="0"/>
                    <w:autoSpaceDN w:val="0"/>
                    <w:jc w:val="center"/>
                    <w:textAlignment w:val="baseline"/>
                    <w:rPr>
                      <w:szCs w:val="21"/>
                    </w:rPr>
                  </w:pPr>
                  <w:r>
                    <w:rPr>
                      <w:rFonts w:hint="eastAsia"/>
                      <w:szCs w:val="21"/>
                    </w:rPr>
                    <w:t>正常排放年均浓度贡献值</w:t>
                  </w:r>
                </w:p>
              </w:tc>
              <w:tc>
                <w:tcPr>
                  <w:tcW w:w="814" w:type="dxa"/>
                  <w:vAlign w:val="center"/>
                </w:tcPr>
                <w:p>
                  <w:pPr>
                    <w:autoSpaceDE w:val="0"/>
                    <w:autoSpaceDN w:val="0"/>
                    <w:jc w:val="center"/>
                    <w:textAlignment w:val="baseline"/>
                    <w:rPr>
                      <w:szCs w:val="21"/>
                    </w:rPr>
                  </w:pPr>
                  <w:r>
                    <w:rPr>
                      <w:rFonts w:hint="eastAsia"/>
                      <w:szCs w:val="21"/>
                    </w:rPr>
                    <w:t>一类区</w:t>
                  </w:r>
                </w:p>
              </w:tc>
              <w:tc>
                <w:tcPr>
                  <w:tcW w:w="2588" w:type="dxa"/>
                  <w:gridSpan w:val="9"/>
                  <w:vAlign w:val="center"/>
                </w:tcPr>
                <w:p>
                  <w:pPr>
                    <w:autoSpaceDE w:val="0"/>
                    <w:autoSpaceDN w:val="0"/>
                    <w:jc w:val="center"/>
                    <w:textAlignment w:val="baseline"/>
                    <w:rPr>
                      <w:szCs w:val="21"/>
                    </w:rPr>
                  </w:pPr>
                  <w:r>
                    <w:rPr>
                      <w:szCs w:val="21"/>
                    </w:rPr>
                    <w:t>C</w:t>
                  </w:r>
                  <w:r>
                    <w:rPr>
                      <w:rFonts w:hint="eastAsia"/>
                      <w:szCs w:val="21"/>
                      <w:vertAlign w:val="subscript"/>
                    </w:rPr>
                    <w:t>本项目</w:t>
                  </w:r>
                  <w:r>
                    <w:rPr>
                      <w:rFonts w:hint="eastAsia"/>
                      <w:szCs w:val="21"/>
                    </w:rPr>
                    <w:t>最大占标率≤</w:t>
                  </w:r>
                  <w:r>
                    <w:rPr>
                      <w:szCs w:val="21"/>
                    </w:rPr>
                    <w:t>10%</w:t>
                  </w:r>
                  <w:r>
                    <w:rPr>
                      <w:rFonts w:hint="eastAsia"/>
                      <w:szCs w:val="21"/>
                    </w:rPr>
                    <w:t>□</w:t>
                  </w:r>
                </w:p>
              </w:tc>
              <w:tc>
                <w:tcPr>
                  <w:tcW w:w="3186" w:type="dxa"/>
                  <w:gridSpan w:val="8"/>
                  <w:vAlign w:val="center"/>
                </w:tcPr>
                <w:p>
                  <w:pPr>
                    <w:autoSpaceDE w:val="0"/>
                    <w:autoSpaceDN w:val="0"/>
                    <w:jc w:val="center"/>
                    <w:textAlignment w:val="baseline"/>
                    <w:rPr>
                      <w:szCs w:val="21"/>
                    </w:rPr>
                  </w:pPr>
                  <w:r>
                    <w:rPr>
                      <w:szCs w:val="21"/>
                    </w:rPr>
                    <w:t>C</w:t>
                  </w:r>
                  <w:r>
                    <w:rPr>
                      <w:rFonts w:hint="eastAsia"/>
                      <w:szCs w:val="21"/>
                      <w:vertAlign w:val="subscript"/>
                    </w:rPr>
                    <w:t>本项目</w:t>
                  </w:r>
                  <w:r>
                    <w:rPr>
                      <w:rFonts w:hint="eastAsia"/>
                      <w:szCs w:val="21"/>
                    </w:rPr>
                    <w:t>最大占标率＞</w:t>
                  </w:r>
                  <w:r>
                    <w:rPr>
                      <w:szCs w:val="21"/>
                    </w:rPr>
                    <w:t>10%</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Merge w:val="continue"/>
                  <w:vAlign w:val="center"/>
                </w:tcPr>
                <w:p>
                  <w:pPr>
                    <w:jc w:val="center"/>
                    <w:rPr>
                      <w:szCs w:val="21"/>
                    </w:rPr>
                  </w:pPr>
                </w:p>
              </w:tc>
              <w:tc>
                <w:tcPr>
                  <w:tcW w:w="814" w:type="dxa"/>
                  <w:vAlign w:val="center"/>
                </w:tcPr>
                <w:p>
                  <w:pPr>
                    <w:autoSpaceDE w:val="0"/>
                    <w:autoSpaceDN w:val="0"/>
                    <w:jc w:val="center"/>
                    <w:textAlignment w:val="baseline"/>
                    <w:rPr>
                      <w:szCs w:val="21"/>
                    </w:rPr>
                  </w:pPr>
                  <w:r>
                    <w:rPr>
                      <w:rFonts w:hint="eastAsia"/>
                      <w:szCs w:val="21"/>
                    </w:rPr>
                    <w:t>二类区</w:t>
                  </w:r>
                </w:p>
              </w:tc>
              <w:tc>
                <w:tcPr>
                  <w:tcW w:w="2588" w:type="dxa"/>
                  <w:gridSpan w:val="9"/>
                  <w:vAlign w:val="center"/>
                </w:tcPr>
                <w:p>
                  <w:pPr>
                    <w:autoSpaceDE w:val="0"/>
                    <w:autoSpaceDN w:val="0"/>
                    <w:jc w:val="center"/>
                    <w:textAlignment w:val="baseline"/>
                    <w:rPr>
                      <w:szCs w:val="21"/>
                    </w:rPr>
                  </w:pPr>
                  <w:r>
                    <w:rPr>
                      <w:szCs w:val="21"/>
                    </w:rPr>
                    <w:t>C</w:t>
                  </w:r>
                  <w:r>
                    <w:rPr>
                      <w:rFonts w:hint="eastAsia"/>
                      <w:szCs w:val="21"/>
                      <w:vertAlign w:val="subscript"/>
                    </w:rPr>
                    <w:t>本项目</w:t>
                  </w:r>
                  <w:r>
                    <w:rPr>
                      <w:rFonts w:hint="eastAsia"/>
                      <w:szCs w:val="21"/>
                    </w:rPr>
                    <w:t>最大占标率≤</w:t>
                  </w:r>
                  <w:r>
                    <w:rPr>
                      <w:szCs w:val="21"/>
                    </w:rPr>
                    <w:t>30%</w:t>
                  </w:r>
                  <w:r>
                    <w:rPr>
                      <w:rFonts w:hint="eastAsia"/>
                      <w:szCs w:val="21"/>
                    </w:rPr>
                    <w:sym w:font="Wingdings 2" w:char="0052"/>
                  </w:r>
                </w:p>
              </w:tc>
              <w:tc>
                <w:tcPr>
                  <w:tcW w:w="3186" w:type="dxa"/>
                  <w:gridSpan w:val="8"/>
                  <w:vAlign w:val="center"/>
                </w:tcPr>
                <w:p>
                  <w:pPr>
                    <w:autoSpaceDE w:val="0"/>
                    <w:autoSpaceDN w:val="0"/>
                    <w:jc w:val="center"/>
                    <w:textAlignment w:val="baseline"/>
                    <w:rPr>
                      <w:szCs w:val="21"/>
                    </w:rPr>
                  </w:pPr>
                  <w:r>
                    <w:rPr>
                      <w:szCs w:val="21"/>
                    </w:rPr>
                    <w:t>C</w:t>
                  </w:r>
                  <w:r>
                    <w:rPr>
                      <w:rFonts w:hint="eastAsia"/>
                      <w:szCs w:val="21"/>
                      <w:vertAlign w:val="subscript"/>
                    </w:rPr>
                    <w:t>本项目</w:t>
                  </w:r>
                  <w:r>
                    <w:rPr>
                      <w:rFonts w:hint="eastAsia"/>
                      <w:szCs w:val="21"/>
                    </w:rPr>
                    <w:t>最大占标率＞</w:t>
                  </w:r>
                  <w:r>
                    <w:rPr>
                      <w:szCs w:val="21"/>
                    </w:rPr>
                    <w:t>30%</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非正常排放</w:t>
                  </w:r>
                  <w:r>
                    <w:rPr>
                      <w:szCs w:val="21"/>
                    </w:rPr>
                    <w:t>1h</w:t>
                  </w:r>
                  <w:r>
                    <w:rPr>
                      <w:rFonts w:hint="eastAsia"/>
                      <w:szCs w:val="21"/>
                    </w:rPr>
                    <w:t>浓度贡献值</w:t>
                  </w:r>
                </w:p>
              </w:tc>
              <w:tc>
                <w:tcPr>
                  <w:tcW w:w="2099" w:type="dxa"/>
                  <w:gridSpan w:val="8"/>
                  <w:vAlign w:val="center"/>
                </w:tcPr>
                <w:p>
                  <w:pPr>
                    <w:autoSpaceDE w:val="0"/>
                    <w:autoSpaceDN w:val="0"/>
                    <w:jc w:val="center"/>
                    <w:textAlignment w:val="baseline"/>
                    <w:rPr>
                      <w:szCs w:val="21"/>
                    </w:rPr>
                  </w:pPr>
                  <w:r>
                    <w:rPr>
                      <w:rFonts w:hint="eastAsia"/>
                      <w:szCs w:val="21"/>
                    </w:rPr>
                    <w:t>非正常持续时长（/）</w:t>
                  </w:r>
                  <w:r>
                    <w:rPr>
                      <w:szCs w:val="21"/>
                    </w:rPr>
                    <w:t>h</w:t>
                  </w:r>
                </w:p>
              </w:tc>
              <w:tc>
                <w:tcPr>
                  <w:tcW w:w="2450" w:type="dxa"/>
                  <w:gridSpan w:val="4"/>
                  <w:vAlign w:val="center"/>
                </w:tcPr>
                <w:p>
                  <w:pPr>
                    <w:autoSpaceDE w:val="0"/>
                    <w:autoSpaceDN w:val="0"/>
                    <w:jc w:val="center"/>
                    <w:textAlignment w:val="baseline"/>
                    <w:rPr>
                      <w:szCs w:val="21"/>
                    </w:rPr>
                  </w:pPr>
                  <w:r>
                    <w:rPr>
                      <w:szCs w:val="21"/>
                    </w:rPr>
                    <w:t>C</w:t>
                  </w:r>
                  <w:r>
                    <w:rPr>
                      <w:rFonts w:hint="eastAsia"/>
                      <w:szCs w:val="21"/>
                      <w:vertAlign w:val="subscript"/>
                    </w:rPr>
                    <w:t>非正常</w:t>
                  </w:r>
                  <w:r>
                    <w:rPr>
                      <w:rFonts w:hint="eastAsia"/>
                      <w:szCs w:val="21"/>
                    </w:rPr>
                    <w:t>占标率≤</w:t>
                  </w:r>
                  <w:r>
                    <w:rPr>
                      <w:szCs w:val="21"/>
                    </w:rPr>
                    <w:t>100%</w:t>
                  </w:r>
                  <w:r>
                    <w:rPr>
                      <w:rFonts w:ascii="Wingdings 2" w:hAnsi="Wingdings 2"/>
                      <w:szCs w:val="21"/>
                    </w:rPr>
                    <w:sym w:font="Wingdings 2" w:char="00A3"/>
                  </w:r>
                </w:p>
              </w:tc>
              <w:tc>
                <w:tcPr>
                  <w:tcW w:w="2039" w:type="dxa"/>
                  <w:gridSpan w:val="6"/>
                  <w:vAlign w:val="center"/>
                </w:tcPr>
                <w:p>
                  <w:pPr>
                    <w:autoSpaceDE w:val="0"/>
                    <w:autoSpaceDN w:val="0"/>
                    <w:jc w:val="center"/>
                    <w:textAlignment w:val="baseline"/>
                    <w:rPr>
                      <w:szCs w:val="21"/>
                    </w:rPr>
                  </w:pPr>
                  <w:r>
                    <w:rPr>
                      <w:szCs w:val="21"/>
                    </w:rPr>
                    <w:t>C</w:t>
                  </w:r>
                  <w:r>
                    <w:rPr>
                      <w:rFonts w:hint="eastAsia"/>
                      <w:szCs w:val="21"/>
                      <w:vertAlign w:val="subscript"/>
                    </w:rPr>
                    <w:t>非正常</w:t>
                  </w:r>
                  <w:r>
                    <w:rPr>
                      <w:rFonts w:hint="eastAsia"/>
                      <w:szCs w:val="21"/>
                    </w:rPr>
                    <w:t>占标率＞</w:t>
                  </w:r>
                  <w:r>
                    <w:rPr>
                      <w:szCs w:val="21"/>
                    </w:rPr>
                    <w:t>100%</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保证率日平均浓度和年平均浓度叠加值</w:t>
                  </w:r>
                </w:p>
              </w:tc>
              <w:tc>
                <w:tcPr>
                  <w:tcW w:w="3402" w:type="dxa"/>
                  <w:gridSpan w:val="10"/>
                  <w:vAlign w:val="center"/>
                </w:tcPr>
                <w:p>
                  <w:pPr>
                    <w:autoSpaceDE w:val="0"/>
                    <w:autoSpaceDN w:val="0"/>
                    <w:jc w:val="center"/>
                    <w:textAlignment w:val="baseline"/>
                    <w:rPr>
                      <w:szCs w:val="21"/>
                    </w:rPr>
                  </w:pPr>
                  <w:r>
                    <w:rPr>
                      <w:szCs w:val="21"/>
                    </w:rPr>
                    <w:t>C</w:t>
                  </w:r>
                  <w:r>
                    <w:rPr>
                      <w:rFonts w:hint="eastAsia"/>
                      <w:szCs w:val="21"/>
                    </w:rPr>
                    <w:t>叠加达标</w:t>
                  </w:r>
                  <w:r>
                    <w:rPr>
                      <w:rFonts w:hint="eastAsia"/>
                      <w:szCs w:val="21"/>
                    </w:rPr>
                    <w:sym w:font="Wingdings 2" w:char="00A3"/>
                  </w:r>
                </w:p>
              </w:tc>
              <w:tc>
                <w:tcPr>
                  <w:tcW w:w="3186" w:type="dxa"/>
                  <w:gridSpan w:val="8"/>
                  <w:vAlign w:val="center"/>
                </w:tcPr>
                <w:p>
                  <w:pPr>
                    <w:autoSpaceDE w:val="0"/>
                    <w:autoSpaceDN w:val="0"/>
                    <w:jc w:val="center"/>
                    <w:textAlignment w:val="baseline"/>
                    <w:rPr>
                      <w:szCs w:val="21"/>
                    </w:rPr>
                  </w:pPr>
                  <w:r>
                    <w:rPr>
                      <w:szCs w:val="21"/>
                    </w:rPr>
                    <w:t>C</w:t>
                  </w:r>
                  <w:r>
                    <w:rPr>
                      <w:rFonts w:hint="eastAsia"/>
                      <w:szCs w:val="21"/>
                    </w:rPr>
                    <w:t>叠加不达标□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区域环境质量的整体变化情况</w:t>
                  </w:r>
                </w:p>
              </w:tc>
              <w:tc>
                <w:tcPr>
                  <w:tcW w:w="3402" w:type="dxa"/>
                  <w:gridSpan w:val="10"/>
                  <w:vAlign w:val="center"/>
                </w:tcPr>
                <w:p>
                  <w:pPr>
                    <w:autoSpaceDE w:val="0"/>
                    <w:autoSpaceDN w:val="0"/>
                    <w:jc w:val="center"/>
                    <w:textAlignment w:val="baseline"/>
                    <w:rPr>
                      <w:szCs w:val="21"/>
                    </w:rPr>
                  </w:pPr>
                  <w:r>
                    <w:rPr>
                      <w:szCs w:val="21"/>
                    </w:rPr>
                    <w:t>k</w:t>
                  </w:r>
                  <w:r>
                    <w:rPr>
                      <w:rFonts w:hint="eastAsia"/>
                      <w:szCs w:val="21"/>
                    </w:rPr>
                    <w:t>≤</w:t>
                  </w:r>
                  <w:r>
                    <w:rPr>
                      <w:szCs w:val="21"/>
                    </w:rPr>
                    <w:t>-20%</w:t>
                  </w:r>
                  <w:r>
                    <w:rPr>
                      <w:rFonts w:hint="eastAsia"/>
                      <w:szCs w:val="21"/>
                    </w:rPr>
                    <w:t>□</w:t>
                  </w:r>
                </w:p>
              </w:tc>
              <w:tc>
                <w:tcPr>
                  <w:tcW w:w="3186" w:type="dxa"/>
                  <w:gridSpan w:val="8"/>
                  <w:vAlign w:val="center"/>
                </w:tcPr>
                <w:p>
                  <w:pPr>
                    <w:autoSpaceDE w:val="0"/>
                    <w:autoSpaceDN w:val="0"/>
                    <w:jc w:val="center"/>
                    <w:textAlignment w:val="baseline"/>
                    <w:rPr>
                      <w:szCs w:val="21"/>
                    </w:rPr>
                  </w:pPr>
                  <w:r>
                    <w:rPr>
                      <w:szCs w:val="21"/>
                    </w:rPr>
                    <w:t>K</w:t>
                  </w:r>
                  <w:r>
                    <w:rPr>
                      <w:rFonts w:hint="eastAsia"/>
                      <w:szCs w:val="21"/>
                    </w:rPr>
                    <w:t>＞</w:t>
                  </w:r>
                  <w:r>
                    <w:rPr>
                      <w:szCs w:val="21"/>
                    </w:rPr>
                    <w:t>-20%</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restart"/>
                  <w:vAlign w:val="center"/>
                </w:tcPr>
                <w:p>
                  <w:pPr>
                    <w:autoSpaceDE w:val="0"/>
                    <w:autoSpaceDN w:val="0"/>
                    <w:jc w:val="center"/>
                    <w:textAlignment w:val="baseline"/>
                    <w:rPr>
                      <w:szCs w:val="21"/>
                    </w:rPr>
                  </w:pPr>
                  <w:r>
                    <w:rPr>
                      <w:rFonts w:hint="eastAsia"/>
                      <w:szCs w:val="21"/>
                    </w:rPr>
                    <w:t>环境监测计划</w:t>
                  </w:r>
                </w:p>
              </w:tc>
              <w:tc>
                <w:tcPr>
                  <w:tcW w:w="1056" w:type="dxa"/>
                  <w:vAlign w:val="center"/>
                </w:tcPr>
                <w:p>
                  <w:pPr>
                    <w:autoSpaceDE w:val="0"/>
                    <w:autoSpaceDN w:val="0"/>
                    <w:jc w:val="center"/>
                    <w:textAlignment w:val="baseline"/>
                    <w:rPr>
                      <w:szCs w:val="21"/>
                    </w:rPr>
                  </w:pPr>
                  <w:r>
                    <w:rPr>
                      <w:rFonts w:hint="eastAsia"/>
                      <w:szCs w:val="21"/>
                    </w:rPr>
                    <w:t>污染源监测</w:t>
                  </w:r>
                </w:p>
              </w:tc>
              <w:tc>
                <w:tcPr>
                  <w:tcW w:w="2099" w:type="dxa"/>
                  <w:gridSpan w:val="8"/>
                  <w:vAlign w:val="center"/>
                </w:tcPr>
                <w:p>
                  <w:pPr>
                    <w:autoSpaceDE w:val="0"/>
                    <w:autoSpaceDN w:val="0"/>
                    <w:jc w:val="center"/>
                    <w:textAlignment w:val="baseline"/>
                    <w:rPr>
                      <w:szCs w:val="21"/>
                    </w:rPr>
                  </w:pPr>
                  <w:r>
                    <w:rPr>
                      <w:rFonts w:hint="eastAsia"/>
                      <w:szCs w:val="21"/>
                    </w:rPr>
                    <w:t>监测因子：（/）</w:t>
                  </w:r>
                </w:p>
              </w:tc>
              <w:tc>
                <w:tcPr>
                  <w:tcW w:w="2450" w:type="dxa"/>
                  <w:gridSpan w:val="4"/>
                  <w:vAlign w:val="center"/>
                </w:tcPr>
                <w:p>
                  <w:pPr>
                    <w:autoSpaceDE w:val="0"/>
                    <w:autoSpaceDN w:val="0"/>
                    <w:jc w:val="center"/>
                    <w:textAlignment w:val="baseline"/>
                    <w:rPr>
                      <w:szCs w:val="21"/>
                    </w:rPr>
                  </w:pPr>
                  <w:r>
                    <w:rPr>
                      <w:rFonts w:hint="eastAsia"/>
                      <w:szCs w:val="21"/>
                    </w:rPr>
                    <w:t>有组织废气监测</w:t>
                  </w:r>
                  <w:r>
                    <w:rPr>
                      <w:rFonts w:ascii="Wingdings 2" w:hAnsi="Wingdings 2"/>
                      <w:szCs w:val="21"/>
                    </w:rPr>
                    <w:sym w:font="Wingdings 2" w:char="00A3"/>
                  </w:r>
                </w:p>
                <w:p>
                  <w:pPr>
                    <w:autoSpaceDE w:val="0"/>
                    <w:autoSpaceDN w:val="0"/>
                    <w:jc w:val="center"/>
                    <w:textAlignment w:val="baseline"/>
                    <w:rPr>
                      <w:szCs w:val="21"/>
                    </w:rPr>
                  </w:pPr>
                  <w:r>
                    <w:rPr>
                      <w:rFonts w:hint="eastAsia"/>
                      <w:szCs w:val="21"/>
                    </w:rPr>
                    <w:t>无组织废气监测</w:t>
                  </w:r>
                  <w:r>
                    <w:rPr>
                      <w:rFonts w:hint="eastAsia"/>
                      <w:szCs w:val="21"/>
                    </w:rPr>
                    <w:sym w:font="Wingdings 2" w:char="00A3"/>
                  </w:r>
                </w:p>
              </w:tc>
              <w:tc>
                <w:tcPr>
                  <w:tcW w:w="2039" w:type="dxa"/>
                  <w:gridSpan w:val="6"/>
                  <w:vAlign w:val="center"/>
                </w:tcPr>
                <w:p>
                  <w:pPr>
                    <w:autoSpaceDE w:val="0"/>
                    <w:autoSpaceDN w:val="0"/>
                    <w:jc w:val="center"/>
                    <w:textAlignment w:val="baseline"/>
                    <w:rPr>
                      <w:szCs w:val="21"/>
                    </w:rPr>
                  </w:pPr>
                  <w:r>
                    <w:rPr>
                      <w:rFonts w:hint="eastAsia"/>
                      <w:szCs w:val="21"/>
                    </w:rPr>
                    <w:t>无监测□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环境质量监测</w:t>
                  </w:r>
                </w:p>
              </w:tc>
              <w:tc>
                <w:tcPr>
                  <w:tcW w:w="2099" w:type="dxa"/>
                  <w:gridSpan w:val="8"/>
                  <w:vAlign w:val="center"/>
                </w:tcPr>
                <w:p>
                  <w:pPr>
                    <w:autoSpaceDE w:val="0"/>
                    <w:autoSpaceDN w:val="0"/>
                    <w:jc w:val="center"/>
                    <w:textAlignment w:val="baseline"/>
                    <w:rPr>
                      <w:szCs w:val="21"/>
                    </w:rPr>
                  </w:pPr>
                  <w:r>
                    <w:rPr>
                      <w:rFonts w:hint="eastAsia"/>
                      <w:szCs w:val="21"/>
                    </w:rPr>
                    <w:t>监测因子：</w:t>
                  </w:r>
                  <w:r>
                    <w:rPr>
                      <w:szCs w:val="21"/>
                      <w:lang w:bidi="ar"/>
                    </w:rPr>
                    <w:t>（SO</w:t>
                  </w:r>
                  <w:r>
                    <w:rPr>
                      <w:szCs w:val="21"/>
                      <w:vertAlign w:val="subscript"/>
                      <w:lang w:bidi="ar"/>
                    </w:rPr>
                    <w:t>2</w:t>
                  </w:r>
                  <w:r>
                    <w:rPr>
                      <w:szCs w:val="21"/>
                      <w:lang w:bidi="ar"/>
                    </w:rPr>
                    <w:t>、PM</w:t>
                  </w:r>
                  <w:r>
                    <w:rPr>
                      <w:szCs w:val="21"/>
                      <w:vertAlign w:val="subscript"/>
                      <w:lang w:bidi="ar"/>
                    </w:rPr>
                    <w:t>10</w:t>
                  </w:r>
                  <w:r>
                    <w:rPr>
                      <w:szCs w:val="21"/>
                      <w:lang w:bidi="ar"/>
                    </w:rPr>
                    <w:t>、NO</w:t>
                  </w:r>
                  <w:r>
                    <w:rPr>
                      <w:szCs w:val="21"/>
                      <w:vertAlign w:val="subscript"/>
                      <w:lang w:bidi="ar"/>
                    </w:rPr>
                    <w:t>2</w:t>
                  </w:r>
                  <w:r>
                    <w:rPr>
                      <w:szCs w:val="21"/>
                      <w:lang w:bidi="ar"/>
                    </w:rPr>
                    <w:t>、O</w:t>
                  </w:r>
                  <w:r>
                    <w:rPr>
                      <w:szCs w:val="21"/>
                      <w:vertAlign w:val="subscript"/>
                      <w:lang w:bidi="ar"/>
                    </w:rPr>
                    <w:t>3</w:t>
                  </w:r>
                  <w:r>
                    <w:rPr>
                      <w:szCs w:val="21"/>
                      <w:lang w:bidi="ar"/>
                    </w:rPr>
                    <w:t>、CO、</w:t>
                  </w:r>
                  <w:r>
                    <w:rPr>
                      <w:rFonts w:hint="eastAsia"/>
                      <w:szCs w:val="21"/>
                      <w:lang w:bidi="ar"/>
                    </w:rPr>
                    <w:t>TVOC</w:t>
                  </w:r>
                  <w:r>
                    <w:rPr>
                      <w:szCs w:val="21"/>
                      <w:lang w:bidi="ar"/>
                    </w:rPr>
                    <w:t>）</w:t>
                  </w:r>
                </w:p>
              </w:tc>
              <w:tc>
                <w:tcPr>
                  <w:tcW w:w="2450" w:type="dxa"/>
                  <w:gridSpan w:val="4"/>
                  <w:vAlign w:val="center"/>
                </w:tcPr>
                <w:p>
                  <w:pPr>
                    <w:autoSpaceDE w:val="0"/>
                    <w:autoSpaceDN w:val="0"/>
                    <w:jc w:val="center"/>
                    <w:textAlignment w:val="baseline"/>
                    <w:rPr>
                      <w:szCs w:val="21"/>
                    </w:rPr>
                  </w:pPr>
                  <w:r>
                    <w:rPr>
                      <w:rFonts w:hint="eastAsia"/>
                      <w:szCs w:val="21"/>
                    </w:rPr>
                    <w:t>监测点位数（3）</w:t>
                  </w:r>
                </w:p>
              </w:tc>
              <w:tc>
                <w:tcPr>
                  <w:tcW w:w="2039" w:type="dxa"/>
                  <w:gridSpan w:val="6"/>
                  <w:vAlign w:val="center"/>
                </w:tcPr>
                <w:p>
                  <w:pPr>
                    <w:autoSpaceDE w:val="0"/>
                    <w:autoSpaceDN w:val="0"/>
                    <w:jc w:val="center"/>
                    <w:textAlignment w:val="baseline"/>
                    <w:rPr>
                      <w:szCs w:val="21"/>
                    </w:rPr>
                  </w:pPr>
                  <w:r>
                    <w:rPr>
                      <w:rFonts w:hint="eastAsia"/>
                      <w:szCs w:val="21"/>
                    </w:rPr>
                    <w:t>无监测□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6" w:type="dxa"/>
                  <w:vMerge w:val="restart"/>
                  <w:vAlign w:val="center"/>
                </w:tcPr>
                <w:p>
                  <w:pPr>
                    <w:autoSpaceDE w:val="0"/>
                    <w:autoSpaceDN w:val="0"/>
                    <w:jc w:val="center"/>
                    <w:textAlignment w:val="baseline"/>
                    <w:rPr>
                      <w:szCs w:val="21"/>
                    </w:rPr>
                  </w:pPr>
                  <w:r>
                    <w:rPr>
                      <w:rFonts w:hint="eastAsia"/>
                      <w:szCs w:val="21"/>
                    </w:rPr>
                    <w:t>评价结论</w:t>
                  </w:r>
                </w:p>
              </w:tc>
              <w:tc>
                <w:tcPr>
                  <w:tcW w:w="1056" w:type="dxa"/>
                  <w:vAlign w:val="center"/>
                </w:tcPr>
                <w:p>
                  <w:pPr>
                    <w:autoSpaceDE w:val="0"/>
                    <w:autoSpaceDN w:val="0"/>
                    <w:jc w:val="center"/>
                    <w:textAlignment w:val="baseline"/>
                    <w:rPr>
                      <w:szCs w:val="21"/>
                    </w:rPr>
                  </w:pPr>
                  <w:r>
                    <w:rPr>
                      <w:rFonts w:hint="eastAsia"/>
                      <w:szCs w:val="21"/>
                    </w:rPr>
                    <w:t>环境影响</w:t>
                  </w:r>
                </w:p>
              </w:tc>
              <w:tc>
                <w:tcPr>
                  <w:tcW w:w="6588" w:type="dxa"/>
                  <w:gridSpan w:val="18"/>
                  <w:vAlign w:val="center"/>
                </w:tcPr>
                <w:p>
                  <w:pPr>
                    <w:autoSpaceDE w:val="0"/>
                    <w:autoSpaceDN w:val="0"/>
                    <w:jc w:val="center"/>
                    <w:textAlignment w:val="baseline"/>
                    <w:rPr>
                      <w:szCs w:val="21"/>
                    </w:rPr>
                  </w:pPr>
                  <w:r>
                    <w:rPr>
                      <w:rFonts w:hint="eastAsia"/>
                      <w:szCs w:val="21"/>
                    </w:rPr>
                    <w:t>可以接受</w:t>
                  </w:r>
                  <w:r>
                    <w:rPr>
                      <w:rFonts w:ascii="Wingdings 2" w:hAnsi="Wingdings 2"/>
                      <w:szCs w:val="21"/>
                    </w:rPr>
                    <w:t></w:t>
                  </w:r>
                  <w:r>
                    <w:rPr>
                      <w:rFonts w:hint="eastAsia"/>
                      <w:szCs w:val="21"/>
                    </w:rPr>
                    <w:t>不可以接受□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大气环境防护距离</w:t>
                  </w:r>
                </w:p>
              </w:tc>
              <w:tc>
                <w:tcPr>
                  <w:tcW w:w="6588" w:type="dxa"/>
                  <w:gridSpan w:val="18"/>
                  <w:vAlign w:val="center"/>
                </w:tcPr>
                <w:p>
                  <w:pPr>
                    <w:autoSpaceDE w:val="0"/>
                    <w:autoSpaceDN w:val="0"/>
                    <w:jc w:val="center"/>
                    <w:textAlignment w:val="baseline"/>
                    <w:rPr>
                      <w:szCs w:val="21"/>
                    </w:rPr>
                  </w:pPr>
                  <w:r>
                    <w:rPr>
                      <w:rFonts w:hint="eastAsia"/>
                      <w:szCs w:val="21"/>
                    </w:rPr>
                    <w:t>距（）厂界最远（）</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6" w:type="dxa"/>
                  <w:vMerge w:val="continue"/>
                  <w:vAlign w:val="center"/>
                </w:tcPr>
                <w:p>
                  <w:pPr>
                    <w:jc w:val="center"/>
                    <w:rPr>
                      <w:szCs w:val="21"/>
                    </w:rPr>
                  </w:pPr>
                </w:p>
              </w:tc>
              <w:tc>
                <w:tcPr>
                  <w:tcW w:w="1056" w:type="dxa"/>
                  <w:vAlign w:val="center"/>
                </w:tcPr>
                <w:p>
                  <w:pPr>
                    <w:autoSpaceDE w:val="0"/>
                    <w:autoSpaceDN w:val="0"/>
                    <w:jc w:val="center"/>
                    <w:textAlignment w:val="baseline"/>
                    <w:rPr>
                      <w:szCs w:val="21"/>
                    </w:rPr>
                  </w:pPr>
                  <w:r>
                    <w:rPr>
                      <w:rFonts w:hint="eastAsia"/>
                      <w:szCs w:val="21"/>
                    </w:rPr>
                    <w:t>污染源年排放量</w:t>
                  </w:r>
                </w:p>
              </w:tc>
              <w:tc>
                <w:tcPr>
                  <w:tcW w:w="1548" w:type="dxa"/>
                  <w:gridSpan w:val="5"/>
                  <w:vAlign w:val="center"/>
                </w:tcPr>
                <w:p>
                  <w:pPr>
                    <w:autoSpaceDE w:val="0"/>
                    <w:autoSpaceDN w:val="0"/>
                    <w:jc w:val="center"/>
                    <w:textAlignment w:val="baseline"/>
                    <w:rPr>
                      <w:szCs w:val="21"/>
                    </w:rPr>
                  </w:pPr>
                  <w:r>
                    <w:rPr>
                      <w:szCs w:val="21"/>
                    </w:rPr>
                    <w:t>SO</w:t>
                  </w:r>
                  <w:r>
                    <w:rPr>
                      <w:szCs w:val="21"/>
                      <w:vertAlign w:val="subscript"/>
                    </w:rPr>
                    <w:t>2</w:t>
                  </w:r>
                  <w:r>
                    <w:rPr>
                      <w:rFonts w:hint="eastAsia"/>
                      <w:szCs w:val="21"/>
                    </w:rPr>
                    <w:t>：（/）</w:t>
                  </w:r>
                  <w:r>
                    <w:rPr>
                      <w:szCs w:val="21"/>
                    </w:rPr>
                    <w:t>t/a</w:t>
                  </w:r>
                </w:p>
              </w:tc>
              <w:tc>
                <w:tcPr>
                  <w:tcW w:w="1854" w:type="dxa"/>
                  <w:gridSpan w:val="5"/>
                  <w:vAlign w:val="center"/>
                </w:tcPr>
                <w:p>
                  <w:pPr>
                    <w:autoSpaceDE w:val="0"/>
                    <w:autoSpaceDN w:val="0"/>
                    <w:jc w:val="center"/>
                    <w:textAlignment w:val="baseline"/>
                    <w:rPr>
                      <w:szCs w:val="21"/>
                    </w:rPr>
                  </w:pPr>
                  <w:r>
                    <w:rPr>
                      <w:szCs w:val="21"/>
                    </w:rPr>
                    <w:t>NOx</w:t>
                  </w:r>
                  <w:r>
                    <w:rPr>
                      <w:rFonts w:hint="eastAsia"/>
                      <w:szCs w:val="21"/>
                    </w:rPr>
                    <w:t>：（/）</w:t>
                  </w:r>
                  <w:r>
                    <w:rPr>
                      <w:szCs w:val="21"/>
                    </w:rPr>
                    <w:t>t/a</w:t>
                  </w:r>
                </w:p>
              </w:tc>
              <w:tc>
                <w:tcPr>
                  <w:tcW w:w="1645" w:type="dxa"/>
                  <w:gridSpan w:val="4"/>
                  <w:vAlign w:val="center"/>
                </w:tcPr>
                <w:p>
                  <w:pPr>
                    <w:autoSpaceDE w:val="0"/>
                    <w:autoSpaceDN w:val="0"/>
                    <w:jc w:val="center"/>
                    <w:textAlignment w:val="baseline"/>
                    <w:rPr>
                      <w:szCs w:val="21"/>
                    </w:rPr>
                  </w:pPr>
                  <w:r>
                    <w:rPr>
                      <w:rFonts w:hint="eastAsia"/>
                      <w:szCs w:val="21"/>
                    </w:rPr>
                    <w:t>颗粒物：（0.1071）</w:t>
                  </w:r>
                  <w:r>
                    <w:rPr>
                      <w:szCs w:val="21"/>
                    </w:rPr>
                    <w:t>t/a</w:t>
                  </w:r>
                </w:p>
              </w:tc>
              <w:tc>
                <w:tcPr>
                  <w:tcW w:w="1541" w:type="dxa"/>
                  <w:gridSpan w:val="4"/>
                  <w:vAlign w:val="center"/>
                </w:tcPr>
                <w:p>
                  <w:pPr>
                    <w:autoSpaceDE w:val="0"/>
                    <w:autoSpaceDN w:val="0"/>
                    <w:jc w:val="center"/>
                    <w:textAlignment w:val="baseline"/>
                    <w:rPr>
                      <w:szCs w:val="21"/>
                    </w:rPr>
                  </w:pPr>
                  <w:r>
                    <w:rPr>
                      <w:szCs w:val="21"/>
                    </w:rPr>
                    <w:t>VOCs</w:t>
                  </w:r>
                  <w:r>
                    <w:rPr>
                      <w:rFonts w:hint="eastAsia"/>
                      <w:szCs w:val="21"/>
                    </w:rPr>
                    <w:t>：（</w:t>
                  </w:r>
                  <w:r>
                    <w:rPr>
                      <w:rFonts w:hint="eastAsia"/>
                      <w:color w:val="auto"/>
                      <w:szCs w:val="21"/>
                      <w:u w:val="none"/>
                      <w:lang w:val="en-US" w:eastAsia="zh-CN"/>
                    </w:rPr>
                    <w:t>0.1507</w:t>
                  </w:r>
                  <w:r>
                    <w:rPr>
                      <w:rFonts w:hint="eastAsia"/>
                      <w:szCs w:val="21"/>
                    </w:rPr>
                    <w:t>）</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340" w:type="dxa"/>
                  <w:gridSpan w:val="20"/>
                  <w:vAlign w:val="center"/>
                </w:tcPr>
                <w:p>
                  <w:pPr>
                    <w:autoSpaceDE w:val="0"/>
                    <w:autoSpaceDN w:val="0"/>
                    <w:jc w:val="center"/>
                    <w:textAlignment w:val="baseline"/>
                    <w:rPr>
                      <w:szCs w:val="21"/>
                    </w:rPr>
                  </w:pPr>
                  <w:r>
                    <w:rPr>
                      <w:rFonts w:hint="eastAsia"/>
                      <w:szCs w:val="21"/>
                    </w:rPr>
                    <w:t>注：“□”为勾选项，填“</w:t>
                  </w:r>
                  <w:r>
                    <w:rPr>
                      <w:rFonts w:hint="eastAsia" w:ascii="宋体" w:hAnsi="宋体"/>
                      <w:szCs w:val="21"/>
                    </w:rPr>
                    <w:t>√</w:t>
                  </w:r>
                  <w:r>
                    <w:rPr>
                      <w:rFonts w:hint="eastAsia"/>
                      <w:szCs w:val="21"/>
                    </w:rPr>
                    <w:t>”；“（）”为内容填写项</w:t>
                  </w:r>
                </w:p>
              </w:tc>
            </w:tr>
          </w:tbl>
          <w:p>
            <w:pPr>
              <w:pStyle w:val="2"/>
              <w:rPr>
                <w:b/>
                <w:bCs/>
                <w:sz w:val="24"/>
              </w:rPr>
            </w:pPr>
            <w:r>
              <w:rPr>
                <w:rFonts w:hint="eastAsia"/>
                <w:b/>
                <w:bCs/>
                <w:sz w:val="24"/>
              </w:rPr>
              <w:t>（8）大气环境防护距离</w:t>
            </w:r>
          </w:p>
          <w:p>
            <w:pPr>
              <w:spacing w:line="360" w:lineRule="auto"/>
              <w:ind w:firstLine="480" w:firstLineChars="200"/>
              <w:rPr>
                <w:sz w:val="24"/>
              </w:rPr>
            </w:pPr>
            <w:r>
              <w:rPr>
                <w:sz w:val="24"/>
              </w:rPr>
              <w:t>项目大气环境防护距离采用《环境影响评价技术导则 大气环境》（HJ2.2-2018） “8.7.5.1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的规定，结合本项目</w:t>
            </w:r>
            <w:r>
              <w:rPr>
                <w:rFonts w:hint="eastAsia"/>
                <w:sz w:val="24"/>
              </w:rPr>
              <w:t>表7-</w:t>
            </w:r>
            <w:r>
              <w:rPr>
                <w:rFonts w:hint="eastAsia"/>
                <w:sz w:val="24"/>
                <w:lang w:val="en-US" w:eastAsia="zh-CN"/>
              </w:rPr>
              <w:t>10</w:t>
            </w:r>
            <w:r>
              <w:rPr>
                <w:rFonts w:hint="eastAsia"/>
                <w:sz w:val="24"/>
              </w:rPr>
              <w:t>、7-</w:t>
            </w:r>
            <w:r>
              <w:rPr>
                <w:rFonts w:hint="eastAsia"/>
                <w:sz w:val="24"/>
                <w:lang w:val="en-US" w:eastAsia="zh-CN"/>
              </w:rPr>
              <w:t>11、7-12</w:t>
            </w:r>
            <w:r>
              <w:rPr>
                <w:sz w:val="24"/>
              </w:rPr>
              <w:t>预测结果可知，本项目污染源正常排放下污染物满足相应环境质量标准要求，因此，本项目不需要设置大气环境防护距离。</w:t>
            </w:r>
          </w:p>
          <w:p>
            <w:pPr>
              <w:spacing w:line="360" w:lineRule="auto"/>
              <w:ind w:firstLine="482" w:firstLineChars="200"/>
              <w:jc w:val="left"/>
              <w:rPr>
                <w:b/>
                <w:bCs/>
                <w:sz w:val="24"/>
              </w:rPr>
            </w:pPr>
            <w:r>
              <w:rPr>
                <w:b/>
                <w:bCs/>
                <w:sz w:val="24"/>
              </w:rPr>
              <w:t>2.2水环境影响分析</w:t>
            </w:r>
          </w:p>
          <w:p>
            <w:pPr>
              <w:pStyle w:val="35"/>
              <w:spacing w:line="360" w:lineRule="auto"/>
              <w:ind w:left="0" w:leftChars="0" w:firstLine="482"/>
              <w:rPr>
                <w:b/>
                <w:bCs/>
                <w:sz w:val="24"/>
              </w:rPr>
            </w:pPr>
            <w:r>
              <w:rPr>
                <w:rFonts w:hint="eastAsia"/>
                <w:b/>
                <w:bCs/>
                <w:sz w:val="24"/>
              </w:rPr>
              <w:t>（一）地表水评价等级</w:t>
            </w:r>
          </w:p>
          <w:p>
            <w:pPr>
              <w:snapToGrid w:val="0"/>
              <w:spacing w:line="360" w:lineRule="auto"/>
              <w:ind w:firstLine="480" w:firstLineChars="200"/>
              <w:jc w:val="left"/>
              <w:rPr>
                <w:snapToGrid w:val="0"/>
                <w:kern w:val="0"/>
                <w:sz w:val="24"/>
              </w:rPr>
            </w:pPr>
            <w:r>
              <w:rPr>
                <w:rFonts w:hint="eastAsia"/>
                <w:snapToGrid w:val="0"/>
                <w:kern w:val="0"/>
                <w:sz w:val="24"/>
              </w:rPr>
              <w:t>根据《环境影响评价技术导则 地表水环境》</w:t>
            </w:r>
            <w:r>
              <w:rPr>
                <w:snapToGrid w:val="0"/>
                <w:kern w:val="0"/>
                <w:sz w:val="24"/>
              </w:rPr>
              <w:t>（HJ2.3-2018）</w:t>
            </w:r>
            <w:r>
              <w:rPr>
                <w:rFonts w:hint="eastAsia"/>
                <w:snapToGrid w:val="0"/>
                <w:kern w:val="0"/>
                <w:sz w:val="24"/>
              </w:rPr>
              <w:t>规定的评价工作级别的划分原则和方法，地表水导则将地表水环境影响评价工作分为一、二、三级A、三级B，评价工作等级按表7-1</w:t>
            </w:r>
            <w:r>
              <w:rPr>
                <w:rFonts w:hint="eastAsia"/>
                <w:snapToGrid w:val="0"/>
                <w:kern w:val="0"/>
                <w:sz w:val="24"/>
                <w:lang w:val="en-US" w:eastAsia="zh-CN"/>
              </w:rPr>
              <w:t>6</w:t>
            </w:r>
            <w:r>
              <w:rPr>
                <w:rFonts w:hint="eastAsia"/>
                <w:snapToGrid w:val="0"/>
                <w:kern w:val="0"/>
                <w:sz w:val="24"/>
              </w:rPr>
              <w:t>的分级判据进行划分。</w:t>
            </w:r>
          </w:p>
          <w:p>
            <w:pPr>
              <w:pStyle w:val="2"/>
              <w:jc w:val="center"/>
              <w:rPr>
                <w:rFonts w:ascii="宋体" w:hAnsi="宋体" w:cs="宋体"/>
                <w:b/>
                <w:bCs/>
                <w:sz w:val="21"/>
                <w:szCs w:val="21"/>
              </w:rPr>
            </w:pPr>
            <w:r>
              <w:rPr>
                <w:rFonts w:hint="eastAsia" w:ascii="宋体" w:hAnsi="宋体" w:cs="宋体"/>
                <w:b/>
                <w:bCs/>
                <w:snapToGrid w:val="0"/>
                <w:sz w:val="21"/>
                <w:szCs w:val="21"/>
              </w:rPr>
              <w:t>表</w:t>
            </w:r>
            <w:r>
              <w:rPr>
                <w:b/>
                <w:bCs/>
                <w:snapToGrid w:val="0"/>
                <w:sz w:val="21"/>
                <w:szCs w:val="21"/>
              </w:rPr>
              <w:t>7-</w:t>
            </w:r>
            <w:r>
              <w:rPr>
                <w:rFonts w:hint="eastAsia"/>
                <w:b/>
                <w:bCs/>
                <w:snapToGrid w:val="0"/>
                <w:sz w:val="21"/>
                <w:szCs w:val="21"/>
              </w:rPr>
              <w:t>1</w:t>
            </w:r>
            <w:r>
              <w:rPr>
                <w:rFonts w:hint="eastAsia"/>
                <w:b/>
                <w:bCs/>
                <w:snapToGrid w:val="0"/>
                <w:sz w:val="21"/>
                <w:szCs w:val="21"/>
                <w:lang w:val="en-US" w:eastAsia="zh-CN"/>
              </w:rPr>
              <w:t>6</w:t>
            </w:r>
            <w:r>
              <w:rPr>
                <w:rFonts w:hint="eastAsia"/>
                <w:b/>
                <w:bCs/>
                <w:snapToGrid w:val="0"/>
                <w:sz w:val="21"/>
                <w:szCs w:val="21"/>
              </w:rPr>
              <w:t xml:space="preserve"> </w:t>
            </w:r>
            <w:r>
              <w:rPr>
                <w:rFonts w:hint="eastAsia" w:ascii="宋体" w:hAnsi="宋体" w:cs="宋体"/>
                <w:b/>
                <w:bCs/>
                <w:snapToGrid w:val="0"/>
                <w:sz w:val="21"/>
                <w:szCs w:val="21"/>
              </w:rPr>
              <w:t>水污染影响型建设项目评价等级判定</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2773"/>
              <w:gridCol w:w="2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73" w:type="dxa"/>
                  <w:vMerge w:val="restart"/>
                  <w:vAlign w:val="center"/>
                </w:tcPr>
                <w:p>
                  <w:pPr>
                    <w:snapToGrid w:val="0"/>
                    <w:jc w:val="center"/>
                    <w:rPr>
                      <w:snapToGrid w:val="0"/>
                      <w:kern w:val="0"/>
                      <w:szCs w:val="21"/>
                    </w:rPr>
                  </w:pPr>
                  <w:r>
                    <w:rPr>
                      <w:rFonts w:hint="eastAsia"/>
                      <w:snapToGrid w:val="0"/>
                      <w:kern w:val="0"/>
                      <w:szCs w:val="21"/>
                    </w:rPr>
                    <w:t>评价工作等级</w:t>
                  </w:r>
                </w:p>
              </w:tc>
              <w:tc>
                <w:tcPr>
                  <w:tcW w:w="5547" w:type="dxa"/>
                  <w:gridSpan w:val="2"/>
                  <w:vAlign w:val="center"/>
                </w:tcPr>
                <w:p>
                  <w:pPr>
                    <w:snapToGrid w:val="0"/>
                    <w:jc w:val="center"/>
                    <w:rPr>
                      <w:snapToGrid w:val="0"/>
                      <w:kern w:val="0"/>
                      <w:szCs w:val="21"/>
                    </w:rPr>
                  </w:pPr>
                  <w:r>
                    <w:rPr>
                      <w:rFonts w:hint="eastAsia"/>
                      <w:snapToGrid w:val="0"/>
                      <w:kern w:val="0"/>
                      <w:szCs w:val="21"/>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773" w:type="dxa"/>
                  <w:vMerge w:val="continue"/>
                  <w:vAlign w:val="center"/>
                </w:tcPr>
                <w:p>
                  <w:pPr>
                    <w:snapToGrid w:val="0"/>
                    <w:jc w:val="center"/>
                    <w:rPr>
                      <w:snapToGrid w:val="0"/>
                      <w:kern w:val="0"/>
                      <w:szCs w:val="21"/>
                    </w:rPr>
                  </w:pPr>
                </w:p>
              </w:tc>
              <w:tc>
                <w:tcPr>
                  <w:tcW w:w="2773" w:type="dxa"/>
                  <w:vAlign w:val="center"/>
                </w:tcPr>
                <w:p>
                  <w:pPr>
                    <w:snapToGrid w:val="0"/>
                    <w:jc w:val="center"/>
                    <w:rPr>
                      <w:snapToGrid w:val="0"/>
                      <w:kern w:val="0"/>
                      <w:szCs w:val="21"/>
                    </w:rPr>
                  </w:pPr>
                  <w:r>
                    <w:rPr>
                      <w:rFonts w:hint="eastAsia"/>
                      <w:snapToGrid w:val="0"/>
                      <w:kern w:val="0"/>
                      <w:szCs w:val="21"/>
                    </w:rPr>
                    <w:t>排放方式</w:t>
                  </w:r>
                </w:p>
              </w:tc>
              <w:tc>
                <w:tcPr>
                  <w:tcW w:w="2774" w:type="dxa"/>
                  <w:vAlign w:val="center"/>
                </w:tcPr>
                <w:p>
                  <w:pPr>
                    <w:snapToGrid w:val="0"/>
                    <w:jc w:val="center"/>
                    <w:rPr>
                      <w:snapToGrid w:val="0"/>
                      <w:kern w:val="0"/>
                      <w:szCs w:val="21"/>
                    </w:rPr>
                  </w:pPr>
                  <w:r>
                    <w:rPr>
                      <w:rFonts w:hint="eastAsia"/>
                      <w:snapToGrid w:val="0"/>
                      <w:kern w:val="0"/>
                      <w:szCs w:val="21"/>
                    </w:rPr>
                    <w:t>废水排放量</w:t>
                  </w:r>
                  <w:r>
                    <w:rPr>
                      <w:snapToGrid w:val="0"/>
                      <w:kern w:val="0"/>
                      <w:szCs w:val="21"/>
                    </w:rPr>
                    <w:t>Q/（m</w:t>
                  </w:r>
                  <w:r>
                    <w:rPr>
                      <w:snapToGrid w:val="0"/>
                      <w:kern w:val="0"/>
                      <w:szCs w:val="21"/>
                      <w:vertAlign w:val="superscript"/>
                    </w:rPr>
                    <w:t>3</w:t>
                  </w:r>
                  <w:r>
                    <w:rPr>
                      <w:snapToGrid w:val="0"/>
                      <w:kern w:val="0"/>
                      <w:szCs w:val="21"/>
                    </w:rPr>
                    <w:t>/d）</w:t>
                  </w:r>
                  <w:r>
                    <w:rPr>
                      <w:rFonts w:hint="eastAsia"/>
                      <w:snapToGrid w:val="0"/>
                      <w:kern w:val="0"/>
                      <w:szCs w:val="21"/>
                    </w:rPr>
                    <w:t>；水污染物当量数W/（无量纲）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73" w:type="dxa"/>
                  <w:vAlign w:val="center"/>
                </w:tcPr>
                <w:p>
                  <w:pPr>
                    <w:snapToGrid w:val="0"/>
                    <w:jc w:val="center"/>
                    <w:rPr>
                      <w:snapToGrid w:val="0"/>
                      <w:kern w:val="0"/>
                      <w:szCs w:val="21"/>
                    </w:rPr>
                  </w:pPr>
                  <w:r>
                    <w:rPr>
                      <w:snapToGrid w:val="0"/>
                      <w:kern w:val="0"/>
                      <w:szCs w:val="21"/>
                    </w:rPr>
                    <w:t>一</w:t>
                  </w:r>
                  <w:r>
                    <w:rPr>
                      <w:rFonts w:hint="eastAsia"/>
                      <w:snapToGrid w:val="0"/>
                      <w:kern w:val="0"/>
                      <w:szCs w:val="21"/>
                    </w:rPr>
                    <w:t>级</w:t>
                  </w:r>
                </w:p>
              </w:tc>
              <w:tc>
                <w:tcPr>
                  <w:tcW w:w="2773" w:type="dxa"/>
                  <w:vAlign w:val="center"/>
                </w:tcPr>
                <w:p>
                  <w:pPr>
                    <w:snapToGrid w:val="0"/>
                    <w:jc w:val="center"/>
                    <w:rPr>
                      <w:snapToGrid w:val="0"/>
                      <w:kern w:val="0"/>
                      <w:szCs w:val="21"/>
                    </w:rPr>
                  </w:pPr>
                  <w:r>
                    <w:rPr>
                      <w:rFonts w:hint="eastAsia"/>
                      <w:snapToGrid w:val="0"/>
                      <w:kern w:val="0"/>
                      <w:szCs w:val="21"/>
                    </w:rPr>
                    <w:t>直接排放</w:t>
                  </w:r>
                </w:p>
              </w:tc>
              <w:tc>
                <w:tcPr>
                  <w:tcW w:w="2774" w:type="dxa"/>
                  <w:vAlign w:val="center"/>
                </w:tcPr>
                <w:p>
                  <w:pPr>
                    <w:snapToGrid w:val="0"/>
                    <w:jc w:val="center"/>
                    <w:rPr>
                      <w:snapToGrid w:val="0"/>
                      <w:kern w:val="0"/>
                      <w:szCs w:val="21"/>
                    </w:rPr>
                  </w:pPr>
                  <w:r>
                    <w:rPr>
                      <w:snapToGrid w:val="0"/>
                      <w:kern w:val="0"/>
                      <w:szCs w:val="21"/>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73" w:type="dxa"/>
                  <w:vAlign w:val="center"/>
                </w:tcPr>
                <w:p>
                  <w:pPr>
                    <w:snapToGrid w:val="0"/>
                    <w:jc w:val="center"/>
                    <w:rPr>
                      <w:snapToGrid w:val="0"/>
                      <w:kern w:val="0"/>
                      <w:szCs w:val="21"/>
                    </w:rPr>
                  </w:pPr>
                  <w:r>
                    <w:rPr>
                      <w:rFonts w:hint="eastAsia"/>
                      <w:snapToGrid w:val="0"/>
                      <w:kern w:val="0"/>
                      <w:szCs w:val="21"/>
                    </w:rPr>
                    <w:t>二级</w:t>
                  </w:r>
                </w:p>
              </w:tc>
              <w:tc>
                <w:tcPr>
                  <w:tcW w:w="2773" w:type="dxa"/>
                  <w:vAlign w:val="center"/>
                </w:tcPr>
                <w:p>
                  <w:pPr>
                    <w:snapToGrid w:val="0"/>
                    <w:jc w:val="center"/>
                    <w:rPr>
                      <w:snapToGrid w:val="0"/>
                      <w:kern w:val="0"/>
                      <w:szCs w:val="21"/>
                    </w:rPr>
                  </w:pPr>
                  <w:r>
                    <w:rPr>
                      <w:rFonts w:hint="eastAsia"/>
                      <w:snapToGrid w:val="0"/>
                      <w:kern w:val="0"/>
                      <w:szCs w:val="21"/>
                    </w:rPr>
                    <w:t>直接排放</w:t>
                  </w:r>
                </w:p>
              </w:tc>
              <w:tc>
                <w:tcPr>
                  <w:tcW w:w="2774" w:type="dxa"/>
                  <w:vAlign w:val="center"/>
                </w:tcPr>
                <w:p>
                  <w:pPr>
                    <w:snapToGrid w:val="0"/>
                    <w:jc w:val="center"/>
                    <w:rPr>
                      <w:snapToGrid w:val="0"/>
                      <w:kern w:val="0"/>
                      <w:szCs w:val="21"/>
                    </w:rPr>
                  </w:pPr>
                  <w:r>
                    <w:rPr>
                      <w:rFonts w:hint="eastAsia"/>
                      <w:snapToGrid w:val="0"/>
                      <w:kern w:val="0"/>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73" w:type="dxa"/>
                  <w:vAlign w:val="center"/>
                </w:tcPr>
                <w:p>
                  <w:pPr>
                    <w:snapToGrid w:val="0"/>
                    <w:jc w:val="center"/>
                    <w:rPr>
                      <w:snapToGrid w:val="0"/>
                      <w:kern w:val="0"/>
                      <w:szCs w:val="21"/>
                    </w:rPr>
                  </w:pPr>
                  <w:r>
                    <w:rPr>
                      <w:rFonts w:hint="eastAsia"/>
                      <w:snapToGrid w:val="0"/>
                      <w:kern w:val="0"/>
                      <w:szCs w:val="21"/>
                    </w:rPr>
                    <w:t>三级</w:t>
                  </w:r>
                  <w:r>
                    <w:rPr>
                      <w:snapToGrid w:val="0"/>
                      <w:kern w:val="0"/>
                      <w:szCs w:val="21"/>
                    </w:rPr>
                    <w:t>A</w:t>
                  </w:r>
                </w:p>
              </w:tc>
              <w:tc>
                <w:tcPr>
                  <w:tcW w:w="2773" w:type="dxa"/>
                  <w:vAlign w:val="center"/>
                </w:tcPr>
                <w:p>
                  <w:pPr>
                    <w:snapToGrid w:val="0"/>
                    <w:jc w:val="center"/>
                    <w:rPr>
                      <w:snapToGrid w:val="0"/>
                      <w:kern w:val="0"/>
                      <w:szCs w:val="21"/>
                    </w:rPr>
                  </w:pPr>
                  <w:r>
                    <w:rPr>
                      <w:rFonts w:hint="eastAsia"/>
                      <w:snapToGrid w:val="0"/>
                      <w:kern w:val="0"/>
                      <w:szCs w:val="21"/>
                    </w:rPr>
                    <w:t>直接排放</w:t>
                  </w:r>
                </w:p>
              </w:tc>
              <w:tc>
                <w:tcPr>
                  <w:tcW w:w="2774" w:type="dxa"/>
                  <w:vAlign w:val="center"/>
                </w:tcPr>
                <w:p>
                  <w:pPr>
                    <w:snapToGrid w:val="0"/>
                    <w:jc w:val="center"/>
                    <w:rPr>
                      <w:snapToGrid w:val="0"/>
                      <w:kern w:val="0"/>
                      <w:szCs w:val="21"/>
                    </w:rPr>
                  </w:pPr>
                  <w:r>
                    <w:rPr>
                      <w:snapToGrid w:val="0"/>
                      <w:kern w:val="0"/>
                      <w:szCs w:val="21"/>
                    </w:rPr>
                    <w:t>Q&lt;</w:t>
                  </w:r>
                  <w:r>
                    <w:rPr>
                      <w:rFonts w:hint="eastAsia"/>
                      <w:snapToGrid w:val="0"/>
                      <w:kern w:val="0"/>
                      <w:szCs w:val="21"/>
                    </w:rPr>
                    <w:t>200或W</w:t>
                  </w:r>
                  <w:r>
                    <w:rPr>
                      <w:snapToGrid w:val="0"/>
                      <w:kern w:val="0"/>
                      <w:szCs w:val="21"/>
                    </w:rPr>
                    <w:t>&lt;</w:t>
                  </w:r>
                  <w:r>
                    <w:rPr>
                      <w:rFonts w:hint="eastAsia"/>
                      <w:snapToGrid w:val="0"/>
                      <w:kern w:val="0"/>
                      <w:szCs w:val="21"/>
                    </w:rPr>
                    <w: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73" w:type="dxa"/>
                  <w:vAlign w:val="center"/>
                </w:tcPr>
                <w:p>
                  <w:pPr>
                    <w:snapToGrid w:val="0"/>
                    <w:jc w:val="center"/>
                    <w:rPr>
                      <w:snapToGrid w:val="0"/>
                      <w:kern w:val="0"/>
                      <w:szCs w:val="21"/>
                    </w:rPr>
                  </w:pPr>
                  <w:r>
                    <w:rPr>
                      <w:rFonts w:hint="eastAsia"/>
                      <w:snapToGrid w:val="0"/>
                      <w:kern w:val="0"/>
                      <w:szCs w:val="21"/>
                    </w:rPr>
                    <w:t>三级</w:t>
                  </w:r>
                  <w:r>
                    <w:rPr>
                      <w:snapToGrid w:val="0"/>
                      <w:kern w:val="0"/>
                      <w:szCs w:val="21"/>
                    </w:rPr>
                    <w:t>B</w:t>
                  </w:r>
                </w:p>
              </w:tc>
              <w:tc>
                <w:tcPr>
                  <w:tcW w:w="2773" w:type="dxa"/>
                  <w:vAlign w:val="center"/>
                </w:tcPr>
                <w:p>
                  <w:pPr>
                    <w:snapToGrid w:val="0"/>
                    <w:jc w:val="center"/>
                    <w:rPr>
                      <w:snapToGrid w:val="0"/>
                      <w:kern w:val="0"/>
                      <w:szCs w:val="21"/>
                    </w:rPr>
                  </w:pPr>
                  <w:r>
                    <w:rPr>
                      <w:rFonts w:hint="eastAsia"/>
                      <w:snapToGrid w:val="0"/>
                      <w:kern w:val="0"/>
                      <w:szCs w:val="21"/>
                    </w:rPr>
                    <w:t>间接排放</w:t>
                  </w:r>
                </w:p>
              </w:tc>
              <w:tc>
                <w:tcPr>
                  <w:tcW w:w="2774" w:type="dxa"/>
                  <w:vAlign w:val="bottom"/>
                </w:tcPr>
                <w:p>
                  <w:pPr>
                    <w:snapToGrid w:val="0"/>
                    <w:jc w:val="center"/>
                    <w:rPr>
                      <w:snapToGrid w:val="0"/>
                      <w:kern w:val="0"/>
                      <w:szCs w:val="21"/>
                    </w:rPr>
                  </w:pPr>
                  <w:r>
                    <w:rPr>
                      <w:rFonts w:hint="eastAsia"/>
                      <w:snapToGrid w:val="0"/>
                      <w:kern w:val="0"/>
                      <w:szCs w:val="21"/>
                    </w:rPr>
                    <w:t>—</w:t>
                  </w:r>
                </w:p>
              </w:tc>
            </w:tr>
          </w:tbl>
          <w:p>
            <w:pPr>
              <w:snapToGrid w:val="0"/>
              <w:spacing w:line="360" w:lineRule="auto"/>
              <w:ind w:firstLine="480" w:firstLineChars="200"/>
              <w:jc w:val="left"/>
              <w:rPr>
                <w:snapToGrid w:val="0"/>
                <w:kern w:val="0"/>
                <w:sz w:val="24"/>
              </w:rPr>
            </w:pPr>
            <w:r>
              <w:rPr>
                <w:rFonts w:hint="eastAsia"/>
                <w:snapToGrid w:val="0"/>
                <w:kern w:val="0"/>
                <w:sz w:val="24"/>
              </w:rPr>
              <w:t>本项目属于水污染影响型建设项目，且废水排放方式为间接排放，因此本项目的地表水环境影响评价工作等级为三级</w:t>
            </w:r>
            <w:r>
              <w:rPr>
                <w:snapToGrid w:val="0"/>
                <w:kern w:val="0"/>
                <w:sz w:val="24"/>
              </w:rPr>
              <w:t>B</w:t>
            </w:r>
            <w:r>
              <w:rPr>
                <w:rFonts w:hint="eastAsia"/>
                <w:snapToGrid w:val="0"/>
                <w:kern w:val="0"/>
                <w:sz w:val="24"/>
              </w:rPr>
              <w:t>。</w:t>
            </w:r>
          </w:p>
          <w:p>
            <w:pPr>
              <w:spacing w:line="360" w:lineRule="auto"/>
              <w:ind w:firstLine="482" w:firstLineChars="200"/>
              <w:rPr>
                <w:b/>
                <w:bCs/>
                <w:sz w:val="24"/>
              </w:rPr>
            </w:pPr>
            <w:r>
              <w:rPr>
                <w:rFonts w:hint="eastAsia"/>
                <w:b/>
                <w:bCs/>
                <w:sz w:val="24"/>
              </w:rPr>
              <w:t>（二）项目污水排放情况</w:t>
            </w:r>
          </w:p>
          <w:p>
            <w:pPr>
              <w:spacing w:line="360" w:lineRule="auto"/>
              <w:ind w:firstLine="480" w:firstLineChars="200"/>
              <w:rPr>
                <w:sz w:val="24"/>
              </w:rPr>
            </w:pPr>
            <w:r>
              <w:rPr>
                <w:sz w:val="24"/>
              </w:rPr>
              <w:t>本项目营运期废水主要为生活污水。</w:t>
            </w:r>
          </w:p>
          <w:p>
            <w:pPr>
              <w:spacing w:line="360" w:lineRule="auto"/>
              <w:ind w:firstLine="482" w:firstLineChars="200"/>
              <w:jc w:val="left"/>
              <w:rPr>
                <w:b/>
                <w:bCs/>
                <w:sz w:val="24"/>
              </w:rPr>
            </w:pPr>
            <w:r>
              <w:rPr>
                <w:b/>
                <w:bCs/>
                <w:sz w:val="24"/>
              </w:rPr>
              <w:t>（</w:t>
            </w:r>
            <w:r>
              <w:rPr>
                <w:rFonts w:hint="eastAsia"/>
                <w:b/>
                <w:bCs/>
                <w:sz w:val="24"/>
              </w:rPr>
              <w:t>1</w:t>
            </w:r>
            <w:r>
              <w:rPr>
                <w:b/>
                <w:bCs/>
                <w:sz w:val="24"/>
              </w:rPr>
              <w:t>）生活污水</w:t>
            </w:r>
          </w:p>
          <w:p>
            <w:pPr>
              <w:spacing w:line="360" w:lineRule="auto"/>
              <w:ind w:firstLine="480" w:firstLineChars="200"/>
              <w:rPr>
                <w:sz w:val="24"/>
              </w:rPr>
            </w:pPr>
            <w:r>
              <w:rPr>
                <w:sz w:val="24"/>
              </w:rPr>
              <w:t>本项目营运期所产生的生活污水，排放量为</w:t>
            </w:r>
            <w:r>
              <w:rPr>
                <w:rFonts w:hint="eastAsia"/>
                <w:bCs/>
                <w:sz w:val="24"/>
              </w:rPr>
              <w:t>481.95</w:t>
            </w:r>
            <w:r>
              <w:rPr>
                <w:sz w:val="24"/>
              </w:rPr>
              <w:t>m</w:t>
            </w:r>
            <w:r>
              <w:rPr>
                <w:sz w:val="24"/>
                <w:vertAlign w:val="superscript"/>
              </w:rPr>
              <w:t>3</w:t>
            </w:r>
            <w:r>
              <w:rPr>
                <w:sz w:val="24"/>
              </w:rPr>
              <w:t>/a，污染物主要为CODcr、BOD</w:t>
            </w:r>
            <w:r>
              <w:rPr>
                <w:sz w:val="24"/>
                <w:vertAlign w:val="subscript"/>
              </w:rPr>
              <w:t>5</w:t>
            </w:r>
            <w:r>
              <w:rPr>
                <w:sz w:val="24"/>
              </w:rPr>
              <w:t>、NH</w:t>
            </w:r>
            <w:r>
              <w:rPr>
                <w:sz w:val="24"/>
                <w:vertAlign w:val="subscript"/>
              </w:rPr>
              <w:t>3</w:t>
            </w:r>
            <w:r>
              <w:rPr>
                <w:sz w:val="24"/>
              </w:rPr>
              <w:t>-N和SS等，污水经化粪池处理达到《污水综合排放标准》（GB8978-1996）表4中三级标准后，就近排入市政污水管网，进入</w:t>
            </w:r>
            <w:r>
              <w:rPr>
                <w:bCs/>
                <w:sz w:val="24"/>
                <w:szCs w:val="20"/>
              </w:rPr>
              <w:t>祁阳县白竹污水处理厂</w:t>
            </w:r>
            <w:r>
              <w:rPr>
                <w:sz w:val="24"/>
              </w:rPr>
              <w:t>处理达到《城镇污水处理厂污染物排放标准》（GB18918-2002）中的一级</w:t>
            </w:r>
            <w:r>
              <w:rPr>
                <w:rFonts w:hint="eastAsia"/>
                <w:sz w:val="24"/>
              </w:rPr>
              <w:t>A</w:t>
            </w:r>
            <w:r>
              <w:rPr>
                <w:sz w:val="24"/>
              </w:rPr>
              <w:t>标准后，最终排入湘江，对水环境影响较小。</w:t>
            </w:r>
          </w:p>
          <w:p>
            <w:pPr>
              <w:spacing w:line="360" w:lineRule="auto"/>
              <w:ind w:firstLine="600" w:firstLineChars="250"/>
              <w:jc w:val="left"/>
              <w:rPr>
                <w:b/>
                <w:bCs/>
              </w:rPr>
            </w:pPr>
            <w:r>
              <w:rPr>
                <w:sz w:val="24"/>
              </w:rPr>
              <w:t>项目</w:t>
            </w:r>
            <w:r>
              <w:rPr>
                <w:rFonts w:hint="eastAsia"/>
                <w:sz w:val="24"/>
              </w:rPr>
              <w:t>生活污水</w:t>
            </w:r>
            <w:r>
              <w:rPr>
                <w:sz w:val="24"/>
              </w:rPr>
              <w:t>产生、消减及排放情况见表7-</w:t>
            </w:r>
            <w:r>
              <w:rPr>
                <w:rFonts w:hint="eastAsia"/>
                <w:sz w:val="24"/>
                <w:lang w:val="en-US" w:eastAsia="zh-CN"/>
              </w:rPr>
              <w:t>17</w:t>
            </w:r>
            <w:r>
              <w:rPr>
                <w:sz w:val="24"/>
              </w:rPr>
              <w:t>。</w:t>
            </w:r>
          </w:p>
          <w:p>
            <w:pPr>
              <w:pStyle w:val="18"/>
              <w:widowControl/>
              <w:spacing w:line="360" w:lineRule="auto"/>
              <w:ind w:firstLine="422" w:firstLineChars="200"/>
              <w:jc w:val="center"/>
              <w:outlineLvl w:val="0"/>
              <w:rPr>
                <w:rFonts w:ascii="Times New Roman" w:hAnsi="Times New Roman" w:cs="Times New Roman"/>
                <w:b/>
                <w:bCs/>
              </w:rPr>
            </w:pPr>
            <w:r>
              <w:rPr>
                <w:rFonts w:ascii="Times New Roman" w:hAnsi="Times New Roman" w:cs="Times New Roman"/>
                <w:b/>
                <w:bCs/>
              </w:rPr>
              <w:t>表7</w:t>
            </w:r>
            <w:r>
              <w:rPr>
                <w:rFonts w:hint="eastAsia" w:ascii="Times New Roman" w:hAnsi="Times New Roman" w:cs="Times New Roman"/>
                <w:b/>
                <w:bCs/>
              </w:rPr>
              <w:t>-</w:t>
            </w:r>
            <w:r>
              <w:rPr>
                <w:rFonts w:hint="eastAsia" w:ascii="Times New Roman" w:hAnsi="Times New Roman" w:cs="Times New Roman"/>
                <w:b/>
                <w:bCs/>
                <w:lang w:val="en-US" w:eastAsia="zh-CN"/>
              </w:rPr>
              <w:t>17</w:t>
            </w:r>
            <w:r>
              <w:rPr>
                <w:rFonts w:ascii="Times New Roman" w:hAnsi="Times New Roman" w:cs="Times New Roman"/>
                <w:b/>
                <w:bCs/>
              </w:rPr>
              <w:t xml:space="preserve">  本项目生活污水产生、消减及排放情况</w:t>
            </w:r>
          </w:p>
          <w:tbl>
            <w:tblPr>
              <w:tblStyle w:val="36"/>
              <w:tblW w:w="8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1000"/>
              <w:gridCol w:w="904"/>
              <w:gridCol w:w="982"/>
              <w:gridCol w:w="866"/>
              <w:gridCol w:w="761"/>
              <w:gridCol w:w="763"/>
              <w:gridCol w:w="948"/>
              <w:gridCol w:w="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161" w:type="dxa"/>
                  <w:vAlign w:val="center"/>
                </w:tcPr>
                <w:p>
                  <w:pPr>
                    <w:widowControl/>
                    <w:jc w:val="center"/>
                  </w:pPr>
                  <w:r>
                    <w:t>污染源</w:t>
                  </w:r>
                </w:p>
              </w:tc>
              <w:tc>
                <w:tcPr>
                  <w:tcW w:w="1000" w:type="dxa"/>
                  <w:vAlign w:val="center"/>
                </w:tcPr>
                <w:p>
                  <w:pPr>
                    <w:widowControl/>
                    <w:jc w:val="center"/>
                  </w:pPr>
                  <w:r>
                    <w:t>废水量</w:t>
                  </w:r>
                </w:p>
              </w:tc>
              <w:tc>
                <w:tcPr>
                  <w:tcW w:w="904" w:type="dxa"/>
                  <w:vMerge w:val="restart"/>
                  <w:vAlign w:val="center"/>
                </w:tcPr>
                <w:p>
                  <w:pPr>
                    <w:widowControl/>
                    <w:jc w:val="center"/>
                  </w:pPr>
                  <w:r>
                    <w:t>污染因子</w:t>
                  </w:r>
                </w:p>
              </w:tc>
              <w:tc>
                <w:tcPr>
                  <w:tcW w:w="982" w:type="dxa"/>
                  <w:vAlign w:val="center"/>
                </w:tcPr>
                <w:p>
                  <w:pPr>
                    <w:widowControl/>
                    <w:jc w:val="center"/>
                  </w:pPr>
                  <w:r>
                    <w:t>产生</w:t>
                  </w:r>
                </w:p>
                <w:p>
                  <w:pPr>
                    <w:widowControl/>
                    <w:jc w:val="center"/>
                  </w:pPr>
                  <w:r>
                    <w:t>浓度</w:t>
                  </w:r>
                </w:p>
              </w:tc>
              <w:tc>
                <w:tcPr>
                  <w:tcW w:w="866" w:type="dxa"/>
                  <w:vAlign w:val="center"/>
                </w:tcPr>
                <w:p>
                  <w:pPr>
                    <w:widowControl/>
                    <w:jc w:val="center"/>
                  </w:pPr>
                  <w:r>
                    <w:t>产生量</w:t>
                  </w:r>
                </w:p>
              </w:tc>
              <w:tc>
                <w:tcPr>
                  <w:tcW w:w="761" w:type="dxa"/>
                  <w:vMerge w:val="restart"/>
                  <w:vAlign w:val="center"/>
                </w:tcPr>
                <w:p>
                  <w:pPr>
                    <w:widowControl/>
                    <w:jc w:val="center"/>
                  </w:pPr>
                  <w:r>
                    <w:t>治理措施</w:t>
                  </w:r>
                </w:p>
              </w:tc>
              <w:tc>
                <w:tcPr>
                  <w:tcW w:w="763" w:type="dxa"/>
                  <w:tcBorders>
                    <w:right w:val="single" w:color="auto" w:sz="4" w:space="0"/>
                  </w:tcBorders>
                  <w:vAlign w:val="center"/>
                </w:tcPr>
                <w:p>
                  <w:pPr>
                    <w:widowControl/>
                    <w:jc w:val="center"/>
                  </w:pPr>
                  <w:r>
                    <w:rPr>
                      <w:rFonts w:hint="eastAsia"/>
                    </w:rPr>
                    <w:t>消减量</w:t>
                  </w:r>
                </w:p>
              </w:tc>
              <w:tc>
                <w:tcPr>
                  <w:tcW w:w="948" w:type="dxa"/>
                  <w:tcBorders>
                    <w:left w:val="single" w:color="auto" w:sz="4" w:space="0"/>
                  </w:tcBorders>
                  <w:vAlign w:val="center"/>
                </w:tcPr>
                <w:p>
                  <w:pPr>
                    <w:jc w:val="center"/>
                  </w:pPr>
                  <w:r>
                    <w:t>排放</w:t>
                  </w:r>
                </w:p>
                <w:p>
                  <w:pPr>
                    <w:jc w:val="center"/>
                  </w:pPr>
                  <w:r>
                    <w:t>浓度</w:t>
                  </w:r>
                </w:p>
              </w:tc>
              <w:tc>
                <w:tcPr>
                  <w:tcW w:w="949" w:type="dxa"/>
                  <w:vAlign w:val="center"/>
                </w:tcPr>
                <w:p>
                  <w:pPr>
                    <w:widowControl/>
                    <w:jc w:val="center"/>
                  </w:pPr>
                  <w:r>
                    <w:t>排放量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1161" w:type="dxa"/>
                  <w:vAlign w:val="center"/>
                </w:tcPr>
                <w:p>
                  <w:pPr>
                    <w:widowControl/>
                    <w:jc w:val="center"/>
                  </w:pPr>
                  <w:r>
                    <w:t>名称</w:t>
                  </w:r>
                </w:p>
              </w:tc>
              <w:tc>
                <w:tcPr>
                  <w:tcW w:w="1000" w:type="dxa"/>
                  <w:vAlign w:val="center"/>
                </w:tcPr>
                <w:p>
                  <w:pPr>
                    <w:widowControl/>
                    <w:jc w:val="center"/>
                  </w:pPr>
                  <w:r>
                    <w:t>(m</w:t>
                  </w:r>
                  <w:r>
                    <w:rPr>
                      <w:vertAlign w:val="superscript"/>
                    </w:rPr>
                    <w:t>3</w:t>
                  </w:r>
                  <w:r>
                    <w:t>/a)</w:t>
                  </w:r>
                </w:p>
              </w:tc>
              <w:tc>
                <w:tcPr>
                  <w:tcW w:w="904" w:type="dxa"/>
                  <w:vMerge w:val="continue"/>
                  <w:vAlign w:val="center"/>
                </w:tcPr>
                <w:p>
                  <w:pPr>
                    <w:widowControl/>
                    <w:jc w:val="center"/>
                  </w:pPr>
                </w:p>
              </w:tc>
              <w:tc>
                <w:tcPr>
                  <w:tcW w:w="982" w:type="dxa"/>
                  <w:vAlign w:val="center"/>
                </w:tcPr>
                <w:p>
                  <w:pPr>
                    <w:widowControl/>
                    <w:jc w:val="center"/>
                  </w:pPr>
                  <w:r>
                    <w:t>(mg/</w:t>
                  </w:r>
                  <w:r>
                    <w:rPr>
                      <w:rFonts w:hint="eastAsia"/>
                    </w:rPr>
                    <w:t>L</w:t>
                  </w:r>
                  <w:r>
                    <w:t>)</w:t>
                  </w:r>
                </w:p>
              </w:tc>
              <w:tc>
                <w:tcPr>
                  <w:tcW w:w="866" w:type="dxa"/>
                  <w:vAlign w:val="center"/>
                </w:tcPr>
                <w:p>
                  <w:pPr>
                    <w:widowControl/>
                    <w:jc w:val="center"/>
                  </w:pPr>
                  <w:r>
                    <w:t>(t/a)</w:t>
                  </w:r>
                </w:p>
              </w:tc>
              <w:tc>
                <w:tcPr>
                  <w:tcW w:w="761" w:type="dxa"/>
                  <w:vMerge w:val="continue"/>
                  <w:vAlign w:val="center"/>
                </w:tcPr>
                <w:p>
                  <w:pPr>
                    <w:widowControl/>
                    <w:jc w:val="center"/>
                  </w:pPr>
                </w:p>
              </w:tc>
              <w:tc>
                <w:tcPr>
                  <w:tcW w:w="763" w:type="dxa"/>
                  <w:tcBorders>
                    <w:right w:val="single" w:color="auto" w:sz="4" w:space="0"/>
                  </w:tcBorders>
                  <w:vAlign w:val="center"/>
                </w:tcPr>
                <w:p>
                  <w:pPr>
                    <w:widowControl/>
                    <w:jc w:val="center"/>
                  </w:pPr>
                  <w:r>
                    <w:t>(t/a)</w:t>
                  </w:r>
                </w:p>
              </w:tc>
              <w:tc>
                <w:tcPr>
                  <w:tcW w:w="948" w:type="dxa"/>
                  <w:tcBorders>
                    <w:left w:val="single" w:color="auto" w:sz="4" w:space="0"/>
                  </w:tcBorders>
                  <w:vAlign w:val="center"/>
                </w:tcPr>
                <w:p>
                  <w:pPr>
                    <w:jc w:val="center"/>
                  </w:pPr>
                  <w:r>
                    <w:t>(mg/</w:t>
                  </w:r>
                  <w:r>
                    <w:rPr>
                      <w:rFonts w:hint="eastAsia"/>
                    </w:rPr>
                    <w:t>L</w:t>
                  </w:r>
                  <w:r>
                    <w:t>)</w:t>
                  </w:r>
                </w:p>
              </w:tc>
              <w:tc>
                <w:tcPr>
                  <w:tcW w:w="949" w:type="dxa"/>
                  <w:vAlign w:val="center"/>
                </w:tcPr>
                <w:p>
                  <w:pPr>
                    <w:widowControl/>
                    <w:jc w:val="center"/>
                  </w:pPr>
                  <w: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61" w:type="dxa"/>
                  <w:vMerge w:val="restart"/>
                  <w:vAlign w:val="center"/>
                </w:tcPr>
                <w:p>
                  <w:pPr>
                    <w:widowControl/>
                    <w:jc w:val="center"/>
                  </w:pPr>
                  <w:r>
                    <w:rPr>
                      <w:rFonts w:hint="eastAsia"/>
                    </w:rPr>
                    <w:t>生活污水</w:t>
                  </w:r>
                </w:p>
              </w:tc>
              <w:tc>
                <w:tcPr>
                  <w:tcW w:w="1000" w:type="dxa"/>
                  <w:vMerge w:val="restart"/>
                  <w:vAlign w:val="center"/>
                </w:tcPr>
                <w:p>
                  <w:pPr>
                    <w:widowControl/>
                    <w:jc w:val="center"/>
                    <w:textAlignment w:val="center"/>
                  </w:pPr>
                  <w:r>
                    <w:rPr>
                      <w:rFonts w:hint="eastAsia"/>
                      <w:kern w:val="0"/>
                      <w:szCs w:val="21"/>
                    </w:rPr>
                    <w:t>481.95</w:t>
                  </w:r>
                </w:p>
              </w:tc>
              <w:tc>
                <w:tcPr>
                  <w:tcW w:w="904" w:type="dxa"/>
                  <w:vAlign w:val="center"/>
                </w:tcPr>
                <w:p>
                  <w:pPr>
                    <w:widowControl/>
                    <w:snapToGrid w:val="0"/>
                    <w:jc w:val="center"/>
                  </w:pPr>
                  <w:r>
                    <w:rPr>
                      <w:rFonts w:hint="eastAsia"/>
                      <w:szCs w:val="21"/>
                    </w:rPr>
                    <w:t>COD</w:t>
                  </w:r>
                </w:p>
              </w:tc>
              <w:tc>
                <w:tcPr>
                  <w:tcW w:w="982" w:type="dxa"/>
                  <w:vAlign w:val="center"/>
                </w:tcPr>
                <w:p>
                  <w:pPr>
                    <w:widowControl/>
                    <w:jc w:val="center"/>
                  </w:pPr>
                  <w:r>
                    <w:rPr>
                      <w:kern w:val="0"/>
                      <w:szCs w:val="21"/>
                    </w:rPr>
                    <w:t>300</w:t>
                  </w:r>
                </w:p>
              </w:tc>
              <w:tc>
                <w:tcPr>
                  <w:tcW w:w="866" w:type="dxa"/>
                  <w:vAlign w:val="center"/>
                </w:tcPr>
                <w:p>
                  <w:pPr>
                    <w:widowControl/>
                    <w:jc w:val="center"/>
                    <w:textAlignment w:val="center"/>
                  </w:pPr>
                  <w:r>
                    <w:rPr>
                      <w:rFonts w:hint="eastAsia"/>
                    </w:rPr>
                    <w:t>0.14</w:t>
                  </w:r>
                </w:p>
              </w:tc>
              <w:tc>
                <w:tcPr>
                  <w:tcW w:w="761" w:type="dxa"/>
                  <w:vMerge w:val="restart"/>
                  <w:vAlign w:val="center"/>
                </w:tcPr>
                <w:p>
                  <w:pPr>
                    <w:widowControl/>
                    <w:jc w:val="center"/>
                  </w:pPr>
                  <w:r>
                    <w:rPr>
                      <w:rFonts w:hint="eastAsia"/>
                    </w:rPr>
                    <w:t>化粪池</w:t>
                  </w:r>
                </w:p>
              </w:tc>
              <w:tc>
                <w:tcPr>
                  <w:tcW w:w="763" w:type="dxa"/>
                  <w:tcBorders>
                    <w:right w:val="single" w:color="auto" w:sz="4" w:space="0"/>
                  </w:tcBorders>
                  <w:vAlign w:val="center"/>
                </w:tcPr>
                <w:p>
                  <w:pPr>
                    <w:widowControl/>
                    <w:jc w:val="center"/>
                    <w:textAlignment w:val="center"/>
                  </w:pPr>
                  <w:r>
                    <w:rPr>
                      <w:rFonts w:hint="eastAsia"/>
                    </w:rPr>
                    <w:t>0.04</w:t>
                  </w:r>
                </w:p>
              </w:tc>
              <w:tc>
                <w:tcPr>
                  <w:tcW w:w="948" w:type="dxa"/>
                  <w:tcBorders>
                    <w:left w:val="single" w:color="auto" w:sz="4" w:space="0"/>
                  </w:tcBorders>
                  <w:vAlign w:val="center"/>
                </w:tcPr>
                <w:p>
                  <w:pPr>
                    <w:widowControl/>
                    <w:jc w:val="center"/>
                  </w:pPr>
                  <w:r>
                    <w:rPr>
                      <w:kern w:val="0"/>
                      <w:szCs w:val="21"/>
                    </w:rPr>
                    <w:t>200</w:t>
                  </w:r>
                </w:p>
              </w:tc>
              <w:tc>
                <w:tcPr>
                  <w:tcW w:w="949" w:type="dxa"/>
                  <w:vAlign w:val="center"/>
                </w:tcPr>
                <w:p>
                  <w:pPr>
                    <w:widowControl/>
                    <w:jc w:val="center"/>
                    <w:textAlignment w:val="center"/>
                  </w:pPr>
                  <w:r>
                    <w:rPr>
                      <w:rFonts w:hint="eastAsia"/>
                    </w:rPr>
                    <w:t>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61" w:type="dxa"/>
                  <w:vMerge w:val="continue"/>
                  <w:vAlign w:val="center"/>
                </w:tcPr>
                <w:p>
                  <w:pPr>
                    <w:widowControl/>
                    <w:jc w:val="center"/>
                  </w:pPr>
                </w:p>
              </w:tc>
              <w:tc>
                <w:tcPr>
                  <w:tcW w:w="1000" w:type="dxa"/>
                  <w:vMerge w:val="continue"/>
                  <w:vAlign w:val="center"/>
                </w:tcPr>
                <w:p>
                  <w:pPr>
                    <w:widowControl/>
                    <w:jc w:val="center"/>
                  </w:pPr>
                </w:p>
              </w:tc>
              <w:tc>
                <w:tcPr>
                  <w:tcW w:w="904" w:type="dxa"/>
                  <w:vAlign w:val="center"/>
                </w:tcPr>
                <w:p>
                  <w:pPr>
                    <w:widowControl/>
                    <w:snapToGrid w:val="0"/>
                    <w:jc w:val="center"/>
                  </w:pPr>
                  <w:r>
                    <w:rPr>
                      <w:rFonts w:hint="eastAsia"/>
                      <w:szCs w:val="21"/>
                    </w:rPr>
                    <w:t>BOD</w:t>
                  </w:r>
                  <w:r>
                    <w:rPr>
                      <w:rFonts w:hint="eastAsia"/>
                      <w:szCs w:val="21"/>
                      <w:vertAlign w:val="subscript"/>
                    </w:rPr>
                    <w:t>5</w:t>
                  </w:r>
                </w:p>
              </w:tc>
              <w:tc>
                <w:tcPr>
                  <w:tcW w:w="982" w:type="dxa"/>
                  <w:vAlign w:val="center"/>
                </w:tcPr>
                <w:p>
                  <w:pPr>
                    <w:widowControl/>
                    <w:jc w:val="center"/>
                  </w:pPr>
                  <w:r>
                    <w:rPr>
                      <w:kern w:val="0"/>
                      <w:szCs w:val="21"/>
                    </w:rPr>
                    <w:t>180</w:t>
                  </w:r>
                </w:p>
              </w:tc>
              <w:tc>
                <w:tcPr>
                  <w:tcW w:w="866" w:type="dxa"/>
                  <w:vAlign w:val="center"/>
                </w:tcPr>
                <w:p>
                  <w:pPr>
                    <w:widowControl/>
                    <w:jc w:val="center"/>
                    <w:textAlignment w:val="center"/>
                  </w:pPr>
                  <w:r>
                    <w:rPr>
                      <w:rFonts w:hint="eastAsia"/>
                    </w:rPr>
                    <w:t>0.09</w:t>
                  </w:r>
                </w:p>
              </w:tc>
              <w:tc>
                <w:tcPr>
                  <w:tcW w:w="761" w:type="dxa"/>
                  <w:vMerge w:val="continue"/>
                  <w:vAlign w:val="center"/>
                </w:tcPr>
                <w:p>
                  <w:pPr>
                    <w:widowControl/>
                    <w:jc w:val="center"/>
                  </w:pPr>
                </w:p>
              </w:tc>
              <w:tc>
                <w:tcPr>
                  <w:tcW w:w="763" w:type="dxa"/>
                  <w:tcBorders>
                    <w:right w:val="single" w:color="auto" w:sz="4" w:space="0"/>
                  </w:tcBorders>
                  <w:vAlign w:val="center"/>
                </w:tcPr>
                <w:p>
                  <w:pPr>
                    <w:widowControl/>
                    <w:jc w:val="center"/>
                    <w:textAlignment w:val="center"/>
                  </w:pPr>
                  <w:r>
                    <w:rPr>
                      <w:rFonts w:hint="eastAsia"/>
                    </w:rPr>
                    <w:t>0.03</w:t>
                  </w:r>
                </w:p>
              </w:tc>
              <w:tc>
                <w:tcPr>
                  <w:tcW w:w="948" w:type="dxa"/>
                  <w:tcBorders>
                    <w:left w:val="single" w:color="auto" w:sz="4" w:space="0"/>
                  </w:tcBorders>
                  <w:vAlign w:val="center"/>
                </w:tcPr>
                <w:p>
                  <w:pPr>
                    <w:widowControl/>
                    <w:jc w:val="center"/>
                  </w:pPr>
                  <w:r>
                    <w:rPr>
                      <w:kern w:val="0"/>
                      <w:szCs w:val="21"/>
                    </w:rPr>
                    <w:t>120</w:t>
                  </w:r>
                </w:p>
              </w:tc>
              <w:tc>
                <w:tcPr>
                  <w:tcW w:w="949" w:type="dxa"/>
                  <w:vAlign w:val="center"/>
                </w:tcPr>
                <w:p>
                  <w:pPr>
                    <w:widowControl/>
                    <w:jc w:val="center"/>
                    <w:textAlignment w:val="center"/>
                  </w:pPr>
                  <w:r>
                    <w:rPr>
                      <w:rFonts w:hint="eastAsia"/>
                    </w:rPr>
                    <w:t>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61" w:type="dxa"/>
                  <w:vMerge w:val="continue"/>
                  <w:vAlign w:val="center"/>
                </w:tcPr>
                <w:p>
                  <w:pPr>
                    <w:widowControl/>
                    <w:jc w:val="center"/>
                  </w:pPr>
                </w:p>
              </w:tc>
              <w:tc>
                <w:tcPr>
                  <w:tcW w:w="1000" w:type="dxa"/>
                  <w:vMerge w:val="continue"/>
                  <w:vAlign w:val="center"/>
                </w:tcPr>
                <w:p>
                  <w:pPr>
                    <w:widowControl/>
                    <w:jc w:val="center"/>
                  </w:pPr>
                </w:p>
              </w:tc>
              <w:tc>
                <w:tcPr>
                  <w:tcW w:w="904" w:type="dxa"/>
                  <w:vAlign w:val="center"/>
                </w:tcPr>
                <w:p>
                  <w:pPr>
                    <w:widowControl/>
                    <w:snapToGrid w:val="0"/>
                    <w:jc w:val="center"/>
                  </w:pPr>
                  <w:r>
                    <w:rPr>
                      <w:rFonts w:hint="eastAsia"/>
                      <w:szCs w:val="21"/>
                    </w:rPr>
                    <w:t>SS</w:t>
                  </w:r>
                </w:p>
              </w:tc>
              <w:tc>
                <w:tcPr>
                  <w:tcW w:w="982" w:type="dxa"/>
                  <w:vAlign w:val="center"/>
                </w:tcPr>
                <w:p>
                  <w:pPr>
                    <w:widowControl/>
                    <w:jc w:val="center"/>
                  </w:pPr>
                  <w:r>
                    <w:rPr>
                      <w:kern w:val="0"/>
                      <w:szCs w:val="21"/>
                    </w:rPr>
                    <w:t>150</w:t>
                  </w:r>
                </w:p>
              </w:tc>
              <w:tc>
                <w:tcPr>
                  <w:tcW w:w="866" w:type="dxa"/>
                  <w:vAlign w:val="center"/>
                </w:tcPr>
                <w:p>
                  <w:pPr>
                    <w:widowControl/>
                    <w:jc w:val="center"/>
                    <w:textAlignment w:val="center"/>
                  </w:pPr>
                  <w:r>
                    <w:rPr>
                      <w:rFonts w:hint="eastAsia"/>
                    </w:rPr>
                    <w:t>0.07</w:t>
                  </w:r>
                </w:p>
              </w:tc>
              <w:tc>
                <w:tcPr>
                  <w:tcW w:w="761" w:type="dxa"/>
                  <w:vMerge w:val="continue"/>
                  <w:vAlign w:val="center"/>
                </w:tcPr>
                <w:p>
                  <w:pPr>
                    <w:widowControl/>
                    <w:jc w:val="center"/>
                  </w:pPr>
                </w:p>
              </w:tc>
              <w:tc>
                <w:tcPr>
                  <w:tcW w:w="763" w:type="dxa"/>
                  <w:tcBorders>
                    <w:right w:val="single" w:color="auto" w:sz="4" w:space="0"/>
                  </w:tcBorders>
                  <w:vAlign w:val="center"/>
                </w:tcPr>
                <w:p>
                  <w:pPr>
                    <w:widowControl/>
                    <w:jc w:val="center"/>
                    <w:textAlignment w:val="center"/>
                  </w:pPr>
                  <w:r>
                    <w:rPr>
                      <w:rFonts w:hint="eastAsia"/>
                    </w:rPr>
                    <w:t>0.02</w:t>
                  </w:r>
                </w:p>
              </w:tc>
              <w:tc>
                <w:tcPr>
                  <w:tcW w:w="948" w:type="dxa"/>
                  <w:tcBorders>
                    <w:left w:val="single" w:color="auto" w:sz="4" w:space="0"/>
                  </w:tcBorders>
                  <w:vAlign w:val="center"/>
                </w:tcPr>
                <w:p>
                  <w:pPr>
                    <w:widowControl/>
                    <w:jc w:val="center"/>
                  </w:pPr>
                  <w:r>
                    <w:rPr>
                      <w:kern w:val="0"/>
                      <w:szCs w:val="21"/>
                    </w:rPr>
                    <w:t>100</w:t>
                  </w:r>
                </w:p>
              </w:tc>
              <w:tc>
                <w:tcPr>
                  <w:tcW w:w="949" w:type="dxa"/>
                  <w:vAlign w:val="center"/>
                </w:tcPr>
                <w:p>
                  <w:pPr>
                    <w:widowControl/>
                    <w:jc w:val="center"/>
                    <w:textAlignment w:val="center"/>
                  </w:pPr>
                  <w:r>
                    <w:rPr>
                      <w:rFonts w:hint="eastAsia"/>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161" w:type="dxa"/>
                  <w:vMerge w:val="continue"/>
                  <w:vAlign w:val="center"/>
                </w:tcPr>
                <w:p>
                  <w:pPr>
                    <w:widowControl/>
                    <w:jc w:val="center"/>
                  </w:pPr>
                </w:p>
              </w:tc>
              <w:tc>
                <w:tcPr>
                  <w:tcW w:w="1000" w:type="dxa"/>
                  <w:vMerge w:val="continue"/>
                  <w:vAlign w:val="center"/>
                </w:tcPr>
                <w:p>
                  <w:pPr>
                    <w:widowControl/>
                    <w:jc w:val="center"/>
                  </w:pPr>
                </w:p>
              </w:tc>
              <w:tc>
                <w:tcPr>
                  <w:tcW w:w="904" w:type="dxa"/>
                  <w:vAlign w:val="center"/>
                </w:tcPr>
                <w:p>
                  <w:pPr>
                    <w:widowControl/>
                    <w:snapToGrid w:val="0"/>
                    <w:jc w:val="center"/>
                  </w:pPr>
                  <w:r>
                    <w:rPr>
                      <w:rFonts w:hint="eastAsia"/>
                      <w:szCs w:val="21"/>
                    </w:rPr>
                    <w:t>氨氮</w:t>
                  </w:r>
                </w:p>
              </w:tc>
              <w:tc>
                <w:tcPr>
                  <w:tcW w:w="982" w:type="dxa"/>
                  <w:vAlign w:val="center"/>
                </w:tcPr>
                <w:p>
                  <w:pPr>
                    <w:widowControl/>
                    <w:jc w:val="center"/>
                  </w:pPr>
                  <w:r>
                    <w:rPr>
                      <w:kern w:val="0"/>
                      <w:szCs w:val="21"/>
                    </w:rPr>
                    <w:t>40</w:t>
                  </w:r>
                </w:p>
              </w:tc>
              <w:tc>
                <w:tcPr>
                  <w:tcW w:w="866" w:type="dxa"/>
                  <w:vAlign w:val="center"/>
                </w:tcPr>
                <w:p>
                  <w:pPr>
                    <w:widowControl/>
                    <w:jc w:val="center"/>
                    <w:textAlignment w:val="center"/>
                  </w:pPr>
                  <w:r>
                    <w:rPr>
                      <w:rFonts w:hint="eastAsia"/>
                    </w:rPr>
                    <w:t>0.02</w:t>
                  </w:r>
                </w:p>
              </w:tc>
              <w:tc>
                <w:tcPr>
                  <w:tcW w:w="761" w:type="dxa"/>
                  <w:vMerge w:val="continue"/>
                  <w:vAlign w:val="center"/>
                </w:tcPr>
                <w:p>
                  <w:pPr>
                    <w:widowControl/>
                    <w:jc w:val="center"/>
                  </w:pPr>
                </w:p>
              </w:tc>
              <w:tc>
                <w:tcPr>
                  <w:tcW w:w="763" w:type="dxa"/>
                  <w:tcBorders>
                    <w:right w:val="single" w:color="auto" w:sz="4" w:space="0"/>
                  </w:tcBorders>
                  <w:vAlign w:val="center"/>
                </w:tcPr>
                <w:p>
                  <w:pPr>
                    <w:widowControl/>
                    <w:jc w:val="center"/>
                    <w:textAlignment w:val="center"/>
                  </w:pPr>
                  <w:r>
                    <w:rPr>
                      <w:rFonts w:hint="eastAsia"/>
                    </w:rPr>
                    <w:t>0.01</w:t>
                  </w:r>
                </w:p>
              </w:tc>
              <w:tc>
                <w:tcPr>
                  <w:tcW w:w="948" w:type="dxa"/>
                  <w:tcBorders>
                    <w:left w:val="single" w:color="auto" w:sz="4" w:space="0"/>
                  </w:tcBorders>
                  <w:vAlign w:val="center"/>
                </w:tcPr>
                <w:p>
                  <w:pPr>
                    <w:widowControl/>
                    <w:jc w:val="center"/>
                  </w:pPr>
                  <w:r>
                    <w:rPr>
                      <w:kern w:val="0"/>
                      <w:szCs w:val="21"/>
                    </w:rPr>
                    <w:t>20</w:t>
                  </w:r>
                </w:p>
              </w:tc>
              <w:tc>
                <w:tcPr>
                  <w:tcW w:w="949" w:type="dxa"/>
                  <w:vAlign w:val="center"/>
                </w:tcPr>
                <w:p>
                  <w:pPr>
                    <w:widowControl/>
                    <w:jc w:val="center"/>
                    <w:textAlignment w:val="center"/>
                  </w:pPr>
                  <w:r>
                    <w:rPr>
                      <w:rFonts w:hint="eastAsia"/>
                    </w:rPr>
                    <w:t>0.01</w:t>
                  </w:r>
                </w:p>
              </w:tc>
            </w:tr>
          </w:tbl>
          <w:p>
            <w:pPr>
              <w:spacing w:line="360" w:lineRule="auto"/>
              <w:ind w:firstLine="420" w:firstLineChars="200"/>
              <w:jc w:val="left"/>
            </w:pPr>
            <w:r>
              <w:rPr>
                <w:rFonts w:hint="eastAsia"/>
              </w:rPr>
              <w:t>注：表中废水排放浓度为经厂区化粪池处理之后的浓度。</w:t>
            </w:r>
          </w:p>
          <w:p>
            <w:pPr>
              <w:spacing w:line="360" w:lineRule="auto"/>
              <w:ind w:firstLine="482" w:firstLineChars="200"/>
              <w:rPr>
                <w:b/>
                <w:bCs/>
                <w:sz w:val="24"/>
              </w:rPr>
            </w:pPr>
            <w:r>
              <w:rPr>
                <w:b/>
                <w:bCs/>
                <w:sz w:val="24"/>
              </w:rPr>
              <w:t>（2）污水纳入祁阳县白竹污水处理厂可行性分析</w:t>
            </w:r>
          </w:p>
          <w:p>
            <w:pPr>
              <w:spacing w:line="360" w:lineRule="auto"/>
              <w:ind w:firstLine="600" w:firstLineChars="250"/>
              <w:jc w:val="left"/>
              <w:rPr>
                <w:sz w:val="24"/>
              </w:rPr>
            </w:pPr>
            <w:r>
              <w:rPr>
                <w:sz w:val="24"/>
              </w:rPr>
              <w:t>祁阳县白竹污水处理厂（原名祁阳县城南污水处理厂）位于祁阳县城南区观音滩白竹村1组、8组，总面积为75053m</w:t>
            </w:r>
            <w:r>
              <w:rPr>
                <w:sz w:val="24"/>
                <w:vertAlign w:val="superscript"/>
              </w:rPr>
              <w:t>2</w:t>
            </w:r>
            <w:r>
              <w:rPr>
                <w:sz w:val="24"/>
              </w:rPr>
              <w:t>（折合约112.58亩），其中近期建设用地面积为32216m</w:t>
            </w:r>
            <w:r>
              <w:rPr>
                <w:sz w:val="24"/>
                <w:vertAlign w:val="superscript"/>
              </w:rPr>
              <w:t>2</w:t>
            </w:r>
            <w:r>
              <w:rPr>
                <w:sz w:val="24"/>
              </w:rPr>
              <w:t>（折合约48.32亩），远期发展预留地主要布置于本项目的北面。根据《祁阳县城南污水处理工程》环境影响报告表可知，祁阳县白竹污水处理厂近期建设规模为2.5×10</w:t>
            </w:r>
            <w:r>
              <w:rPr>
                <w:sz w:val="24"/>
                <w:vertAlign w:val="superscript"/>
              </w:rPr>
              <w:t>4</w:t>
            </w:r>
            <w:r>
              <w:rPr>
                <w:sz w:val="24"/>
              </w:rPr>
              <w:t>m</w:t>
            </w:r>
            <w:r>
              <w:rPr>
                <w:sz w:val="24"/>
                <w:vertAlign w:val="superscript"/>
              </w:rPr>
              <w:t>3</w:t>
            </w:r>
            <w:r>
              <w:rPr>
                <w:sz w:val="24"/>
              </w:rPr>
              <w:t>/d；中期（2020 年）新增2.5×10</w:t>
            </w:r>
            <w:r>
              <w:rPr>
                <w:sz w:val="24"/>
                <w:vertAlign w:val="superscript"/>
              </w:rPr>
              <w:t>4</w:t>
            </w:r>
            <w:r>
              <w:rPr>
                <w:sz w:val="24"/>
              </w:rPr>
              <w:t>m</w:t>
            </w:r>
            <w:r>
              <w:rPr>
                <w:sz w:val="24"/>
                <w:vertAlign w:val="superscript"/>
              </w:rPr>
              <w:t>3</w:t>
            </w:r>
            <w:r>
              <w:rPr>
                <w:sz w:val="24"/>
              </w:rPr>
              <w:t>/d；远期（2030年） 新增3×10</w:t>
            </w:r>
            <w:r>
              <w:rPr>
                <w:sz w:val="24"/>
                <w:vertAlign w:val="superscript"/>
              </w:rPr>
              <w:t>4</w:t>
            </w:r>
            <w:r>
              <w:rPr>
                <w:sz w:val="24"/>
              </w:rPr>
              <w:t>m</w:t>
            </w:r>
            <w:r>
              <w:rPr>
                <w:sz w:val="24"/>
                <w:vertAlign w:val="superscript"/>
              </w:rPr>
              <w:t>3</w:t>
            </w:r>
            <w:r>
              <w:rPr>
                <w:sz w:val="24"/>
              </w:rPr>
              <w:t>/d，近期工程污水管道总长度68926m，纳污范围为：祁阳县</w:t>
            </w:r>
            <w:r>
              <w:rPr>
                <w:rFonts w:hint="eastAsia"/>
                <w:sz w:val="24"/>
              </w:rPr>
              <w:t>白竹</w:t>
            </w:r>
            <w:r>
              <w:rPr>
                <w:sz w:val="24"/>
              </w:rPr>
              <w:t>污水处理厂服务区域为城南和东江规划区范围，总面积为28.15km</w:t>
            </w:r>
            <w:r>
              <w:rPr>
                <w:sz w:val="24"/>
                <w:vertAlign w:val="superscript"/>
              </w:rPr>
              <w:t>2</w:t>
            </w:r>
            <w:r>
              <w:rPr>
                <w:sz w:val="24"/>
              </w:rPr>
              <w:t>，目前祁阳县</w:t>
            </w:r>
            <w:r>
              <w:rPr>
                <w:rFonts w:hint="eastAsia"/>
                <w:sz w:val="24"/>
              </w:rPr>
              <w:t>白竹</w:t>
            </w:r>
            <w:r>
              <w:rPr>
                <w:sz w:val="24"/>
              </w:rPr>
              <w:t>污水处理厂已投入运营，本项目位于</w:t>
            </w:r>
            <w:r>
              <w:rPr>
                <w:rFonts w:hint="eastAsia"/>
                <w:kern w:val="0"/>
                <w:sz w:val="24"/>
              </w:rPr>
              <w:t>湖南省永州市祁阳县浯溪街道办事处元结路与水亦香路交汇处东南角（合丰拉链公司内）</w:t>
            </w:r>
            <w:r>
              <w:rPr>
                <w:sz w:val="24"/>
              </w:rPr>
              <w:t>，属于祁阳县</w:t>
            </w:r>
            <w:r>
              <w:rPr>
                <w:rFonts w:hint="eastAsia"/>
                <w:sz w:val="24"/>
              </w:rPr>
              <w:t>白竹</w:t>
            </w:r>
            <w:r>
              <w:rPr>
                <w:sz w:val="24"/>
              </w:rPr>
              <w:t>污水处理厂纳污范围内，且项目排放的废水主要生活污水，废水水质简单，废水量为</w:t>
            </w:r>
            <w:r>
              <w:rPr>
                <w:rFonts w:hint="eastAsia"/>
                <w:sz w:val="24"/>
              </w:rPr>
              <w:t>1.72</w:t>
            </w:r>
            <w:r>
              <w:rPr>
                <w:sz w:val="24"/>
              </w:rPr>
              <w:t>m</w:t>
            </w:r>
            <w:r>
              <w:rPr>
                <w:sz w:val="24"/>
                <w:vertAlign w:val="superscript"/>
              </w:rPr>
              <w:t>3</w:t>
            </w:r>
            <w:r>
              <w:rPr>
                <w:sz w:val="24"/>
              </w:rPr>
              <w:t>/d，</w:t>
            </w:r>
            <w:r>
              <w:rPr>
                <w:rFonts w:hint="eastAsia"/>
                <w:sz w:val="24"/>
              </w:rPr>
              <w:t>废水排放量小。</w:t>
            </w:r>
            <w:r>
              <w:rPr>
                <w:sz w:val="24"/>
              </w:rPr>
              <w:t>项目生活污水经化粪池预处理后达到《污水综合排放标准》（GB8978-1996）表4中三级标准后可满足祁阳县白竹污水处理厂进水水质要求（</w:t>
            </w:r>
            <w:r>
              <w:rPr>
                <w:spacing w:val="-8"/>
                <w:sz w:val="24"/>
              </w:rPr>
              <w:t>CODcr≤500mg/L，BOD</w:t>
            </w:r>
            <w:r>
              <w:rPr>
                <w:spacing w:val="-8"/>
                <w:sz w:val="24"/>
                <w:vertAlign w:val="subscript"/>
              </w:rPr>
              <w:t>5</w:t>
            </w:r>
            <w:r>
              <w:rPr>
                <w:spacing w:val="-8"/>
                <w:sz w:val="24"/>
              </w:rPr>
              <w:t>≤300mg/L，SS≤400 mg/L，NH</w:t>
            </w:r>
            <w:r>
              <w:rPr>
                <w:spacing w:val="-8"/>
                <w:sz w:val="24"/>
                <w:vertAlign w:val="subscript"/>
              </w:rPr>
              <w:t>3</w:t>
            </w:r>
            <w:r>
              <w:rPr>
                <w:spacing w:val="-8"/>
                <w:sz w:val="24"/>
              </w:rPr>
              <w:t>-N≤35 mg/L，TN≤45mg/L，TP≤8.0 mg/L</w:t>
            </w:r>
            <w:r>
              <w:rPr>
                <w:sz w:val="24"/>
              </w:rPr>
              <w:t>），就近排</w:t>
            </w:r>
            <w:r>
              <w:rPr>
                <w:rFonts w:hint="eastAsia"/>
                <w:sz w:val="24"/>
              </w:rPr>
              <w:t>西</w:t>
            </w:r>
            <w:r>
              <w:rPr>
                <w:sz w:val="24"/>
              </w:rPr>
              <w:t>面</w:t>
            </w:r>
            <w:r>
              <w:rPr>
                <w:rFonts w:hint="eastAsia"/>
                <w:sz w:val="24"/>
              </w:rPr>
              <w:t>水亦香路</w:t>
            </w:r>
            <w:r>
              <w:rPr>
                <w:sz w:val="24"/>
              </w:rPr>
              <w:t>市政污水管网，进入祁阳县白竹污水处理厂。综上所述，本项目外排废水进入祁阳县白竹污水厂处理可行，且对祁阳县白竹污水处理厂的水质和水量不会产生冲击影响。</w:t>
            </w:r>
          </w:p>
          <w:p>
            <w:pPr>
              <w:spacing w:line="360" w:lineRule="auto"/>
              <w:ind w:firstLine="560" w:firstLineChars="250"/>
              <w:jc w:val="left"/>
              <w:rPr>
                <w:spacing w:val="-8"/>
                <w:sz w:val="24"/>
              </w:rPr>
            </w:pPr>
            <w:r>
              <w:rPr>
                <w:rFonts w:hint="eastAsia"/>
                <w:spacing w:val="-8"/>
                <w:sz w:val="24"/>
              </w:rPr>
              <w:t>地表水环境影响评价自查表见下表：</w:t>
            </w:r>
          </w:p>
          <w:p>
            <w:pPr>
              <w:jc w:val="center"/>
              <w:rPr>
                <w:b/>
                <w:bCs/>
                <w:szCs w:val="21"/>
              </w:rPr>
            </w:pPr>
            <w:r>
              <w:rPr>
                <w:rFonts w:hint="eastAsia"/>
                <w:b/>
                <w:bCs/>
                <w:szCs w:val="21"/>
              </w:rPr>
              <w:t>表 7-</w:t>
            </w:r>
            <w:r>
              <w:rPr>
                <w:rFonts w:hint="eastAsia"/>
                <w:b/>
                <w:bCs/>
                <w:szCs w:val="21"/>
                <w:lang w:val="en-US" w:eastAsia="zh-CN"/>
              </w:rPr>
              <w:t>18</w:t>
            </w:r>
            <w:r>
              <w:rPr>
                <w:rFonts w:hint="eastAsia"/>
                <w:b/>
                <w:bCs/>
                <w:szCs w:val="21"/>
              </w:rPr>
              <w:t xml:space="preserve">  地表水环境影响评价自查表</w:t>
            </w:r>
          </w:p>
          <w:tbl>
            <w:tblPr>
              <w:tblStyle w:val="36"/>
              <w:tblW w:w="83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82"/>
              <w:gridCol w:w="241"/>
              <w:gridCol w:w="1120"/>
              <w:gridCol w:w="1323"/>
              <w:gridCol w:w="330"/>
              <w:gridCol w:w="553"/>
              <w:gridCol w:w="439"/>
              <w:gridCol w:w="662"/>
              <w:gridCol w:w="663"/>
              <w:gridCol w:w="441"/>
              <w:gridCol w:w="549"/>
              <w:gridCol w:w="332"/>
              <w:gridCol w:w="13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tblHeader/>
                <w:jc w:val="center"/>
              </w:trPr>
              <w:tc>
                <w:tcPr>
                  <w:tcW w:w="1743" w:type="dxa"/>
                  <w:gridSpan w:val="3"/>
                  <w:vAlign w:val="center"/>
                </w:tcPr>
                <w:p>
                  <w:pPr>
                    <w:jc w:val="center"/>
                    <w:rPr>
                      <w:b/>
                      <w:szCs w:val="21"/>
                    </w:rPr>
                  </w:pPr>
                  <w:r>
                    <w:rPr>
                      <w:rFonts w:hint="eastAsia"/>
                      <w:b/>
                      <w:szCs w:val="21"/>
                    </w:rPr>
                    <w:t>工作内容</w:t>
                  </w:r>
                </w:p>
              </w:tc>
              <w:tc>
                <w:tcPr>
                  <w:tcW w:w="6617" w:type="dxa"/>
                  <w:gridSpan w:val="10"/>
                  <w:vAlign w:val="center"/>
                </w:tcPr>
                <w:p>
                  <w:pPr>
                    <w:jc w:val="center"/>
                    <w:rPr>
                      <w:b/>
                      <w:szCs w:val="21"/>
                    </w:rPr>
                  </w:pPr>
                  <w:r>
                    <w:rPr>
                      <w:rFonts w:hint="eastAsia"/>
                      <w:b/>
                      <w:szCs w:val="21"/>
                    </w:rPr>
                    <w:t>自查项目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23" w:type="dxa"/>
                  <w:gridSpan w:val="2"/>
                  <w:vMerge w:val="restart"/>
                  <w:vAlign w:val="center"/>
                </w:tcPr>
                <w:p>
                  <w:pPr>
                    <w:jc w:val="center"/>
                    <w:rPr>
                      <w:szCs w:val="21"/>
                    </w:rPr>
                  </w:pPr>
                  <w:r>
                    <w:rPr>
                      <w:rFonts w:hint="eastAsia"/>
                      <w:szCs w:val="21"/>
                    </w:rPr>
                    <w:t>影响识别</w:t>
                  </w:r>
                </w:p>
              </w:tc>
              <w:tc>
                <w:tcPr>
                  <w:tcW w:w="1120" w:type="dxa"/>
                  <w:vAlign w:val="center"/>
                </w:tcPr>
                <w:p>
                  <w:pPr>
                    <w:jc w:val="center"/>
                    <w:rPr>
                      <w:szCs w:val="21"/>
                    </w:rPr>
                  </w:pPr>
                  <w:r>
                    <w:rPr>
                      <w:rFonts w:hint="eastAsia"/>
                      <w:szCs w:val="21"/>
                    </w:rPr>
                    <w:t>影响类型</w:t>
                  </w:r>
                </w:p>
              </w:tc>
              <w:tc>
                <w:tcPr>
                  <w:tcW w:w="6617" w:type="dxa"/>
                  <w:gridSpan w:val="10"/>
                  <w:vAlign w:val="center"/>
                </w:tcPr>
                <w:p>
                  <w:pPr>
                    <w:jc w:val="left"/>
                    <w:rPr>
                      <w:szCs w:val="21"/>
                    </w:rPr>
                  </w:pPr>
                  <w:r>
                    <w:rPr>
                      <w:rFonts w:hint="eastAsia"/>
                      <w:szCs w:val="21"/>
                    </w:rPr>
                    <w:t>水污染影响型</w:t>
                  </w:r>
                  <w:r>
                    <w:rPr>
                      <w:rFonts w:ascii="Wingdings 2" w:hAnsi="Wingdings 2"/>
                      <w:szCs w:val="21"/>
                    </w:rPr>
                    <w:t></w:t>
                  </w:r>
                  <w:r>
                    <w:rPr>
                      <w:rFonts w:hint="eastAsia"/>
                      <w:szCs w:val="21"/>
                    </w:rPr>
                    <w:t>；水文要素影响型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623" w:type="dxa"/>
                  <w:gridSpan w:val="2"/>
                  <w:vMerge w:val="continue"/>
                  <w:vAlign w:val="center"/>
                </w:tcPr>
                <w:p>
                  <w:pPr>
                    <w:jc w:val="center"/>
                    <w:rPr>
                      <w:szCs w:val="21"/>
                    </w:rPr>
                  </w:pPr>
                </w:p>
              </w:tc>
              <w:tc>
                <w:tcPr>
                  <w:tcW w:w="1120" w:type="dxa"/>
                  <w:vAlign w:val="center"/>
                </w:tcPr>
                <w:p>
                  <w:pPr>
                    <w:jc w:val="center"/>
                    <w:rPr>
                      <w:szCs w:val="21"/>
                    </w:rPr>
                  </w:pPr>
                  <w:r>
                    <w:rPr>
                      <w:rFonts w:hint="eastAsia"/>
                      <w:szCs w:val="21"/>
                    </w:rPr>
                    <w:t>水环境保护目标</w:t>
                  </w:r>
                </w:p>
              </w:tc>
              <w:tc>
                <w:tcPr>
                  <w:tcW w:w="6617" w:type="dxa"/>
                  <w:gridSpan w:val="10"/>
                  <w:vAlign w:val="center"/>
                </w:tcPr>
                <w:p>
                  <w:pPr>
                    <w:jc w:val="left"/>
                    <w:rPr>
                      <w:szCs w:val="21"/>
                    </w:rPr>
                  </w:pPr>
                  <w:r>
                    <w:rPr>
                      <w:rFonts w:hint="eastAsia"/>
                      <w:szCs w:val="21"/>
                    </w:rPr>
                    <w:t xml:space="preserve">饮用水水源保护区 □；饮用水取水口 □；涉水的自然保护区 □；重要湿地 □； 重点保护与珍稀水生生物的栖息地 □；重要水生生物的自然产卵场及索饵场、越冬场和洄游通道、天然渔场等渔业水体 □；涉水的风景名胜区 □；其他 </w:t>
                  </w:r>
                  <w:r>
                    <w:rPr>
                      <w:rFonts w:hint="eastAsia"/>
                      <w:szCs w:val="21"/>
                    </w:rPr>
                    <w:sym w:font="Wingdings 2" w:char="0052"/>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23" w:type="dxa"/>
                  <w:gridSpan w:val="2"/>
                  <w:vMerge w:val="continue"/>
                  <w:vAlign w:val="center"/>
                </w:tcPr>
                <w:p>
                  <w:pPr>
                    <w:jc w:val="center"/>
                    <w:rPr>
                      <w:szCs w:val="21"/>
                    </w:rPr>
                  </w:pPr>
                </w:p>
              </w:tc>
              <w:tc>
                <w:tcPr>
                  <w:tcW w:w="1120" w:type="dxa"/>
                  <w:vMerge w:val="restart"/>
                  <w:vAlign w:val="center"/>
                </w:tcPr>
                <w:p>
                  <w:pPr>
                    <w:jc w:val="center"/>
                    <w:rPr>
                      <w:szCs w:val="21"/>
                    </w:rPr>
                  </w:pPr>
                  <w:r>
                    <w:rPr>
                      <w:rFonts w:hint="eastAsia"/>
                      <w:szCs w:val="21"/>
                    </w:rPr>
                    <w:t>影响途径</w:t>
                  </w:r>
                </w:p>
              </w:tc>
              <w:tc>
                <w:tcPr>
                  <w:tcW w:w="3307" w:type="dxa"/>
                  <w:gridSpan w:val="5"/>
                  <w:vAlign w:val="center"/>
                </w:tcPr>
                <w:p>
                  <w:pPr>
                    <w:jc w:val="center"/>
                    <w:rPr>
                      <w:szCs w:val="21"/>
                    </w:rPr>
                  </w:pPr>
                  <w:r>
                    <w:rPr>
                      <w:rFonts w:hint="eastAsia"/>
                      <w:szCs w:val="21"/>
                    </w:rPr>
                    <w:t>水污染影响型</w:t>
                  </w:r>
                </w:p>
              </w:tc>
              <w:tc>
                <w:tcPr>
                  <w:tcW w:w="3310" w:type="dxa"/>
                  <w:gridSpan w:val="5"/>
                  <w:vAlign w:val="center"/>
                </w:tcPr>
                <w:p>
                  <w:pPr>
                    <w:jc w:val="center"/>
                    <w:rPr>
                      <w:szCs w:val="21"/>
                    </w:rPr>
                  </w:pPr>
                  <w:r>
                    <w:rPr>
                      <w:rFonts w:hint="eastAsia"/>
                      <w:szCs w:val="21"/>
                    </w:rPr>
                    <w:t>水文要素影响型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23" w:type="dxa"/>
                  <w:gridSpan w:val="2"/>
                  <w:vMerge w:val="continue"/>
                  <w:vAlign w:val="center"/>
                </w:tcPr>
                <w:p>
                  <w:pPr>
                    <w:jc w:val="center"/>
                    <w:rPr>
                      <w:szCs w:val="21"/>
                    </w:rPr>
                  </w:pPr>
                </w:p>
              </w:tc>
              <w:tc>
                <w:tcPr>
                  <w:tcW w:w="1120" w:type="dxa"/>
                  <w:vMerge w:val="continue"/>
                  <w:vAlign w:val="center"/>
                </w:tcPr>
                <w:p>
                  <w:pPr>
                    <w:jc w:val="center"/>
                    <w:rPr>
                      <w:szCs w:val="21"/>
                    </w:rPr>
                  </w:pPr>
                </w:p>
              </w:tc>
              <w:tc>
                <w:tcPr>
                  <w:tcW w:w="3307" w:type="dxa"/>
                  <w:gridSpan w:val="5"/>
                  <w:vAlign w:val="center"/>
                </w:tcPr>
                <w:p>
                  <w:pPr>
                    <w:jc w:val="left"/>
                    <w:rPr>
                      <w:szCs w:val="21"/>
                    </w:rPr>
                  </w:pPr>
                  <w:r>
                    <w:rPr>
                      <w:rFonts w:hint="eastAsia"/>
                      <w:szCs w:val="21"/>
                    </w:rPr>
                    <w:t xml:space="preserve">直接排放 □；间接排放 </w:t>
                  </w:r>
                  <w:r>
                    <w:rPr>
                      <w:rFonts w:ascii="Wingdings 2" w:hAnsi="Wingdings 2"/>
                      <w:szCs w:val="21"/>
                    </w:rPr>
                    <w:sym w:font="Wingdings 2" w:char="0052"/>
                  </w:r>
                  <w:r>
                    <w:rPr>
                      <w:rFonts w:hint="eastAsia"/>
                      <w:szCs w:val="21"/>
                    </w:rPr>
                    <w:t>；其他 □</w:t>
                  </w:r>
                </w:p>
              </w:tc>
              <w:tc>
                <w:tcPr>
                  <w:tcW w:w="3310" w:type="dxa"/>
                  <w:gridSpan w:val="5"/>
                  <w:vAlign w:val="center"/>
                </w:tcPr>
                <w:p>
                  <w:pPr>
                    <w:jc w:val="left"/>
                    <w:rPr>
                      <w:szCs w:val="21"/>
                    </w:rPr>
                  </w:pPr>
                  <w:r>
                    <w:rPr>
                      <w:rFonts w:hint="eastAsia"/>
                      <w:szCs w:val="21"/>
                    </w:rPr>
                    <w:t>水温 □；径流 □；水域面积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623" w:type="dxa"/>
                  <w:gridSpan w:val="2"/>
                  <w:vMerge w:val="continue"/>
                  <w:vAlign w:val="center"/>
                </w:tcPr>
                <w:p>
                  <w:pPr>
                    <w:jc w:val="center"/>
                    <w:rPr>
                      <w:szCs w:val="21"/>
                    </w:rPr>
                  </w:pPr>
                </w:p>
              </w:tc>
              <w:tc>
                <w:tcPr>
                  <w:tcW w:w="1120" w:type="dxa"/>
                  <w:vAlign w:val="center"/>
                </w:tcPr>
                <w:p>
                  <w:pPr>
                    <w:jc w:val="center"/>
                    <w:rPr>
                      <w:szCs w:val="21"/>
                    </w:rPr>
                  </w:pPr>
                  <w:r>
                    <w:rPr>
                      <w:rFonts w:hint="eastAsia"/>
                      <w:szCs w:val="21"/>
                    </w:rPr>
                    <w:t>影响因子</w:t>
                  </w:r>
                </w:p>
              </w:tc>
              <w:tc>
                <w:tcPr>
                  <w:tcW w:w="3307" w:type="dxa"/>
                  <w:gridSpan w:val="5"/>
                  <w:vAlign w:val="center"/>
                </w:tcPr>
                <w:p>
                  <w:pPr>
                    <w:jc w:val="left"/>
                    <w:rPr>
                      <w:szCs w:val="21"/>
                    </w:rPr>
                  </w:pPr>
                  <w:r>
                    <w:rPr>
                      <w:rFonts w:hint="eastAsia"/>
                      <w:szCs w:val="21"/>
                    </w:rPr>
                    <w:t>持久性污染物 □；有毒有害污染物 □；非持久性污染物</w:t>
                  </w:r>
                  <w:r>
                    <w:rPr>
                      <w:rFonts w:ascii="Wingdings 2" w:hAnsi="Wingdings 2"/>
                      <w:szCs w:val="21"/>
                    </w:rPr>
                    <w:t></w:t>
                  </w:r>
                  <w:r>
                    <w:rPr>
                      <w:rFonts w:hint="eastAsia"/>
                      <w:szCs w:val="21"/>
                    </w:rPr>
                    <w:t>；pH 值 □；热污染 □；富营养化 □；其他 □</w:t>
                  </w:r>
                </w:p>
              </w:tc>
              <w:tc>
                <w:tcPr>
                  <w:tcW w:w="3310" w:type="dxa"/>
                  <w:gridSpan w:val="5"/>
                  <w:vAlign w:val="center"/>
                </w:tcPr>
                <w:p>
                  <w:pPr>
                    <w:jc w:val="left"/>
                    <w:rPr>
                      <w:szCs w:val="21"/>
                    </w:rPr>
                  </w:pPr>
                  <w:r>
                    <w:rPr>
                      <w:rFonts w:hint="eastAsia"/>
                      <w:szCs w:val="21"/>
                    </w:rPr>
                    <w:t>水温 □；水位（水深） □；流速 □；流量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43" w:type="dxa"/>
                  <w:gridSpan w:val="3"/>
                  <w:vMerge w:val="restart"/>
                  <w:vAlign w:val="center"/>
                </w:tcPr>
                <w:p>
                  <w:pPr>
                    <w:jc w:val="center"/>
                    <w:rPr>
                      <w:szCs w:val="21"/>
                    </w:rPr>
                  </w:pPr>
                  <w:r>
                    <w:rPr>
                      <w:rFonts w:hint="eastAsia"/>
                      <w:szCs w:val="21"/>
                    </w:rPr>
                    <w:t>评价等级</w:t>
                  </w:r>
                </w:p>
              </w:tc>
              <w:tc>
                <w:tcPr>
                  <w:tcW w:w="3307" w:type="dxa"/>
                  <w:gridSpan w:val="5"/>
                  <w:vAlign w:val="center"/>
                </w:tcPr>
                <w:p>
                  <w:pPr>
                    <w:jc w:val="center"/>
                    <w:rPr>
                      <w:szCs w:val="21"/>
                    </w:rPr>
                  </w:pPr>
                  <w:r>
                    <w:rPr>
                      <w:rFonts w:hint="eastAsia"/>
                      <w:szCs w:val="21"/>
                    </w:rPr>
                    <w:t>水污染影响型</w:t>
                  </w:r>
                </w:p>
              </w:tc>
              <w:tc>
                <w:tcPr>
                  <w:tcW w:w="3310" w:type="dxa"/>
                  <w:gridSpan w:val="5"/>
                  <w:vAlign w:val="center"/>
                </w:tcPr>
                <w:p>
                  <w:pPr>
                    <w:jc w:val="center"/>
                    <w:rPr>
                      <w:szCs w:val="21"/>
                    </w:rPr>
                  </w:pPr>
                  <w:r>
                    <w:rPr>
                      <w:rFonts w:hint="eastAsia"/>
                      <w:szCs w:val="21"/>
                    </w:rPr>
                    <w:t>水文要素影响型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743" w:type="dxa"/>
                  <w:gridSpan w:val="3"/>
                  <w:vMerge w:val="continue"/>
                  <w:vAlign w:val="center"/>
                </w:tcPr>
                <w:p>
                  <w:pPr>
                    <w:jc w:val="center"/>
                    <w:rPr>
                      <w:szCs w:val="21"/>
                    </w:rPr>
                  </w:pPr>
                </w:p>
              </w:tc>
              <w:tc>
                <w:tcPr>
                  <w:tcW w:w="3307" w:type="dxa"/>
                  <w:gridSpan w:val="5"/>
                  <w:vAlign w:val="center"/>
                </w:tcPr>
                <w:p>
                  <w:pPr>
                    <w:jc w:val="left"/>
                    <w:rPr>
                      <w:szCs w:val="21"/>
                    </w:rPr>
                  </w:pPr>
                  <w:r>
                    <w:rPr>
                      <w:rFonts w:hint="eastAsia"/>
                      <w:szCs w:val="21"/>
                    </w:rPr>
                    <w:t xml:space="preserve">一级 □；二级 □；三级 A □；三级 B </w:t>
                  </w:r>
                  <w:r>
                    <w:rPr>
                      <w:rFonts w:ascii="Wingdings 2" w:hAnsi="Wingdings 2"/>
                      <w:szCs w:val="21"/>
                    </w:rPr>
                    <w:t></w:t>
                  </w:r>
                </w:p>
              </w:tc>
              <w:tc>
                <w:tcPr>
                  <w:tcW w:w="3310" w:type="dxa"/>
                  <w:gridSpan w:val="5"/>
                  <w:vAlign w:val="center"/>
                </w:tcPr>
                <w:p>
                  <w:pPr>
                    <w:jc w:val="left"/>
                    <w:rPr>
                      <w:szCs w:val="21"/>
                    </w:rPr>
                  </w:pPr>
                  <w:r>
                    <w:rPr>
                      <w:rFonts w:hint="eastAsia"/>
                      <w:szCs w:val="21"/>
                    </w:rPr>
                    <w:t>一级 □；二级 □；三级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restart"/>
                  <w:vAlign w:val="center"/>
                </w:tcPr>
                <w:p>
                  <w:pPr>
                    <w:jc w:val="center"/>
                    <w:rPr>
                      <w:szCs w:val="21"/>
                    </w:rPr>
                  </w:pPr>
                  <w:r>
                    <w:rPr>
                      <w:rFonts w:hint="eastAsia"/>
                      <w:szCs w:val="21"/>
                    </w:rPr>
                    <w:t>现状调查</w:t>
                  </w:r>
                </w:p>
              </w:tc>
              <w:tc>
                <w:tcPr>
                  <w:tcW w:w="1361" w:type="dxa"/>
                  <w:gridSpan w:val="2"/>
                  <w:vMerge w:val="restart"/>
                  <w:vAlign w:val="center"/>
                </w:tcPr>
                <w:p>
                  <w:pPr>
                    <w:jc w:val="center"/>
                    <w:rPr>
                      <w:szCs w:val="21"/>
                    </w:rPr>
                  </w:pPr>
                  <w:r>
                    <w:rPr>
                      <w:rFonts w:hint="eastAsia"/>
                      <w:szCs w:val="21"/>
                    </w:rPr>
                    <w:t>区域污染源</w:t>
                  </w:r>
                </w:p>
              </w:tc>
              <w:tc>
                <w:tcPr>
                  <w:tcW w:w="3307" w:type="dxa"/>
                  <w:gridSpan w:val="5"/>
                  <w:vAlign w:val="center"/>
                </w:tcPr>
                <w:p>
                  <w:pPr>
                    <w:jc w:val="center"/>
                    <w:rPr>
                      <w:szCs w:val="21"/>
                    </w:rPr>
                  </w:pPr>
                  <w:r>
                    <w:rPr>
                      <w:rFonts w:hint="eastAsia"/>
                      <w:szCs w:val="21"/>
                    </w:rPr>
                    <w:t>调查项目</w:t>
                  </w:r>
                </w:p>
              </w:tc>
              <w:tc>
                <w:tcPr>
                  <w:tcW w:w="3310" w:type="dxa"/>
                  <w:gridSpan w:val="5"/>
                  <w:vAlign w:val="center"/>
                </w:tcPr>
                <w:p>
                  <w:pPr>
                    <w:jc w:val="center"/>
                    <w:rPr>
                      <w:szCs w:val="21"/>
                    </w:rPr>
                  </w:pPr>
                  <w:r>
                    <w:rPr>
                      <w:rFonts w:hint="eastAsia"/>
                      <w:szCs w:val="21"/>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1653" w:type="dxa"/>
                  <w:gridSpan w:val="2"/>
                  <w:vAlign w:val="center"/>
                </w:tcPr>
                <w:p>
                  <w:pPr>
                    <w:jc w:val="left"/>
                    <w:rPr>
                      <w:szCs w:val="21"/>
                    </w:rPr>
                  </w:pPr>
                  <w:r>
                    <w:rPr>
                      <w:rFonts w:hint="eastAsia"/>
                      <w:szCs w:val="21"/>
                    </w:rPr>
                    <w:t xml:space="preserve">已建 </w:t>
                  </w:r>
                  <w:r>
                    <w:rPr>
                      <w:rFonts w:hint="eastAsia"/>
                      <w:szCs w:val="21"/>
                    </w:rPr>
                    <w:sym w:font="Wingdings 2" w:char="00A3"/>
                  </w:r>
                  <w:r>
                    <w:rPr>
                      <w:rFonts w:hint="eastAsia"/>
                      <w:szCs w:val="21"/>
                    </w:rPr>
                    <w:t xml:space="preserve">；在建 □；拟建 </w:t>
                  </w:r>
                  <w:r>
                    <w:rPr>
                      <w:rFonts w:hint="eastAsia"/>
                      <w:szCs w:val="21"/>
                    </w:rPr>
                    <w:sym w:font="Wingdings 2" w:char="0052"/>
                  </w:r>
                  <w:r>
                    <w:rPr>
                      <w:rFonts w:hint="eastAsia"/>
                      <w:szCs w:val="21"/>
                    </w:rPr>
                    <w:t>；其他 □</w:t>
                  </w:r>
                </w:p>
              </w:tc>
              <w:tc>
                <w:tcPr>
                  <w:tcW w:w="1654" w:type="dxa"/>
                  <w:gridSpan w:val="3"/>
                  <w:vAlign w:val="center"/>
                </w:tcPr>
                <w:p>
                  <w:pPr>
                    <w:jc w:val="left"/>
                    <w:rPr>
                      <w:szCs w:val="21"/>
                    </w:rPr>
                  </w:pPr>
                  <w:r>
                    <w:rPr>
                      <w:rFonts w:hint="eastAsia"/>
                      <w:szCs w:val="21"/>
                    </w:rPr>
                    <w:t>拟替代的污染源 □</w:t>
                  </w:r>
                </w:p>
              </w:tc>
              <w:tc>
                <w:tcPr>
                  <w:tcW w:w="3310" w:type="dxa"/>
                  <w:gridSpan w:val="5"/>
                  <w:vAlign w:val="center"/>
                </w:tcPr>
                <w:p>
                  <w:pPr>
                    <w:jc w:val="left"/>
                    <w:rPr>
                      <w:szCs w:val="21"/>
                    </w:rPr>
                  </w:pPr>
                  <w:r>
                    <w:rPr>
                      <w:rFonts w:hint="eastAsia"/>
                      <w:szCs w:val="21"/>
                    </w:rPr>
                    <w:t>排污许可证 □；环评 □；环保验收 □；既有实测 □；现场监测 □；入河排放口数据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restart"/>
                  <w:vAlign w:val="center"/>
                </w:tcPr>
                <w:p>
                  <w:pPr>
                    <w:jc w:val="center"/>
                    <w:rPr>
                      <w:szCs w:val="21"/>
                    </w:rPr>
                  </w:pPr>
                  <w:r>
                    <w:rPr>
                      <w:rFonts w:hint="eastAsia"/>
                      <w:szCs w:val="21"/>
                    </w:rPr>
                    <w:t>受影响水体水环境质量</w:t>
                  </w:r>
                </w:p>
              </w:tc>
              <w:tc>
                <w:tcPr>
                  <w:tcW w:w="3307" w:type="dxa"/>
                  <w:gridSpan w:val="5"/>
                  <w:vAlign w:val="center"/>
                </w:tcPr>
                <w:p>
                  <w:pPr>
                    <w:jc w:val="center"/>
                    <w:rPr>
                      <w:szCs w:val="21"/>
                    </w:rPr>
                  </w:pPr>
                  <w:r>
                    <w:rPr>
                      <w:rFonts w:hint="eastAsia"/>
                      <w:szCs w:val="21"/>
                    </w:rPr>
                    <w:t>调查时期</w:t>
                  </w:r>
                </w:p>
              </w:tc>
              <w:tc>
                <w:tcPr>
                  <w:tcW w:w="3310" w:type="dxa"/>
                  <w:gridSpan w:val="5"/>
                  <w:vAlign w:val="center"/>
                </w:tcPr>
                <w:p>
                  <w:pPr>
                    <w:jc w:val="center"/>
                    <w:rPr>
                      <w:szCs w:val="21"/>
                    </w:rPr>
                  </w:pPr>
                  <w:r>
                    <w:rPr>
                      <w:rFonts w:hint="eastAsia"/>
                      <w:szCs w:val="21"/>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3307" w:type="dxa"/>
                  <w:gridSpan w:val="5"/>
                  <w:vAlign w:val="center"/>
                </w:tcPr>
                <w:p>
                  <w:pPr>
                    <w:jc w:val="left"/>
                    <w:rPr>
                      <w:szCs w:val="21"/>
                    </w:rPr>
                  </w:pPr>
                  <w:r>
                    <w:rPr>
                      <w:rFonts w:hint="eastAsia"/>
                      <w:szCs w:val="21"/>
                    </w:rPr>
                    <w:t xml:space="preserve">丰水期 □；平水期 □；枯水期 □；冰封期 □ </w:t>
                  </w:r>
                </w:p>
                <w:p>
                  <w:pPr>
                    <w:jc w:val="left"/>
                    <w:rPr>
                      <w:szCs w:val="21"/>
                    </w:rPr>
                  </w:pPr>
                  <w:r>
                    <w:rPr>
                      <w:rFonts w:hint="eastAsia"/>
                      <w:szCs w:val="21"/>
                    </w:rPr>
                    <w:t>春季 □；夏季 □；秋季 □；冬季 □</w:t>
                  </w:r>
                </w:p>
              </w:tc>
              <w:tc>
                <w:tcPr>
                  <w:tcW w:w="3310" w:type="dxa"/>
                  <w:gridSpan w:val="5"/>
                  <w:vAlign w:val="center"/>
                </w:tcPr>
                <w:p>
                  <w:pPr>
                    <w:jc w:val="left"/>
                    <w:rPr>
                      <w:szCs w:val="21"/>
                    </w:rPr>
                  </w:pPr>
                  <w:r>
                    <w:rPr>
                      <w:rFonts w:hint="eastAsia"/>
                      <w:szCs w:val="21"/>
                    </w:rPr>
                    <w:t>生态环境保护主管部门 □；补充监测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区域水资源开发利用状况</w:t>
                  </w:r>
                </w:p>
              </w:tc>
              <w:tc>
                <w:tcPr>
                  <w:tcW w:w="6617" w:type="dxa"/>
                  <w:gridSpan w:val="10"/>
                  <w:vAlign w:val="center"/>
                </w:tcPr>
                <w:p>
                  <w:pPr>
                    <w:jc w:val="center"/>
                    <w:rPr>
                      <w:szCs w:val="21"/>
                    </w:rPr>
                  </w:pPr>
                  <w:r>
                    <w:rPr>
                      <w:rFonts w:hint="eastAsia"/>
                      <w:szCs w:val="21"/>
                    </w:rPr>
                    <w:t>未开发 □；开发量 40%以下 □；开发量 40%以上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restart"/>
                  <w:vAlign w:val="center"/>
                </w:tcPr>
                <w:p>
                  <w:pPr>
                    <w:jc w:val="center"/>
                    <w:rPr>
                      <w:szCs w:val="21"/>
                    </w:rPr>
                  </w:pPr>
                  <w:r>
                    <w:rPr>
                      <w:rFonts w:hint="eastAsia"/>
                      <w:szCs w:val="21"/>
                    </w:rPr>
                    <w:t>水文情势调查</w:t>
                  </w:r>
                </w:p>
              </w:tc>
              <w:tc>
                <w:tcPr>
                  <w:tcW w:w="3307" w:type="dxa"/>
                  <w:gridSpan w:val="5"/>
                  <w:vAlign w:val="center"/>
                </w:tcPr>
                <w:p>
                  <w:pPr>
                    <w:jc w:val="center"/>
                    <w:rPr>
                      <w:szCs w:val="21"/>
                    </w:rPr>
                  </w:pPr>
                  <w:r>
                    <w:rPr>
                      <w:rFonts w:hint="eastAsia"/>
                      <w:szCs w:val="21"/>
                    </w:rPr>
                    <w:t>调查时期</w:t>
                  </w:r>
                </w:p>
              </w:tc>
              <w:tc>
                <w:tcPr>
                  <w:tcW w:w="3310" w:type="dxa"/>
                  <w:gridSpan w:val="5"/>
                  <w:vAlign w:val="center"/>
                </w:tcPr>
                <w:p>
                  <w:pPr>
                    <w:jc w:val="center"/>
                    <w:rPr>
                      <w:szCs w:val="21"/>
                    </w:rPr>
                  </w:pPr>
                  <w:r>
                    <w:rPr>
                      <w:rFonts w:hint="eastAsia"/>
                      <w:szCs w:val="21"/>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3307" w:type="dxa"/>
                  <w:gridSpan w:val="5"/>
                  <w:vAlign w:val="center"/>
                </w:tcPr>
                <w:p>
                  <w:pPr>
                    <w:jc w:val="left"/>
                    <w:rPr>
                      <w:szCs w:val="21"/>
                    </w:rPr>
                  </w:pPr>
                  <w:r>
                    <w:rPr>
                      <w:rFonts w:hint="eastAsia"/>
                      <w:szCs w:val="21"/>
                    </w:rPr>
                    <w:t xml:space="preserve">丰水期 □；平水期 □；枯水期 □；冰封期 □ </w:t>
                  </w:r>
                </w:p>
                <w:p>
                  <w:pPr>
                    <w:jc w:val="left"/>
                    <w:rPr>
                      <w:szCs w:val="21"/>
                    </w:rPr>
                  </w:pPr>
                  <w:r>
                    <w:rPr>
                      <w:rFonts w:hint="eastAsia"/>
                      <w:szCs w:val="21"/>
                    </w:rPr>
                    <w:t>春季 □；夏季 □；秋季 □；冬季 □</w:t>
                  </w:r>
                </w:p>
              </w:tc>
              <w:tc>
                <w:tcPr>
                  <w:tcW w:w="3310" w:type="dxa"/>
                  <w:gridSpan w:val="5"/>
                  <w:vAlign w:val="center"/>
                </w:tcPr>
                <w:p>
                  <w:pPr>
                    <w:jc w:val="left"/>
                    <w:rPr>
                      <w:szCs w:val="21"/>
                    </w:rPr>
                  </w:pPr>
                  <w:r>
                    <w:rPr>
                      <w:rFonts w:hint="eastAsia"/>
                      <w:szCs w:val="21"/>
                    </w:rPr>
                    <w:t>生态环境保护主管部门 □；补充监测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restart"/>
                  <w:vAlign w:val="center"/>
                </w:tcPr>
                <w:p>
                  <w:pPr>
                    <w:jc w:val="center"/>
                    <w:rPr>
                      <w:szCs w:val="21"/>
                    </w:rPr>
                  </w:pPr>
                  <w:r>
                    <w:rPr>
                      <w:rFonts w:hint="eastAsia"/>
                      <w:szCs w:val="21"/>
                    </w:rPr>
                    <w:t>补充监测</w:t>
                  </w:r>
                </w:p>
              </w:tc>
              <w:tc>
                <w:tcPr>
                  <w:tcW w:w="3307" w:type="dxa"/>
                  <w:gridSpan w:val="5"/>
                  <w:vAlign w:val="center"/>
                </w:tcPr>
                <w:p>
                  <w:pPr>
                    <w:jc w:val="center"/>
                    <w:rPr>
                      <w:szCs w:val="21"/>
                    </w:rPr>
                  </w:pPr>
                  <w:r>
                    <w:rPr>
                      <w:rFonts w:hint="eastAsia"/>
                      <w:szCs w:val="21"/>
                    </w:rPr>
                    <w:t>监测时期</w:t>
                  </w:r>
                </w:p>
              </w:tc>
              <w:tc>
                <w:tcPr>
                  <w:tcW w:w="1653" w:type="dxa"/>
                  <w:gridSpan w:val="3"/>
                  <w:vAlign w:val="center"/>
                </w:tcPr>
                <w:p>
                  <w:pPr>
                    <w:jc w:val="center"/>
                    <w:rPr>
                      <w:szCs w:val="21"/>
                    </w:rPr>
                  </w:pPr>
                  <w:r>
                    <w:rPr>
                      <w:rFonts w:hint="eastAsia"/>
                      <w:szCs w:val="21"/>
                    </w:rPr>
                    <w:t>监测因子</w:t>
                  </w:r>
                </w:p>
              </w:tc>
              <w:tc>
                <w:tcPr>
                  <w:tcW w:w="1657" w:type="dxa"/>
                  <w:gridSpan w:val="2"/>
                  <w:vAlign w:val="center"/>
                </w:tcPr>
                <w:p>
                  <w:pPr>
                    <w:jc w:val="center"/>
                    <w:rPr>
                      <w:szCs w:val="21"/>
                    </w:rPr>
                  </w:pPr>
                  <w:r>
                    <w:rPr>
                      <w:rFonts w:hint="eastAsia"/>
                      <w:szCs w:val="21"/>
                    </w:rPr>
                    <w:t>监测断面或点位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3307" w:type="dxa"/>
                  <w:gridSpan w:val="5"/>
                  <w:vAlign w:val="center"/>
                </w:tcPr>
                <w:p>
                  <w:pPr>
                    <w:jc w:val="left"/>
                    <w:rPr>
                      <w:szCs w:val="21"/>
                    </w:rPr>
                  </w:pPr>
                  <w:r>
                    <w:rPr>
                      <w:rFonts w:hint="eastAsia"/>
                      <w:szCs w:val="21"/>
                    </w:rPr>
                    <w:t xml:space="preserve">丰水期 □；平水期 □；枯水期 □；冰封期 □ </w:t>
                  </w:r>
                </w:p>
                <w:p>
                  <w:pPr>
                    <w:jc w:val="left"/>
                    <w:rPr>
                      <w:szCs w:val="21"/>
                    </w:rPr>
                  </w:pPr>
                  <w:r>
                    <w:rPr>
                      <w:rFonts w:hint="eastAsia"/>
                      <w:szCs w:val="21"/>
                    </w:rPr>
                    <w:t>春季 □；夏季 □；秋季 □；冬季 □</w:t>
                  </w:r>
                </w:p>
              </w:tc>
              <w:tc>
                <w:tcPr>
                  <w:tcW w:w="1653" w:type="dxa"/>
                  <w:gridSpan w:val="3"/>
                  <w:vAlign w:val="center"/>
                </w:tcPr>
                <w:p>
                  <w:pPr>
                    <w:jc w:val="center"/>
                    <w:rPr>
                      <w:szCs w:val="21"/>
                    </w:rPr>
                  </w:pPr>
                  <w:r>
                    <w:rPr>
                      <w:rFonts w:hint="eastAsia"/>
                      <w:szCs w:val="21"/>
                    </w:rPr>
                    <w:t>（  ）</w:t>
                  </w:r>
                </w:p>
              </w:tc>
              <w:tc>
                <w:tcPr>
                  <w:tcW w:w="1657" w:type="dxa"/>
                  <w:gridSpan w:val="2"/>
                  <w:vAlign w:val="center"/>
                </w:tcPr>
                <w:p>
                  <w:pPr>
                    <w:jc w:val="left"/>
                    <w:rPr>
                      <w:szCs w:val="21"/>
                    </w:rPr>
                  </w:pPr>
                  <w:r>
                    <w:rPr>
                      <w:rFonts w:hint="eastAsia"/>
                      <w:szCs w:val="21"/>
                    </w:rPr>
                    <w:t>监测断面或点位个数（   ）个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restart"/>
                  <w:vAlign w:val="center"/>
                </w:tcPr>
                <w:p>
                  <w:pPr>
                    <w:jc w:val="center"/>
                    <w:rPr>
                      <w:szCs w:val="21"/>
                    </w:rPr>
                  </w:pPr>
                  <w:r>
                    <w:rPr>
                      <w:rFonts w:hint="eastAsia"/>
                      <w:szCs w:val="21"/>
                    </w:rPr>
                    <w:t>现状评价</w:t>
                  </w:r>
                </w:p>
              </w:tc>
              <w:tc>
                <w:tcPr>
                  <w:tcW w:w="1361" w:type="dxa"/>
                  <w:gridSpan w:val="2"/>
                  <w:vAlign w:val="center"/>
                </w:tcPr>
                <w:p>
                  <w:pPr>
                    <w:jc w:val="center"/>
                    <w:rPr>
                      <w:szCs w:val="21"/>
                    </w:rPr>
                  </w:pPr>
                  <w:r>
                    <w:rPr>
                      <w:rFonts w:hint="eastAsia"/>
                      <w:szCs w:val="21"/>
                    </w:rPr>
                    <w:t>评价范围</w:t>
                  </w:r>
                </w:p>
              </w:tc>
              <w:tc>
                <w:tcPr>
                  <w:tcW w:w="6617" w:type="dxa"/>
                  <w:gridSpan w:val="10"/>
                  <w:vAlign w:val="center"/>
                </w:tcPr>
                <w:p>
                  <w:pPr>
                    <w:jc w:val="left"/>
                    <w:rPr>
                      <w:szCs w:val="21"/>
                    </w:rPr>
                  </w:pPr>
                  <w:r>
                    <w:rPr>
                      <w:rFonts w:hint="eastAsia"/>
                      <w:szCs w:val="21"/>
                    </w:rPr>
                    <w:t>河流：长度（/）km；湖库、河口及近岸海域：面积（）km</w:t>
                  </w:r>
                  <w:r>
                    <w:rPr>
                      <w:rFonts w:hint="eastAsia"/>
                      <w:szCs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评价因子</w:t>
                  </w:r>
                </w:p>
              </w:tc>
              <w:tc>
                <w:tcPr>
                  <w:tcW w:w="6617" w:type="dxa"/>
                  <w:gridSpan w:val="10"/>
                  <w:vAlign w:val="center"/>
                </w:tcPr>
                <w:p>
                  <w:pPr>
                    <w:jc w:val="left"/>
                    <w:rPr>
                      <w:szCs w:val="21"/>
                    </w:rPr>
                  </w:pPr>
                  <w:r>
                    <w:rPr>
                      <w:rFonts w:hint="eastAsia"/>
                      <w:szCs w:val="21"/>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评价标准</w:t>
                  </w:r>
                </w:p>
              </w:tc>
              <w:tc>
                <w:tcPr>
                  <w:tcW w:w="6617" w:type="dxa"/>
                  <w:gridSpan w:val="10"/>
                  <w:vAlign w:val="center"/>
                </w:tcPr>
                <w:p>
                  <w:pPr>
                    <w:jc w:val="left"/>
                    <w:rPr>
                      <w:szCs w:val="21"/>
                    </w:rPr>
                  </w:pPr>
                  <w:r>
                    <w:rPr>
                      <w:rFonts w:hint="eastAsia"/>
                      <w:szCs w:val="21"/>
                    </w:rPr>
                    <w:t>河流、湖库、河口：Ⅰ类 □；Ⅱ类 □；Ⅲ类</w:t>
                  </w:r>
                  <w:r>
                    <w:rPr>
                      <w:rFonts w:ascii="Wingdings 2" w:hAnsi="Wingdings 2"/>
                      <w:szCs w:val="21"/>
                    </w:rPr>
                    <w:t></w:t>
                  </w:r>
                  <w:r>
                    <w:rPr>
                      <w:rFonts w:hint="eastAsia"/>
                      <w:szCs w:val="21"/>
                    </w:rPr>
                    <w:t xml:space="preserve">；Ⅳ类 □；Ⅴ类 □ </w:t>
                  </w:r>
                </w:p>
                <w:p>
                  <w:pPr>
                    <w:jc w:val="left"/>
                    <w:rPr>
                      <w:szCs w:val="21"/>
                    </w:rPr>
                  </w:pPr>
                  <w:r>
                    <w:rPr>
                      <w:rFonts w:hint="eastAsia"/>
                      <w:szCs w:val="21"/>
                    </w:rPr>
                    <w:t xml:space="preserve">近岸海域：第一类 □；第二类 □；第三类 □；第四类 □ </w:t>
                  </w:r>
                </w:p>
                <w:p>
                  <w:pPr>
                    <w:jc w:val="left"/>
                    <w:rPr>
                      <w:szCs w:val="21"/>
                    </w:rPr>
                  </w:pPr>
                  <w:r>
                    <w:rPr>
                      <w:rFonts w:hint="eastAsia"/>
                      <w:szCs w:val="21"/>
                    </w:rPr>
                    <w:t>规划年评价标准（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评价时期</w:t>
                  </w:r>
                </w:p>
              </w:tc>
              <w:tc>
                <w:tcPr>
                  <w:tcW w:w="6617" w:type="dxa"/>
                  <w:gridSpan w:val="10"/>
                  <w:vAlign w:val="center"/>
                </w:tcPr>
                <w:p>
                  <w:pPr>
                    <w:jc w:val="left"/>
                    <w:rPr>
                      <w:szCs w:val="21"/>
                    </w:rPr>
                  </w:pPr>
                  <w:r>
                    <w:rPr>
                      <w:rFonts w:hint="eastAsia"/>
                      <w:szCs w:val="21"/>
                    </w:rPr>
                    <w:t xml:space="preserve">丰水期 □；平水期 □；枯水期 □；冰封期 □ </w:t>
                  </w:r>
                </w:p>
                <w:p>
                  <w:pPr>
                    <w:jc w:val="left"/>
                    <w:rPr>
                      <w:szCs w:val="21"/>
                    </w:rPr>
                  </w:pPr>
                  <w:r>
                    <w:rPr>
                      <w:rFonts w:hint="eastAsia"/>
                      <w:szCs w:val="21"/>
                    </w:rPr>
                    <w:t>春季 □；夏季 □；秋季 □；冬季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评价结论</w:t>
                  </w:r>
                </w:p>
              </w:tc>
              <w:tc>
                <w:tcPr>
                  <w:tcW w:w="4960" w:type="dxa"/>
                  <w:gridSpan w:val="8"/>
                  <w:vAlign w:val="center"/>
                </w:tcPr>
                <w:p>
                  <w:pPr>
                    <w:jc w:val="left"/>
                    <w:rPr>
                      <w:szCs w:val="21"/>
                    </w:rPr>
                  </w:pPr>
                  <w:r>
                    <w:rPr>
                      <w:rFonts w:hint="eastAsia"/>
                      <w:szCs w:val="21"/>
                    </w:rPr>
                    <w:t xml:space="preserve">水环境功能区或水功能区、近岸海域环境功能区水质达标状况 □：达标 □；不达标 □ </w:t>
                  </w:r>
                </w:p>
                <w:p>
                  <w:pPr>
                    <w:jc w:val="left"/>
                    <w:rPr>
                      <w:szCs w:val="21"/>
                    </w:rPr>
                  </w:pPr>
                  <w:r>
                    <w:rPr>
                      <w:rFonts w:hint="eastAsia"/>
                      <w:szCs w:val="21"/>
                    </w:rPr>
                    <w:t xml:space="preserve">水环境控制单元或断面水质达标状况 □：达标 □；不达标 □ </w:t>
                  </w:r>
                </w:p>
                <w:p>
                  <w:pPr>
                    <w:jc w:val="left"/>
                    <w:rPr>
                      <w:szCs w:val="21"/>
                    </w:rPr>
                  </w:pPr>
                  <w:r>
                    <w:rPr>
                      <w:rFonts w:hint="eastAsia"/>
                      <w:szCs w:val="21"/>
                    </w:rPr>
                    <w:t xml:space="preserve">水环境保护目标质量状况 □：达标 □；不达标 □ </w:t>
                  </w:r>
                </w:p>
                <w:p>
                  <w:pPr>
                    <w:jc w:val="left"/>
                    <w:rPr>
                      <w:szCs w:val="21"/>
                    </w:rPr>
                  </w:pPr>
                  <w:r>
                    <w:rPr>
                      <w:rFonts w:hint="eastAsia"/>
                      <w:szCs w:val="21"/>
                    </w:rPr>
                    <w:t>对照断面、控制断面等代表性断面的水质状况</w:t>
                  </w:r>
                  <w:r>
                    <w:rPr>
                      <w:rFonts w:ascii="Wingdings 2" w:hAnsi="Wingdings 2"/>
                      <w:szCs w:val="21"/>
                    </w:rPr>
                    <w:t></w:t>
                  </w:r>
                  <w:r>
                    <w:rPr>
                      <w:rFonts w:hint="eastAsia"/>
                      <w:szCs w:val="21"/>
                    </w:rPr>
                    <w:t>：达标</w:t>
                  </w:r>
                  <w:r>
                    <w:rPr>
                      <w:rFonts w:ascii="Wingdings 2" w:hAnsi="Wingdings 2"/>
                      <w:szCs w:val="21"/>
                    </w:rPr>
                    <w:t></w:t>
                  </w:r>
                  <w:r>
                    <w:rPr>
                      <w:rFonts w:hint="eastAsia"/>
                      <w:szCs w:val="21"/>
                    </w:rPr>
                    <w:t xml:space="preserve">；不达标 □ </w:t>
                  </w:r>
                </w:p>
                <w:p>
                  <w:pPr>
                    <w:jc w:val="left"/>
                    <w:rPr>
                      <w:szCs w:val="21"/>
                    </w:rPr>
                  </w:pPr>
                  <w:r>
                    <w:rPr>
                      <w:rFonts w:hint="eastAsia"/>
                      <w:szCs w:val="21"/>
                    </w:rPr>
                    <w:t xml:space="preserve">底泥污染评价 □ </w:t>
                  </w:r>
                </w:p>
                <w:p>
                  <w:pPr>
                    <w:jc w:val="left"/>
                    <w:rPr>
                      <w:szCs w:val="21"/>
                    </w:rPr>
                  </w:pPr>
                  <w:r>
                    <w:rPr>
                      <w:rFonts w:hint="eastAsia"/>
                      <w:szCs w:val="21"/>
                    </w:rPr>
                    <w:t xml:space="preserve">水资源与开发利用程度及其水文情势评价 □ </w:t>
                  </w:r>
                </w:p>
                <w:p>
                  <w:pPr>
                    <w:jc w:val="left"/>
                    <w:rPr>
                      <w:szCs w:val="21"/>
                    </w:rPr>
                  </w:pPr>
                  <w:r>
                    <w:rPr>
                      <w:rFonts w:hint="eastAsia"/>
                      <w:szCs w:val="21"/>
                    </w:rPr>
                    <w:t xml:space="preserve">水环境质量回顾评价 □ </w:t>
                  </w:r>
                </w:p>
                <w:p>
                  <w:pPr>
                    <w:jc w:val="left"/>
                    <w:rPr>
                      <w:szCs w:val="21"/>
                    </w:rPr>
                  </w:pPr>
                  <w:r>
                    <w:rPr>
                      <w:rFonts w:hint="eastAsia"/>
                      <w:szCs w:val="21"/>
                    </w:rPr>
                    <w:t>流域（区域）水资源（包括水能资源）与开发利用总体状况、生态流量管理要求与现状满足程度、建设项目占用水域空间的水流状况与河湖演变状况 □</w:t>
                  </w:r>
                </w:p>
              </w:tc>
              <w:tc>
                <w:tcPr>
                  <w:tcW w:w="1657" w:type="dxa"/>
                  <w:gridSpan w:val="2"/>
                  <w:vAlign w:val="center"/>
                </w:tcPr>
                <w:p>
                  <w:pPr>
                    <w:jc w:val="left"/>
                    <w:rPr>
                      <w:szCs w:val="21"/>
                    </w:rPr>
                  </w:pPr>
                  <w:r>
                    <w:rPr>
                      <w:rFonts w:hint="eastAsia"/>
                      <w:szCs w:val="21"/>
                    </w:rPr>
                    <w:t xml:space="preserve">达标区 </w:t>
                  </w:r>
                  <w:r>
                    <w:rPr>
                      <w:rFonts w:hint="eastAsia"/>
                      <w:szCs w:val="21"/>
                    </w:rPr>
                    <w:sym w:font="Wingdings 2" w:char="0052"/>
                  </w:r>
                </w:p>
                <w:p>
                  <w:pPr>
                    <w:jc w:val="left"/>
                    <w:rPr>
                      <w:szCs w:val="21"/>
                    </w:rPr>
                  </w:pPr>
                  <w:r>
                    <w:rPr>
                      <w:rFonts w:hint="eastAsia"/>
                      <w:szCs w:val="21"/>
                    </w:rPr>
                    <w:t>不达标区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restart"/>
                  <w:vAlign w:val="center"/>
                </w:tcPr>
                <w:p>
                  <w:pPr>
                    <w:jc w:val="center"/>
                    <w:rPr>
                      <w:szCs w:val="21"/>
                    </w:rPr>
                  </w:pPr>
                  <w:r>
                    <w:rPr>
                      <w:rFonts w:hint="eastAsia"/>
                      <w:szCs w:val="21"/>
                    </w:rPr>
                    <w:t>影响预测</w:t>
                  </w:r>
                </w:p>
              </w:tc>
              <w:tc>
                <w:tcPr>
                  <w:tcW w:w="1361" w:type="dxa"/>
                  <w:gridSpan w:val="2"/>
                  <w:vAlign w:val="center"/>
                </w:tcPr>
                <w:p>
                  <w:pPr>
                    <w:jc w:val="center"/>
                    <w:rPr>
                      <w:szCs w:val="21"/>
                    </w:rPr>
                  </w:pPr>
                  <w:r>
                    <w:rPr>
                      <w:rFonts w:hint="eastAsia"/>
                      <w:szCs w:val="21"/>
                    </w:rPr>
                    <w:t>预测范围</w:t>
                  </w:r>
                </w:p>
              </w:tc>
              <w:tc>
                <w:tcPr>
                  <w:tcW w:w="6617" w:type="dxa"/>
                  <w:gridSpan w:val="10"/>
                  <w:vAlign w:val="center"/>
                </w:tcPr>
                <w:p>
                  <w:pPr>
                    <w:jc w:val="center"/>
                    <w:rPr>
                      <w:szCs w:val="21"/>
                    </w:rPr>
                  </w:pPr>
                  <w:r>
                    <w:rPr>
                      <w:rFonts w:hint="eastAsia"/>
                      <w:szCs w:val="21"/>
                    </w:rPr>
                    <w:t>河流：长度（/）km；湖库、河口及近岸海域：面积（/）km</w:t>
                  </w:r>
                  <w:r>
                    <w:rPr>
                      <w:rFonts w:hint="eastAsia"/>
                      <w:szCs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预测因子</w:t>
                  </w:r>
                </w:p>
              </w:tc>
              <w:tc>
                <w:tcPr>
                  <w:tcW w:w="6617" w:type="dxa"/>
                  <w:gridSpan w:val="10"/>
                  <w:vAlign w:val="center"/>
                </w:tcPr>
                <w:p>
                  <w:pPr>
                    <w:jc w:val="left"/>
                    <w:rPr>
                      <w:szCs w:val="21"/>
                    </w:rPr>
                  </w:pPr>
                  <w:r>
                    <w:rPr>
                      <w:rFonts w:hint="eastAsia"/>
                      <w:szCs w:val="21"/>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预测时期</w:t>
                  </w:r>
                </w:p>
              </w:tc>
              <w:tc>
                <w:tcPr>
                  <w:tcW w:w="6617" w:type="dxa"/>
                  <w:gridSpan w:val="10"/>
                  <w:vAlign w:val="center"/>
                </w:tcPr>
                <w:p>
                  <w:pPr>
                    <w:jc w:val="left"/>
                    <w:rPr>
                      <w:szCs w:val="21"/>
                    </w:rPr>
                  </w:pPr>
                  <w:r>
                    <w:rPr>
                      <w:rFonts w:hint="eastAsia"/>
                      <w:szCs w:val="21"/>
                    </w:rPr>
                    <w:t xml:space="preserve">丰水期 □；平水期 □；枯水期 □；冰封期 □ </w:t>
                  </w:r>
                </w:p>
                <w:p>
                  <w:pPr>
                    <w:jc w:val="left"/>
                    <w:rPr>
                      <w:szCs w:val="21"/>
                    </w:rPr>
                  </w:pPr>
                  <w:r>
                    <w:rPr>
                      <w:rFonts w:hint="eastAsia"/>
                      <w:szCs w:val="21"/>
                    </w:rPr>
                    <w:t>春季 □；夏季 □；秋季 □；冬季 □</w:t>
                  </w:r>
                </w:p>
                <w:p>
                  <w:pPr>
                    <w:jc w:val="left"/>
                    <w:rPr>
                      <w:szCs w:val="21"/>
                    </w:rPr>
                  </w:pPr>
                  <w:r>
                    <w:rPr>
                      <w:rFonts w:hint="eastAsia"/>
                      <w:szCs w:val="21"/>
                    </w:rPr>
                    <w:t>设计水文条件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预测情景</w:t>
                  </w:r>
                </w:p>
              </w:tc>
              <w:tc>
                <w:tcPr>
                  <w:tcW w:w="6617" w:type="dxa"/>
                  <w:gridSpan w:val="10"/>
                  <w:vAlign w:val="center"/>
                </w:tcPr>
                <w:p>
                  <w:pPr>
                    <w:jc w:val="left"/>
                    <w:rPr>
                      <w:szCs w:val="21"/>
                    </w:rPr>
                  </w:pPr>
                  <w:r>
                    <w:rPr>
                      <w:rFonts w:hint="eastAsia"/>
                      <w:szCs w:val="21"/>
                    </w:rPr>
                    <w:t xml:space="preserve">建设期 □；生产运行期 □；服务期满后 □ </w:t>
                  </w:r>
                </w:p>
                <w:p>
                  <w:pPr>
                    <w:jc w:val="left"/>
                    <w:rPr>
                      <w:szCs w:val="21"/>
                    </w:rPr>
                  </w:pPr>
                  <w:r>
                    <w:rPr>
                      <w:rFonts w:hint="eastAsia"/>
                      <w:szCs w:val="21"/>
                    </w:rPr>
                    <w:t xml:space="preserve">正常工况 □；非正常工况 □ </w:t>
                  </w:r>
                </w:p>
                <w:p>
                  <w:pPr>
                    <w:jc w:val="left"/>
                    <w:rPr>
                      <w:szCs w:val="21"/>
                    </w:rPr>
                  </w:pPr>
                  <w:r>
                    <w:rPr>
                      <w:rFonts w:hint="eastAsia"/>
                      <w:szCs w:val="21"/>
                    </w:rPr>
                    <w:t xml:space="preserve">污染控制和减缓措施方案 □ </w:t>
                  </w:r>
                </w:p>
                <w:p>
                  <w:pPr>
                    <w:jc w:val="left"/>
                    <w:rPr>
                      <w:szCs w:val="21"/>
                    </w:rPr>
                  </w:pPr>
                  <w:r>
                    <w:rPr>
                      <w:rFonts w:hint="eastAsia"/>
                      <w:szCs w:val="21"/>
                    </w:rPr>
                    <w:t>区（流）域环境质量改善目标要求情景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预测方法</w:t>
                  </w:r>
                </w:p>
              </w:tc>
              <w:tc>
                <w:tcPr>
                  <w:tcW w:w="6617" w:type="dxa"/>
                  <w:gridSpan w:val="10"/>
                  <w:vAlign w:val="center"/>
                </w:tcPr>
                <w:p>
                  <w:pPr>
                    <w:jc w:val="left"/>
                    <w:rPr>
                      <w:szCs w:val="21"/>
                    </w:rPr>
                  </w:pPr>
                  <w:r>
                    <w:rPr>
                      <w:rFonts w:hint="eastAsia"/>
                      <w:szCs w:val="21"/>
                    </w:rPr>
                    <w:t>数值解 □：解析解 □；其他 □ 导则推荐模式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382" w:type="dxa"/>
                  <w:vMerge w:val="restart"/>
                  <w:vAlign w:val="center"/>
                </w:tcPr>
                <w:p>
                  <w:pPr>
                    <w:jc w:val="center"/>
                    <w:rPr>
                      <w:szCs w:val="21"/>
                    </w:rPr>
                  </w:pPr>
                  <w:r>
                    <w:rPr>
                      <w:rFonts w:hint="eastAsia"/>
                      <w:szCs w:val="21"/>
                    </w:rPr>
                    <w:t>影响评价</w:t>
                  </w:r>
                </w:p>
              </w:tc>
              <w:tc>
                <w:tcPr>
                  <w:tcW w:w="1361" w:type="dxa"/>
                  <w:gridSpan w:val="2"/>
                  <w:vAlign w:val="center"/>
                </w:tcPr>
                <w:p>
                  <w:pPr>
                    <w:jc w:val="center"/>
                    <w:rPr>
                      <w:szCs w:val="21"/>
                    </w:rPr>
                  </w:pPr>
                  <w:r>
                    <w:rPr>
                      <w:rFonts w:hint="eastAsia"/>
                      <w:szCs w:val="21"/>
                    </w:rPr>
                    <w:t>水污染控制和水环境影响减缓措施有效性评价</w:t>
                  </w:r>
                </w:p>
              </w:tc>
              <w:tc>
                <w:tcPr>
                  <w:tcW w:w="6617" w:type="dxa"/>
                  <w:gridSpan w:val="10"/>
                  <w:vAlign w:val="center"/>
                </w:tcPr>
                <w:p>
                  <w:pPr>
                    <w:jc w:val="left"/>
                    <w:rPr>
                      <w:szCs w:val="21"/>
                    </w:rPr>
                  </w:pPr>
                  <w:r>
                    <w:rPr>
                      <w:rFonts w:hint="eastAsia"/>
                      <w:szCs w:val="21"/>
                    </w:rPr>
                    <w:t>区（流）域水环境质量改善目标 □；替代削减源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水环境影响评价</w:t>
                  </w:r>
                </w:p>
              </w:tc>
              <w:tc>
                <w:tcPr>
                  <w:tcW w:w="6617" w:type="dxa"/>
                  <w:gridSpan w:val="10"/>
                  <w:vAlign w:val="center"/>
                </w:tcPr>
                <w:p>
                  <w:pPr>
                    <w:jc w:val="left"/>
                    <w:rPr>
                      <w:szCs w:val="21"/>
                    </w:rPr>
                  </w:pPr>
                  <w:r>
                    <w:rPr>
                      <w:rFonts w:hint="eastAsia"/>
                      <w:szCs w:val="21"/>
                    </w:rPr>
                    <w:t xml:space="preserve">排放口混合区外满足水环境管理要求 □ </w:t>
                  </w:r>
                </w:p>
                <w:p>
                  <w:pPr>
                    <w:jc w:val="left"/>
                    <w:rPr>
                      <w:szCs w:val="21"/>
                    </w:rPr>
                  </w:pPr>
                  <w:r>
                    <w:rPr>
                      <w:rFonts w:hint="eastAsia"/>
                      <w:szCs w:val="21"/>
                    </w:rPr>
                    <w:t xml:space="preserve">水环境功能区或水功能区、近岸海域环境功能区水质达标 □ </w:t>
                  </w:r>
                </w:p>
                <w:p>
                  <w:pPr>
                    <w:jc w:val="left"/>
                    <w:rPr>
                      <w:szCs w:val="21"/>
                    </w:rPr>
                  </w:pPr>
                  <w:r>
                    <w:rPr>
                      <w:rFonts w:hint="eastAsia"/>
                      <w:szCs w:val="21"/>
                    </w:rPr>
                    <w:t xml:space="preserve">满足水环境保护目标水域水环境质量要求 □ </w:t>
                  </w:r>
                </w:p>
                <w:p>
                  <w:pPr>
                    <w:jc w:val="left"/>
                    <w:rPr>
                      <w:szCs w:val="21"/>
                    </w:rPr>
                  </w:pPr>
                  <w:r>
                    <w:rPr>
                      <w:rFonts w:hint="eastAsia"/>
                      <w:szCs w:val="21"/>
                    </w:rPr>
                    <w:t xml:space="preserve">水环境控制单元或断面水质达标 □ </w:t>
                  </w:r>
                </w:p>
                <w:p>
                  <w:pPr>
                    <w:jc w:val="left"/>
                    <w:rPr>
                      <w:szCs w:val="21"/>
                    </w:rPr>
                  </w:pPr>
                  <w:r>
                    <w:rPr>
                      <w:rFonts w:hint="eastAsia"/>
                      <w:szCs w:val="21"/>
                    </w:rPr>
                    <w:t xml:space="preserve">满足重点水污染物排放总量控制指标要求，重点行业建设项目， 主要污染物排放满足等量或减量替代要求 □ </w:t>
                  </w:r>
                </w:p>
                <w:p>
                  <w:pPr>
                    <w:jc w:val="left"/>
                    <w:rPr>
                      <w:szCs w:val="21"/>
                    </w:rPr>
                  </w:pPr>
                  <w:r>
                    <w:rPr>
                      <w:rFonts w:hint="eastAsia"/>
                      <w:szCs w:val="21"/>
                    </w:rPr>
                    <w:t xml:space="preserve">满足区（流）域水环境质量改善目标要求 □ </w:t>
                  </w:r>
                </w:p>
                <w:p>
                  <w:pPr>
                    <w:jc w:val="left"/>
                    <w:rPr>
                      <w:szCs w:val="21"/>
                    </w:rPr>
                  </w:pPr>
                  <w:r>
                    <w:rPr>
                      <w:rFonts w:hint="eastAsia"/>
                      <w:szCs w:val="21"/>
                    </w:rPr>
                    <w:t xml:space="preserve">水文要素影响型建设项目同时应包括水文情势变化评价、主要水文特征值影响评价、生态流量符合性评价 □ </w:t>
                  </w:r>
                </w:p>
                <w:p>
                  <w:pPr>
                    <w:jc w:val="left"/>
                    <w:rPr>
                      <w:szCs w:val="21"/>
                    </w:rPr>
                  </w:pPr>
                  <w:r>
                    <w:rPr>
                      <w:rFonts w:hint="eastAsia"/>
                      <w:szCs w:val="21"/>
                    </w:rPr>
                    <w:t xml:space="preserve">对于新设或调整入河（湖库、近岸海域）排放口的建设项目，应包括排放口设置的环境合理性评价 □ </w:t>
                  </w:r>
                </w:p>
                <w:p>
                  <w:pPr>
                    <w:jc w:val="left"/>
                    <w:rPr>
                      <w:szCs w:val="21"/>
                    </w:rPr>
                  </w:pPr>
                  <w:r>
                    <w:rPr>
                      <w:rFonts w:hint="eastAsia"/>
                      <w:szCs w:val="21"/>
                    </w:rPr>
                    <w:t>满足生态保护红线、水环境质量底线、资源利用上线和环境准入清单管理要求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restart"/>
                  <w:vAlign w:val="center"/>
                </w:tcPr>
                <w:p>
                  <w:pPr>
                    <w:jc w:val="center"/>
                    <w:rPr>
                      <w:szCs w:val="21"/>
                    </w:rPr>
                  </w:pPr>
                  <w:r>
                    <w:rPr>
                      <w:rFonts w:hint="eastAsia"/>
                      <w:szCs w:val="21"/>
                    </w:rPr>
                    <w:t>污染源排放量核算</w:t>
                  </w:r>
                </w:p>
              </w:tc>
              <w:tc>
                <w:tcPr>
                  <w:tcW w:w="2206" w:type="dxa"/>
                  <w:gridSpan w:val="3"/>
                  <w:vAlign w:val="center"/>
                </w:tcPr>
                <w:p>
                  <w:pPr>
                    <w:jc w:val="center"/>
                    <w:rPr>
                      <w:szCs w:val="21"/>
                    </w:rPr>
                  </w:pPr>
                  <w:r>
                    <w:rPr>
                      <w:szCs w:val="21"/>
                    </w:rPr>
                    <w:t>污染物名称</w:t>
                  </w:r>
                </w:p>
              </w:tc>
              <w:tc>
                <w:tcPr>
                  <w:tcW w:w="2205" w:type="dxa"/>
                  <w:gridSpan w:val="4"/>
                  <w:vAlign w:val="center"/>
                </w:tcPr>
                <w:p>
                  <w:pPr>
                    <w:jc w:val="center"/>
                    <w:rPr>
                      <w:szCs w:val="21"/>
                    </w:rPr>
                  </w:pPr>
                  <w:r>
                    <w:rPr>
                      <w:szCs w:val="21"/>
                    </w:rPr>
                    <w:t>排放量/（t/a）</w:t>
                  </w:r>
                </w:p>
              </w:tc>
              <w:tc>
                <w:tcPr>
                  <w:tcW w:w="2206" w:type="dxa"/>
                  <w:gridSpan w:val="3"/>
                  <w:vAlign w:val="center"/>
                </w:tcPr>
                <w:p>
                  <w:pPr>
                    <w:jc w:val="center"/>
                    <w:rPr>
                      <w:szCs w:val="21"/>
                    </w:rPr>
                  </w:pPr>
                  <w:r>
                    <w:rPr>
                      <w:szCs w:val="21"/>
                    </w:rPr>
                    <w:t>排放浓度/（mg/L）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2206" w:type="dxa"/>
                  <w:gridSpan w:val="3"/>
                  <w:vAlign w:val="center"/>
                </w:tcPr>
                <w:p>
                  <w:pPr>
                    <w:jc w:val="center"/>
                    <w:rPr>
                      <w:szCs w:val="21"/>
                    </w:rPr>
                  </w:pPr>
                  <w:r>
                    <w:rPr>
                      <w:rFonts w:hint="eastAsia"/>
                      <w:szCs w:val="21"/>
                    </w:rPr>
                    <w:t>（</w:t>
                  </w:r>
                  <w:r>
                    <w:rPr>
                      <w:szCs w:val="21"/>
                    </w:rPr>
                    <w:t>COD</w:t>
                  </w:r>
                  <w:r>
                    <w:rPr>
                      <w:rFonts w:hint="eastAsia"/>
                      <w:szCs w:val="21"/>
                    </w:rPr>
                    <w:t>、</w:t>
                  </w:r>
                  <w:r>
                    <w:rPr>
                      <w:szCs w:val="21"/>
                    </w:rPr>
                    <w:t>NH</w:t>
                  </w:r>
                  <w:r>
                    <w:rPr>
                      <w:szCs w:val="21"/>
                      <w:vertAlign w:val="subscript"/>
                    </w:rPr>
                    <w:t>3</w:t>
                  </w:r>
                  <w:r>
                    <w:rPr>
                      <w:szCs w:val="21"/>
                    </w:rPr>
                    <w:t>-N</w:t>
                  </w:r>
                  <w:r>
                    <w:rPr>
                      <w:rFonts w:hint="eastAsia"/>
                      <w:szCs w:val="21"/>
                    </w:rPr>
                    <w:t>）</w:t>
                  </w:r>
                </w:p>
              </w:tc>
              <w:tc>
                <w:tcPr>
                  <w:tcW w:w="2205" w:type="dxa"/>
                  <w:gridSpan w:val="4"/>
                  <w:vAlign w:val="center"/>
                </w:tcPr>
                <w:p>
                  <w:pPr>
                    <w:jc w:val="center"/>
                    <w:rPr>
                      <w:szCs w:val="21"/>
                    </w:rPr>
                  </w:pPr>
                  <w:r>
                    <w:rPr>
                      <w:rFonts w:hint="eastAsia"/>
                      <w:color w:val="FF0000"/>
                      <w:szCs w:val="21"/>
                      <w:u w:val="single"/>
                    </w:rPr>
                    <w:t>（</w:t>
                  </w:r>
                  <w:r>
                    <w:rPr>
                      <w:rFonts w:hint="eastAsia"/>
                      <w:color w:val="FF0000"/>
                      <w:szCs w:val="21"/>
                      <w:u w:val="single"/>
                      <w:lang w:val="en-US" w:eastAsia="zh-CN"/>
                    </w:rPr>
                    <w:t>0.024</w:t>
                  </w:r>
                  <w:r>
                    <w:rPr>
                      <w:rFonts w:hint="eastAsia"/>
                      <w:color w:val="FF0000"/>
                      <w:szCs w:val="21"/>
                      <w:u w:val="single"/>
                    </w:rPr>
                    <w:t>、</w:t>
                  </w:r>
                  <w:r>
                    <w:rPr>
                      <w:rFonts w:hint="eastAsia"/>
                      <w:color w:val="FF0000"/>
                      <w:szCs w:val="21"/>
                      <w:u w:val="single"/>
                      <w:lang w:val="en-US" w:eastAsia="zh-CN"/>
                    </w:rPr>
                    <w:t>0.002</w:t>
                  </w:r>
                  <w:r>
                    <w:rPr>
                      <w:rFonts w:hint="eastAsia"/>
                      <w:color w:val="FF0000"/>
                      <w:szCs w:val="21"/>
                      <w:u w:val="single"/>
                    </w:rPr>
                    <w:t>）</w:t>
                  </w:r>
                </w:p>
              </w:tc>
              <w:tc>
                <w:tcPr>
                  <w:tcW w:w="2206" w:type="dxa"/>
                  <w:gridSpan w:val="3"/>
                  <w:vAlign w:val="center"/>
                </w:tcPr>
                <w:p>
                  <w:pPr>
                    <w:jc w:val="center"/>
                    <w:rPr>
                      <w:szCs w:val="21"/>
                    </w:rPr>
                  </w:pPr>
                  <w:r>
                    <w:rPr>
                      <w:rFonts w:hint="eastAsia"/>
                      <w:szCs w:val="21"/>
                    </w:rPr>
                    <w:t>（</w:t>
                  </w:r>
                  <w:r>
                    <w:rPr>
                      <w:rFonts w:hint="eastAsia"/>
                      <w:szCs w:val="21"/>
                      <w:lang w:val="en-US" w:eastAsia="zh-CN"/>
                    </w:rPr>
                    <w:t>50</w:t>
                  </w:r>
                  <w:r>
                    <w:rPr>
                      <w:rFonts w:hint="eastAsia"/>
                      <w:szCs w:val="21"/>
                    </w:rPr>
                    <w:t>、</w:t>
                  </w:r>
                  <w:r>
                    <w:rPr>
                      <w:rFonts w:hint="eastAsia"/>
                      <w:szCs w:val="21"/>
                      <w:lang w:val="en-US" w:eastAsia="zh-CN"/>
                    </w:rPr>
                    <w:t>5</w:t>
                  </w:r>
                  <w:r>
                    <w:rPr>
                      <w:rFonts w:hint="eastAsia"/>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szCs w:val="21"/>
                    </w:rPr>
                  </w:pPr>
                </w:p>
              </w:tc>
              <w:tc>
                <w:tcPr>
                  <w:tcW w:w="1361" w:type="dxa"/>
                  <w:gridSpan w:val="2"/>
                  <w:vMerge w:val="restart"/>
                  <w:vAlign w:val="center"/>
                </w:tcPr>
                <w:p>
                  <w:pPr>
                    <w:jc w:val="center"/>
                    <w:rPr>
                      <w:szCs w:val="21"/>
                    </w:rPr>
                  </w:pPr>
                  <w:r>
                    <w:rPr>
                      <w:rFonts w:hint="eastAsia"/>
                      <w:szCs w:val="21"/>
                    </w:rPr>
                    <w:t>替代源排放情况</w:t>
                  </w:r>
                </w:p>
              </w:tc>
              <w:tc>
                <w:tcPr>
                  <w:tcW w:w="1323" w:type="dxa"/>
                  <w:vAlign w:val="center"/>
                </w:tcPr>
                <w:p>
                  <w:pPr>
                    <w:jc w:val="center"/>
                    <w:rPr>
                      <w:szCs w:val="21"/>
                    </w:rPr>
                  </w:pPr>
                  <w:r>
                    <w:rPr>
                      <w:rFonts w:hint="eastAsia"/>
                      <w:szCs w:val="21"/>
                    </w:rPr>
                    <w:t>污染源名称</w:t>
                  </w:r>
                </w:p>
              </w:tc>
              <w:tc>
                <w:tcPr>
                  <w:tcW w:w="1322" w:type="dxa"/>
                  <w:gridSpan w:val="3"/>
                  <w:vAlign w:val="center"/>
                </w:tcPr>
                <w:p>
                  <w:pPr>
                    <w:jc w:val="center"/>
                    <w:rPr>
                      <w:szCs w:val="21"/>
                    </w:rPr>
                  </w:pPr>
                  <w:r>
                    <w:rPr>
                      <w:rFonts w:hint="eastAsia"/>
                      <w:szCs w:val="21"/>
                    </w:rPr>
                    <w:t>排污许可证编号</w:t>
                  </w:r>
                </w:p>
              </w:tc>
              <w:tc>
                <w:tcPr>
                  <w:tcW w:w="1325" w:type="dxa"/>
                  <w:gridSpan w:val="2"/>
                  <w:vAlign w:val="center"/>
                </w:tcPr>
                <w:p>
                  <w:pPr>
                    <w:jc w:val="center"/>
                    <w:rPr>
                      <w:szCs w:val="21"/>
                    </w:rPr>
                  </w:pPr>
                  <w:r>
                    <w:rPr>
                      <w:rFonts w:hint="eastAsia"/>
                      <w:szCs w:val="21"/>
                    </w:rPr>
                    <w:t>污染物名称</w:t>
                  </w:r>
                </w:p>
              </w:tc>
              <w:tc>
                <w:tcPr>
                  <w:tcW w:w="1322" w:type="dxa"/>
                  <w:gridSpan w:val="3"/>
                  <w:vAlign w:val="center"/>
                </w:tcPr>
                <w:p>
                  <w:pPr>
                    <w:jc w:val="center"/>
                    <w:rPr>
                      <w:szCs w:val="21"/>
                    </w:rPr>
                  </w:pPr>
                  <w:r>
                    <w:rPr>
                      <w:rFonts w:hint="eastAsia"/>
                      <w:szCs w:val="21"/>
                    </w:rPr>
                    <w:t>排放量/（t/a）</w:t>
                  </w:r>
                </w:p>
              </w:tc>
              <w:tc>
                <w:tcPr>
                  <w:tcW w:w="1325" w:type="dxa"/>
                  <w:vAlign w:val="center"/>
                </w:tcPr>
                <w:p>
                  <w:pPr>
                    <w:jc w:val="center"/>
                    <w:rPr>
                      <w:szCs w:val="21"/>
                    </w:rPr>
                  </w:pPr>
                  <w:r>
                    <w:rPr>
                      <w:rFonts w:hint="eastAsia"/>
                      <w:szCs w:val="21"/>
                    </w:rPr>
                    <w:t>排放浓度/（mg/L）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1323" w:type="dxa"/>
                  <w:vAlign w:val="center"/>
                </w:tcPr>
                <w:p>
                  <w:pPr>
                    <w:jc w:val="center"/>
                    <w:rPr>
                      <w:szCs w:val="21"/>
                    </w:rPr>
                  </w:pPr>
                  <w:r>
                    <w:rPr>
                      <w:rFonts w:hint="eastAsia"/>
                      <w:szCs w:val="21"/>
                    </w:rPr>
                    <w:t>（ ）</w:t>
                  </w:r>
                </w:p>
              </w:tc>
              <w:tc>
                <w:tcPr>
                  <w:tcW w:w="1322" w:type="dxa"/>
                  <w:gridSpan w:val="3"/>
                  <w:vAlign w:val="center"/>
                </w:tcPr>
                <w:p>
                  <w:pPr>
                    <w:jc w:val="center"/>
                    <w:rPr>
                      <w:szCs w:val="21"/>
                    </w:rPr>
                  </w:pPr>
                  <w:r>
                    <w:rPr>
                      <w:rFonts w:hint="eastAsia"/>
                      <w:szCs w:val="21"/>
                    </w:rPr>
                    <w:t>（ ）</w:t>
                  </w:r>
                </w:p>
              </w:tc>
              <w:tc>
                <w:tcPr>
                  <w:tcW w:w="1325" w:type="dxa"/>
                  <w:gridSpan w:val="2"/>
                  <w:vAlign w:val="center"/>
                </w:tcPr>
                <w:p>
                  <w:pPr>
                    <w:jc w:val="center"/>
                    <w:rPr>
                      <w:szCs w:val="21"/>
                    </w:rPr>
                  </w:pPr>
                  <w:r>
                    <w:rPr>
                      <w:rFonts w:hint="eastAsia"/>
                      <w:szCs w:val="21"/>
                    </w:rPr>
                    <w:t>（ ）</w:t>
                  </w:r>
                </w:p>
              </w:tc>
              <w:tc>
                <w:tcPr>
                  <w:tcW w:w="1322" w:type="dxa"/>
                  <w:gridSpan w:val="3"/>
                  <w:vAlign w:val="center"/>
                </w:tcPr>
                <w:p>
                  <w:pPr>
                    <w:jc w:val="center"/>
                    <w:rPr>
                      <w:szCs w:val="21"/>
                    </w:rPr>
                  </w:pPr>
                  <w:r>
                    <w:rPr>
                      <w:rFonts w:hint="eastAsia"/>
                      <w:szCs w:val="21"/>
                    </w:rPr>
                    <w:t>（ ）</w:t>
                  </w:r>
                </w:p>
              </w:tc>
              <w:tc>
                <w:tcPr>
                  <w:tcW w:w="1325" w:type="dxa"/>
                  <w:vAlign w:val="center"/>
                </w:tcPr>
                <w:p>
                  <w:pPr>
                    <w:jc w:val="center"/>
                    <w:rPr>
                      <w:szCs w:val="21"/>
                    </w:rPr>
                  </w:pPr>
                  <w:r>
                    <w:rPr>
                      <w:rFonts w:hint="eastAsia"/>
                      <w:szCs w:val="21"/>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生态流量确定</w:t>
                  </w:r>
                </w:p>
              </w:tc>
              <w:tc>
                <w:tcPr>
                  <w:tcW w:w="6617" w:type="dxa"/>
                  <w:gridSpan w:val="10"/>
                  <w:vAlign w:val="center"/>
                </w:tcPr>
                <w:p>
                  <w:pPr>
                    <w:jc w:val="left"/>
                    <w:rPr>
                      <w:szCs w:val="21"/>
                    </w:rPr>
                  </w:pPr>
                  <w:r>
                    <w:rPr>
                      <w:rFonts w:hint="eastAsia"/>
                      <w:szCs w:val="21"/>
                    </w:rPr>
                    <w:t>生态流量：一般水期（   ）m</w:t>
                  </w:r>
                  <w:r>
                    <w:rPr>
                      <w:rFonts w:hint="eastAsia"/>
                      <w:szCs w:val="21"/>
                      <w:vertAlign w:val="superscript"/>
                    </w:rPr>
                    <w:t>3</w:t>
                  </w:r>
                  <w:r>
                    <w:rPr>
                      <w:rFonts w:hint="eastAsia"/>
                      <w:szCs w:val="21"/>
                    </w:rPr>
                    <w:t>/s；鱼类繁殖期（   ）m</w:t>
                  </w:r>
                  <w:r>
                    <w:rPr>
                      <w:rFonts w:hint="eastAsia"/>
                      <w:szCs w:val="21"/>
                      <w:vertAlign w:val="superscript"/>
                    </w:rPr>
                    <w:t>3</w:t>
                  </w:r>
                  <w:r>
                    <w:rPr>
                      <w:rFonts w:hint="eastAsia"/>
                      <w:szCs w:val="21"/>
                    </w:rPr>
                    <w:t>/s；其他（   ）m</w:t>
                  </w:r>
                  <w:r>
                    <w:rPr>
                      <w:rFonts w:hint="eastAsia"/>
                      <w:szCs w:val="21"/>
                      <w:vertAlign w:val="superscript"/>
                    </w:rPr>
                    <w:t>3</w:t>
                  </w:r>
                  <w:r>
                    <w:rPr>
                      <w:rFonts w:hint="eastAsia"/>
                      <w:szCs w:val="21"/>
                    </w:rPr>
                    <w:t xml:space="preserve">/s   </w:t>
                  </w:r>
                </w:p>
                <w:p>
                  <w:pPr>
                    <w:jc w:val="left"/>
                    <w:rPr>
                      <w:szCs w:val="21"/>
                    </w:rPr>
                  </w:pPr>
                  <w:r>
                    <w:rPr>
                      <w:rFonts w:hint="eastAsia"/>
                      <w:szCs w:val="21"/>
                    </w:rPr>
                    <w:t>生态水位：一般水期（ ）m；鱼类繁殖期（ ）m；其他（ ）m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restart"/>
                  <w:vAlign w:val="center"/>
                </w:tcPr>
                <w:p>
                  <w:pPr>
                    <w:jc w:val="center"/>
                    <w:rPr>
                      <w:szCs w:val="21"/>
                    </w:rPr>
                  </w:pPr>
                  <w:r>
                    <w:rPr>
                      <w:rFonts w:hint="eastAsia"/>
                      <w:szCs w:val="21"/>
                    </w:rPr>
                    <w:t>防治措施</w:t>
                  </w:r>
                </w:p>
              </w:tc>
              <w:tc>
                <w:tcPr>
                  <w:tcW w:w="1361" w:type="dxa"/>
                  <w:gridSpan w:val="2"/>
                  <w:vAlign w:val="center"/>
                </w:tcPr>
                <w:p>
                  <w:pPr>
                    <w:jc w:val="center"/>
                    <w:rPr>
                      <w:szCs w:val="21"/>
                    </w:rPr>
                  </w:pPr>
                  <w:r>
                    <w:rPr>
                      <w:rFonts w:hint="eastAsia"/>
                      <w:szCs w:val="21"/>
                    </w:rPr>
                    <w:t>环保措施</w:t>
                  </w:r>
                </w:p>
              </w:tc>
              <w:tc>
                <w:tcPr>
                  <w:tcW w:w="6617" w:type="dxa"/>
                  <w:gridSpan w:val="10"/>
                  <w:vAlign w:val="center"/>
                </w:tcPr>
                <w:p>
                  <w:pPr>
                    <w:jc w:val="left"/>
                    <w:rPr>
                      <w:szCs w:val="21"/>
                    </w:rPr>
                  </w:pPr>
                  <w:r>
                    <w:rPr>
                      <w:rFonts w:hint="eastAsia"/>
                      <w:szCs w:val="21"/>
                    </w:rPr>
                    <w:t xml:space="preserve">污水处理设施 </w:t>
                  </w:r>
                  <w:r>
                    <w:rPr>
                      <w:rFonts w:hint="eastAsia"/>
                      <w:szCs w:val="21"/>
                    </w:rPr>
                    <w:sym w:font="Wingdings 2" w:char="0052"/>
                  </w:r>
                  <w:r>
                    <w:rPr>
                      <w:rFonts w:hint="eastAsia"/>
                      <w:szCs w:val="21"/>
                    </w:rPr>
                    <w:t xml:space="preserve">；水文减缓设施 □；生态流量保障设施 □；区域削减 □；依托其他工程措施  </w:t>
                  </w:r>
                  <w:r>
                    <w:rPr>
                      <w:rFonts w:ascii="Wingdings 2" w:hAnsi="Wingdings 2"/>
                      <w:szCs w:val="21"/>
                    </w:rPr>
                    <w:sym w:font="Wingdings 2" w:char="00A3"/>
                  </w:r>
                  <w:r>
                    <w:rPr>
                      <w:rFonts w:hint="eastAsia"/>
                      <w:szCs w:val="21"/>
                    </w:rPr>
                    <w:t>；其他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restart"/>
                  <w:vAlign w:val="center"/>
                </w:tcPr>
                <w:p>
                  <w:pPr>
                    <w:jc w:val="center"/>
                    <w:rPr>
                      <w:szCs w:val="21"/>
                    </w:rPr>
                  </w:pPr>
                  <w:r>
                    <w:rPr>
                      <w:rFonts w:hint="eastAsia"/>
                      <w:szCs w:val="21"/>
                    </w:rPr>
                    <w:t>监测计划</w:t>
                  </w:r>
                </w:p>
              </w:tc>
              <w:tc>
                <w:tcPr>
                  <w:tcW w:w="1323" w:type="dxa"/>
                  <w:vAlign w:val="center"/>
                </w:tcPr>
                <w:p>
                  <w:pPr>
                    <w:jc w:val="center"/>
                    <w:rPr>
                      <w:szCs w:val="21"/>
                    </w:rPr>
                  </w:pPr>
                </w:p>
              </w:tc>
              <w:tc>
                <w:tcPr>
                  <w:tcW w:w="2647" w:type="dxa"/>
                  <w:gridSpan w:val="5"/>
                  <w:vAlign w:val="center"/>
                </w:tcPr>
                <w:p>
                  <w:pPr>
                    <w:jc w:val="center"/>
                    <w:rPr>
                      <w:szCs w:val="21"/>
                    </w:rPr>
                  </w:pPr>
                  <w:r>
                    <w:rPr>
                      <w:rFonts w:hint="eastAsia"/>
                      <w:szCs w:val="21"/>
                    </w:rPr>
                    <w:t>环境质量</w:t>
                  </w:r>
                </w:p>
              </w:tc>
              <w:tc>
                <w:tcPr>
                  <w:tcW w:w="2647" w:type="dxa"/>
                  <w:gridSpan w:val="4"/>
                  <w:vAlign w:val="center"/>
                </w:tcPr>
                <w:p>
                  <w:pPr>
                    <w:jc w:val="center"/>
                    <w:rPr>
                      <w:szCs w:val="21"/>
                    </w:rPr>
                  </w:pPr>
                  <w:r>
                    <w:rPr>
                      <w:rFonts w:hint="eastAsia"/>
                      <w:szCs w:val="21"/>
                    </w:rPr>
                    <w:t>污染源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1323" w:type="dxa"/>
                  <w:vAlign w:val="center"/>
                </w:tcPr>
                <w:p>
                  <w:pPr>
                    <w:jc w:val="center"/>
                    <w:rPr>
                      <w:szCs w:val="21"/>
                    </w:rPr>
                  </w:pPr>
                  <w:r>
                    <w:rPr>
                      <w:rFonts w:hint="eastAsia"/>
                      <w:szCs w:val="21"/>
                    </w:rPr>
                    <w:t>监测方式</w:t>
                  </w:r>
                </w:p>
              </w:tc>
              <w:tc>
                <w:tcPr>
                  <w:tcW w:w="2647" w:type="dxa"/>
                  <w:gridSpan w:val="5"/>
                  <w:vAlign w:val="center"/>
                </w:tcPr>
                <w:p>
                  <w:pPr>
                    <w:jc w:val="center"/>
                    <w:rPr>
                      <w:szCs w:val="21"/>
                    </w:rPr>
                  </w:pPr>
                  <w:r>
                    <w:rPr>
                      <w:rFonts w:hint="eastAsia"/>
                      <w:szCs w:val="21"/>
                    </w:rPr>
                    <w:t>手动 □；自动 □；无监测 □</w:t>
                  </w:r>
                </w:p>
              </w:tc>
              <w:tc>
                <w:tcPr>
                  <w:tcW w:w="2647" w:type="dxa"/>
                  <w:gridSpan w:val="4"/>
                  <w:vAlign w:val="center"/>
                </w:tcPr>
                <w:p>
                  <w:pPr>
                    <w:jc w:val="center"/>
                    <w:rPr>
                      <w:szCs w:val="21"/>
                    </w:rPr>
                  </w:pPr>
                  <w:r>
                    <w:rPr>
                      <w:rFonts w:hint="eastAsia"/>
                      <w:szCs w:val="21"/>
                    </w:rPr>
                    <w:t>手动</w:t>
                  </w:r>
                  <w:r>
                    <w:rPr>
                      <w:rFonts w:ascii="Wingdings 2" w:hAnsi="Wingdings 2"/>
                      <w:szCs w:val="21"/>
                    </w:rPr>
                    <w:t></w:t>
                  </w:r>
                  <w:r>
                    <w:rPr>
                      <w:rFonts w:hint="eastAsia"/>
                      <w:szCs w:val="21"/>
                    </w:rPr>
                    <w:t>；自动 □；无监测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1323" w:type="dxa"/>
                  <w:vAlign w:val="center"/>
                </w:tcPr>
                <w:p>
                  <w:pPr>
                    <w:jc w:val="center"/>
                    <w:rPr>
                      <w:szCs w:val="21"/>
                    </w:rPr>
                  </w:pPr>
                  <w:r>
                    <w:rPr>
                      <w:rFonts w:hint="eastAsia"/>
                      <w:szCs w:val="21"/>
                    </w:rPr>
                    <w:t>监测点位</w:t>
                  </w:r>
                </w:p>
              </w:tc>
              <w:tc>
                <w:tcPr>
                  <w:tcW w:w="2647" w:type="dxa"/>
                  <w:gridSpan w:val="5"/>
                  <w:vAlign w:val="center"/>
                </w:tcPr>
                <w:p>
                  <w:pPr>
                    <w:jc w:val="center"/>
                    <w:rPr>
                      <w:szCs w:val="21"/>
                    </w:rPr>
                  </w:pPr>
                  <w:r>
                    <w:rPr>
                      <w:rFonts w:hint="eastAsia"/>
                      <w:szCs w:val="21"/>
                    </w:rPr>
                    <w:t>（ ）</w:t>
                  </w:r>
                </w:p>
              </w:tc>
              <w:tc>
                <w:tcPr>
                  <w:tcW w:w="2647" w:type="dxa"/>
                  <w:gridSpan w:val="4"/>
                  <w:vAlign w:val="center"/>
                </w:tcPr>
                <w:p>
                  <w:pPr>
                    <w:jc w:val="center"/>
                    <w:rPr>
                      <w:szCs w:val="21"/>
                    </w:rPr>
                  </w:pPr>
                  <w:r>
                    <w:rPr>
                      <w:rFonts w:hint="eastAsia"/>
                      <w:szCs w:val="21"/>
                    </w:rPr>
                    <w:t>（厂区废水间接排放口）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szCs w:val="21"/>
                    </w:rPr>
                  </w:pPr>
                </w:p>
              </w:tc>
              <w:tc>
                <w:tcPr>
                  <w:tcW w:w="1361" w:type="dxa"/>
                  <w:gridSpan w:val="2"/>
                  <w:vMerge w:val="continue"/>
                  <w:vAlign w:val="center"/>
                </w:tcPr>
                <w:p>
                  <w:pPr>
                    <w:jc w:val="center"/>
                    <w:rPr>
                      <w:szCs w:val="21"/>
                    </w:rPr>
                  </w:pPr>
                </w:p>
              </w:tc>
              <w:tc>
                <w:tcPr>
                  <w:tcW w:w="1323" w:type="dxa"/>
                  <w:vAlign w:val="center"/>
                </w:tcPr>
                <w:p>
                  <w:pPr>
                    <w:jc w:val="center"/>
                    <w:rPr>
                      <w:szCs w:val="21"/>
                    </w:rPr>
                  </w:pPr>
                  <w:r>
                    <w:rPr>
                      <w:rFonts w:hint="eastAsia"/>
                      <w:szCs w:val="21"/>
                    </w:rPr>
                    <w:t>监测因子</w:t>
                  </w:r>
                </w:p>
              </w:tc>
              <w:tc>
                <w:tcPr>
                  <w:tcW w:w="2647" w:type="dxa"/>
                  <w:gridSpan w:val="5"/>
                  <w:vAlign w:val="center"/>
                </w:tcPr>
                <w:p>
                  <w:pPr>
                    <w:jc w:val="center"/>
                    <w:rPr>
                      <w:szCs w:val="21"/>
                    </w:rPr>
                  </w:pPr>
                  <w:r>
                    <w:rPr>
                      <w:rFonts w:hint="eastAsia"/>
                      <w:szCs w:val="21"/>
                    </w:rPr>
                    <w:t>（ ）</w:t>
                  </w:r>
                </w:p>
              </w:tc>
              <w:tc>
                <w:tcPr>
                  <w:tcW w:w="2647" w:type="dxa"/>
                  <w:gridSpan w:val="4"/>
                  <w:vAlign w:val="center"/>
                </w:tcPr>
                <w:p>
                  <w:pPr>
                    <w:jc w:val="center"/>
                    <w:rPr>
                      <w:szCs w:val="21"/>
                    </w:rPr>
                  </w:pPr>
                  <w:r>
                    <w:rPr>
                      <w:szCs w:val="21"/>
                    </w:rPr>
                    <w:t>（COD、BOD</w:t>
                  </w:r>
                  <w:r>
                    <w:rPr>
                      <w:szCs w:val="21"/>
                      <w:vertAlign w:val="subscript"/>
                    </w:rPr>
                    <w:t>5</w:t>
                  </w:r>
                  <w:r>
                    <w:rPr>
                      <w:szCs w:val="21"/>
                    </w:rPr>
                    <w:t>、</w:t>
                  </w:r>
                  <w:r>
                    <w:rPr>
                      <w:bCs/>
                      <w:kern w:val="0"/>
                      <w:szCs w:val="21"/>
                    </w:rPr>
                    <w:t>氨氮、SS、</w:t>
                  </w:r>
                  <w:r>
                    <w:rPr>
                      <w:kern w:val="0"/>
                      <w:szCs w:val="21"/>
                    </w:rPr>
                    <w:t>动植物油</w:t>
                  </w:r>
                  <w:r>
                    <w:rPr>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382" w:type="dxa"/>
                  <w:vMerge w:val="continue"/>
                  <w:vAlign w:val="center"/>
                </w:tcPr>
                <w:p>
                  <w:pPr>
                    <w:jc w:val="center"/>
                    <w:rPr>
                      <w:szCs w:val="21"/>
                    </w:rPr>
                  </w:pPr>
                </w:p>
              </w:tc>
              <w:tc>
                <w:tcPr>
                  <w:tcW w:w="1361" w:type="dxa"/>
                  <w:gridSpan w:val="2"/>
                  <w:vAlign w:val="center"/>
                </w:tcPr>
                <w:p>
                  <w:pPr>
                    <w:jc w:val="center"/>
                    <w:rPr>
                      <w:szCs w:val="21"/>
                    </w:rPr>
                  </w:pPr>
                  <w:r>
                    <w:rPr>
                      <w:rFonts w:hint="eastAsia"/>
                      <w:szCs w:val="21"/>
                    </w:rPr>
                    <w:t>污染物排放清单</w:t>
                  </w:r>
                </w:p>
              </w:tc>
              <w:tc>
                <w:tcPr>
                  <w:tcW w:w="6617" w:type="dxa"/>
                  <w:gridSpan w:val="10"/>
                  <w:vAlign w:val="center"/>
                </w:tcPr>
                <w:p>
                  <w:pPr>
                    <w:jc w:val="left"/>
                    <w:rPr>
                      <w:szCs w:val="21"/>
                    </w:rPr>
                  </w:pPr>
                  <w:r>
                    <w:rPr>
                      <w:rFonts w:ascii="Wingdings 2" w:hAnsi="Wingdings 2"/>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43" w:type="dxa"/>
                  <w:gridSpan w:val="3"/>
                  <w:vAlign w:val="center"/>
                </w:tcPr>
                <w:p>
                  <w:pPr>
                    <w:jc w:val="center"/>
                    <w:rPr>
                      <w:szCs w:val="21"/>
                    </w:rPr>
                  </w:pPr>
                  <w:r>
                    <w:rPr>
                      <w:rFonts w:hint="eastAsia"/>
                      <w:szCs w:val="21"/>
                    </w:rPr>
                    <w:t>评估结论</w:t>
                  </w:r>
                </w:p>
              </w:tc>
              <w:tc>
                <w:tcPr>
                  <w:tcW w:w="6617" w:type="dxa"/>
                  <w:gridSpan w:val="10"/>
                  <w:vAlign w:val="center"/>
                </w:tcPr>
                <w:p>
                  <w:pPr>
                    <w:jc w:val="left"/>
                    <w:rPr>
                      <w:szCs w:val="21"/>
                    </w:rPr>
                  </w:pPr>
                  <w:r>
                    <w:rPr>
                      <w:rFonts w:hint="eastAsia"/>
                      <w:szCs w:val="21"/>
                    </w:rPr>
                    <w:t>可以接受</w:t>
                  </w:r>
                  <w:r>
                    <w:rPr>
                      <w:rFonts w:ascii="Wingdings 2" w:hAnsi="Wingdings 2"/>
                      <w:szCs w:val="21"/>
                    </w:rPr>
                    <w:t></w:t>
                  </w:r>
                  <w:r>
                    <w:rPr>
                      <w:rFonts w:hint="eastAsia"/>
                      <w:szCs w:val="21"/>
                    </w:rPr>
                    <w:t>；不可以接受□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360" w:type="dxa"/>
                  <w:gridSpan w:val="13"/>
                  <w:vAlign w:val="center"/>
                </w:tcPr>
                <w:p>
                  <w:pPr>
                    <w:jc w:val="left"/>
                    <w:rPr>
                      <w:szCs w:val="21"/>
                    </w:rPr>
                  </w:pPr>
                  <w:r>
                    <w:rPr>
                      <w:rFonts w:hint="eastAsia"/>
                      <w:szCs w:val="21"/>
                    </w:rPr>
                    <w:t>注：“□”为勾选项，可√；“（）”为内容填写项；“备注”为其他补充内容。</w:t>
                  </w:r>
                </w:p>
              </w:tc>
            </w:tr>
          </w:tbl>
          <w:p>
            <w:pPr>
              <w:spacing w:line="360" w:lineRule="auto"/>
              <w:ind w:firstLine="482" w:firstLineChars="200"/>
              <w:jc w:val="left"/>
              <w:rPr>
                <w:rFonts w:hint="eastAsia" w:ascii="Times New Roman" w:hAnsi="Times New Roman" w:eastAsia="宋体" w:cs="Times New Roman"/>
                <w:b/>
                <w:bCs/>
                <w:color w:val="auto"/>
                <w:sz w:val="24"/>
                <w:szCs w:val="24"/>
                <w:highlight w:val="none"/>
                <w:u w:val="none"/>
                <w:lang w:val="en-US" w:eastAsia="zh-CN"/>
              </w:rPr>
            </w:pPr>
            <w:r>
              <w:rPr>
                <w:rFonts w:hint="eastAsia" w:ascii="Times New Roman" w:hAnsi="Times New Roman" w:cs="Times New Roman"/>
                <w:b/>
                <w:bCs/>
                <w:color w:val="auto"/>
                <w:sz w:val="24"/>
                <w:szCs w:val="24"/>
                <w:highlight w:val="none"/>
                <w:u w:val="none"/>
                <w:lang w:val="en-US" w:eastAsia="zh-CN"/>
              </w:rPr>
              <w:t>2.3土壤环境影响分析</w:t>
            </w:r>
          </w:p>
          <w:p>
            <w:pPr>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eastAsia="zh-CN"/>
              </w:rPr>
              <w:t>根据《环境影响评价技术导则</w:t>
            </w:r>
            <w:r>
              <w:rPr>
                <w:rFonts w:hint="default" w:ascii="Times New Roman" w:hAnsi="Times New Roman" w:eastAsia="宋体" w:cs="Times New Roman"/>
                <w:color w:val="auto"/>
                <w:sz w:val="24"/>
                <w:szCs w:val="24"/>
                <w:highlight w:val="none"/>
                <w:u w:val="none"/>
                <w:lang w:val="en-US" w:eastAsia="zh-CN"/>
              </w:rPr>
              <w:t xml:space="preserve"> 土壤环境</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HJ964-2018</w:t>
            </w:r>
            <w:r>
              <w:rPr>
                <w:rFonts w:hint="default" w:ascii="Times New Roman" w:hAnsi="Times New Roman" w:eastAsia="宋体" w:cs="Times New Roman"/>
                <w:color w:val="auto"/>
                <w:sz w:val="24"/>
                <w:szCs w:val="24"/>
                <w:highlight w:val="none"/>
                <w:u w:val="none"/>
                <w:lang w:eastAsia="zh-CN"/>
              </w:rPr>
              <w:t>）中附录</w:t>
            </w:r>
            <w:r>
              <w:rPr>
                <w:rFonts w:hint="default" w:ascii="Times New Roman" w:hAnsi="Times New Roman" w:eastAsia="宋体" w:cs="Times New Roman"/>
                <w:color w:val="auto"/>
                <w:sz w:val="24"/>
                <w:szCs w:val="24"/>
                <w:highlight w:val="none"/>
                <w:u w:val="none"/>
                <w:lang w:val="en-US" w:eastAsia="zh-CN"/>
              </w:rPr>
              <w:t>A 土壤环境影响评价项目类别，本项目属于</w:t>
            </w:r>
            <w:r>
              <w:rPr>
                <w:rFonts w:hint="eastAsia" w:eastAsia="宋体" w:cs="Times New Roman"/>
                <w:color w:val="auto"/>
                <w:sz w:val="24"/>
                <w:szCs w:val="24"/>
                <w:highlight w:val="none"/>
                <w:u w:val="none"/>
                <w:lang w:val="en-US" w:eastAsia="zh-CN"/>
              </w:rPr>
              <w:t>制造业-设备制造、金属制造、汽车制造及其他用品制造</w:t>
            </w:r>
            <w:r>
              <w:rPr>
                <w:rFonts w:hint="default" w:ascii="Times New Roman" w:hAnsi="Times New Roman" w:eastAsia="宋体" w:cs="Times New Roman"/>
                <w:color w:val="auto"/>
                <w:sz w:val="24"/>
                <w:szCs w:val="24"/>
                <w:highlight w:val="none"/>
                <w:u w:val="none"/>
                <w:lang w:val="en-US" w:eastAsia="zh-CN"/>
              </w:rPr>
              <w:t>中的Ⅲ类</w:t>
            </w:r>
            <w:r>
              <w:rPr>
                <w:rFonts w:hint="eastAsia" w:eastAsia="宋体" w:cs="Times New Roman"/>
                <w:color w:val="auto"/>
                <w:sz w:val="24"/>
                <w:szCs w:val="24"/>
                <w:highlight w:val="none"/>
                <w:u w:val="none"/>
                <w:lang w:val="en-US" w:eastAsia="zh-CN"/>
              </w:rPr>
              <w:t>其他</w:t>
            </w:r>
            <w:r>
              <w:rPr>
                <w:rFonts w:hint="default" w:ascii="Times New Roman" w:hAnsi="Times New Roman" w:eastAsia="宋体" w:cs="Times New Roman"/>
                <w:color w:val="auto"/>
                <w:sz w:val="24"/>
                <w:szCs w:val="24"/>
                <w:highlight w:val="none"/>
                <w:u w:val="none"/>
                <w:lang w:val="en-US" w:eastAsia="zh-CN"/>
              </w:rPr>
              <w:t>。由于本项目占地规模≤5hm</w:t>
            </w:r>
            <w:r>
              <w:rPr>
                <w:rFonts w:hint="default" w:ascii="Times New Roman" w:hAnsi="Times New Roman" w:eastAsia="宋体" w:cs="Times New Roman"/>
                <w:color w:val="auto"/>
                <w:sz w:val="24"/>
                <w:szCs w:val="24"/>
                <w:highlight w:val="none"/>
                <w:u w:val="none"/>
                <w:vertAlign w:val="superscript"/>
                <w:lang w:val="en-US" w:eastAsia="zh-CN"/>
              </w:rPr>
              <w:t>2</w:t>
            </w:r>
            <w:r>
              <w:rPr>
                <w:rFonts w:hint="default" w:ascii="Times New Roman" w:hAnsi="Times New Roman" w:eastAsia="宋体" w:cs="Times New Roman"/>
                <w:color w:val="auto"/>
                <w:sz w:val="24"/>
                <w:szCs w:val="24"/>
                <w:highlight w:val="none"/>
                <w:u w:val="none"/>
                <w:lang w:val="en-US" w:eastAsia="zh-CN"/>
              </w:rPr>
              <w:t>，建设项目周边不存在耕地、园地、牧草地、饮用水水源地或居民区、学校、医院、疗养院、养老院等土壤环境敏感目标，周边也不存在其它土壤环境敏感目标， 属于不敏感程度，经查阅</w:t>
            </w:r>
            <w:r>
              <w:rPr>
                <w:rFonts w:hint="default" w:ascii="Times New Roman" w:hAnsi="Times New Roman" w:eastAsia="宋体" w:cs="Times New Roman"/>
                <w:color w:val="auto"/>
                <w:sz w:val="24"/>
                <w:szCs w:val="24"/>
                <w:highlight w:val="none"/>
                <w:u w:val="none"/>
                <w:lang w:eastAsia="zh-CN"/>
              </w:rPr>
              <w:t>《环境影响评价技术导则</w:t>
            </w:r>
            <w:r>
              <w:rPr>
                <w:rFonts w:hint="default" w:ascii="Times New Roman" w:hAnsi="Times New Roman" w:eastAsia="宋体" w:cs="Times New Roman"/>
                <w:color w:val="auto"/>
                <w:sz w:val="24"/>
                <w:szCs w:val="24"/>
                <w:highlight w:val="none"/>
                <w:u w:val="none"/>
                <w:lang w:val="en-US" w:eastAsia="zh-CN"/>
              </w:rPr>
              <w:t xml:space="preserve"> 土壤环境</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HJ964-2018</w:t>
            </w:r>
            <w:r>
              <w:rPr>
                <w:rFonts w:hint="default" w:ascii="Times New Roman" w:hAnsi="Times New Roman" w:eastAsia="宋体" w:cs="Times New Roman"/>
                <w:color w:val="auto"/>
                <w:sz w:val="24"/>
                <w:szCs w:val="24"/>
                <w:highlight w:val="none"/>
                <w:u w:val="none"/>
                <w:lang w:eastAsia="zh-CN"/>
              </w:rPr>
              <w:t>）中</w:t>
            </w:r>
            <w:r>
              <w:rPr>
                <w:rFonts w:hint="default" w:ascii="Times New Roman" w:hAnsi="Times New Roman" w:eastAsia="宋体" w:cs="Times New Roman"/>
                <w:color w:val="auto"/>
                <w:sz w:val="24"/>
                <w:szCs w:val="24"/>
                <w:highlight w:val="none"/>
                <w:u w:val="none"/>
                <w:lang w:val="en-US" w:eastAsia="zh-CN"/>
              </w:rPr>
              <w:t>6.2.2.3 表4 污染影响型评价工作等级划分表，本项目为“-”，因此本项目可不开展土壤环境影响评价工作。污染影响型评价工作等级划分表如下表所示：</w:t>
            </w:r>
          </w:p>
          <w:p>
            <w:pPr>
              <w:spacing w:line="240" w:lineRule="auto"/>
              <w:ind w:firstLine="422" w:firstLineChars="200"/>
              <w:jc w:val="center"/>
              <w:rPr>
                <w:rFonts w:hint="default" w:ascii="Times New Roman" w:hAnsi="Times New Roman" w:eastAsia="宋体" w:cs="Times New Roman"/>
                <w:b/>
                <w:bCs/>
                <w:color w:val="auto"/>
                <w:sz w:val="21"/>
                <w:szCs w:val="21"/>
                <w:highlight w:val="none"/>
                <w:u w:val="none"/>
                <w:lang w:eastAsia="zh-CN"/>
              </w:rPr>
            </w:pPr>
            <w:r>
              <w:rPr>
                <w:rFonts w:hint="default" w:ascii="Times New Roman" w:hAnsi="Times New Roman" w:eastAsia="宋体" w:cs="Times New Roman"/>
                <w:b/>
                <w:bCs/>
                <w:color w:val="auto"/>
                <w:sz w:val="21"/>
                <w:szCs w:val="21"/>
                <w:highlight w:val="none"/>
                <w:u w:val="none"/>
                <w:lang w:eastAsia="zh-CN"/>
              </w:rPr>
              <w:t>表</w:t>
            </w:r>
            <w:r>
              <w:rPr>
                <w:rFonts w:hint="eastAsia" w:ascii="Times New Roman" w:hAnsi="Times New Roman" w:eastAsia="宋体" w:cs="Times New Roman"/>
                <w:b/>
                <w:bCs/>
                <w:color w:val="auto"/>
                <w:sz w:val="21"/>
                <w:szCs w:val="21"/>
                <w:highlight w:val="none"/>
                <w:u w:val="none"/>
                <w:lang w:val="en-US" w:eastAsia="zh-CN"/>
              </w:rPr>
              <w:t>7-</w:t>
            </w:r>
            <w:r>
              <w:rPr>
                <w:rFonts w:hint="eastAsia" w:cs="Times New Roman"/>
                <w:b/>
                <w:bCs/>
                <w:color w:val="auto"/>
                <w:sz w:val="21"/>
                <w:szCs w:val="21"/>
                <w:highlight w:val="none"/>
                <w:u w:val="none"/>
                <w:lang w:val="en-US" w:eastAsia="zh-CN"/>
              </w:rPr>
              <w:t>19</w:t>
            </w:r>
            <w:r>
              <w:rPr>
                <w:rFonts w:hint="default" w:ascii="Times New Roman" w:hAnsi="Times New Roman" w:eastAsia="宋体" w:cs="Times New Roman"/>
                <w:b/>
                <w:bCs/>
                <w:color w:val="auto"/>
                <w:sz w:val="21"/>
                <w:szCs w:val="21"/>
                <w:highlight w:val="none"/>
                <w:u w:val="none"/>
                <w:lang w:val="en-US" w:eastAsia="zh-CN"/>
              </w:rPr>
              <w:t xml:space="preserve">  污染影响型评价工作等级划分表</w:t>
            </w:r>
          </w:p>
          <w:tbl>
            <w:tblPr>
              <w:tblStyle w:val="37"/>
              <w:tblW w:w="8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837"/>
              <w:gridCol w:w="795"/>
              <w:gridCol w:w="740"/>
              <w:gridCol w:w="795"/>
              <w:gridCol w:w="740"/>
              <w:gridCol w:w="727"/>
              <w:gridCol w:w="699"/>
              <w:gridCol w:w="767"/>
              <w:gridCol w:w="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571" w:type="dxa"/>
                  <w:vMerge w:val="restart"/>
                  <w:tcBorders>
                    <w:tl2br w:val="nil"/>
                    <w:tr2bl w:val="nil"/>
                  </w:tcBorders>
                  <w:noWrap w:val="0"/>
                  <w:vAlign w:val="center"/>
                  <mc:AlternateContent>
                    <mc:Choice Requires="wpsCustomData">
                      <wpsCustomData:diagonals>
                        <wpsCustomData:diagonal from="5000" to="30000">
                          <wpsCustomData:border w:val="single" w:color="auto" w:sz="12" w:space="0"/>
                        </wpsCustomData:diagonal>
                        <wpsCustomData:diagonal from="15000" to="30000">
                          <wpsCustomData:border w:val="single" w:color="auto" w:sz="12" w:space="0"/>
                        </wpsCustomData:diagonal>
                      </wpsCustomData:diagonals>
                    </mc:Choice>
                  </mc:AlternateContent>
                </w:tcPr>
                <w:p>
                  <w:pPr>
                    <w:pStyle w:val="2"/>
                    <w:snapToGrid w:val="0"/>
                    <w:jc w:val="center"/>
                    <mc:AlternateContent>
                      <mc:Choice Requires="wpsCustomData">
                        <wpsCustomData:diagonalParaType/>
                      </mc:Choice>
                    </mc:AlternateContent>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敏感程度</w:t>
                  </w:r>
                </w:p>
                <w:p>
                  <w:pPr>
                    <w:pStyle w:val="2"/>
                    <w:snapToGrid w:val="0"/>
                    <w:jc w:val="center"/>
                    <w:rPr>
                      <w:rFonts w:hint="default" w:ascii="Times New Roman" w:hAnsi="Times New Roman" w:cs="Times New Roman"/>
                      <w:color w:val="auto"/>
                      <w:kern w:val="0"/>
                      <w:sz w:val="21"/>
                      <w:szCs w:val="21"/>
                      <w:highlight w:val="none"/>
                      <w:u w:val="none"/>
                      <w:vertAlign w:val="baseline"/>
                      <w:lang w:eastAsia="zh-CN"/>
                    </w:rPr>
                  </w:pPr>
                </w:p>
                <w:p>
                  <w:pPr>
                    <w:pStyle w:val="2"/>
                    <w:snapToGrid w:val="0"/>
                    <w:jc w:val="center"/>
                    <mc:AlternateContent>
                      <mc:Choice Requires="wpsCustomData">
                        <wpsCustomData:diagonalParaType/>
                      </mc:Choice>
                    </mc:AlternateContent>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评价工作等级</w:t>
                  </w:r>
                </w:p>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占地规模</w:t>
                  </w:r>
                </w:p>
              </w:tc>
              <w:tc>
                <w:tcPr>
                  <w:tcW w:w="2372" w:type="dxa"/>
                  <w:gridSpan w:val="3"/>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rPr>
                    <w:t>Ⅰ</w:t>
                  </w:r>
                  <w:r>
                    <w:rPr>
                      <w:rFonts w:hint="default" w:ascii="Times New Roman" w:hAnsi="Times New Roman" w:cs="Times New Roman"/>
                      <w:color w:val="auto"/>
                      <w:kern w:val="0"/>
                      <w:sz w:val="21"/>
                      <w:szCs w:val="21"/>
                      <w:highlight w:val="none"/>
                      <w:u w:val="none"/>
                      <w:vertAlign w:val="baseline"/>
                      <w:lang w:eastAsia="zh-CN"/>
                    </w:rPr>
                    <w:t>类</w:t>
                  </w:r>
                </w:p>
              </w:tc>
              <w:tc>
                <w:tcPr>
                  <w:tcW w:w="2262" w:type="dxa"/>
                  <w:gridSpan w:val="3"/>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rPr>
                    <w:t>Ⅱ</w:t>
                  </w:r>
                  <w:r>
                    <w:rPr>
                      <w:rFonts w:hint="default" w:ascii="Times New Roman" w:hAnsi="Times New Roman" w:cs="Times New Roman"/>
                      <w:color w:val="auto"/>
                      <w:kern w:val="0"/>
                      <w:sz w:val="21"/>
                      <w:szCs w:val="21"/>
                      <w:highlight w:val="none"/>
                      <w:u w:val="none"/>
                      <w:vertAlign w:val="baseline"/>
                      <w:lang w:eastAsia="zh-CN"/>
                    </w:rPr>
                    <w:t>类</w:t>
                  </w:r>
                </w:p>
              </w:tc>
              <w:tc>
                <w:tcPr>
                  <w:tcW w:w="2113" w:type="dxa"/>
                  <w:gridSpan w:val="3"/>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rPr>
                    <w:t>Ⅲ</w:t>
                  </w:r>
                  <w:r>
                    <w:rPr>
                      <w:rFonts w:hint="default" w:ascii="Times New Roman" w:hAnsi="Times New Roman" w:cs="Times New Roman"/>
                      <w:color w:val="auto"/>
                      <w:kern w:val="0"/>
                      <w:sz w:val="21"/>
                      <w:szCs w:val="21"/>
                      <w:highlight w:val="none"/>
                      <w:u w:val="none"/>
                      <w:vertAlign w:val="baseline"/>
                      <w:lang w:eastAsia="zh-CN"/>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71" w:type="dxa"/>
                  <w:vMerge w:val="continue"/>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p>
              </w:tc>
              <w:tc>
                <w:tcPr>
                  <w:tcW w:w="837"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大</w:t>
                  </w:r>
                </w:p>
              </w:tc>
              <w:tc>
                <w:tcPr>
                  <w:tcW w:w="795"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中</w:t>
                  </w:r>
                </w:p>
              </w:tc>
              <w:tc>
                <w:tcPr>
                  <w:tcW w:w="740"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小</w:t>
                  </w:r>
                </w:p>
              </w:tc>
              <w:tc>
                <w:tcPr>
                  <w:tcW w:w="795" w:type="dxa"/>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大</w:t>
                  </w:r>
                </w:p>
              </w:tc>
              <w:tc>
                <w:tcPr>
                  <w:tcW w:w="740" w:type="dxa"/>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中</w:t>
                  </w:r>
                </w:p>
              </w:tc>
              <w:tc>
                <w:tcPr>
                  <w:tcW w:w="727" w:type="dxa"/>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小</w:t>
                  </w:r>
                </w:p>
              </w:tc>
              <w:tc>
                <w:tcPr>
                  <w:tcW w:w="699" w:type="dxa"/>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大</w:t>
                  </w:r>
                </w:p>
              </w:tc>
              <w:tc>
                <w:tcPr>
                  <w:tcW w:w="767" w:type="dxa"/>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中</w:t>
                  </w:r>
                </w:p>
              </w:tc>
              <w:tc>
                <w:tcPr>
                  <w:tcW w:w="647" w:type="dxa"/>
                  <w:tcBorders>
                    <w:tl2br w:val="nil"/>
                    <w:tr2bl w:val="nil"/>
                  </w:tcBorders>
                  <w:noWrap w:val="0"/>
                  <w:vAlign w:val="center"/>
                </w:tcPr>
                <w:p>
                  <w:pPr>
                    <w:pStyle w:val="2"/>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71"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敏感</w:t>
                  </w:r>
                </w:p>
              </w:tc>
              <w:tc>
                <w:tcPr>
                  <w:tcW w:w="837"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一级</w:t>
                  </w:r>
                </w:p>
              </w:tc>
              <w:tc>
                <w:tcPr>
                  <w:tcW w:w="795"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一级</w:t>
                  </w:r>
                </w:p>
              </w:tc>
              <w:tc>
                <w:tcPr>
                  <w:tcW w:w="740"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一级</w:t>
                  </w:r>
                </w:p>
              </w:tc>
              <w:tc>
                <w:tcPr>
                  <w:tcW w:w="795"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40"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2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699"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76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64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71"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较敏感</w:t>
                  </w:r>
                </w:p>
              </w:tc>
              <w:tc>
                <w:tcPr>
                  <w:tcW w:w="83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一级</w:t>
                  </w:r>
                </w:p>
              </w:tc>
              <w:tc>
                <w:tcPr>
                  <w:tcW w:w="795"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一级</w:t>
                  </w:r>
                </w:p>
              </w:tc>
              <w:tc>
                <w:tcPr>
                  <w:tcW w:w="740"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95"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40"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2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699"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76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647" w:type="dxa"/>
                  <w:tcBorders>
                    <w:tl2br w:val="nil"/>
                    <w:tr2bl w:val="nil"/>
                  </w:tcBorders>
                  <w:noWrap w:val="0"/>
                  <w:vAlign w:val="center"/>
                </w:tcPr>
                <w:p>
                  <w:pPr>
                    <w:jc w:val="center"/>
                    <w:rPr>
                      <w:rFonts w:hint="default" w:ascii="Times New Roman" w:hAnsi="Times New Roman" w:eastAsia="宋体" w:cs="Times New Roman"/>
                      <w:color w:val="auto"/>
                      <w:kern w:val="0"/>
                      <w:sz w:val="21"/>
                      <w:szCs w:val="21"/>
                      <w:highlight w:val="none"/>
                      <w:u w:val="none"/>
                      <w:vertAlign w:val="baseline"/>
                      <w:lang w:val="en-US" w:eastAsia="zh-CN"/>
                    </w:rPr>
                  </w:pPr>
                  <w:r>
                    <w:rPr>
                      <w:rFonts w:hint="default" w:ascii="Times New Roman" w:hAnsi="Times New Roman" w:cs="Times New Roman"/>
                      <w:color w:val="auto"/>
                      <w:kern w:val="0"/>
                      <w:sz w:val="21"/>
                      <w:szCs w:val="21"/>
                      <w:highlight w:val="none"/>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71" w:type="dxa"/>
                  <w:tcBorders>
                    <w:tl2br w:val="nil"/>
                    <w:tr2bl w:val="nil"/>
                  </w:tcBorders>
                  <w:noWrap w:val="0"/>
                  <w:vAlign w:val="center"/>
                </w:tcPr>
                <w:p>
                  <w:pPr>
                    <w:pStyle w:val="2"/>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不敏感</w:t>
                  </w:r>
                </w:p>
              </w:tc>
              <w:tc>
                <w:tcPr>
                  <w:tcW w:w="83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一级</w:t>
                  </w:r>
                </w:p>
              </w:tc>
              <w:tc>
                <w:tcPr>
                  <w:tcW w:w="795"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40"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95"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二级</w:t>
                  </w:r>
                </w:p>
              </w:tc>
              <w:tc>
                <w:tcPr>
                  <w:tcW w:w="740"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727"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699" w:type="dxa"/>
                  <w:tcBorders>
                    <w:tl2br w:val="nil"/>
                    <w:tr2bl w:val="nil"/>
                  </w:tcBorders>
                  <w:noWrap w:val="0"/>
                  <w:vAlign w:val="center"/>
                </w:tcPr>
                <w:p>
                  <w:pPr>
                    <w:jc w:val="center"/>
                    <w:rPr>
                      <w:rFonts w:hint="default" w:ascii="Times New Roman" w:hAnsi="Times New Roman" w:cs="Times New Roman"/>
                      <w:color w:val="auto"/>
                      <w:kern w:val="0"/>
                      <w:sz w:val="21"/>
                      <w:szCs w:val="21"/>
                      <w:highlight w:val="none"/>
                      <w:u w:val="none"/>
                      <w:vertAlign w:val="baseline"/>
                    </w:rPr>
                  </w:pPr>
                  <w:r>
                    <w:rPr>
                      <w:rFonts w:hint="default" w:ascii="Times New Roman" w:hAnsi="Times New Roman" w:cs="Times New Roman"/>
                      <w:color w:val="auto"/>
                      <w:kern w:val="0"/>
                      <w:sz w:val="21"/>
                      <w:szCs w:val="21"/>
                      <w:highlight w:val="none"/>
                      <w:u w:val="none"/>
                      <w:vertAlign w:val="baseline"/>
                      <w:lang w:eastAsia="zh-CN"/>
                    </w:rPr>
                    <w:t>三级</w:t>
                  </w:r>
                </w:p>
              </w:tc>
              <w:tc>
                <w:tcPr>
                  <w:tcW w:w="767" w:type="dxa"/>
                  <w:tcBorders>
                    <w:tl2br w:val="nil"/>
                    <w:tr2bl w:val="nil"/>
                  </w:tcBorders>
                  <w:noWrap w:val="0"/>
                  <w:vAlign w:val="center"/>
                </w:tcPr>
                <w:p>
                  <w:pPr>
                    <w:jc w:val="center"/>
                    <w:rPr>
                      <w:rFonts w:hint="default" w:ascii="Times New Roman" w:hAnsi="Times New Roman" w:eastAsia="宋体" w:cs="Times New Roman"/>
                      <w:color w:val="auto"/>
                      <w:kern w:val="0"/>
                      <w:sz w:val="21"/>
                      <w:szCs w:val="21"/>
                      <w:highlight w:val="none"/>
                      <w:u w:val="none"/>
                      <w:vertAlign w:val="baseline"/>
                      <w:lang w:val="en-US" w:eastAsia="zh-CN"/>
                    </w:rPr>
                  </w:pPr>
                  <w:r>
                    <w:rPr>
                      <w:rFonts w:hint="default" w:ascii="Times New Roman" w:hAnsi="Times New Roman" w:cs="Times New Roman"/>
                      <w:color w:val="auto"/>
                      <w:kern w:val="0"/>
                      <w:sz w:val="21"/>
                      <w:szCs w:val="21"/>
                      <w:highlight w:val="none"/>
                      <w:u w:val="none"/>
                      <w:vertAlign w:val="baseline"/>
                      <w:lang w:val="en-US" w:eastAsia="zh-CN"/>
                    </w:rPr>
                    <w:t>-</w:t>
                  </w:r>
                </w:p>
              </w:tc>
              <w:tc>
                <w:tcPr>
                  <w:tcW w:w="647" w:type="dxa"/>
                  <w:tcBorders>
                    <w:tl2br w:val="nil"/>
                    <w:tr2bl w:val="nil"/>
                  </w:tcBorders>
                  <w:noWrap w:val="0"/>
                  <w:vAlign w:val="center"/>
                </w:tcPr>
                <w:p>
                  <w:pPr>
                    <w:jc w:val="center"/>
                    <w:rPr>
                      <w:rFonts w:hint="default" w:ascii="Times New Roman" w:hAnsi="Times New Roman" w:eastAsia="宋体" w:cs="Times New Roman"/>
                      <w:color w:val="auto"/>
                      <w:kern w:val="0"/>
                      <w:sz w:val="21"/>
                      <w:szCs w:val="21"/>
                      <w:highlight w:val="none"/>
                      <w:u w:val="none"/>
                      <w:vertAlign w:val="baseline"/>
                      <w:lang w:val="en-US" w:eastAsia="zh-CN"/>
                    </w:rPr>
                  </w:pPr>
                  <w:r>
                    <w:rPr>
                      <w:rFonts w:hint="default" w:ascii="Times New Roman" w:hAnsi="Times New Roman" w:cs="Times New Roman"/>
                      <w:color w:val="auto"/>
                      <w:kern w:val="0"/>
                      <w:sz w:val="21"/>
                      <w:szCs w:val="21"/>
                      <w:highlight w:val="none"/>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318" w:type="dxa"/>
                  <w:gridSpan w:val="10"/>
                  <w:tcBorders>
                    <w:tl2br w:val="nil"/>
                    <w:tr2bl w:val="nil"/>
                  </w:tcBorders>
                  <w:noWrap w:val="0"/>
                  <w:vAlign w:val="center"/>
                </w:tcPr>
                <w:p>
                  <w:pPr>
                    <w:jc w:val="left"/>
                    <w:rPr>
                      <w:rFonts w:hint="default" w:ascii="Times New Roman" w:hAnsi="Times New Roman" w:cs="Times New Roman"/>
                      <w:color w:val="auto"/>
                      <w:kern w:val="0"/>
                      <w:sz w:val="21"/>
                      <w:szCs w:val="21"/>
                      <w:highlight w:val="none"/>
                      <w:u w:val="none"/>
                      <w:vertAlign w:val="baseline"/>
                      <w:lang w:val="en-US" w:eastAsia="zh-CN"/>
                    </w:rPr>
                  </w:pPr>
                  <w:r>
                    <w:rPr>
                      <w:rFonts w:hint="default" w:ascii="Times New Roman" w:hAnsi="Times New Roman" w:cs="Times New Roman"/>
                      <w:color w:val="auto"/>
                      <w:kern w:val="0"/>
                      <w:sz w:val="21"/>
                      <w:szCs w:val="21"/>
                      <w:highlight w:val="none"/>
                      <w:u w:val="none"/>
                      <w:vertAlign w:val="baseline"/>
                      <w:lang w:val="en-US" w:eastAsia="zh-CN"/>
                    </w:rPr>
                    <w:t>注：“-”表示可不开展土壤环境影响评价工作。</w:t>
                  </w:r>
                </w:p>
              </w:tc>
            </w:tr>
          </w:tbl>
          <w:p>
            <w:pPr>
              <w:spacing w:line="360" w:lineRule="auto"/>
              <w:ind w:firstLine="482" w:firstLineChars="200"/>
              <w:jc w:val="left"/>
              <w:rPr>
                <w:b/>
                <w:bCs/>
                <w:sz w:val="24"/>
              </w:rPr>
            </w:pPr>
            <w:r>
              <w:rPr>
                <w:b/>
                <w:bCs/>
                <w:sz w:val="24"/>
              </w:rPr>
              <w:t>2.</w:t>
            </w:r>
            <w:r>
              <w:rPr>
                <w:rFonts w:hint="eastAsia"/>
                <w:b/>
                <w:bCs/>
                <w:sz w:val="24"/>
                <w:lang w:val="en-US" w:eastAsia="zh-CN"/>
              </w:rPr>
              <w:t>4</w:t>
            </w:r>
            <w:r>
              <w:rPr>
                <w:b/>
                <w:bCs/>
                <w:sz w:val="24"/>
              </w:rPr>
              <w:t>声环境影响分析</w:t>
            </w:r>
          </w:p>
          <w:p>
            <w:pPr>
              <w:snapToGrid w:val="0"/>
              <w:spacing w:line="360" w:lineRule="auto"/>
              <w:ind w:firstLine="480" w:firstLineChars="200"/>
            </w:pPr>
            <w:bookmarkStart w:id="23" w:name="OLE_LINK3"/>
            <w:bookmarkStart w:id="24" w:name="OLE_LINK2"/>
            <w:r>
              <w:rPr>
                <w:rFonts w:hint="eastAsia" w:cs="宋体"/>
                <w:sz w:val="24"/>
                <w:szCs w:val="22"/>
                <w:lang w:bidi="ar"/>
              </w:rPr>
              <w:t>项目运营期主要噪声源为</w:t>
            </w:r>
            <w:r>
              <w:rPr>
                <w:rFonts w:hint="eastAsia"/>
                <w:spacing w:val="10"/>
                <w:sz w:val="24"/>
              </w:rPr>
              <w:t>开料机、锣机、CNC雕刻机</w:t>
            </w:r>
            <w:r>
              <w:rPr>
                <w:rFonts w:hint="eastAsia" w:cs="宋体"/>
                <w:sz w:val="24"/>
                <w:szCs w:val="22"/>
                <w:lang w:bidi="ar"/>
              </w:rPr>
              <w:t>等各种机械设备，噪声源强在</w:t>
            </w:r>
            <w:r>
              <w:rPr>
                <w:rFonts w:hint="eastAsia"/>
                <w:sz w:val="24"/>
                <w:szCs w:val="22"/>
                <w:lang w:bidi="ar"/>
              </w:rPr>
              <w:t>60~85</w:t>
            </w:r>
            <w:r>
              <w:rPr>
                <w:sz w:val="24"/>
                <w:szCs w:val="22"/>
                <w:lang w:bidi="ar"/>
              </w:rPr>
              <w:t>d(A)</w:t>
            </w:r>
            <w:r>
              <w:rPr>
                <w:rFonts w:hint="eastAsia" w:cs="宋体"/>
                <w:sz w:val="24"/>
                <w:szCs w:val="22"/>
                <w:lang w:bidi="ar"/>
              </w:rPr>
              <w:t>之间，</w:t>
            </w:r>
            <w:r>
              <w:rPr>
                <w:kern w:val="0"/>
                <w:sz w:val="24"/>
              </w:rPr>
              <w:t>项目拟</w:t>
            </w:r>
            <w:r>
              <w:rPr>
                <w:sz w:val="24"/>
              </w:rPr>
              <w:t>采取基础减振、构筑物隔声、围墙隔声等措施降噪后源强为</w:t>
            </w:r>
            <w:r>
              <w:rPr>
                <w:rFonts w:hint="eastAsia"/>
                <w:kern w:val="0"/>
                <w:sz w:val="24"/>
              </w:rPr>
              <w:t>65</w:t>
            </w:r>
            <w:r>
              <w:rPr>
                <w:kern w:val="0"/>
                <w:sz w:val="24"/>
              </w:rPr>
              <w:t>-</w:t>
            </w:r>
            <w:r>
              <w:rPr>
                <w:rFonts w:hint="eastAsia"/>
                <w:kern w:val="0"/>
                <w:sz w:val="24"/>
              </w:rPr>
              <w:t>70</w:t>
            </w:r>
            <w:r>
              <w:rPr>
                <w:kern w:val="0"/>
                <w:sz w:val="24"/>
              </w:rPr>
              <w:t>dB(A)。</w:t>
            </w:r>
          </w:p>
          <w:p>
            <w:pPr>
              <w:snapToGrid w:val="0"/>
              <w:spacing w:line="360" w:lineRule="auto"/>
              <w:ind w:firstLine="480" w:firstLineChars="200"/>
            </w:pPr>
            <w:r>
              <w:rPr>
                <w:sz w:val="24"/>
                <w:szCs w:val="22"/>
                <w:lang w:bidi="ar"/>
              </w:rPr>
              <w:t>1</w:t>
            </w:r>
            <w:r>
              <w:rPr>
                <w:rFonts w:hint="eastAsia" w:cs="宋体"/>
                <w:sz w:val="24"/>
                <w:szCs w:val="22"/>
                <w:lang w:bidi="ar"/>
              </w:rPr>
              <w:t>、预测因子和预测内容</w:t>
            </w:r>
          </w:p>
          <w:p>
            <w:pPr>
              <w:snapToGrid w:val="0"/>
              <w:spacing w:line="360" w:lineRule="auto"/>
              <w:ind w:firstLine="480" w:firstLineChars="200"/>
            </w:pPr>
            <w:r>
              <w:rPr>
                <w:rFonts w:hint="eastAsia" w:cs="宋体"/>
                <w:sz w:val="24"/>
                <w:szCs w:val="22"/>
                <w:lang w:bidi="ar"/>
              </w:rPr>
              <w:t>预测因子：</w:t>
            </w:r>
            <w:r>
              <w:rPr>
                <w:sz w:val="24"/>
                <w:szCs w:val="22"/>
                <w:lang w:bidi="ar"/>
              </w:rPr>
              <w:t>Leq(A)</w:t>
            </w:r>
            <w:r>
              <w:rPr>
                <w:rFonts w:hint="eastAsia" w:cs="宋体"/>
                <w:sz w:val="24"/>
                <w:szCs w:val="22"/>
                <w:lang w:bidi="ar"/>
              </w:rPr>
              <w:t>。</w:t>
            </w:r>
          </w:p>
          <w:p>
            <w:pPr>
              <w:snapToGrid w:val="0"/>
              <w:spacing w:line="360" w:lineRule="auto"/>
              <w:ind w:firstLine="480" w:firstLineChars="200"/>
            </w:pPr>
            <w:r>
              <w:rPr>
                <w:rFonts w:hint="eastAsia" w:cs="宋体"/>
                <w:sz w:val="24"/>
                <w:szCs w:val="22"/>
                <w:lang w:bidi="ar"/>
              </w:rPr>
              <w:t>预测内容：预测项目营运期噪声对厂界噪声影响情况。</w:t>
            </w:r>
          </w:p>
          <w:p>
            <w:pPr>
              <w:snapToGrid w:val="0"/>
              <w:spacing w:line="360" w:lineRule="auto"/>
              <w:ind w:firstLine="480" w:firstLineChars="200"/>
            </w:pPr>
            <w:r>
              <w:rPr>
                <w:sz w:val="24"/>
                <w:szCs w:val="22"/>
                <w:lang w:bidi="ar"/>
              </w:rPr>
              <w:t>2</w:t>
            </w:r>
            <w:r>
              <w:rPr>
                <w:rFonts w:hint="eastAsia" w:cs="宋体"/>
                <w:sz w:val="24"/>
                <w:szCs w:val="22"/>
                <w:lang w:bidi="ar"/>
              </w:rPr>
              <w:t>、预测方法</w:t>
            </w:r>
          </w:p>
          <w:p>
            <w:pPr>
              <w:snapToGrid w:val="0"/>
              <w:spacing w:line="360" w:lineRule="auto"/>
              <w:ind w:firstLine="480" w:firstLineChars="200"/>
            </w:pPr>
            <w:r>
              <w:rPr>
                <w:rFonts w:hint="eastAsia" w:cs="宋体"/>
                <w:sz w:val="24"/>
                <w:szCs w:val="22"/>
                <w:lang w:bidi="ar"/>
              </w:rPr>
              <w:t>采用模式预测法预测声源的影响，预测公式为：</w:t>
            </w:r>
          </w:p>
          <w:p>
            <w:pPr>
              <w:snapToGrid w:val="0"/>
              <w:spacing w:line="360" w:lineRule="auto"/>
              <w:ind w:firstLine="480" w:firstLineChars="200"/>
            </w:pPr>
            <w:r>
              <w:rPr>
                <w:sz w:val="24"/>
                <w:szCs w:val="22"/>
                <w:lang w:bidi="ar"/>
              </w:rPr>
              <w:pict>
                <v:shape id="对象 115" o:spid="_x0000_s1047" o:spt="75" type="#_x0000_t75" style="position:absolute;left:0pt;margin-left:99.35pt;margin-top:4.1pt;height:36.2pt;width:127.85pt;z-index:1024;mso-width-relative:page;mso-height-relative:page;" o:ole="t" filled="f" o:preferrelative="t" stroked="f" coordsize="21600,21600">
                  <v:path/>
                  <v:fill on="f" focussize="0,0"/>
                  <v:stroke on="f" joinstyle="miter"/>
                  <v:imagedata r:id="rId20" o:title="9113622201376874876551"/>
                  <o:lock v:ext="edit" aspectratio="t"/>
                </v:shape>
                <o:OLEObject Type="Embed" ProgID="Equation.3" ShapeID="对象 115" DrawAspect="Content" ObjectID="_1468075730" r:id="rId27">
                  <o:LockedField>false</o:LockedField>
                </o:OLEObject>
              </w:pict>
            </w:r>
          </w:p>
          <w:p>
            <w:pPr>
              <w:snapToGrid w:val="0"/>
              <w:spacing w:line="360" w:lineRule="auto"/>
              <w:ind w:firstLine="420" w:firstLineChars="200"/>
            </w:pPr>
          </w:p>
          <w:p>
            <w:pPr>
              <w:snapToGrid w:val="0"/>
              <w:spacing w:line="360" w:lineRule="auto"/>
              <w:ind w:firstLine="480" w:firstLineChars="200"/>
            </w:pPr>
            <w:r>
              <w:rPr>
                <w:rFonts w:hint="eastAsia" w:cs="宋体"/>
                <w:sz w:val="24"/>
                <w:szCs w:val="22"/>
                <w:lang w:bidi="ar"/>
              </w:rPr>
              <w:t>式中：</w:t>
            </w:r>
            <w:r>
              <w:rPr>
                <w:sz w:val="24"/>
                <w:szCs w:val="22"/>
                <w:lang w:bidi="ar"/>
              </w:rPr>
              <w:t>Lp——</w:t>
            </w:r>
            <w:r>
              <w:rPr>
                <w:rFonts w:hint="eastAsia" w:cs="宋体"/>
                <w:sz w:val="24"/>
                <w:szCs w:val="22"/>
                <w:lang w:bidi="ar"/>
              </w:rPr>
              <w:t>预测噪声影响声级，</w:t>
            </w:r>
            <w:r>
              <w:rPr>
                <w:sz w:val="24"/>
                <w:szCs w:val="22"/>
                <w:lang w:bidi="ar"/>
              </w:rPr>
              <w:t>dB</w:t>
            </w:r>
            <w:r>
              <w:rPr>
                <w:rFonts w:hint="eastAsia" w:cs="宋体"/>
                <w:sz w:val="24"/>
                <w:szCs w:val="22"/>
                <w:lang w:bidi="ar"/>
              </w:rPr>
              <w:t>；</w:t>
            </w:r>
          </w:p>
          <w:p>
            <w:pPr>
              <w:snapToGrid w:val="0"/>
              <w:spacing w:line="360" w:lineRule="auto"/>
              <w:ind w:firstLine="480" w:firstLineChars="200"/>
            </w:pPr>
            <w:r>
              <w:rPr>
                <w:sz w:val="24"/>
                <w:lang w:bidi="ar"/>
              </w:rPr>
              <w:t xml:space="preserve">     </w:t>
            </w:r>
            <w:r>
              <w:rPr>
                <w:sz w:val="24"/>
                <w:szCs w:val="22"/>
                <w:lang w:bidi="ar"/>
              </w:rPr>
              <w:t xml:space="preserve"> Lpo——</w:t>
            </w:r>
            <w:r>
              <w:rPr>
                <w:rFonts w:hint="eastAsia" w:cs="宋体"/>
                <w:sz w:val="24"/>
                <w:szCs w:val="22"/>
                <w:lang w:bidi="ar"/>
              </w:rPr>
              <w:t>参考点处的声级，</w:t>
            </w:r>
            <w:r>
              <w:rPr>
                <w:sz w:val="24"/>
                <w:szCs w:val="22"/>
                <w:lang w:bidi="ar"/>
              </w:rPr>
              <w:t>dB</w:t>
            </w:r>
            <w:r>
              <w:rPr>
                <w:rFonts w:hint="eastAsia" w:cs="宋体"/>
                <w:sz w:val="24"/>
                <w:szCs w:val="22"/>
                <w:lang w:bidi="ar"/>
              </w:rPr>
              <w:t>；</w:t>
            </w:r>
          </w:p>
          <w:p>
            <w:pPr>
              <w:snapToGrid w:val="0"/>
              <w:spacing w:line="360" w:lineRule="auto"/>
              <w:ind w:firstLine="480" w:firstLineChars="200"/>
            </w:pPr>
            <w:r>
              <w:rPr>
                <w:sz w:val="24"/>
                <w:szCs w:val="22"/>
                <w:lang w:bidi="ar"/>
              </w:rPr>
              <w:t xml:space="preserve">      r——</w:t>
            </w:r>
            <w:r>
              <w:rPr>
                <w:rFonts w:hint="eastAsia" w:cs="宋体"/>
                <w:sz w:val="24"/>
                <w:szCs w:val="22"/>
                <w:lang w:bidi="ar"/>
              </w:rPr>
              <w:t>预测点与声源之间的距离，</w:t>
            </w:r>
            <w:r>
              <w:rPr>
                <w:sz w:val="24"/>
                <w:szCs w:val="22"/>
                <w:lang w:bidi="ar"/>
              </w:rPr>
              <w:t>m</w:t>
            </w:r>
            <w:r>
              <w:rPr>
                <w:rFonts w:hint="eastAsia" w:cs="宋体"/>
                <w:sz w:val="24"/>
                <w:szCs w:val="22"/>
                <w:lang w:bidi="ar"/>
              </w:rPr>
              <w:t>；</w:t>
            </w:r>
          </w:p>
          <w:p>
            <w:pPr>
              <w:snapToGrid w:val="0"/>
              <w:spacing w:line="360" w:lineRule="auto"/>
              <w:ind w:firstLine="480" w:firstLineChars="200"/>
            </w:pPr>
            <w:r>
              <w:rPr>
                <w:sz w:val="24"/>
                <w:szCs w:val="22"/>
                <w:lang w:bidi="ar"/>
              </w:rPr>
              <w:t xml:space="preserve">      r0——</w:t>
            </w:r>
            <w:r>
              <w:rPr>
                <w:rFonts w:hint="eastAsia" w:cs="宋体"/>
                <w:sz w:val="24"/>
                <w:szCs w:val="22"/>
                <w:lang w:bidi="ar"/>
              </w:rPr>
              <w:t>参考点与声源之间的距离，</w:t>
            </w:r>
            <w:r>
              <w:rPr>
                <w:sz w:val="24"/>
                <w:szCs w:val="22"/>
                <w:lang w:bidi="ar"/>
              </w:rPr>
              <w:t>m</w:t>
            </w:r>
            <w:r>
              <w:rPr>
                <w:rFonts w:hint="eastAsia" w:cs="宋体"/>
                <w:sz w:val="24"/>
                <w:szCs w:val="22"/>
                <w:lang w:bidi="ar"/>
              </w:rPr>
              <w:t>；</w:t>
            </w:r>
          </w:p>
          <w:p>
            <w:pPr>
              <w:snapToGrid w:val="0"/>
              <w:spacing w:line="360" w:lineRule="auto"/>
              <w:ind w:firstLine="480" w:firstLineChars="200"/>
            </w:pPr>
            <w:r>
              <w:rPr>
                <w:sz w:val="24"/>
                <w:szCs w:val="22"/>
                <w:lang w:bidi="ar"/>
              </w:rPr>
              <w:t xml:space="preserve">     △L——</w:t>
            </w:r>
            <w:r>
              <w:rPr>
                <w:rFonts w:hint="eastAsia" w:cs="宋体"/>
                <w:sz w:val="24"/>
                <w:szCs w:val="22"/>
                <w:lang w:bidi="ar"/>
              </w:rPr>
              <w:t>附加衰减量，</w:t>
            </w:r>
            <w:r>
              <w:rPr>
                <w:sz w:val="24"/>
                <w:szCs w:val="22"/>
                <w:lang w:bidi="ar"/>
              </w:rPr>
              <w:t>dB</w:t>
            </w:r>
            <w:r>
              <w:rPr>
                <w:rFonts w:hint="eastAsia" w:cs="宋体"/>
                <w:sz w:val="24"/>
                <w:szCs w:val="22"/>
                <w:lang w:bidi="ar"/>
              </w:rPr>
              <w:t>。</w:t>
            </w:r>
          </w:p>
          <w:p>
            <w:pPr>
              <w:snapToGrid w:val="0"/>
              <w:spacing w:line="360" w:lineRule="auto"/>
              <w:ind w:firstLine="480" w:firstLineChars="200"/>
            </w:pPr>
            <w:r>
              <w:rPr>
                <w:rFonts w:hint="eastAsia" w:cs="宋体"/>
                <w:sz w:val="24"/>
                <w:szCs w:val="22"/>
                <w:lang w:bidi="ar"/>
              </w:rPr>
              <w:t>噪声从声源传播到受声点，因空气吸收、建筑物（如围墙）声屏障阻隔、植物吸收会使其衰减，也可能受阻隔物的反射效应，会使原来的声源强度增高。考虑厂界围墙、绿化带的阻隔吸收作用，</w:t>
            </w:r>
            <w:r>
              <w:rPr>
                <w:sz w:val="24"/>
                <w:szCs w:val="22"/>
                <w:lang w:bidi="ar"/>
              </w:rPr>
              <w:t>△L</w:t>
            </w:r>
            <w:r>
              <w:rPr>
                <w:rFonts w:hint="eastAsia" w:cs="宋体"/>
                <w:sz w:val="24"/>
                <w:szCs w:val="22"/>
                <w:lang w:bidi="ar"/>
              </w:rPr>
              <w:t>取</w:t>
            </w:r>
            <w:r>
              <w:rPr>
                <w:sz w:val="24"/>
                <w:szCs w:val="22"/>
                <w:lang w:bidi="ar"/>
              </w:rPr>
              <w:t>3dB(A)</w:t>
            </w:r>
            <w:r>
              <w:rPr>
                <w:rFonts w:hint="eastAsia" w:cs="宋体"/>
                <w:sz w:val="24"/>
                <w:szCs w:val="22"/>
                <w:lang w:bidi="ar"/>
              </w:rPr>
              <w:t>。</w:t>
            </w:r>
          </w:p>
          <w:p>
            <w:pPr>
              <w:snapToGrid w:val="0"/>
              <w:spacing w:line="360" w:lineRule="auto"/>
              <w:ind w:firstLine="480" w:firstLineChars="200"/>
            </w:pPr>
            <w:r>
              <w:rPr>
                <w:rFonts w:hint="eastAsia" w:cs="宋体"/>
                <w:sz w:val="24"/>
                <w:szCs w:val="22"/>
                <w:lang w:bidi="ar"/>
              </w:rPr>
              <w:t>各预测点的声级采用下述叠加公式计算：</w:t>
            </w:r>
          </w:p>
          <w:p>
            <w:pPr>
              <w:snapToGrid w:val="0"/>
              <w:spacing w:line="360" w:lineRule="auto"/>
              <w:ind w:firstLine="480" w:firstLineChars="200"/>
            </w:pPr>
            <w:r>
              <w:rPr>
                <w:sz w:val="24"/>
                <w:szCs w:val="22"/>
                <w:lang w:bidi="ar"/>
              </w:rPr>
              <w:pict>
                <v:shape id="对象 116" o:spid="_x0000_s1048" o:spt="75" type="#_x0000_t75" style="position:absolute;left:0pt;margin-left:120.35pt;margin-top:1.45pt;height:40.2pt;width:143.15pt;z-index:1024;mso-width-relative:page;mso-height-relative:page;" o:ole="t" filled="f" o:preferrelative="t" stroked="f" coordsize="21600,21600">
                  <v:path/>
                  <v:fill on="f" focussize="0,0"/>
                  <v:stroke on="f" joinstyle="miter"/>
                  <v:imagedata r:id="rId22" o:title="7531927811376874876551"/>
                  <o:lock v:ext="edit" aspectratio="t"/>
                </v:shape>
                <o:OLEObject Type="Embed" ProgID="Equation.3" ShapeID="对象 116" DrawAspect="Content" ObjectID="_1468075731" r:id="rId28">
                  <o:LockedField>false</o:LockedField>
                </o:OLEObject>
              </w:pict>
            </w:r>
          </w:p>
          <w:p>
            <w:pPr>
              <w:snapToGrid w:val="0"/>
              <w:spacing w:line="360" w:lineRule="auto"/>
              <w:ind w:firstLine="420" w:firstLineChars="200"/>
            </w:pPr>
          </w:p>
          <w:p>
            <w:pPr>
              <w:snapToGrid w:val="0"/>
              <w:spacing w:line="360" w:lineRule="auto"/>
              <w:ind w:firstLine="480" w:firstLineChars="200"/>
            </w:pPr>
            <w:r>
              <w:rPr>
                <w:rFonts w:hint="eastAsia" w:cs="宋体"/>
                <w:sz w:val="24"/>
                <w:szCs w:val="22"/>
                <w:lang w:bidi="ar"/>
              </w:rPr>
              <w:t>式中：</w:t>
            </w:r>
            <w:r>
              <w:rPr>
                <w:sz w:val="24"/>
                <w:szCs w:val="22"/>
                <w:lang w:bidi="ar"/>
              </w:rPr>
              <w:t>L——</w:t>
            </w:r>
            <w:r>
              <w:rPr>
                <w:rFonts w:hint="eastAsia" w:cs="宋体"/>
                <w:sz w:val="24"/>
                <w:szCs w:val="22"/>
                <w:lang w:bidi="ar"/>
              </w:rPr>
              <w:t>预测值与背景值叠加声级，</w:t>
            </w:r>
            <w:r>
              <w:rPr>
                <w:sz w:val="24"/>
                <w:szCs w:val="22"/>
                <w:lang w:bidi="ar"/>
              </w:rPr>
              <w:t>dB</w:t>
            </w:r>
            <w:r>
              <w:rPr>
                <w:rFonts w:hint="eastAsia" w:cs="宋体"/>
                <w:sz w:val="24"/>
                <w:szCs w:val="22"/>
                <w:lang w:bidi="ar"/>
              </w:rPr>
              <w:t>（</w:t>
            </w:r>
            <w:r>
              <w:rPr>
                <w:sz w:val="24"/>
                <w:szCs w:val="22"/>
                <w:lang w:bidi="ar"/>
              </w:rPr>
              <w:t>A</w:t>
            </w:r>
            <w:r>
              <w:rPr>
                <w:rFonts w:hint="eastAsia" w:cs="宋体"/>
                <w:sz w:val="24"/>
                <w:szCs w:val="22"/>
                <w:lang w:bidi="ar"/>
              </w:rPr>
              <w:t>）；</w:t>
            </w:r>
          </w:p>
          <w:p>
            <w:pPr>
              <w:snapToGrid w:val="0"/>
              <w:spacing w:line="360" w:lineRule="auto"/>
              <w:ind w:firstLine="480" w:firstLineChars="200"/>
            </w:pPr>
            <w:r>
              <w:rPr>
                <w:sz w:val="24"/>
                <w:szCs w:val="22"/>
                <w:lang w:bidi="ar"/>
              </w:rPr>
              <w:t xml:space="preserve">      Lpi——</w:t>
            </w:r>
            <w:r>
              <w:rPr>
                <w:rFonts w:hint="eastAsia" w:cs="宋体"/>
                <w:sz w:val="24"/>
                <w:szCs w:val="22"/>
                <w:lang w:bidi="ar"/>
              </w:rPr>
              <w:t>第</w:t>
            </w:r>
            <w:r>
              <w:rPr>
                <w:sz w:val="24"/>
                <w:szCs w:val="22"/>
                <w:lang w:bidi="ar"/>
              </w:rPr>
              <w:t>i</w:t>
            </w:r>
            <w:r>
              <w:rPr>
                <w:rFonts w:hint="eastAsia" w:cs="宋体"/>
                <w:sz w:val="24"/>
                <w:szCs w:val="22"/>
                <w:lang w:bidi="ar"/>
              </w:rPr>
              <w:t>个源预测噪声影响声级，</w:t>
            </w:r>
            <w:r>
              <w:rPr>
                <w:sz w:val="24"/>
                <w:szCs w:val="22"/>
                <w:lang w:bidi="ar"/>
              </w:rPr>
              <w:t>dB</w:t>
            </w:r>
            <w:r>
              <w:rPr>
                <w:rFonts w:hint="eastAsia" w:cs="宋体"/>
                <w:sz w:val="24"/>
                <w:szCs w:val="22"/>
                <w:lang w:bidi="ar"/>
              </w:rPr>
              <w:t>（</w:t>
            </w:r>
            <w:r>
              <w:rPr>
                <w:sz w:val="24"/>
                <w:szCs w:val="22"/>
                <w:lang w:bidi="ar"/>
              </w:rPr>
              <w:t>A</w:t>
            </w:r>
            <w:r>
              <w:rPr>
                <w:rFonts w:hint="eastAsia" w:cs="宋体"/>
                <w:sz w:val="24"/>
                <w:szCs w:val="22"/>
                <w:lang w:bidi="ar"/>
              </w:rPr>
              <w:t>）；</w:t>
            </w:r>
          </w:p>
          <w:p>
            <w:pPr>
              <w:snapToGrid w:val="0"/>
              <w:spacing w:line="360" w:lineRule="auto"/>
              <w:ind w:firstLine="480" w:firstLineChars="200"/>
            </w:pPr>
            <w:r>
              <w:rPr>
                <w:sz w:val="24"/>
                <w:szCs w:val="22"/>
                <w:lang w:bidi="ar"/>
              </w:rPr>
              <w:t xml:space="preserve">      L——</w:t>
            </w:r>
            <w:r>
              <w:rPr>
                <w:rFonts w:hint="eastAsia" w:cs="宋体"/>
                <w:sz w:val="24"/>
                <w:szCs w:val="22"/>
                <w:lang w:bidi="ar"/>
              </w:rPr>
              <w:t>预测点噪声背景值，</w:t>
            </w:r>
            <w:r>
              <w:rPr>
                <w:sz w:val="24"/>
                <w:szCs w:val="22"/>
                <w:lang w:bidi="ar"/>
              </w:rPr>
              <w:t>dB</w:t>
            </w:r>
            <w:r>
              <w:rPr>
                <w:rFonts w:hint="eastAsia" w:cs="宋体"/>
                <w:sz w:val="24"/>
                <w:szCs w:val="22"/>
                <w:lang w:bidi="ar"/>
              </w:rPr>
              <w:t>（</w:t>
            </w:r>
            <w:r>
              <w:rPr>
                <w:sz w:val="24"/>
                <w:szCs w:val="22"/>
                <w:lang w:bidi="ar"/>
              </w:rPr>
              <w:t>A</w:t>
            </w:r>
            <w:r>
              <w:rPr>
                <w:rFonts w:hint="eastAsia" w:cs="宋体"/>
                <w:sz w:val="24"/>
                <w:szCs w:val="22"/>
                <w:lang w:bidi="ar"/>
              </w:rPr>
              <w:t>）；</w:t>
            </w:r>
          </w:p>
          <w:p>
            <w:pPr>
              <w:snapToGrid w:val="0"/>
              <w:spacing w:line="360" w:lineRule="auto"/>
              <w:ind w:firstLine="480" w:firstLineChars="200"/>
            </w:pPr>
            <w:r>
              <w:rPr>
                <w:sz w:val="24"/>
                <w:szCs w:val="22"/>
                <w:lang w:bidi="ar"/>
              </w:rPr>
              <w:t xml:space="preserve">      i——</w:t>
            </w:r>
            <w:r>
              <w:rPr>
                <w:rFonts w:hint="eastAsia" w:cs="宋体"/>
                <w:sz w:val="24"/>
                <w:szCs w:val="22"/>
                <w:lang w:bidi="ar"/>
              </w:rPr>
              <w:t>声源个数。</w:t>
            </w:r>
          </w:p>
          <w:p>
            <w:pPr>
              <w:snapToGrid w:val="0"/>
              <w:spacing w:line="360" w:lineRule="auto"/>
              <w:ind w:firstLine="480" w:firstLineChars="200"/>
            </w:pPr>
            <w:r>
              <w:rPr>
                <w:sz w:val="24"/>
                <w:szCs w:val="22"/>
                <w:lang w:bidi="ar"/>
              </w:rPr>
              <w:t xml:space="preserve">     </w:t>
            </w:r>
            <w:r>
              <w:rPr>
                <w:rFonts w:hint="eastAsia" w:cs="宋体"/>
                <w:sz w:val="24"/>
                <w:szCs w:val="22"/>
                <w:lang w:bidi="ar"/>
              </w:rPr>
              <w:t>其它符号意义同前。</w:t>
            </w:r>
          </w:p>
          <w:p>
            <w:pPr>
              <w:snapToGrid w:val="0"/>
              <w:spacing w:line="360" w:lineRule="auto"/>
              <w:ind w:firstLine="480" w:firstLineChars="200"/>
              <w:rPr>
                <w:rFonts w:cs="宋体"/>
                <w:sz w:val="24"/>
                <w:szCs w:val="22"/>
                <w:lang w:bidi="ar"/>
              </w:rPr>
            </w:pPr>
            <w:r>
              <w:rPr>
                <w:rFonts w:hint="eastAsia" w:cs="宋体"/>
                <w:sz w:val="24"/>
                <w:szCs w:val="22"/>
                <w:lang w:bidi="ar"/>
              </w:rPr>
              <w:t>3、预测结果与评价</w:t>
            </w:r>
          </w:p>
          <w:p>
            <w:pPr>
              <w:tabs>
                <w:tab w:val="center" w:pos="4669"/>
              </w:tabs>
              <w:snapToGrid w:val="0"/>
              <w:spacing w:line="360" w:lineRule="auto"/>
              <w:ind w:firstLine="480" w:firstLineChars="200"/>
              <w:rPr>
                <w:sz w:val="24"/>
                <w:lang w:val="pt-BR"/>
              </w:rPr>
            </w:pPr>
            <w:r>
              <w:rPr>
                <w:sz w:val="24"/>
              </w:rPr>
              <w:t>采用《环境影响评价技术导则·声环境》（HJ2.4-2009）中对工业企业噪声预测模式进行预测，本项目噪声源可近似作为点声源处理，根据点声源噪声衰减模式，本次评价采用下列公式计算距离施工机械不同距离处的噪声值。</w:t>
            </w:r>
          </w:p>
          <w:p>
            <w:pPr>
              <w:snapToGrid w:val="0"/>
              <w:spacing w:line="360" w:lineRule="auto"/>
              <w:jc w:val="center"/>
              <w:rPr>
                <w:sz w:val="24"/>
                <w:lang w:val="pt-BR"/>
              </w:rPr>
            </w:pPr>
            <w:r>
              <w:rPr>
                <w:sz w:val="24"/>
                <w:lang w:val="pt-BR"/>
              </w:rPr>
              <w:t>LA（r）＝LA（r0）-20lg（r /r0）</w:t>
            </w:r>
          </w:p>
          <w:p>
            <w:pPr>
              <w:snapToGrid w:val="0"/>
              <w:spacing w:line="360" w:lineRule="auto"/>
              <w:ind w:firstLine="480" w:firstLineChars="200"/>
              <w:rPr>
                <w:sz w:val="24"/>
              </w:rPr>
            </w:pPr>
            <w:r>
              <w:rPr>
                <w:sz w:val="24"/>
              </w:rPr>
              <w:t>预测结果分析</w:t>
            </w:r>
          </w:p>
          <w:p>
            <w:pPr>
              <w:snapToGrid w:val="0"/>
              <w:spacing w:line="360" w:lineRule="auto"/>
              <w:ind w:firstLine="480" w:firstLineChars="200"/>
              <w:jc w:val="left"/>
              <w:rPr>
                <w:b/>
                <w:bCs/>
              </w:rPr>
            </w:pPr>
            <w:r>
              <w:rPr>
                <w:sz w:val="24"/>
              </w:rPr>
              <w:t>项目厂界噪声源强及预计降噪效果见下表。</w:t>
            </w:r>
          </w:p>
          <w:p>
            <w:pPr>
              <w:jc w:val="center"/>
              <w:rPr>
                <w:b/>
                <w:bCs/>
                <w:szCs w:val="21"/>
              </w:rPr>
            </w:pPr>
            <w:r>
              <w:rPr>
                <w:b/>
                <w:bCs/>
                <w:szCs w:val="21"/>
              </w:rPr>
              <w:t>表7-</w:t>
            </w:r>
            <w:r>
              <w:rPr>
                <w:rFonts w:hint="eastAsia"/>
                <w:b/>
                <w:bCs/>
                <w:szCs w:val="21"/>
                <w:lang w:val="en-US" w:eastAsia="zh-CN"/>
              </w:rPr>
              <w:t>20</w:t>
            </w:r>
            <w:r>
              <w:rPr>
                <w:b/>
                <w:bCs/>
                <w:szCs w:val="21"/>
              </w:rPr>
              <w:t xml:space="preserve">  项目营运期厂界噪声值贡献值一览表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554"/>
              <w:gridCol w:w="632"/>
              <w:gridCol w:w="725"/>
              <w:gridCol w:w="651"/>
              <w:gridCol w:w="609"/>
              <w:gridCol w:w="591"/>
              <w:gridCol w:w="627"/>
              <w:gridCol w:w="741"/>
              <w:gridCol w:w="743"/>
              <w:gridCol w:w="709"/>
              <w:gridCol w:w="6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3003" w:type="dxa"/>
                  <w:gridSpan w:val="4"/>
                  <w:tcBorders>
                    <w:bottom w:val="single" w:color="auto" w:sz="4" w:space="0"/>
                  </w:tcBorders>
                  <w:vAlign w:val="center"/>
                </w:tcPr>
                <w:p>
                  <w:pPr>
                    <w:jc w:val="center"/>
                    <w:rPr>
                      <w:szCs w:val="21"/>
                    </w:rPr>
                  </w:pPr>
                  <w:r>
                    <w:rPr>
                      <w:rFonts w:hint="eastAsia"/>
                      <w:szCs w:val="21"/>
                    </w:rPr>
                    <w:t>噪声源强（dB(A)）</w:t>
                  </w:r>
                </w:p>
              </w:tc>
              <w:tc>
                <w:tcPr>
                  <w:tcW w:w="2478" w:type="dxa"/>
                  <w:gridSpan w:val="4"/>
                  <w:tcBorders>
                    <w:bottom w:val="single" w:color="auto" w:sz="4" w:space="0"/>
                  </w:tcBorders>
                  <w:vAlign w:val="center"/>
                </w:tcPr>
                <w:p>
                  <w:pPr>
                    <w:jc w:val="center"/>
                    <w:rPr>
                      <w:szCs w:val="21"/>
                    </w:rPr>
                  </w:pPr>
                  <w:r>
                    <w:rPr>
                      <w:rFonts w:hint="eastAsia"/>
                      <w:szCs w:val="21"/>
                    </w:rPr>
                    <w:t>噪声源距场界距离（m）</w:t>
                  </w:r>
                </w:p>
              </w:tc>
              <w:tc>
                <w:tcPr>
                  <w:tcW w:w="2859" w:type="dxa"/>
                  <w:gridSpan w:val="4"/>
                  <w:tcBorders>
                    <w:bottom w:val="single" w:color="auto" w:sz="4" w:space="0"/>
                  </w:tcBorders>
                  <w:vAlign w:val="center"/>
                </w:tcPr>
                <w:p>
                  <w:pPr>
                    <w:jc w:val="center"/>
                    <w:rPr>
                      <w:szCs w:val="21"/>
                    </w:rPr>
                  </w:pPr>
                  <w:r>
                    <w:rPr>
                      <w:rFonts w:hint="eastAsia"/>
                      <w:szCs w:val="21"/>
                    </w:rPr>
                    <w:t>场界贡献值（dB(A)）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092" w:type="dxa"/>
                  <w:tcBorders>
                    <w:top w:val="single" w:color="auto" w:sz="4" w:space="0"/>
                  </w:tcBorders>
                  <w:vAlign w:val="center"/>
                </w:tcPr>
                <w:p>
                  <w:pPr>
                    <w:jc w:val="center"/>
                    <w:rPr>
                      <w:szCs w:val="21"/>
                    </w:rPr>
                  </w:pPr>
                  <w:r>
                    <w:rPr>
                      <w:rFonts w:hint="eastAsia"/>
                      <w:szCs w:val="21"/>
                    </w:rPr>
                    <w:t>设备</w:t>
                  </w:r>
                </w:p>
              </w:tc>
              <w:tc>
                <w:tcPr>
                  <w:tcW w:w="554" w:type="dxa"/>
                  <w:tcBorders>
                    <w:top w:val="single" w:color="auto" w:sz="4" w:space="0"/>
                    <w:right w:val="single" w:color="auto" w:sz="4" w:space="0"/>
                  </w:tcBorders>
                  <w:vAlign w:val="center"/>
                </w:tcPr>
                <w:p>
                  <w:pPr>
                    <w:jc w:val="center"/>
                    <w:rPr>
                      <w:szCs w:val="21"/>
                    </w:rPr>
                  </w:pPr>
                  <w:r>
                    <w:rPr>
                      <w:rFonts w:hint="eastAsia"/>
                      <w:szCs w:val="21"/>
                    </w:rPr>
                    <w:t>源强</w:t>
                  </w:r>
                </w:p>
              </w:tc>
              <w:tc>
                <w:tcPr>
                  <w:tcW w:w="632" w:type="dxa"/>
                  <w:tcBorders>
                    <w:top w:val="single" w:color="auto" w:sz="4" w:space="0"/>
                    <w:left w:val="single" w:color="auto" w:sz="4" w:space="0"/>
                  </w:tcBorders>
                  <w:vAlign w:val="center"/>
                </w:tcPr>
                <w:p>
                  <w:pPr>
                    <w:jc w:val="center"/>
                    <w:rPr>
                      <w:szCs w:val="21"/>
                    </w:rPr>
                  </w:pPr>
                  <w:r>
                    <w:rPr>
                      <w:rFonts w:hint="eastAsia"/>
                      <w:szCs w:val="21"/>
                    </w:rPr>
                    <w:t>数量</w:t>
                  </w:r>
                </w:p>
              </w:tc>
              <w:tc>
                <w:tcPr>
                  <w:tcW w:w="725" w:type="dxa"/>
                  <w:tcBorders>
                    <w:top w:val="single" w:color="auto" w:sz="4" w:space="0"/>
                  </w:tcBorders>
                  <w:vAlign w:val="center"/>
                </w:tcPr>
                <w:p>
                  <w:pPr>
                    <w:jc w:val="center"/>
                    <w:rPr>
                      <w:szCs w:val="21"/>
                    </w:rPr>
                  </w:pPr>
                  <w:r>
                    <w:rPr>
                      <w:rFonts w:hint="eastAsia"/>
                      <w:szCs w:val="21"/>
                    </w:rPr>
                    <w:t>叠加源强</w:t>
                  </w:r>
                </w:p>
              </w:tc>
              <w:tc>
                <w:tcPr>
                  <w:tcW w:w="651" w:type="dxa"/>
                  <w:tcBorders>
                    <w:top w:val="single" w:color="auto" w:sz="4" w:space="0"/>
                    <w:right w:val="single" w:color="auto" w:sz="4" w:space="0"/>
                  </w:tcBorders>
                  <w:vAlign w:val="center"/>
                </w:tcPr>
                <w:p>
                  <w:pPr>
                    <w:jc w:val="center"/>
                    <w:rPr>
                      <w:szCs w:val="21"/>
                    </w:rPr>
                  </w:pPr>
                  <w:r>
                    <w:rPr>
                      <w:rFonts w:hint="eastAsia"/>
                      <w:szCs w:val="21"/>
                    </w:rPr>
                    <w:t>东</w:t>
                  </w:r>
                </w:p>
              </w:tc>
              <w:tc>
                <w:tcPr>
                  <w:tcW w:w="609"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南</w:t>
                  </w:r>
                </w:p>
              </w:tc>
              <w:tc>
                <w:tcPr>
                  <w:tcW w:w="591"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西</w:t>
                  </w:r>
                </w:p>
              </w:tc>
              <w:tc>
                <w:tcPr>
                  <w:tcW w:w="627" w:type="dxa"/>
                  <w:tcBorders>
                    <w:top w:val="single" w:color="auto" w:sz="4" w:space="0"/>
                    <w:left w:val="single" w:color="auto" w:sz="4" w:space="0"/>
                  </w:tcBorders>
                  <w:vAlign w:val="center"/>
                </w:tcPr>
                <w:p>
                  <w:pPr>
                    <w:jc w:val="center"/>
                    <w:rPr>
                      <w:szCs w:val="21"/>
                    </w:rPr>
                  </w:pPr>
                  <w:r>
                    <w:rPr>
                      <w:rFonts w:hint="eastAsia"/>
                      <w:szCs w:val="21"/>
                    </w:rPr>
                    <w:t>北</w:t>
                  </w:r>
                </w:p>
              </w:tc>
              <w:tc>
                <w:tcPr>
                  <w:tcW w:w="741" w:type="dxa"/>
                  <w:tcBorders>
                    <w:top w:val="single" w:color="auto" w:sz="4" w:space="0"/>
                    <w:right w:val="single" w:color="auto" w:sz="4" w:space="0"/>
                  </w:tcBorders>
                  <w:vAlign w:val="center"/>
                </w:tcPr>
                <w:p>
                  <w:pPr>
                    <w:jc w:val="center"/>
                    <w:rPr>
                      <w:szCs w:val="21"/>
                    </w:rPr>
                  </w:pPr>
                  <w:r>
                    <w:rPr>
                      <w:rFonts w:hint="eastAsia"/>
                      <w:szCs w:val="21"/>
                    </w:rPr>
                    <w:t>东</w:t>
                  </w:r>
                </w:p>
              </w:tc>
              <w:tc>
                <w:tcPr>
                  <w:tcW w:w="743"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南</w:t>
                  </w:r>
                </w:p>
              </w:tc>
              <w:tc>
                <w:tcPr>
                  <w:tcW w:w="709"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西</w:t>
                  </w:r>
                </w:p>
              </w:tc>
              <w:tc>
                <w:tcPr>
                  <w:tcW w:w="666" w:type="dxa"/>
                  <w:tcBorders>
                    <w:top w:val="single" w:color="auto" w:sz="4" w:space="0"/>
                    <w:left w:val="single" w:color="auto" w:sz="4" w:space="0"/>
                  </w:tcBorders>
                  <w:vAlign w:val="center"/>
                </w:tcPr>
                <w:p>
                  <w:pPr>
                    <w:jc w:val="center"/>
                    <w:rPr>
                      <w:szCs w:val="21"/>
                    </w:rPr>
                  </w:pPr>
                  <w:r>
                    <w:rPr>
                      <w:rFonts w:hint="eastAsia"/>
                      <w:szCs w:val="21"/>
                    </w:rPr>
                    <w:t>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092" w:type="dxa"/>
                  <w:tcBorders>
                    <w:bottom w:val="single" w:color="auto" w:sz="4" w:space="0"/>
                  </w:tcBorders>
                  <w:vAlign w:val="center"/>
                </w:tcPr>
                <w:p>
                  <w:pPr>
                    <w:widowControl/>
                    <w:jc w:val="center"/>
                  </w:pPr>
                  <w:r>
                    <w:rPr>
                      <w:rFonts w:hint="eastAsia" w:ascii="宋体" w:hAnsi="宋体" w:cs="宋体"/>
                      <w:kern w:val="0"/>
                      <w:szCs w:val="21"/>
                    </w:rPr>
                    <w:t>开料机</w:t>
                  </w:r>
                </w:p>
              </w:tc>
              <w:tc>
                <w:tcPr>
                  <w:tcW w:w="554" w:type="dxa"/>
                  <w:tcBorders>
                    <w:bottom w:val="single" w:color="auto" w:sz="4" w:space="0"/>
                    <w:right w:val="single" w:color="auto" w:sz="4" w:space="0"/>
                  </w:tcBorders>
                  <w:vAlign w:val="center"/>
                </w:tcPr>
                <w:p>
                  <w:pPr>
                    <w:jc w:val="center"/>
                    <w:rPr>
                      <w:szCs w:val="21"/>
                    </w:rPr>
                  </w:pPr>
                  <w:r>
                    <w:rPr>
                      <w:rFonts w:hint="eastAsia"/>
                      <w:szCs w:val="21"/>
                    </w:rPr>
                    <w:t>70</w:t>
                  </w:r>
                </w:p>
              </w:tc>
              <w:tc>
                <w:tcPr>
                  <w:tcW w:w="632" w:type="dxa"/>
                  <w:tcBorders>
                    <w:left w:val="single" w:color="auto" w:sz="4" w:space="0"/>
                    <w:bottom w:val="single" w:color="auto" w:sz="4" w:space="0"/>
                  </w:tcBorders>
                  <w:vAlign w:val="center"/>
                </w:tcPr>
                <w:p>
                  <w:pPr>
                    <w:snapToGrid w:val="0"/>
                    <w:jc w:val="center"/>
                    <w:rPr>
                      <w:szCs w:val="21"/>
                    </w:rPr>
                  </w:pPr>
                  <w:r>
                    <w:rPr>
                      <w:rFonts w:hint="eastAsia"/>
                      <w:szCs w:val="21"/>
                    </w:rPr>
                    <w:t>1</w:t>
                  </w:r>
                </w:p>
              </w:tc>
              <w:tc>
                <w:tcPr>
                  <w:tcW w:w="725" w:type="dxa"/>
                  <w:vMerge w:val="restart"/>
                  <w:vAlign w:val="center"/>
                </w:tcPr>
                <w:p>
                  <w:pPr>
                    <w:snapToGrid w:val="0"/>
                    <w:jc w:val="center"/>
                    <w:rPr>
                      <w:szCs w:val="21"/>
                    </w:rPr>
                  </w:pPr>
                  <w:r>
                    <w:rPr>
                      <w:rFonts w:hint="eastAsia"/>
                      <w:szCs w:val="21"/>
                    </w:rPr>
                    <w:t>72.09</w:t>
                  </w:r>
                </w:p>
              </w:tc>
              <w:tc>
                <w:tcPr>
                  <w:tcW w:w="651" w:type="dxa"/>
                  <w:vMerge w:val="restart"/>
                  <w:tcBorders>
                    <w:right w:val="single" w:color="auto" w:sz="4" w:space="0"/>
                  </w:tcBorders>
                  <w:vAlign w:val="center"/>
                </w:tcPr>
                <w:p>
                  <w:pPr>
                    <w:snapToGrid w:val="0"/>
                    <w:jc w:val="center"/>
                    <w:rPr>
                      <w:szCs w:val="21"/>
                    </w:rPr>
                  </w:pPr>
                  <w:r>
                    <w:rPr>
                      <w:rFonts w:hint="eastAsia"/>
                      <w:szCs w:val="21"/>
                    </w:rPr>
                    <w:t>9</w:t>
                  </w:r>
                </w:p>
              </w:tc>
              <w:tc>
                <w:tcPr>
                  <w:tcW w:w="609" w:type="dxa"/>
                  <w:vMerge w:val="restart"/>
                  <w:tcBorders>
                    <w:left w:val="single" w:color="auto" w:sz="4" w:space="0"/>
                    <w:right w:val="single" w:color="auto" w:sz="4" w:space="0"/>
                  </w:tcBorders>
                  <w:vAlign w:val="center"/>
                </w:tcPr>
                <w:p>
                  <w:pPr>
                    <w:snapToGrid w:val="0"/>
                    <w:jc w:val="center"/>
                    <w:rPr>
                      <w:szCs w:val="21"/>
                    </w:rPr>
                  </w:pPr>
                  <w:r>
                    <w:rPr>
                      <w:rFonts w:hint="eastAsia"/>
                      <w:szCs w:val="21"/>
                    </w:rPr>
                    <w:t>6</w:t>
                  </w:r>
                </w:p>
              </w:tc>
              <w:tc>
                <w:tcPr>
                  <w:tcW w:w="591" w:type="dxa"/>
                  <w:vMerge w:val="restart"/>
                  <w:tcBorders>
                    <w:left w:val="single" w:color="auto" w:sz="4" w:space="0"/>
                    <w:right w:val="single" w:color="auto" w:sz="4" w:space="0"/>
                  </w:tcBorders>
                  <w:vAlign w:val="center"/>
                </w:tcPr>
                <w:p>
                  <w:pPr>
                    <w:snapToGrid w:val="0"/>
                    <w:jc w:val="center"/>
                    <w:rPr>
                      <w:szCs w:val="21"/>
                    </w:rPr>
                  </w:pPr>
                  <w:r>
                    <w:rPr>
                      <w:rFonts w:hint="eastAsia"/>
                      <w:szCs w:val="21"/>
                    </w:rPr>
                    <w:t>10</w:t>
                  </w:r>
                </w:p>
              </w:tc>
              <w:tc>
                <w:tcPr>
                  <w:tcW w:w="627" w:type="dxa"/>
                  <w:vMerge w:val="restart"/>
                  <w:tcBorders>
                    <w:left w:val="single" w:color="auto" w:sz="4" w:space="0"/>
                  </w:tcBorders>
                  <w:vAlign w:val="center"/>
                </w:tcPr>
                <w:p>
                  <w:pPr>
                    <w:snapToGrid w:val="0"/>
                    <w:jc w:val="center"/>
                    <w:rPr>
                      <w:szCs w:val="21"/>
                    </w:rPr>
                  </w:pPr>
                  <w:r>
                    <w:rPr>
                      <w:rFonts w:hint="eastAsia"/>
                      <w:szCs w:val="21"/>
                    </w:rPr>
                    <w:t>7</w:t>
                  </w:r>
                </w:p>
              </w:tc>
              <w:tc>
                <w:tcPr>
                  <w:tcW w:w="741" w:type="dxa"/>
                  <w:vMerge w:val="restart"/>
                  <w:tcBorders>
                    <w:right w:val="single" w:color="auto" w:sz="4" w:space="0"/>
                  </w:tcBorders>
                  <w:vAlign w:val="center"/>
                </w:tcPr>
                <w:p>
                  <w:pPr>
                    <w:snapToGrid w:val="0"/>
                    <w:jc w:val="center"/>
                    <w:rPr>
                      <w:szCs w:val="21"/>
                    </w:rPr>
                  </w:pPr>
                  <w:r>
                    <w:rPr>
                      <w:rFonts w:hint="eastAsia"/>
                      <w:szCs w:val="21"/>
                    </w:rPr>
                    <w:t>53.0</w:t>
                  </w:r>
                </w:p>
              </w:tc>
              <w:tc>
                <w:tcPr>
                  <w:tcW w:w="743" w:type="dxa"/>
                  <w:vMerge w:val="restart"/>
                  <w:tcBorders>
                    <w:left w:val="single" w:color="auto" w:sz="4" w:space="0"/>
                    <w:right w:val="single" w:color="auto" w:sz="4" w:space="0"/>
                  </w:tcBorders>
                  <w:vAlign w:val="center"/>
                </w:tcPr>
                <w:p>
                  <w:pPr>
                    <w:snapToGrid w:val="0"/>
                    <w:jc w:val="center"/>
                    <w:rPr>
                      <w:szCs w:val="21"/>
                    </w:rPr>
                  </w:pPr>
                  <w:r>
                    <w:rPr>
                      <w:rFonts w:hint="eastAsia"/>
                      <w:szCs w:val="21"/>
                    </w:rPr>
                    <w:t>56.53</w:t>
                  </w:r>
                </w:p>
              </w:tc>
              <w:tc>
                <w:tcPr>
                  <w:tcW w:w="709" w:type="dxa"/>
                  <w:vMerge w:val="restart"/>
                  <w:tcBorders>
                    <w:left w:val="single" w:color="auto" w:sz="4" w:space="0"/>
                    <w:right w:val="single" w:color="auto" w:sz="4" w:space="0"/>
                  </w:tcBorders>
                  <w:vAlign w:val="center"/>
                </w:tcPr>
                <w:p>
                  <w:pPr>
                    <w:snapToGrid w:val="0"/>
                    <w:rPr>
                      <w:szCs w:val="21"/>
                    </w:rPr>
                  </w:pPr>
                  <w:r>
                    <w:rPr>
                      <w:rFonts w:hint="eastAsia"/>
                      <w:szCs w:val="21"/>
                    </w:rPr>
                    <w:t>52.09</w:t>
                  </w:r>
                </w:p>
              </w:tc>
              <w:tc>
                <w:tcPr>
                  <w:tcW w:w="666" w:type="dxa"/>
                  <w:vMerge w:val="restart"/>
                  <w:tcBorders>
                    <w:left w:val="single" w:color="auto" w:sz="4" w:space="0"/>
                  </w:tcBorders>
                  <w:vAlign w:val="center"/>
                </w:tcPr>
                <w:p>
                  <w:pPr>
                    <w:snapToGrid w:val="0"/>
                    <w:jc w:val="center"/>
                    <w:rPr>
                      <w:szCs w:val="21"/>
                    </w:rPr>
                  </w:pPr>
                  <w:r>
                    <w:rPr>
                      <w:rFonts w:hint="eastAsia"/>
                      <w:szCs w:val="21"/>
                    </w:rPr>
                    <w:t>55.19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092" w:type="dxa"/>
                  <w:tcBorders>
                    <w:top w:val="single" w:color="auto" w:sz="4" w:space="0"/>
                    <w:bottom w:val="single" w:color="auto" w:sz="4" w:space="0"/>
                  </w:tcBorders>
                  <w:vAlign w:val="center"/>
                </w:tcPr>
                <w:p>
                  <w:pPr>
                    <w:widowControl/>
                    <w:jc w:val="center"/>
                  </w:pPr>
                  <w:r>
                    <w:rPr>
                      <w:rFonts w:hint="eastAsia" w:ascii="宋体" w:hAnsi="宋体" w:cs="宋体"/>
                      <w:kern w:val="0"/>
                      <w:szCs w:val="21"/>
                    </w:rPr>
                    <w:t>锣机</w:t>
                  </w:r>
                </w:p>
              </w:tc>
              <w:tc>
                <w:tcPr>
                  <w:tcW w:w="554" w:type="dxa"/>
                  <w:tcBorders>
                    <w:top w:val="single" w:color="auto" w:sz="4" w:space="0"/>
                    <w:bottom w:val="single" w:color="auto" w:sz="4" w:space="0"/>
                    <w:right w:val="single" w:color="auto" w:sz="4" w:space="0"/>
                  </w:tcBorders>
                  <w:vAlign w:val="center"/>
                </w:tcPr>
                <w:p>
                  <w:pPr>
                    <w:jc w:val="center"/>
                  </w:pPr>
                  <w:r>
                    <w:rPr>
                      <w:rFonts w:hint="eastAsia"/>
                      <w:szCs w:val="21"/>
                    </w:rPr>
                    <w:t>60</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6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widowControl/>
                    <w:jc w:val="center"/>
                  </w:pPr>
                  <w:r>
                    <w:rPr>
                      <w:rFonts w:hint="eastAsia"/>
                      <w:spacing w:val="10"/>
                      <w:szCs w:val="21"/>
                    </w:rPr>
                    <w:t>CNC雕刻机</w:t>
                  </w:r>
                </w:p>
              </w:tc>
              <w:tc>
                <w:tcPr>
                  <w:tcW w:w="554" w:type="dxa"/>
                  <w:tcBorders>
                    <w:top w:val="single" w:color="auto" w:sz="4" w:space="0"/>
                    <w:bottom w:val="single" w:color="auto" w:sz="4" w:space="0"/>
                    <w:right w:val="single" w:color="auto" w:sz="4" w:space="0"/>
                  </w:tcBorders>
                  <w:vAlign w:val="center"/>
                </w:tcPr>
                <w:p>
                  <w:pPr>
                    <w:jc w:val="center"/>
                  </w:pPr>
                  <w:r>
                    <w:rPr>
                      <w:rFonts w:hint="eastAsia"/>
                      <w:szCs w:val="21"/>
                    </w:rPr>
                    <w:t>60</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6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pPr>
                  <w:r>
                    <w:rPr>
                      <w:rFonts w:hint="eastAsia"/>
                      <w:szCs w:val="21"/>
                    </w:rPr>
                    <w:t>钻孔机</w:t>
                  </w:r>
                </w:p>
              </w:tc>
              <w:tc>
                <w:tcPr>
                  <w:tcW w:w="554" w:type="dxa"/>
                  <w:tcBorders>
                    <w:top w:val="single" w:color="auto" w:sz="4" w:space="0"/>
                    <w:bottom w:val="single" w:color="auto" w:sz="4" w:space="0"/>
                    <w:right w:val="single" w:color="auto" w:sz="4" w:space="0"/>
                  </w:tcBorders>
                  <w:vAlign w:val="center"/>
                </w:tcPr>
                <w:p>
                  <w:pPr>
                    <w:jc w:val="center"/>
                  </w:pPr>
                  <w:r>
                    <w:rPr>
                      <w:rFonts w:hint="eastAsia"/>
                      <w:szCs w:val="21"/>
                    </w:rPr>
                    <w:t>65</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1</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6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92" w:type="dxa"/>
                  <w:tcBorders>
                    <w:top w:val="single" w:color="auto" w:sz="4" w:space="0"/>
                    <w:bottom w:val="single" w:color="auto" w:sz="4" w:space="0"/>
                  </w:tcBorders>
                  <w:vAlign w:val="center"/>
                </w:tcPr>
                <w:p>
                  <w:pPr>
                    <w:jc w:val="center"/>
                  </w:pPr>
                  <w:r>
                    <w:rPr>
                      <w:rFonts w:hint="eastAsia"/>
                      <w:szCs w:val="21"/>
                    </w:rPr>
                    <w:t>封边机</w:t>
                  </w:r>
                </w:p>
              </w:tc>
              <w:tc>
                <w:tcPr>
                  <w:tcW w:w="554" w:type="dxa"/>
                  <w:tcBorders>
                    <w:top w:val="single" w:color="auto" w:sz="4" w:space="0"/>
                    <w:bottom w:val="single" w:color="auto" w:sz="4" w:space="0"/>
                    <w:right w:val="single" w:color="auto" w:sz="4" w:space="0"/>
                  </w:tcBorders>
                  <w:vAlign w:val="center"/>
                </w:tcPr>
                <w:p>
                  <w:pPr>
                    <w:jc w:val="center"/>
                  </w:pPr>
                  <w:r>
                    <w:rPr>
                      <w:rFonts w:hint="eastAsia"/>
                      <w:szCs w:val="21"/>
                    </w:rPr>
                    <w:t>60</w:t>
                  </w:r>
                </w:p>
              </w:tc>
              <w:tc>
                <w:tcPr>
                  <w:tcW w:w="632" w:type="dxa"/>
                  <w:tcBorders>
                    <w:top w:val="single" w:color="auto" w:sz="4" w:space="0"/>
                    <w:left w:val="single" w:color="auto" w:sz="4" w:space="0"/>
                    <w:bottom w:val="single" w:color="auto" w:sz="4" w:space="0"/>
                  </w:tcBorders>
                  <w:vAlign w:val="center"/>
                </w:tcPr>
                <w:p>
                  <w:pPr>
                    <w:pStyle w:val="54"/>
                    <w:tabs>
                      <w:tab w:val="left" w:pos="1021"/>
                    </w:tabs>
                    <w:rPr>
                      <w:rFonts w:eastAsia="宋体"/>
                      <w:kern w:val="2"/>
                    </w:rPr>
                  </w:pPr>
                  <w:r>
                    <w:rPr>
                      <w:rFonts w:hint="eastAsia" w:eastAsia="宋体"/>
                      <w:kern w:val="2"/>
                    </w:rPr>
                    <w:t>2</w:t>
                  </w:r>
                </w:p>
              </w:tc>
              <w:tc>
                <w:tcPr>
                  <w:tcW w:w="725" w:type="dxa"/>
                  <w:vMerge w:val="continue"/>
                  <w:vAlign w:val="center"/>
                </w:tcPr>
                <w:p>
                  <w:pPr>
                    <w:snapToGrid w:val="0"/>
                    <w:jc w:val="center"/>
                    <w:rPr>
                      <w:rFonts w:ascii="宋体" w:hAnsi="宋体" w:cs="宋体"/>
                      <w:szCs w:val="21"/>
                    </w:rPr>
                  </w:pPr>
                </w:p>
              </w:tc>
              <w:tc>
                <w:tcPr>
                  <w:tcW w:w="651" w:type="dxa"/>
                  <w:vMerge w:val="continue"/>
                  <w:tcBorders>
                    <w:right w:val="single" w:color="auto" w:sz="4" w:space="0"/>
                  </w:tcBorders>
                  <w:vAlign w:val="center"/>
                </w:tcPr>
                <w:p>
                  <w:pPr>
                    <w:snapToGrid w:val="0"/>
                    <w:jc w:val="center"/>
                    <w:rPr>
                      <w:rFonts w:ascii="宋体" w:hAnsi="宋体" w:cs="宋体"/>
                      <w:szCs w:val="21"/>
                    </w:rPr>
                  </w:pPr>
                </w:p>
              </w:tc>
              <w:tc>
                <w:tcPr>
                  <w:tcW w:w="6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591"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27" w:type="dxa"/>
                  <w:vMerge w:val="continue"/>
                  <w:tcBorders>
                    <w:left w:val="single" w:color="auto" w:sz="4" w:space="0"/>
                  </w:tcBorders>
                  <w:vAlign w:val="center"/>
                </w:tcPr>
                <w:p>
                  <w:pPr>
                    <w:snapToGrid w:val="0"/>
                    <w:jc w:val="center"/>
                    <w:rPr>
                      <w:rFonts w:ascii="宋体" w:hAnsi="宋体" w:cs="宋体"/>
                      <w:szCs w:val="21"/>
                    </w:rPr>
                  </w:pPr>
                </w:p>
              </w:tc>
              <w:tc>
                <w:tcPr>
                  <w:tcW w:w="741" w:type="dxa"/>
                  <w:vMerge w:val="continue"/>
                  <w:tcBorders>
                    <w:right w:val="single" w:color="auto" w:sz="4" w:space="0"/>
                  </w:tcBorders>
                  <w:vAlign w:val="center"/>
                </w:tcPr>
                <w:p>
                  <w:pPr>
                    <w:snapToGrid w:val="0"/>
                    <w:jc w:val="center"/>
                    <w:rPr>
                      <w:rFonts w:ascii="宋体" w:hAnsi="宋体" w:cs="宋体"/>
                      <w:szCs w:val="21"/>
                    </w:rPr>
                  </w:pPr>
                </w:p>
              </w:tc>
              <w:tc>
                <w:tcPr>
                  <w:tcW w:w="743"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snapToGrid w:val="0"/>
                    <w:jc w:val="center"/>
                    <w:rPr>
                      <w:rFonts w:ascii="宋体" w:hAnsi="宋体" w:cs="宋体"/>
                      <w:szCs w:val="21"/>
                    </w:rPr>
                  </w:pPr>
                </w:p>
              </w:tc>
              <w:tc>
                <w:tcPr>
                  <w:tcW w:w="666" w:type="dxa"/>
                  <w:vMerge w:val="continue"/>
                  <w:tcBorders>
                    <w:left w:val="single" w:color="auto" w:sz="4"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340" w:type="dxa"/>
                  <w:gridSpan w:val="12"/>
                  <w:vAlign w:val="center"/>
                </w:tcPr>
                <w:p>
                  <w:pPr>
                    <w:snapToGrid w:val="0"/>
                    <w:rPr>
                      <w:rFonts w:ascii="宋体" w:hAnsi="宋体" w:cs="宋体"/>
                      <w:szCs w:val="21"/>
                    </w:rPr>
                  </w:pPr>
                  <w:r>
                    <w:rPr>
                      <w:rFonts w:hint="eastAsia" w:ascii="宋体" w:hAnsi="宋体" w:cs="宋体"/>
                      <w:szCs w:val="21"/>
                    </w:rPr>
                    <w:t>注：噪声源强为采取设置消声器、基座减振、构筑物隔声、围墙隔声、距离衰减等措施降噪后源强。</w:t>
                  </w:r>
                </w:p>
              </w:tc>
            </w:tr>
          </w:tbl>
          <w:p>
            <w:pPr>
              <w:jc w:val="center"/>
              <w:rPr>
                <w:b/>
                <w:bCs/>
                <w:szCs w:val="21"/>
              </w:rPr>
            </w:pPr>
            <w:r>
              <w:rPr>
                <w:b/>
                <w:bCs/>
                <w:szCs w:val="21"/>
              </w:rPr>
              <w:t>表7-</w:t>
            </w:r>
            <w:r>
              <w:rPr>
                <w:rFonts w:hint="eastAsia"/>
                <w:b/>
                <w:bCs/>
                <w:szCs w:val="21"/>
              </w:rPr>
              <w:t>2</w:t>
            </w:r>
            <w:r>
              <w:rPr>
                <w:rFonts w:hint="eastAsia"/>
                <w:b/>
                <w:bCs/>
                <w:szCs w:val="21"/>
                <w:lang w:val="en-US" w:eastAsia="zh-CN"/>
              </w:rPr>
              <w:t>1</w:t>
            </w:r>
            <w:r>
              <w:rPr>
                <w:rFonts w:hint="eastAsia"/>
                <w:b/>
                <w:bCs/>
                <w:szCs w:val="21"/>
              </w:rPr>
              <w:t xml:space="preserve"> </w:t>
            </w:r>
            <w:r>
              <w:rPr>
                <w:b/>
                <w:bCs/>
                <w:szCs w:val="21"/>
              </w:rPr>
              <w:t>项目营运期厂界噪声预测值及达标情况</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50"/>
              <w:gridCol w:w="1251"/>
              <w:gridCol w:w="1533"/>
              <w:gridCol w:w="1336"/>
              <w:gridCol w:w="1748"/>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07" w:type="dxa"/>
                  <w:vAlign w:val="center"/>
                </w:tcPr>
                <w:p>
                  <w:pPr>
                    <w:jc w:val="center"/>
                    <w:rPr>
                      <w:szCs w:val="21"/>
                    </w:rPr>
                  </w:pPr>
                  <w:r>
                    <w:rPr>
                      <w:szCs w:val="21"/>
                    </w:rPr>
                    <w:t>场界</w:t>
                  </w:r>
                </w:p>
              </w:tc>
              <w:tc>
                <w:tcPr>
                  <w:tcW w:w="850" w:type="dxa"/>
                  <w:vAlign w:val="center"/>
                </w:tcPr>
                <w:p>
                  <w:pPr>
                    <w:jc w:val="center"/>
                    <w:rPr>
                      <w:szCs w:val="21"/>
                    </w:rPr>
                  </w:pPr>
                  <w:r>
                    <w:rPr>
                      <w:szCs w:val="21"/>
                    </w:rPr>
                    <w:t>时段</w:t>
                  </w:r>
                </w:p>
              </w:tc>
              <w:tc>
                <w:tcPr>
                  <w:tcW w:w="1251" w:type="dxa"/>
                </w:tcPr>
                <w:p>
                  <w:pPr>
                    <w:jc w:val="center"/>
                    <w:rPr>
                      <w:szCs w:val="21"/>
                    </w:rPr>
                  </w:pPr>
                  <w:r>
                    <w:rPr>
                      <w:szCs w:val="21"/>
                    </w:rPr>
                    <w:t>背景值</w:t>
                  </w:r>
                </w:p>
                <w:p>
                  <w:pPr>
                    <w:jc w:val="center"/>
                    <w:rPr>
                      <w:szCs w:val="21"/>
                    </w:rPr>
                  </w:pPr>
                  <w:r>
                    <w:rPr>
                      <w:szCs w:val="21"/>
                    </w:rPr>
                    <w:t>[dB(A)]</w:t>
                  </w:r>
                </w:p>
              </w:tc>
              <w:tc>
                <w:tcPr>
                  <w:tcW w:w="1533" w:type="dxa"/>
                  <w:tcBorders>
                    <w:bottom w:val="single" w:color="auto" w:sz="4" w:space="0"/>
                  </w:tcBorders>
                  <w:vAlign w:val="center"/>
                </w:tcPr>
                <w:p>
                  <w:pPr>
                    <w:jc w:val="center"/>
                    <w:rPr>
                      <w:szCs w:val="21"/>
                    </w:rPr>
                  </w:pPr>
                  <w:r>
                    <w:rPr>
                      <w:szCs w:val="21"/>
                    </w:rPr>
                    <w:t>贡献值</w:t>
                  </w:r>
                </w:p>
                <w:p>
                  <w:pPr>
                    <w:jc w:val="center"/>
                    <w:rPr>
                      <w:szCs w:val="21"/>
                    </w:rPr>
                  </w:pPr>
                  <w:r>
                    <w:rPr>
                      <w:szCs w:val="21"/>
                    </w:rPr>
                    <w:t>[dB(A)]</w:t>
                  </w:r>
                </w:p>
              </w:tc>
              <w:tc>
                <w:tcPr>
                  <w:tcW w:w="1336" w:type="dxa"/>
                </w:tcPr>
                <w:p>
                  <w:pPr>
                    <w:jc w:val="center"/>
                    <w:rPr>
                      <w:szCs w:val="21"/>
                    </w:rPr>
                  </w:pPr>
                  <w:r>
                    <w:rPr>
                      <w:szCs w:val="21"/>
                    </w:rPr>
                    <w:t>预测值</w:t>
                  </w:r>
                </w:p>
                <w:p>
                  <w:pPr>
                    <w:jc w:val="center"/>
                    <w:rPr>
                      <w:szCs w:val="21"/>
                    </w:rPr>
                  </w:pPr>
                  <w:r>
                    <w:rPr>
                      <w:szCs w:val="21"/>
                    </w:rPr>
                    <w:t>[dB(A)]</w:t>
                  </w:r>
                </w:p>
              </w:tc>
              <w:tc>
                <w:tcPr>
                  <w:tcW w:w="1748" w:type="dxa"/>
                  <w:vAlign w:val="center"/>
                </w:tcPr>
                <w:p>
                  <w:pPr>
                    <w:jc w:val="center"/>
                    <w:rPr>
                      <w:szCs w:val="21"/>
                    </w:rPr>
                  </w:pPr>
                  <w:r>
                    <w:rPr>
                      <w:szCs w:val="21"/>
                    </w:rPr>
                    <w:t>标准值</w:t>
                  </w:r>
                </w:p>
                <w:p>
                  <w:pPr>
                    <w:jc w:val="center"/>
                    <w:rPr>
                      <w:szCs w:val="21"/>
                    </w:rPr>
                  </w:pPr>
                  <w:r>
                    <w:rPr>
                      <w:szCs w:val="21"/>
                    </w:rPr>
                    <w:t>[dB(A)]</w:t>
                  </w:r>
                </w:p>
              </w:tc>
              <w:tc>
                <w:tcPr>
                  <w:tcW w:w="895" w:type="dxa"/>
                  <w:vAlign w:val="center"/>
                </w:tcPr>
                <w:p>
                  <w:pPr>
                    <w:jc w:val="center"/>
                    <w:rPr>
                      <w:szCs w:val="21"/>
                    </w:rPr>
                  </w:pPr>
                  <w:r>
                    <w:rPr>
                      <w:szCs w:val="21"/>
                    </w:rPr>
                    <w:t>达标</w:t>
                  </w:r>
                </w:p>
                <w:p>
                  <w:pPr>
                    <w:jc w:val="center"/>
                    <w:rPr>
                      <w:szCs w:val="21"/>
                    </w:rPr>
                  </w:pPr>
                  <w:r>
                    <w:rPr>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szCs w:val="21"/>
                    </w:rPr>
                  </w:pPr>
                  <w:r>
                    <w:rPr>
                      <w:szCs w:val="21"/>
                    </w:rPr>
                    <w:t>东</w:t>
                  </w:r>
                </w:p>
              </w:tc>
              <w:tc>
                <w:tcPr>
                  <w:tcW w:w="850" w:type="dxa"/>
                  <w:vMerge w:val="restart"/>
                  <w:vAlign w:val="center"/>
                </w:tcPr>
                <w:p>
                  <w:pPr>
                    <w:jc w:val="center"/>
                    <w:rPr>
                      <w:szCs w:val="21"/>
                    </w:rPr>
                  </w:pPr>
                  <w:r>
                    <w:rPr>
                      <w:szCs w:val="21"/>
                    </w:rPr>
                    <w:t>昼间</w:t>
                  </w:r>
                </w:p>
              </w:tc>
              <w:tc>
                <w:tcPr>
                  <w:tcW w:w="1251" w:type="dxa"/>
                </w:tcPr>
                <w:p>
                  <w:pPr>
                    <w:jc w:val="center"/>
                    <w:rPr>
                      <w:szCs w:val="21"/>
                    </w:rPr>
                  </w:pPr>
                  <w:r>
                    <w:rPr>
                      <w:rFonts w:hint="eastAsia"/>
                      <w:szCs w:val="21"/>
                    </w:rPr>
                    <w:t>58.5</w:t>
                  </w:r>
                </w:p>
              </w:tc>
              <w:tc>
                <w:tcPr>
                  <w:tcW w:w="1533" w:type="dxa"/>
                  <w:vAlign w:val="center"/>
                </w:tcPr>
                <w:p>
                  <w:pPr>
                    <w:jc w:val="center"/>
                    <w:rPr>
                      <w:szCs w:val="21"/>
                    </w:rPr>
                  </w:pPr>
                  <w:r>
                    <w:rPr>
                      <w:rFonts w:hint="eastAsia"/>
                      <w:szCs w:val="21"/>
                    </w:rPr>
                    <w:t>53.0</w:t>
                  </w:r>
                </w:p>
              </w:tc>
              <w:tc>
                <w:tcPr>
                  <w:tcW w:w="1336" w:type="dxa"/>
                  <w:vAlign w:val="center"/>
                </w:tcPr>
                <w:p>
                  <w:pPr>
                    <w:jc w:val="center"/>
                    <w:rPr>
                      <w:szCs w:val="21"/>
                    </w:rPr>
                  </w:pPr>
                  <w:r>
                    <w:rPr>
                      <w:rFonts w:hint="eastAsia"/>
                      <w:szCs w:val="21"/>
                    </w:rPr>
                    <w:t>53.0</w:t>
                  </w:r>
                </w:p>
              </w:tc>
              <w:tc>
                <w:tcPr>
                  <w:tcW w:w="1748" w:type="dxa"/>
                  <w:vMerge w:val="restart"/>
                  <w:vAlign w:val="center"/>
                </w:tcPr>
                <w:p>
                  <w:pPr>
                    <w:jc w:val="center"/>
                    <w:rPr>
                      <w:rFonts w:hint="eastAsia" w:eastAsia="宋体"/>
                      <w:szCs w:val="21"/>
                      <w:lang w:eastAsia="zh-CN"/>
                    </w:rPr>
                  </w:pPr>
                  <w:r>
                    <w:rPr>
                      <w:rFonts w:hint="eastAsia"/>
                      <w:color w:val="auto"/>
                      <w:szCs w:val="21"/>
                      <w:u w:val="none"/>
                      <w:lang w:val="en-US" w:eastAsia="zh-CN"/>
                    </w:rPr>
                    <w:t>3</w:t>
                  </w:r>
                  <w:r>
                    <w:rPr>
                      <w:color w:val="auto"/>
                      <w:szCs w:val="21"/>
                      <w:u w:val="none"/>
                    </w:rPr>
                    <w:t>类标准：昼间</w:t>
                  </w:r>
                  <w:r>
                    <w:rPr>
                      <w:rFonts w:hint="eastAsia"/>
                      <w:color w:val="auto"/>
                      <w:szCs w:val="21"/>
                      <w:u w:val="none"/>
                    </w:rPr>
                    <w:t>6</w:t>
                  </w:r>
                  <w:r>
                    <w:rPr>
                      <w:rFonts w:hint="eastAsia"/>
                      <w:color w:val="auto"/>
                      <w:szCs w:val="21"/>
                      <w:u w:val="none"/>
                      <w:lang w:val="en-US" w:eastAsia="zh-CN"/>
                    </w:rPr>
                    <w:t>5</w:t>
                  </w:r>
                </w:p>
              </w:tc>
              <w:tc>
                <w:tcPr>
                  <w:tcW w:w="895" w:type="dxa"/>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szCs w:val="21"/>
                    </w:rPr>
                  </w:pPr>
                  <w:r>
                    <w:rPr>
                      <w:szCs w:val="21"/>
                    </w:rPr>
                    <w:t>南</w:t>
                  </w:r>
                </w:p>
              </w:tc>
              <w:tc>
                <w:tcPr>
                  <w:tcW w:w="850" w:type="dxa"/>
                  <w:vMerge w:val="continue"/>
                  <w:vAlign w:val="center"/>
                </w:tcPr>
                <w:p>
                  <w:pPr>
                    <w:jc w:val="center"/>
                    <w:rPr>
                      <w:szCs w:val="21"/>
                    </w:rPr>
                  </w:pPr>
                </w:p>
              </w:tc>
              <w:tc>
                <w:tcPr>
                  <w:tcW w:w="1251" w:type="dxa"/>
                </w:tcPr>
                <w:p>
                  <w:pPr>
                    <w:jc w:val="center"/>
                    <w:rPr>
                      <w:szCs w:val="21"/>
                    </w:rPr>
                  </w:pPr>
                  <w:r>
                    <w:rPr>
                      <w:rFonts w:hint="eastAsia"/>
                      <w:szCs w:val="21"/>
                    </w:rPr>
                    <w:t>52.9</w:t>
                  </w:r>
                </w:p>
              </w:tc>
              <w:tc>
                <w:tcPr>
                  <w:tcW w:w="1533" w:type="dxa"/>
                  <w:vAlign w:val="center"/>
                </w:tcPr>
                <w:p>
                  <w:pPr>
                    <w:jc w:val="center"/>
                    <w:rPr>
                      <w:szCs w:val="21"/>
                    </w:rPr>
                  </w:pPr>
                  <w:r>
                    <w:rPr>
                      <w:rFonts w:hint="eastAsia"/>
                      <w:szCs w:val="21"/>
                    </w:rPr>
                    <w:t>56.53</w:t>
                  </w:r>
                </w:p>
              </w:tc>
              <w:tc>
                <w:tcPr>
                  <w:tcW w:w="1336" w:type="dxa"/>
                  <w:vAlign w:val="center"/>
                </w:tcPr>
                <w:p>
                  <w:pPr>
                    <w:jc w:val="center"/>
                    <w:rPr>
                      <w:szCs w:val="21"/>
                    </w:rPr>
                  </w:pPr>
                  <w:r>
                    <w:rPr>
                      <w:rFonts w:hint="eastAsia"/>
                      <w:szCs w:val="21"/>
                    </w:rPr>
                    <w:t>56.53</w:t>
                  </w:r>
                </w:p>
              </w:tc>
              <w:tc>
                <w:tcPr>
                  <w:tcW w:w="1748" w:type="dxa"/>
                  <w:vMerge w:val="continue"/>
                  <w:vAlign w:val="center"/>
                </w:tcPr>
                <w:p>
                  <w:pPr>
                    <w:jc w:val="center"/>
                    <w:rPr>
                      <w:szCs w:val="21"/>
                    </w:rPr>
                  </w:pPr>
                </w:p>
              </w:tc>
              <w:tc>
                <w:tcPr>
                  <w:tcW w:w="895" w:type="dxa"/>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dxa"/>
                  <w:vAlign w:val="center"/>
                </w:tcPr>
                <w:p>
                  <w:pPr>
                    <w:jc w:val="center"/>
                    <w:rPr>
                      <w:szCs w:val="21"/>
                    </w:rPr>
                  </w:pPr>
                  <w:r>
                    <w:rPr>
                      <w:szCs w:val="21"/>
                    </w:rPr>
                    <w:t>西</w:t>
                  </w:r>
                </w:p>
              </w:tc>
              <w:tc>
                <w:tcPr>
                  <w:tcW w:w="850" w:type="dxa"/>
                  <w:vMerge w:val="continue"/>
                  <w:vAlign w:val="center"/>
                </w:tcPr>
                <w:p>
                  <w:pPr>
                    <w:jc w:val="center"/>
                    <w:rPr>
                      <w:szCs w:val="21"/>
                    </w:rPr>
                  </w:pPr>
                </w:p>
              </w:tc>
              <w:tc>
                <w:tcPr>
                  <w:tcW w:w="1251" w:type="dxa"/>
                </w:tcPr>
                <w:p>
                  <w:pPr>
                    <w:jc w:val="center"/>
                    <w:rPr>
                      <w:szCs w:val="21"/>
                    </w:rPr>
                  </w:pPr>
                  <w:r>
                    <w:rPr>
                      <w:rFonts w:hint="eastAsia"/>
                      <w:szCs w:val="21"/>
                    </w:rPr>
                    <w:t>50.7</w:t>
                  </w:r>
                </w:p>
              </w:tc>
              <w:tc>
                <w:tcPr>
                  <w:tcW w:w="1533" w:type="dxa"/>
                  <w:vAlign w:val="center"/>
                </w:tcPr>
                <w:p>
                  <w:pPr>
                    <w:jc w:val="center"/>
                    <w:rPr>
                      <w:szCs w:val="21"/>
                    </w:rPr>
                  </w:pPr>
                  <w:r>
                    <w:rPr>
                      <w:rFonts w:hint="eastAsia"/>
                      <w:szCs w:val="21"/>
                    </w:rPr>
                    <w:t>52.09</w:t>
                  </w:r>
                </w:p>
              </w:tc>
              <w:tc>
                <w:tcPr>
                  <w:tcW w:w="1336" w:type="dxa"/>
                  <w:vAlign w:val="center"/>
                </w:tcPr>
                <w:p>
                  <w:pPr>
                    <w:jc w:val="center"/>
                    <w:rPr>
                      <w:szCs w:val="21"/>
                    </w:rPr>
                  </w:pPr>
                  <w:r>
                    <w:rPr>
                      <w:rFonts w:hint="eastAsia"/>
                      <w:szCs w:val="21"/>
                    </w:rPr>
                    <w:t>52.09</w:t>
                  </w:r>
                </w:p>
              </w:tc>
              <w:tc>
                <w:tcPr>
                  <w:tcW w:w="1748" w:type="dxa"/>
                  <w:vMerge w:val="continue"/>
                  <w:vAlign w:val="center"/>
                </w:tcPr>
                <w:p>
                  <w:pPr>
                    <w:jc w:val="center"/>
                    <w:rPr>
                      <w:szCs w:val="21"/>
                    </w:rPr>
                  </w:pPr>
                </w:p>
              </w:tc>
              <w:tc>
                <w:tcPr>
                  <w:tcW w:w="895" w:type="dxa"/>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vAlign w:val="center"/>
                </w:tcPr>
                <w:p>
                  <w:pPr>
                    <w:jc w:val="center"/>
                    <w:rPr>
                      <w:szCs w:val="21"/>
                    </w:rPr>
                  </w:pPr>
                  <w:r>
                    <w:rPr>
                      <w:szCs w:val="21"/>
                    </w:rPr>
                    <w:t>北</w:t>
                  </w:r>
                </w:p>
              </w:tc>
              <w:tc>
                <w:tcPr>
                  <w:tcW w:w="850" w:type="dxa"/>
                  <w:vMerge w:val="continue"/>
                  <w:vAlign w:val="center"/>
                </w:tcPr>
                <w:p>
                  <w:pPr>
                    <w:jc w:val="center"/>
                    <w:rPr>
                      <w:szCs w:val="21"/>
                    </w:rPr>
                  </w:pPr>
                </w:p>
              </w:tc>
              <w:tc>
                <w:tcPr>
                  <w:tcW w:w="1251" w:type="dxa"/>
                </w:tcPr>
                <w:p>
                  <w:pPr>
                    <w:jc w:val="center"/>
                    <w:rPr>
                      <w:szCs w:val="21"/>
                    </w:rPr>
                  </w:pPr>
                  <w:r>
                    <w:rPr>
                      <w:rFonts w:hint="eastAsia"/>
                      <w:szCs w:val="21"/>
                    </w:rPr>
                    <w:t>50.3</w:t>
                  </w:r>
                </w:p>
              </w:tc>
              <w:tc>
                <w:tcPr>
                  <w:tcW w:w="1533" w:type="dxa"/>
                  <w:vAlign w:val="center"/>
                </w:tcPr>
                <w:p>
                  <w:pPr>
                    <w:jc w:val="center"/>
                    <w:rPr>
                      <w:szCs w:val="21"/>
                    </w:rPr>
                  </w:pPr>
                  <w:r>
                    <w:rPr>
                      <w:rFonts w:hint="eastAsia"/>
                      <w:szCs w:val="21"/>
                    </w:rPr>
                    <w:t>55.19</w:t>
                  </w:r>
                </w:p>
              </w:tc>
              <w:tc>
                <w:tcPr>
                  <w:tcW w:w="1336" w:type="dxa"/>
                  <w:vAlign w:val="center"/>
                </w:tcPr>
                <w:p>
                  <w:pPr>
                    <w:jc w:val="center"/>
                    <w:rPr>
                      <w:szCs w:val="21"/>
                    </w:rPr>
                  </w:pPr>
                  <w:r>
                    <w:rPr>
                      <w:rFonts w:hint="eastAsia"/>
                      <w:szCs w:val="21"/>
                    </w:rPr>
                    <w:t>55.19</w:t>
                  </w:r>
                </w:p>
              </w:tc>
              <w:tc>
                <w:tcPr>
                  <w:tcW w:w="1748" w:type="dxa"/>
                  <w:vMerge w:val="continue"/>
                  <w:vAlign w:val="center"/>
                </w:tcPr>
                <w:p>
                  <w:pPr>
                    <w:jc w:val="center"/>
                    <w:rPr>
                      <w:szCs w:val="21"/>
                    </w:rPr>
                  </w:pPr>
                </w:p>
              </w:tc>
              <w:tc>
                <w:tcPr>
                  <w:tcW w:w="895" w:type="dxa"/>
                  <w:vAlign w:val="center"/>
                </w:tcPr>
                <w:p>
                  <w:pPr>
                    <w:jc w:val="center"/>
                    <w:rPr>
                      <w:szCs w:val="21"/>
                    </w:rPr>
                  </w:pPr>
                  <w:r>
                    <w:rPr>
                      <w:szCs w:val="21"/>
                    </w:rPr>
                    <w:t>达标</w:t>
                  </w:r>
                </w:p>
              </w:tc>
            </w:tr>
          </w:tbl>
          <w:p>
            <w:pPr>
              <w:snapToGrid w:val="0"/>
              <w:spacing w:line="360" w:lineRule="auto"/>
              <w:ind w:firstLine="480" w:firstLineChars="200"/>
              <w:rPr>
                <w:sz w:val="24"/>
                <w:lang w:val="en-GB"/>
              </w:rPr>
            </w:pPr>
            <w:r>
              <w:rPr>
                <w:rFonts w:hint="eastAsia"/>
                <w:sz w:val="24"/>
                <w:lang w:val="en-GB"/>
              </w:rPr>
              <w:t>从环保角度出发，本环评建议采取以下措施：</w:t>
            </w:r>
          </w:p>
          <w:p>
            <w:pPr>
              <w:spacing w:line="360" w:lineRule="auto"/>
              <w:ind w:firstLine="480" w:firstLineChars="200"/>
              <w:rPr>
                <w:sz w:val="24"/>
              </w:rPr>
            </w:pPr>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sz w:val="24"/>
              </w:rPr>
              <w:t>厂区生产设备应选用优质低噪声设备，对</w:t>
            </w:r>
            <w:r>
              <w:rPr>
                <w:rFonts w:hint="eastAsia"/>
                <w:sz w:val="24"/>
              </w:rPr>
              <w:t>开料机、锣机、CNC雕刻机</w:t>
            </w:r>
            <w:r>
              <w:rPr>
                <w:sz w:val="24"/>
              </w:rPr>
              <w:t>等产生高噪声及振动的设备采取必要的防震、减震措施，加强生产设备的保养、检修与润滑，保证设备处于良好的运转状态；</w:t>
            </w:r>
          </w:p>
          <w:p>
            <w:pPr>
              <w:spacing w:line="360" w:lineRule="auto"/>
              <w:ind w:firstLine="480" w:firstLineChars="200"/>
              <w:rPr>
                <w:sz w:val="24"/>
              </w:rPr>
            </w:pPr>
            <w:r>
              <w:rPr>
                <w:sz w:val="24"/>
              </w:rPr>
              <w:fldChar w:fldCharType="begin"/>
            </w:r>
            <w:r>
              <w:rPr>
                <w:sz w:val="24"/>
              </w:rPr>
              <w:instrText xml:space="preserve"> = 2 \* GB3 </w:instrText>
            </w:r>
            <w:r>
              <w:rPr>
                <w:sz w:val="24"/>
              </w:rPr>
              <w:fldChar w:fldCharType="separate"/>
            </w:r>
            <w:r>
              <w:rPr>
                <w:sz w:val="24"/>
              </w:rPr>
              <w:t>②</w:t>
            </w:r>
            <w:r>
              <w:rPr>
                <w:sz w:val="24"/>
              </w:rPr>
              <w:fldChar w:fldCharType="end"/>
            </w:r>
            <w:r>
              <w:rPr>
                <w:sz w:val="24"/>
              </w:rPr>
              <w:t>风机在进、排气口管道处采用软性接口减振降噪措施，并加装消声器，建议配电房内墙面采用吸声处理，安装隔声门，并对墙面采用吸声处理；</w:t>
            </w:r>
          </w:p>
          <w:p>
            <w:pPr>
              <w:spacing w:line="360" w:lineRule="auto"/>
              <w:ind w:firstLine="480" w:firstLineChars="200"/>
              <w:rPr>
                <w:sz w:val="24"/>
              </w:rPr>
            </w:pPr>
            <w:r>
              <w:rPr>
                <w:sz w:val="24"/>
              </w:rPr>
              <w:t>③对车间进行合理布局，高噪声设备尽可能远离厂界布置；临厂界区域尽可能布置低噪声设备；</w:t>
            </w:r>
          </w:p>
          <w:p>
            <w:pPr>
              <w:spacing w:line="360" w:lineRule="auto"/>
              <w:ind w:firstLine="480" w:firstLineChars="200"/>
              <w:rPr>
                <w:sz w:val="24"/>
              </w:rPr>
            </w:pPr>
            <w:r>
              <w:rPr>
                <w:sz w:val="24"/>
              </w:rPr>
              <w:t>④加强场区内绿化，种植高大乔木以减少噪声影响。场区进出口设施禁止鸣笛标志，车辆进出严禁鸣笛；</w:t>
            </w:r>
          </w:p>
          <w:p>
            <w:pPr>
              <w:spacing w:line="360" w:lineRule="auto"/>
              <w:ind w:firstLine="480" w:firstLineChars="200"/>
              <w:rPr>
                <w:sz w:val="24"/>
              </w:rPr>
            </w:pPr>
            <w:r>
              <w:rPr>
                <w:sz w:val="24"/>
              </w:rPr>
              <w:t>⑤加强场区内绿化，种植高大乔木以减少噪声影响。</w:t>
            </w:r>
          </w:p>
          <w:p>
            <w:pPr>
              <w:spacing w:line="360" w:lineRule="auto"/>
              <w:ind w:firstLine="480" w:firstLineChars="200"/>
              <w:rPr>
                <w:sz w:val="24"/>
              </w:rPr>
            </w:pPr>
            <w:r>
              <w:rPr>
                <w:sz w:val="24"/>
              </w:rPr>
              <w:t>本项目在采取上述措施后，本项目营运期厂界均能达到《工业企业厂界环境噪声排放标准》（GB12348-2008）中</w:t>
            </w:r>
            <w:r>
              <w:rPr>
                <w:color w:val="auto"/>
                <w:sz w:val="24"/>
                <w:u w:val="none"/>
              </w:rPr>
              <w:t>的</w:t>
            </w:r>
            <w:r>
              <w:rPr>
                <w:rFonts w:hint="eastAsia"/>
                <w:color w:val="auto"/>
                <w:sz w:val="24"/>
                <w:u w:val="none"/>
                <w:lang w:val="en-US" w:eastAsia="zh-CN"/>
              </w:rPr>
              <w:t>3</w:t>
            </w:r>
            <w:r>
              <w:rPr>
                <w:color w:val="auto"/>
                <w:sz w:val="24"/>
                <w:u w:val="none"/>
              </w:rPr>
              <w:t>类标准</w:t>
            </w:r>
            <w:r>
              <w:rPr>
                <w:sz w:val="24"/>
              </w:rPr>
              <w:t>，不会对环境造成明显影响。</w:t>
            </w:r>
          </w:p>
          <w:bookmarkEnd w:id="23"/>
          <w:bookmarkEnd w:id="24"/>
          <w:p>
            <w:pPr>
              <w:spacing w:line="360" w:lineRule="auto"/>
              <w:ind w:firstLine="482" w:firstLineChars="200"/>
              <w:jc w:val="left"/>
              <w:rPr>
                <w:b/>
                <w:bCs/>
                <w:sz w:val="24"/>
              </w:rPr>
            </w:pPr>
            <w:r>
              <w:rPr>
                <w:b/>
                <w:bCs/>
                <w:sz w:val="24"/>
              </w:rPr>
              <w:t>2.</w:t>
            </w:r>
            <w:r>
              <w:rPr>
                <w:rFonts w:hint="eastAsia"/>
                <w:b/>
                <w:bCs/>
                <w:sz w:val="24"/>
                <w:lang w:val="en-US" w:eastAsia="zh-CN"/>
              </w:rPr>
              <w:t>5</w:t>
            </w:r>
            <w:r>
              <w:rPr>
                <w:b/>
                <w:bCs/>
                <w:sz w:val="24"/>
              </w:rPr>
              <w:t>固体废物环境影响分析</w:t>
            </w:r>
          </w:p>
          <w:p>
            <w:pPr>
              <w:spacing w:line="360" w:lineRule="auto"/>
              <w:ind w:firstLine="480" w:firstLineChars="200"/>
              <w:jc w:val="left"/>
              <w:rPr>
                <w:bCs/>
                <w:sz w:val="24"/>
              </w:rPr>
            </w:pPr>
            <w:r>
              <w:rPr>
                <w:rFonts w:hint="eastAsia"/>
                <w:sz w:val="24"/>
              </w:rPr>
              <w:t>本项目营运期固体废物主要为锡渣、废包装材料、生活垃圾、木料边角料、废元配件、粉尘渣、不合格品、废润滑油、废活性炭</w:t>
            </w:r>
            <w:r>
              <w:rPr>
                <w:rFonts w:hint="eastAsia"/>
                <w:color w:val="FF0000"/>
                <w:sz w:val="24"/>
                <w:u w:val="single"/>
                <w:lang w:eastAsia="zh-CN"/>
              </w:rPr>
              <w:t>、废包装桶</w:t>
            </w:r>
            <w:r>
              <w:rPr>
                <w:rFonts w:hint="eastAsia"/>
                <w:bCs/>
                <w:color w:val="FF0000"/>
                <w:sz w:val="24"/>
                <w:u w:val="single"/>
              </w:rPr>
              <w:t>。</w:t>
            </w:r>
          </w:p>
          <w:p>
            <w:pPr>
              <w:spacing w:line="360" w:lineRule="auto"/>
              <w:ind w:firstLine="482" w:firstLineChars="200"/>
              <w:jc w:val="left"/>
              <w:rPr>
                <w:b/>
                <w:sz w:val="24"/>
              </w:rPr>
            </w:pPr>
            <w:r>
              <w:rPr>
                <w:rFonts w:hint="eastAsia"/>
                <w:b/>
                <w:sz w:val="24"/>
              </w:rPr>
              <w:t>（1）一般固体废物</w:t>
            </w:r>
          </w:p>
          <w:p>
            <w:pPr>
              <w:spacing w:line="360" w:lineRule="auto"/>
              <w:ind w:firstLine="482" w:firstLineChars="200"/>
              <w:jc w:val="left"/>
              <w:rPr>
                <w:sz w:val="24"/>
              </w:rPr>
            </w:pPr>
            <w:r>
              <w:rPr>
                <w:rFonts w:hint="eastAsia"/>
                <w:b/>
                <w:bCs/>
                <w:sz w:val="24"/>
              </w:rPr>
              <w:t>①锡渣：</w:t>
            </w:r>
            <w:r>
              <w:rPr>
                <w:rFonts w:hint="eastAsia"/>
                <w:sz w:val="24"/>
              </w:rPr>
              <w:t>根据建设单位提供的相关资料，本项目使用锡丝手工焊接时，1kg锡丝会产生20g锡渣，因此本项目锡渣产生量约0.01t/a，经集中收集，交废品回收机构回收综合利用。</w:t>
            </w:r>
          </w:p>
          <w:p>
            <w:pPr>
              <w:pStyle w:val="2"/>
              <w:spacing w:after="0" w:line="360" w:lineRule="auto"/>
              <w:ind w:firstLine="482" w:firstLineChars="200"/>
              <w:rPr>
                <w:sz w:val="24"/>
              </w:rPr>
            </w:pPr>
            <w:r>
              <w:rPr>
                <w:rFonts w:hint="eastAsia"/>
                <w:b/>
                <w:bCs/>
                <w:sz w:val="24"/>
              </w:rPr>
              <w:t>②</w:t>
            </w:r>
            <w:r>
              <w:rPr>
                <w:rFonts w:hint="eastAsia"/>
                <w:b/>
                <w:sz w:val="24"/>
              </w:rPr>
              <w:t>废包装材料：</w:t>
            </w:r>
            <w:r>
              <w:rPr>
                <w:rFonts w:hint="eastAsia"/>
                <w:sz w:val="24"/>
              </w:rPr>
              <w:t>本项目原辅材料使用和成品打包过程中会产生一定的废包装材料，根据建设单位提供的资料，本项目废包装材料产生量为0.5t/a，统一收集后，外售至废品收购站。</w:t>
            </w:r>
          </w:p>
          <w:p>
            <w:pPr>
              <w:spacing w:line="360" w:lineRule="auto"/>
              <w:ind w:firstLine="482" w:firstLineChars="200"/>
              <w:jc w:val="left"/>
              <w:rPr>
                <w:rFonts w:ascii="宋体" w:hAnsi="宋体"/>
                <w:sz w:val="24"/>
              </w:rPr>
            </w:pPr>
            <w:r>
              <w:rPr>
                <w:rFonts w:hint="eastAsia"/>
                <w:b/>
                <w:bCs/>
                <w:sz w:val="24"/>
              </w:rPr>
              <w:t>③</w:t>
            </w:r>
            <w:r>
              <w:rPr>
                <w:rFonts w:hint="eastAsia"/>
                <w:b/>
                <w:sz w:val="24"/>
              </w:rPr>
              <w:t>生活垃圾：</w:t>
            </w:r>
            <w:r>
              <w:rPr>
                <w:rFonts w:hint="eastAsia"/>
                <w:sz w:val="24"/>
              </w:rPr>
              <w:t>本</w:t>
            </w:r>
            <w:r>
              <w:rPr>
                <w:sz w:val="24"/>
              </w:rPr>
              <w:t>项目营运期劳动定员</w:t>
            </w:r>
            <w:r>
              <w:rPr>
                <w:rFonts w:hint="eastAsia"/>
                <w:sz w:val="24"/>
              </w:rPr>
              <w:t>45</w:t>
            </w:r>
            <w:r>
              <w:rPr>
                <w:sz w:val="24"/>
              </w:rPr>
              <w:t>人，</w:t>
            </w:r>
            <w:r>
              <w:rPr>
                <w:rFonts w:hAnsi="宋体"/>
                <w:sz w:val="24"/>
              </w:rPr>
              <w:t>平均每人每天生活垃圾产生量约</w:t>
            </w:r>
            <w:r>
              <w:rPr>
                <w:sz w:val="24"/>
              </w:rPr>
              <w:t>0.5kg</w:t>
            </w:r>
            <w:r>
              <w:rPr>
                <w:rFonts w:hAnsi="宋体"/>
                <w:sz w:val="24"/>
              </w:rPr>
              <w:t>，则生活垃圾产生量为</w:t>
            </w:r>
            <w:r>
              <w:rPr>
                <w:rFonts w:hint="eastAsia" w:hAnsi="宋体"/>
                <w:sz w:val="24"/>
              </w:rPr>
              <w:t>6.3</w:t>
            </w:r>
            <w:r>
              <w:rPr>
                <w:sz w:val="24"/>
              </w:rPr>
              <w:t>t/a</w:t>
            </w:r>
            <w:r>
              <w:rPr>
                <w:rFonts w:hint="eastAsia"/>
                <w:sz w:val="24"/>
              </w:rPr>
              <w:t>（22.5</w:t>
            </w:r>
            <w:r>
              <w:rPr>
                <w:sz w:val="24"/>
              </w:rPr>
              <w:t>kg/d</w:t>
            </w:r>
            <w:r>
              <w:rPr>
                <w:rFonts w:hint="eastAsia" w:ascii="宋体" w:hAnsi="宋体"/>
                <w:sz w:val="24"/>
              </w:rPr>
              <w:t>），委托当地环卫部门进行清运处理。</w:t>
            </w:r>
          </w:p>
          <w:p>
            <w:pPr>
              <w:pStyle w:val="2"/>
              <w:spacing w:line="360" w:lineRule="auto"/>
              <w:ind w:firstLine="482" w:firstLineChars="200"/>
              <w:rPr>
                <w:b/>
                <w:bCs/>
                <w:sz w:val="24"/>
              </w:rPr>
            </w:pPr>
            <w:r>
              <w:rPr>
                <w:rFonts w:hint="eastAsia"/>
                <w:b/>
                <w:bCs/>
                <w:sz w:val="24"/>
              </w:rPr>
              <w:t>④木料边角料：</w:t>
            </w:r>
            <w:r>
              <w:rPr>
                <w:rFonts w:hint="eastAsia"/>
                <w:sz w:val="24"/>
              </w:rPr>
              <w:t>本项目木料加工过程产生一定量的边角料，根据建设单位提供的资料，木料边角料的产生量约为原料量的0.5%，本项目木料用量为893.7t/a，则木料边角料产生量为4.47t/a，经收集后交由环卫部门定期清运。</w:t>
            </w:r>
          </w:p>
          <w:p>
            <w:pPr>
              <w:pStyle w:val="2"/>
              <w:spacing w:line="360" w:lineRule="auto"/>
              <w:ind w:firstLine="482" w:firstLineChars="200"/>
              <w:rPr>
                <w:b/>
                <w:bCs/>
                <w:sz w:val="24"/>
              </w:rPr>
            </w:pPr>
            <w:r>
              <w:rPr>
                <w:rFonts w:hint="eastAsia"/>
                <w:b/>
                <w:bCs/>
                <w:sz w:val="24"/>
              </w:rPr>
              <w:t>⑤废元配件：</w:t>
            </w:r>
            <w:r>
              <w:rPr>
                <w:rFonts w:hint="eastAsia"/>
                <w:sz w:val="24"/>
              </w:rPr>
              <w:t>本项目装配过程中会产生一定量的废元配件，根据建设单位提供的资料，废元配件的产生量约为0.05t/a，由供应商回收处理。</w:t>
            </w:r>
          </w:p>
          <w:p>
            <w:pPr>
              <w:pStyle w:val="2"/>
              <w:spacing w:line="360" w:lineRule="auto"/>
              <w:ind w:firstLine="482" w:firstLineChars="200"/>
              <w:rPr>
                <w:b/>
                <w:bCs/>
                <w:sz w:val="24"/>
              </w:rPr>
            </w:pPr>
            <w:r>
              <w:rPr>
                <w:rFonts w:hint="eastAsia"/>
                <w:b/>
                <w:bCs/>
                <w:sz w:val="24"/>
              </w:rPr>
              <w:t>⑥粉尘渣：</w:t>
            </w:r>
            <w:r>
              <w:rPr>
                <w:rFonts w:hint="eastAsia"/>
                <w:sz w:val="24"/>
              </w:rPr>
              <w:t>本项目木料加工、打磨过程产生的粉尘经布袋除尘器处理后排放，布袋除尘器会收集一定量的粉尘渣，均为木糠，根据前文废气分析，本项目粉尘渣产生量约为0.97t/a，粉尘渣经收集后由相关单位回收处理。</w:t>
            </w:r>
          </w:p>
          <w:p>
            <w:pPr>
              <w:pStyle w:val="2"/>
              <w:spacing w:line="360" w:lineRule="auto"/>
              <w:ind w:firstLine="482" w:firstLineChars="200"/>
            </w:pPr>
            <w:r>
              <w:rPr>
                <w:rFonts w:hint="eastAsia"/>
                <w:b/>
                <w:bCs/>
                <w:sz w:val="24"/>
              </w:rPr>
              <w:t>⑦不合格品：</w:t>
            </w:r>
            <w:r>
              <w:rPr>
                <w:rFonts w:hint="eastAsia"/>
                <w:sz w:val="24"/>
              </w:rPr>
              <w:t>本项目在检测过程中会产生不合格品，根据建设方提供的资料，音箱在检测过程中发现的不合格品中部分能在厂区进行维修修复，维修不好的音箱约占总生产量的0.5%，则不合格品的产生量为750只，</w:t>
            </w:r>
            <w:r>
              <w:rPr>
                <w:rFonts w:hint="eastAsia"/>
                <w:color w:val="FF0000"/>
                <w:sz w:val="24"/>
                <w:u w:val="single"/>
                <w:lang w:eastAsia="zh-CN"/>
              </w:rPr>
              <w:t>返回厂内回收</w:t>
            </w:r>
            <w:r>
              <w:rPr>
                <w:rFonts w:hint="eastAsia"/>
                <w:sz w:val="24"/>
              </w:rPr>
              <w:t>。</w:t>
            </w:r>
          </w:p>
          <w:p>
            <w:pPr>
              <w:spacing w:line="360" w:lineRule="auto"/>
              <w:ind w:firstLine="482" w:firstLineChars="200"/>
              <w:jc w:val="left"/>
              <w:rPr>
                <w:b/>
                <w:sz w:val="24"/>
              </w:rPr>
            </w:pPr>
            <w:r>
              <w:rPr>
                <w:rFonts w:hint="eastAsia"/>
                <w:b/>
                <w:sz w:val="24"/>
              </w:rPr>
              <w:t>（2）危险固废</w:t>
            </w:r>
          </w:p>
          <w:p>
            <w:pPr>
              <w:pStyle w:val="34"/>
              <w:spacing w:line="360" w:lineRule="auto"/>
              <w:ind w:firstLine="482" w:firstLineChars="200"/>
              <w:jc w:val="left"/>
              <w:rPr>
                <w:color w:val="auto"/>
                <w:sz w:val="24"/>
                <w:u w:val="none"/>
                <w:lang w:val="zh-CN"/>
              </w:rPr>
            </w:pPr>
            <w:r>
              <w:rPr>
                <w:rFonts w:hint="eastAsia"/>
                <w:b/>
                <w:bCs/>
                <w:sz w:val="24"/>
              </w:rPr>
              <w:t>⑧</w:t>
            </w:r>
            <w:r>
              <w:rPr>
                <w:rFonts w:hint="eastAsia"/>
                <w:b/>
                <w:sz w:val="24"/>
              </w:rPr>
              <w:t>废润滑油：</w:t>
            </w:r>
            <w:r>
              <w:rPr>
                <w:rFonts w:hint="eastAsia"/>
                <w:sz w:val="24"/>
                <w:lang w:val="zh-CN"/>
              </w:rPr>
              <w:t>本项目生产设备需要使用润滑油，将会产生约</w:t>
            </w:r>
            <w:r>
              <w:rPr>
                <w:rFonts w:hint="eastAsia"/>
                <w:color w:val="auto"/>
                <w:sz w:val="24"/>
                <w:szCs w:val="24"/>
                <w:u w:val="none"/>
                <w:lang w:val="en-US" w:eastAsia="zh-CN"/>
              </w:rPr>
              <w:t>50kg</w:t>
            </w:r>
            <w:r>
              <w:rPr>
                <w:rFonts w:hint="eastAsia"/>
                <w:color w:val="auto"/>
                <w:sz w:val="24"/>
                <w:u w:val="none"/>
                <w:lang w:val="zh-CN"/>
              </w:rPr>
              <w:t>的润滑油，属于《国家危险废物名录》中编号为</w:t>
            </w:r>
            <w:r>
              <w:rPr>
                <w:color w:val="auto"/>
                <w:sz w:val="24"/>
                <w:u w:val="none"/>
                <w:lang w:val="zh-CN"/>
              </w:rPr>
              <w:t>HW08</w:t>
            </w:r>
            <w:r>
              <w:rPr>
                <w:rFonts w:hint="eastAsia"/>
                <w:color w:val="auto"/>
                <w:sz w:val="24"/>
                <w:u w:val="none"/>
                <w:lang w:val="zh-CN"/>
              </w:rPr>
              <w:t>，须按危险废物管理有关规定送至有资质的单位进行无害化处理。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sz w:val="24"/>
                <w:u w:val="none"/>
              </w:rPr>
            </w:pPr>
            <w:r>
              <w:rPr>
                <w:rFonts w:hint="eastAsia"/>
                <w:b/>
                <w:bCs/>
                <w:color w:val="auto"/>
                <w:sz w:val="24"/>
                <w:u w:val="none"/>
              </w:rPr>
              <w:t>⑨废活性炭：</w:t>
            </w:r>
            <w:r>
              <w:rPr>
                <w:rFonts w:hint="eastAsia"/>
                <w:color w:val="auto"/>
                <w:sz w:val="24"/>
                <w:u w:val="none"/>
              </w:rPr>
              <w:t>本</w:t>
            </w:r>
            <w:r>
              <w:rPr>
                <w:color w:val="auto"/>
                <w:sz w:val="24"/>
                <w:u w:val="none"/>
              </w:rPr>
              <w:t>项目</w:t>
            </w:r>
            <w:r>
              <w:rPr>
                <w:rFonts w:hint="eastAsia"/>
                <w:color w:val="auto"/>
                <w:sz w:val="24"/>
                <w:u w:val="none"/>
              </w:rPr>
              <w:t>点胶工序产生的有机废气VOCs</w:t>
            </w:r>
            <w:r>
              <w:rPr>
                <w:color w:val="auto"/>
                <w:sz w:val="24"/>
                <w:u w:val="none"/>
              </w:rPr>
              <w:t>采用活性炭吸附装置吸附处理后排放，将产生废活性炭，年产生量约0.2t。</w:t>
            </w:r>
            <w:r>
              <w:rPr>
                <w:rFonts w:hint="eastAsia"/>
                <w:color w:val="auto"/>
                <w:sz w:val="24"/>
                <w:u w:val="none"/>
                <w:lang w:val="zh-CN"/>
              </w:rPr>
              <w:t>属于《国家危险废物名录》中编号为</w:t>
            </w:r>
            <w:r>
              <w:rPr>
                <w:color w:val="auto"/>
                <w:sz w:val="24"/>
                <w:u w:val="none"/>
                <w:lang w:val="zh-CN"/>
              </w:rPr>
              <w:t>HW</w:t>
            </w:r>
            <w:r>
              <w:rPr>
                <w:rFonts w:hint="eastAsia"/>
                <w:color w:val="auto"/>
                <w:sz w:val="24"/>
                <w:u w:val="none"/>
                <w:lang w:val="en-US" w:eastAsia="zh-CN"/>
              </w:rPr>
              <w:t>49</w:t>
            </w:r>
            <w:r>
              <w:rPr>
                <w:rFonts w:hint="eastAsia" w:ascii="宋体" w:hAnsi="宋体" w:eastAsia="宋体" w:cs="宋体"/>
                <w:color w:val="auto"/>
                <w:kern w:val="0"/>
                <w:sz w:val="24"/>
                <w:szCs w:val="24"/>
                <w:u w:val="none"/>
                <w:lang w:val="en-US" w:eastAsia="zh-CN" w:bidi="ar"/>
              </w:rPr>
              <w:t>其他废物非特定行业（</w:t>
            </w:r>
            <w:r>
              <w:rPr>
                <w:rFonts w:hint="default" w:ascii="Times New Roman" w:hAnsi="Times New Roman" w:eastAsia="宋体" w:cs="Times New Roman"/>
                <w:color w:val="auto"/>
                <w:kern w:val="0"/>
                <w:sz w:val="24"/>
                <w:szCs w:val="24"/>
                <w:u w:val="none"/>
                <w:lang w:val="en-US" w:eastAsia="zh-CN" w:bidi="ar"/>
              </w:rPr>
              <w:t>900-039-49</w:t>
            </w:r>
            <w:r>
              <w:rPr>
                <w:rFonts w:hint="eastAsia" w:ascii="宋体" w:hAnsi="宋体" w:eastAsia="宋体" w:cs="宋体"/>
                <w:color w:val="auto"/>
                <w:kern w:val="0"/>
                <w:sz w:val="24"/>
                <w:szCs w:val="24"/>
                <w:u w:val="none"/>
                <w:lang w:val="en-US" w:eastAsia="zh-CN" w:bidi="ar"/>
              </w:rPr>
              <w:t>）</w:t>
            </w:r>
            <w:r>
              <w:rPr>
                <w:rFonts w:hint="eastAsia"/>
                <w:color w:val="auto"/>
                <w:sz w:val="24"/>
                <w:u w:val="none"/>
                <w:lang w:val="zh-CN"/>
              </w:rPr>
              <w:t>，须按危险废物管理有关规定送至有资质的单位进行无害化处理。</w:t>
            </w:r>
          </w:p>
          <w:p>
            <w:pPr>
              <w:spacing w:line="360" w:lineRule="auto"/>
              <w:ind w:firstLine="482" w:firstLineChars="200"/>
              <w:rPr>
                <w:rFonts w:hint="eastAsia"/>
                <w:color w:val="FF0000"/>
                <w:sz w:val="24"/>
                <w:u w:val="single"/>
                <w:lang w:val="zh-CN"/>
              </w:rPr>
            </w:pPr>
            <w:r>
              <w:rPr>
                <w:rFonts w:hint="eastAsia" w:ascii="Times New Roman" w:hAnsi="Times New Roman" w:eastAsia="宋体" w:cs="Times New Roman"/>
                <w:b/>
                <w:bCs/>
                <w:color w:val="FF0000"/>
                <w:kern w:val="0"/>
                <w:sz w:val="24"/>
                <w:szCs w:val="24"/>
                <w:u w:val="single"/>
                <w:lang w:val="en-US" w:eastAsia="zh-CN" w:bidi="ar-SA"/>
              </w:rPr>
              <w:t>⑩废包装桶</w:t>
            </w:r>
            <w:r>
              <w:rPr>
                <w:rFonts w:hint="eastAsia" w:ascii="Times New Roman" w:cs="Times New Roman"/>
                <w:b/>
                <w:bCs/>
                <w:color w:val="FF0000"/>
                <w:kern w:val="0"/>
                <w:sz w:val="24"/>
                <w:szCs w:val="24"/>
                <w:u w:val="single"/>
                <w:lang w:val="en-US" w:eastAsia="zh-CN" w:bidi="ar-SA"/>
              </w:rPr>
              <w:t>：</w:t>
            </w:r>
            <w:r>
              <w:rPr>
                <w:rFonts w:hint="eastAsia" w:ascii="Times New Roman" w:cs="Times New Roman"/>
                <w:b w:val="0"/>
                <w:bCs w:val="0"/>
                <w:color w:val="FF0000"/>
                <w:kern w:val="0"/>
                <w:sz w:val="24"/>
                <w:szCs w:val="24"/>
                <w:u w:val="single"/>
                <w:lang w:val="en-US" w:eastAsia="zh-CN" w:bidi="ar-SA"/>
              </w:rPr>
              <w:t>本项目在生产过程中会使用润滑油，因此会产生润滑油废包装桶，润滑油的废包装桶属于沾染毒性危险废物废气包装物，产生量约0.005t/a。</w:t>
            </w:r>
            <w:r>
              <w:rPr>
                <w:rFonts w:hint="eastAsia"/>
                <w:color w:val="FF0000"/>
                <w:sz w:val="24"/>
                <w:u w:val="single"/>
                <w:lang w:val="zh-CN"/>
              </w:rPr>
              <w:t>属于《国家危险废物名录》中编号为</w:t>
            </w:r>
            <w:r>
              <w:rPr>
                <w:color w:val="FF0000"/>
                <w:sz w:val="24"/>
                <w:u w:val="single"/>
                <w:lang w:val="zh-CN"/>
              </w:rPr>
              <w:t>HW</w:t>
            </w:r>
            <w:r>
              <w:rPr>
                <w:rFonts w:hint="eastAsia"/>
                <w:color w:val="FF0000"/>
                <w:sz w:val="24"/>
                <w:u w:val="single"/>
                <w:lang w:val="en-US" w:eastAsia="zh-CN"/>
              </w:rPr>
              <w:t>49 900-041-49“含有或沾染毒性、感染性危险废物的废弃包装物、容器、过滤吸附介质”，收集后暂存于危废间，</w:t>
            </w:r>
            <w:r>
              <w:rPr>
                <w:rFonts w:hint="eastAsia"/>
                <w:color w:val="FF0000"/>
                <w:sz w:val="24"/>
                <w:u w:val="single"/>
                <w:lang w:val="zh-CN"/>
              </w:rPr>
              <w:t>按危险废物管理有关规定送至有资质的单位进行无害化处理。</w:t>
            </w:r>
          </w:p>
          <w:p>
            <w:pPr>
              <w:spacing w:line="360" w:lineRule="auto"/>
              <w:ind w:firstLine="480" w:firstLineChars="200"/>
              <w:rPr>
                <w:sz w:val="24"/>
              </w:rPr>
            </w:pPr>
            <w:r>
              <w:rPr>
                <w:rFonts w:hint="eastAsia"/>
                <w:sz w:val="24"/>
              </w:rPr>
              <w:t>根据《危险废物贮存污染控制标准》（GB18597-2001）和《危险废物收集贮存运输技术规范》（HJ2025-2012）的要求，本项目危废贮存场所应按以下要求设置：</w:t>
            </w:r>
          </w:p>
          <w:p>
            <w:pPr>
              <w:spacing w:line="360" w:lineRule="auto"/>
              <w:ind w:firstLine="480" w:firstLineChars="200"/>
              <w:rPr>
                <w:sz w:val="24"/>
              </w:rPr>
            </w:pPr>
            <w:r>
              <w:rPr>
                <w:rFonts w:hint="eastAsia"/>
                <w:sz w:val="24"/>
              </w:rPr>
              <w:t>①产生危废的车间，必须使用专用储存设施，并将危险废物装入专用容器中，无法装入常用容器的危险废物可用防漏胶袋等盛装，盛装危险废物的容器和胶带必须贴符合《危险废物贮存污染控制标准》（GB18597-2001）附录A所示的标签等，防止造成二次污染。危险废物暂存时需有塑料内衬密封，并设有专用暂存区，不得混存，且须做好防淋防渗措施，以避免固废中的挥发物质对环境造成污染。</w:t>
            </w:r>
          </w:p>
          <w:p>
            <w:pPr>
              <w:spacing w:line="360" w:lineRule="auto"/>
              <w:ind w:firstLine="480" w:firstLineChars="200"/>
              <w:rPr>
                <w:sz w:val="24"/>
              </w:rPr>
            </w:pPr>
            <w:r>
              <w:rPr>
                <w:rFonts w:hint="eastAsia"/>
                <w:sz w:val="24"/>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spacing w:line="360" w:lineRule="auto"/>
              <w:ind w:firstLine="480" w:firstLineChars="200"/>
              <w:rPr>
                <w:sz w:val="24"/>
              </w:rPr>
            </w:pPr>
            <w:r>
              <w:rPr>
                <w:rFonts w:hint="eastAsia"/>
                <w:sz w:val="24"/>
              </w:rPr>
              <w:t>③危险废物的收集和转运过程中，应采取相应的安全防护和污染防治措施，包括防爆、 防火、防中毒、防感染、防泄露、防飞扬、防雨或其它防止污染环境的措施。</w:t>
            </w:r>
          </w:p>
          <w:p>
            <w:pPr>
              <w:spacing w:line="360" w:lineRule="auto"/>
              <w:ind w:firstLine="480" w:firstLineChars="200"/>
              <w:rPr>
                <w:sz w:val="24"/>
              </w:rPr>
            </w:pPr>
            <w:r>
              <w:rPr>
                <w:rFonts w:hint="eastAsia"/>
                <w:sz w:val="24"/>
              </w:rPr>
              <w:t>④危险废物贮存设施要符合国家危险固废贮存场所的建设要求，危险固废贮存设施要建有堵截泄漏的裙脚，地面与裙脚用坚固的防渗材料建造，并建有隔离设施和防风、防晒、防雨设施，基础防渗层用 2mm 的高密度聚乙烯材料组成，表面用耐腐蚀材料硬化，衬层上建有渗滤液收集清除系统、径流导出系统、雨水收集池。储存间内清理出来的泄漏物也属于危险废物，必须按照危险废物处理原则处理。</w:t>
            </w:r>
          </w:p>
          <w:p>
            <w:pPr>
              <w:spacing w:line="360" w:lineRule="auto"/>
              <w:ind w:firstLine="480" w:firstLineChars="200"/>
              <w:rPr>
                <w:sz w:val="24"/>
              </w:rPr>
            </w:pPr>
            <w:r>
              <w:rPr>
                <w:rFonts w:hint="eastAsia"/>
                <w:sz w:val="24"/>
              </w:rPr>
              <w:t>⑤</w:t>
            </w:r>
            <w:r>
              <w:rPr>
                <w:sz w:val="24"/>
              </w:rPr>
              <w:t xml:space="preserve">地面与墙角要用坚固、防渗、防腐的材料建造； </w:t>
            </w:r>
            <w:r>
              <w:rPr>
                <w:rFonts w:hint="eastAsia"/>
                <w:sz w:val="24"/>
              </w:rPr>
              <w:t>危险废物存放间场地防渗处理后，渗透系统要小于1×10</w:t>
            </w:r>
            <w:r>
              <w:rPr>
                <w:rFonts w:hint="eastAsia"/>
                <w:sz w:val="24"/>
                <w:vertAlign w:val="superscript"/>
              </w:rPr>
              <w:t>-10</w:t>
            </w:r>
            <w:r>
              <w:rPr>
                <w:rFonts w:hint="eastAsia"/>
                <w:sz w:val="24"/>
              </w:rPr>
              <w:t>cm/s。</w:t>
            </w:r>
          </w:p>
          <w:p>
            <w:pPr>
              <w:spacing w:line="360" w:lineRule="auto"/>
              <w:ind w:firstLine="480" w:firstLineChars="200"/>
              <w:rPr>
                <w:sz w:val="24"/>
              </w:rPr>
            </w:pPr>
            <w:r>
              <w:rPr>
                <w:rFonts w:hint="eastAsia"/>
                <w:sz w:val="24"/>
              </w:rPr>
              <w:t>⑥公司应设置专门的危险固废处置机构，作为厂内环境管理、监测的重要组成部分，主要负责危险固废的收集、贮存及处置。</w:t>
            </w:r>
          </w:p>
          <w:p>
            <w:pPr>
              <w:spacing w:line="360" w:lineRule="auto"/>
              <w:ind w:firstLine="480" w:firstLineChars="200"/>
              <w:rPr>
                <w:sz w:val="24"/>
              </w:rPr>
            </w:pPr>
            <w:r>
              <w:rPr>
                <w:rFonts w:hint="eastAsia"/>
                <w:sz w:val="24"/>
              </w:rPr>
              <w:t>⑦按月统计公司各车间的危险废物种类、产生量、暂存时间、交由处置时间等除此之外，危险废物存放间还要记录危险废物的名称、来源、数量、特性和包装容器的类别、入库日期、存放库位、出库日期及接受单位名称。</w:t>
            </w:r>
          </w:p>
          <w:p>
            <w:pPr>
              <w:tabs>
                <w:tab w:val="left" w:pos="1440"/>
                <w:tab w:val="left" w:pos="1800"/>
              </w:tabs>
              <w:adjustRightInd w:val="0"/>
              <w:spacing w:line="360" w:lineRule="auto"/>
              <w:ind w:firstLine="482" w:firstLineChars="200"/>
              <w:jc w:val="left"/>
              <w:rPr>
                <w:b/>
                <w:bCs/>
                <w:sz w:val="24"/>
              </w:rPr>
            </w:pPr>
            <w:r>
              <w:rPr>
                <w:rFonts w:hint="eastAsia"/>
                <w:b/>
                <w:bCs/>
                <w:sz w:val="24"/>
              </w:rPr>
              <w:t>贮存安全管理规定：</w:t>
            </w:r>
          </w:p>
          <w:p>
            <w:pPr>
              <w:spacing w:line="360" w:lineRule="auto"/>
              <w:ind w:firstLine="480" w:firstLineChars="200"/>
              <w:rPr>
                <w:sz w:val="24"/>
              </w:rPr>
            </w:pPr>
            <w:r>
              <w:rPr>
                <w:rFonts w:hint="eastAsia"/>
                <w:sz w:val="24"/>
              </w:rPr>
              <w:t>根据《危险废物贮存污染控制标准》（GB18597-2001），本项目产生的废润滑油应存放于阴凉、通风、干燥的场所，储存于专用收集容器，防止阳光直射，保持容器密封。</w:t>
            </w:r>
          </w:p>
          <w:p>
            <w:pPr>
              <w:spacing w:line="360" w:lineRule="auto"/>
              <w:ind w:firstLine="482" w:firstLineChars="200"/>
              <w:rPr>
                <w:b/>
                <w:bCs/>
                <w:sz w:val="24"/>
              </w:rPr>
            </w:pPr>
            <w:r>
              <w:rPr>
                <w:rFonts w:hint="eastAsia"/>
                <w:b/>
                <w:bCs/>
                <w:sz w:val="24"/>
              </w:rPr>
              <w:t>运输注意事项：</w:t>
            </w:r>
          </w:p>
          <w:p>
            <w:pPr>
              <w:tabs>
                <w:tab w:val="left" w:pos="1440"/>
                <w:tab w:val="left" w:pos="1800"/>
              </w:tabs>
              <w:adjustRightInd w:val="0"/>
              <w:spacing w:line="360" w:lineRule="auto"/>
              <w:ind w:firstLine="480" w:firstLineChars="200"/>
              <w:rPr>
                <w:sz w:val="24"/>
              </w:rPr>
            </w:pPr>
            <w:r>
              <w:rPr>
                <w:rFonts w:hint="eastAsia"/>
                <w:sz w:val="24"/>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公路运输时要按规定路线行驶，勿在居民区和人口稠密区停留。</w:t>
            </w:r>
          </w:p>
          <w:p>
            <w:pPr>
              <w:tabs>
                <w:tab w:val="left" w:pos="1440"/>
                <w:tab w:val="left" w:pos="1800"/>
              </w:tabs>
              <w:adjustRightInd w:val="0"/>
              <w:spacing w:line="360" w:lineRule="auto"/>
              <w:ind w:firstLine="480" w:firstLineChars="200"/>
              <w:rPr>
                <w:sz w:val="24"/>
              </w:rPr>
            </w:pPr>
            <w:r>
              <w:rPr>
                <w:sz w:val="24"/>
              </w:rPr>
              <w:t>本项目固废得到了合理处置和处理，满足《一般工业固体废物贮存、处置场污染控制标准》（GB 18599-2001））和《危险废物贮存污染控制标准》（GB18597-2001）</w:t>
            </w:r>
            <w:r>
              <w:rPr>
                <w:rFonts w:hint="eastAsia"/>
                <w:sz w:val="24"/>
              </w:rPr>
              <w:t>（2013年修改单）</w:t>
            </w:r>
            <w:r>
              <w:rPr>
                <w:sz w:val="24"/>
              </w:rPr>
              <w:t>要求</w:t>
            </w:r>
            <w:r>
              <w:rPr>
                <w:rFonts w:hint="eastAsia"/>
                <w:sz w:val="24"/>
              </w:rPr>
              <w:t>，</w:t>
            </w:r>
            <w:r>
              <w:rPr>
                <w:sz w:val="24"/>
              </w:rPr>
              <w:t>对周边环境影响较小。</w:t>
            </w:r>
          </w:p>
          <w:p>
            <w:pPr>
              <w:widowControl/>
              <w:spacing w:line="360" w:lineRule="auto"/>
              <w:ind w:firstLine="482" w:firstLineChars="200"/>
              <w:jc w:val="left"/>
              <w:rPr>
                <w:b/>
                <w:bCs/>
                <w:sz w:val="24"/>
              </w:rPr>
            </w:pPr>
            <w:r>
              <w:rPr>
                <w:b/>
                <w:bCs/>
                <w:sz w:val="24"/>
              </w:rPr>
              <w:t>3、环境风险分析</w:t>
            </w:r>
          </w:p>
          <w:p>
            <w:pPr>
              <w:spacing w:line="360" w:lineRule="auto"/>
              <w:ind w:firstLine="480" w:firstLineChars="200"/>
              <w:rPr>
                <w:sz w:val="24"/>
              </w:rPr>
            </w:pPr>
            <w:r>
              <w:rPr>
                <w:sz w:val="24"/>
              </w:rPr>
              <w:t>环境风险评价的目的是分析和预测建设项目存在的潜在危险、有害因素，项目建设和运行期间可能发生的突发性事件或事故（一般不包括人为破坏及自然灾害），引起有毒有害和易燃易爆等物质的泄漏所造成的人身安全与环境影响和损害程度。提出合理可行的防范、应急与减缓措施，以使建设项目的事故率、损失和环境影响达到可接受的水平。</w:t>
            </w:r>
          </w:p>
          <w:p>
            <w:pPr>
              <w:spacing w:line="360" w:lineRule="auto"/>
              <w:ind w:firstLine="480" w:firstLineChars="200"/>
              <w:rPr>
                <w:sz w:val="24"/>
              </w:rPr>
            </w:pPr>
            <w:r>
              <w:rPr>
                <w:sz w:val="24"/>
              </w:rPr>
              <w:t>为全面落实《关于加强环境影响评价管理防范环境风险的通知》[环发〔2005〕152号]的要求，查找建设项目存在的环境风险隐患，使得企业在生产正常运转的基础上，确保厂界外的环境质量，确保职工及周边影响区内人群、生物的健康和生命安全。本次环境风险评价将把风险事故引起厂界外环境质量的恶化及对生态系统影响的预测和防护作为评价工作重点。通过分析该工程项目中主要物料的危险性和毒性，识别其潜在危险源并提出防治措施，达到降低风险性、危害程度，保护环境之目的</w:t>
            </w:r>
            <w:r>
              <w:rPr>
                <w:rFonts w:hint="eastAsia"/>
                <w:sz w:val="24"/>
              </w:rPr>
              <w:t>。</w:t>
            </w:r>
          </w:p>
          <w:p>
            <w:pPr>
              <w:pStyle w:val="2"/>
              <w:spacing w:line="360" w:lineRule="auto"/>
              <w:ind w:firstLine="482" w:firstLineChars="200"/>
              <w:jc w:val="left"/>
              <w:rPr>
                <w:b/>
                <w:bCs/>
                <w:sz w:val="24"/>
              </w:rPr>
            </w:pPr>
            <w:r>
              <w:rPr>
                <w:rFonts w:hint="eastAsia"/>
                <w:b/>
                <w:bCs/>
                <w:sz w:val="24"/>
              </w:rPr>
              <w:t>3.1</w:t>
            </w:r>
            <w:r>
              <w:rPr>
                <w:b/>
                <w:bCs/>
                <w:sz w:val="24"/>
              </w:rPr>
              <w:t>评价依据</w:t>
            </w:r>
          </w:p>
          <w:p>
            <w:pPr>
              <w:spacing w:line="360" w:lineRule="auto"/>
              <w:ind w:firstLine="482" w:firstLineChars="200"/>
              <w:rPr>
                <w:b/>
                <w:bCs/>
                <w:sz w:val="24"/>
              </w:rPr>
            </w:pPr>
            <w:r>
              <w:rPr>
                <w:rFonts w:hint="eastAsia"/>
                <w:b/>
                <w:bCs/>
                <w:sz w:val="24"/>
              </w:rPr>
              <w:t>3.1.1</w:t>
            </w:r>
            <w:r>
              <w:rPr>
                <w:b/>
                <w:bCs/>
                <w:sz w:val="24"/>
              </w:rPr>
              <w:t>风险调查</w:t>
            </w:r>
          </w:p>
          <w:p>
            <w:pPr>
              <w:spacing w:line="360" w:lineRule="auto"/>
              <w:ind w:firstLine="480" w:firstLineChars="200"/>
              <w:rPr>
                <w:sz w:val="24"/>
              </w:rPr>
            </w:pPr>
            <w:r>
              <w:rPr>
                <w:sz w:val="24"/>
              </w:rPr>
              <w:t>环境风险评价的目的是分析和预测建设项目存在的潜在危险、有害因素，项目建设和运行期间可能发生的突发性事件或事故（一般不包括人为破坏及自然灾害），引起有毒有害和易燃易爆等物质的泄漏所造成的人身安全与环境影响和损害程度。提出合理可行的防范、应急与减缓措施，以使建设项目的事故率、损失和环境影响达到可接受的水平。</w:t>
            </w:r>
          </w:p>
          <w:p>
            <w:pPr>
              <w:pStyle w:val="151"/>
              <w:ind w:firstLine="480"/>
              <w:rPr>
                <w:rFonts w:ascii="Times New Roman" w:hAnsi="Times New Roman"/>
                <w:sz w:val="24"/>
                <w:szCs w:val="24"/>
              </w:rPr>
            </w:pPr>
            <w:r>
              <w:rPr>
                <w:rFonts w:ascii="Times New Roman" w:hAnsi="Times New Roman"/>
                <w:sz w:val="24"/>
                <w:szCs w:val="24"/>
              </w:rPr>
              <w:t>为全面落实《关于加强环境影响评价管理防范环境风险的通知》[环发〔2005〕152号]的要求，查找建设项目存在的环境风险隐患，使得企业在生产正常运转的基础上，确保厂界外的环境质量，确保职工及周边影响区内人群、生物的健康和生命安全。本次环境风险评价将把风险事故引起厂界外环境质量的恶化及对生态系统影响的预测和防护作为评价工作重点。通过分析该工程项目中主要物料的危险性和毒性，识别其潜在危险源并提出防治措施，达到降低风险性、危害程度，保护环境之目的</w:t>
            </w:r>
            <w:r>
              <w:rPr>
                <w:rFonts w:hint="eastAsia" w:ascii="Times New Roman" w:hAnsi="Times New Roman"/>
                <w:sz w:val="24"/>
                <w:szCs w:val="24"/>
              </w:rPr>
              <w:t>。</w:t>
            </w:r>
          </w:p>
          <w:p>
            <w:pPr>
              <w:pStyle w:val="2"/>
              <w:spacing w:line="360" w:lineRule="auto"/>
              <w:ind w:firstLine="482" w:firstLineChars="200"/>
              <w:jc w:val="left"/>
              <w:rPr>
                <w:b/>
                <w:bCs/>
                <w:sz w:val="24"/>
              </w:rPr>
            </w:pPr>
            <w:r>
              <w:rPr>
                <w:rFonts w:hint="eastAsia"/>
                <w:b/>
                <w:bCs/>
                <w:sz w:val="24"/>
              </w:rPr>
              <w:t>3.2</w:t>
            </w:r>
            <w:r>
              <w:rPr>
                <w:b/>
                <w:bCs/>
                <w:sz w:val="24"/>
              </w:rPr>
              <w:t>评价依据</w:t>
            </w:r>
          </w:p>
          <w:p>
            <w:pPr>
              <w:spacing w:line="360" w:lineRule="auto"/>
              <w:ind w:firstLine="482"/>
              <w:rPr>
                <w:b/>
                <w:bCs/>
                <w:sz w:val="24"/>
              </w:rPr>
            </w:pPr>
            <w:r>
              <w:rPr>
                <w:rFonts w:hint="eastAsia"/>
                <w:b/>
                <w:bCs/>
                <w:sz w:val="24"/>
              </w:rPr>
              <w:t>3.2.1</w:t>
            </w:r>
            <w:r>
              <w:rPr>
                <w:b/>
                <w:bCs/>
                <w:sz w:val="24"/>
              </w:rPr>
              <w:t>风险调查</w:t>
            </w:r>
          </w:p>
          <w:p>
            <w:pPr>
              <w:tabs>
                <w:tab w:val="left" w:pos="1440"/>
                <w:tab w:val="left" w:pos="1800"/>
              </w:tabs>
              <w:adjustRightInd w:val="0"/>
              <w:spacing w:line="360" w:lineRule="auto"/>
              <w:ind w:firstLine="480" w:firstLineChars="200"/>
              <w:rPr>
                <w:rFonts w:hint="eastAsia" w:eastAsia="宋体"/>
                <w:sz w:val="24"/>
                <w:lang w:eastAsia="zh-CN"/>
              </w:rPr>
            </w:pPr>
            <w:r>
              <w:rPr>
                <w:rFonts w:hint="eastAsia"/>
                <w:color w:val="FF0000"/>
                <w:sz w:val="24"/>
                <w:u w:val="single"/>
                <w:lang w:eastAsia="zh-CN"/>
              </w:rPr>
              <w:t>本</w:t>
            </w:r>
            <w:r>
              <w:rPr>
                <w:rFonts w:hint="eastAsia"/>
                <w:color w:val="FF0000"/>
                <w:sz w:val="24"/>
                <w:u w:val="single"/>
              </w:rPr>
              <w:t>项目生产原料</w:t>
            </w:r>
            <w:r>
              <w:rPr>
                <w:rFonts w:hint="eastAsia"/>
                <w:color w:val="FF0000"/>
                <w:sz w:val="24"/>
                <w:u w:val="single"/>
                <w:lang w:eastAsia="zh-CN"/>
              </w:rPr>
              <w:t>中只有汽油属于</w:t>
            </w:r>
            <w:r>
              <w:rPr>
                <w:color w:val="FF0000"/>
                <w:sz w:val="24"/>
                <w:szCs w:val="24"/>
                <w:highlight w:val="none"/>
                <w:u w:val="single"/>
              </w:rPr>
              <w:t>《危险化学品重大危险源辨识》（GB18218-20</w:t>
            </w:r>
            <w:r>
              <w:rPr>
                <w:rFonts w:hint="eastAsia"/>
                <w:color w:val="FF0000"/>
                <w:sz w:val="24"/>
                <w:szCs w:val="24"/>
                <w:highlight w:val="none"/>
                <w:u w:val="single"/>
              </w:rPr>
              <w:t>18</w:t>
            </w:r>
            <w:r>
              <w:rPr>
                <w:color w:val="FF0000"/>
                <w:sz w:val="24"/>
                <w:szCs w:val="24"/>
                <w:highlight w:val="none"/>
                <w:u w:val="single"/>
              </w:rPr>
              <w:t>）以及风险导则附录A.1 中的危险物</w:t>
            </w:r>
            <w:r>
              <w:rPr>
                <w:rFonts w:hint="eastAsia"/>
                <w:color w:val="FF0000"/>
                <w:sz w:val="24"/>
                <w:u w:val="single"/>
              </w:rPr>
              <w:t>，</w:t>
            </w:r>
            <w:r>
              <w:rPr>
                <w:rFonts w:hint="eastAsia"/>
                <w:color w:val="FF0000"/>
                <w:sz w:val="24"/>
                <w:u w:val="single"/>
                <w:lang w:eastAsia="zh-CN"/>
              </w:rPr>
              <w:t>其他</w:t>
            </w:r>
            <w:r>
              <w:rPr>
                <w:rFonts w:hint="eastAsia"/>
                <w:color w:val="FF0000"/>
                <w:sz w:val="24"/>
                <w:u w:val="single"/>
              </w:rPr>
              <w:t>原料及成品均不属于国家标准《危险化学品重大危险源辨识》（GB18218-2014）及《危险化学品分类信息表》（2015版）中的危险化学品</w:t>
            </w:r>
            <w:r>
              <w:rPr>
                <w:rFonts w:hint="eastAsia"/>
                <w:color w:val="FF0000"/>
                <w:sz w:val="24"/>
                <w:u w:val="single"/>
              </w:rPr>
              <w:t>。主要风险为项目生产过程中酒精、汽油和木材等原料和产品引发爆炸火灾事故，废气处理措施因设备或操作原因造成废气未处理直接排放</w:t>
            </w:r>
            <w:r>
              <w:rPr>
                <w:rFonts w:hint="eastAsia"/>
                <w:sz w:val="24"/>
                <w:lang w:eastAsia="zh-CN"/>
              </w:rPr>
              <w:t>。</w:t>
            </w:r>
          </w:p>
          <w:p>
            <w:pPr>
              <w:tabs>
                <w:tab w:val="left" w:pos="1440"/>
                <w:tab w:val="left" w:pos="1800"/>
              </w:tabs>
              <w:adjustRightInd w:val="0"/>
              <w:spacing w:line="360" w:lineRule="auto"/>
              <w:ind w:firstLine="482" w:firstLineChars="200"/>
              <w:rPr>
                <w:b/>
                <w:bCs/>
                <w:sz w:val="24"/>
              </w:rPr>
            </w:pPr>
            <w:r>
              <w:rPr>
                <w:rFonts w:hint="eastAsia"/>
                <w:b/>
                <w:bCs/>
                <w:sz w:val="24"/>
              </w:rPr>
              <w:t>3.2.2风险潜势初判</w:t>
            </w:r>
          </w:p>
          <w:p>
            <w:pPr>
              <w:spacing w:line="360" w:lineRule="auto"/>
              <w:ind w:firstLine="480" w:firstLineChars="200"/>
              <w:rPr>
                <w:sz w:val="24"/>
              </w:rPr>
            </w:pPr>
            <w:r>
              <w:rPr>
                <w:sz w:val="24"/>
              </w:rPr>
              <w:t>根据HJ169-2018中4.3风险评价等级划分见下表：</w:t>
            </w:r>
          </w:p>
          <w:p>
            <w:pPr>
              <w:ind w:firstLine="422" w:firstLineChars="200"/>
              <w:jc w:val="center"/>
              <w:rPr>
                <w:b/>
                <w:bCs/>
                <w:szCs w:val="21"/>
              </w:rPr>
            </w:pPr>
            <w:r>
              <w:rPr>
                <w:b/>
                <w:bCs/>
                <w:szCs w:val="21"/>
              </w:rPr>
              <w:t>7-</w:t>
            </w:r>
            <w:r>
              <w:rPr>
                <w:rFonts w:hint="eastAsia"/>
                <w:b/>
                <w:bCs/>
                <w:szCs w:val="21"/>
              </w:rPr>
              <w:t>2</w:t>
            </w:r>
            <w:r>
              <w:rPr>
                <w:rFonts w:hint="eastAsia"/>
                <w:b/>
                <w:bCs/>
                <w:szCs w:val="21"/>
                <w:lang w:val="en-US" w:eastAsia="zh-CN"/>
              </w:rPr>
              <w:t>2</w:t>
            </w:r>
            <w:r>
              <w:rPr>
                <w:rFonts w:hint="eastAsia"/>
                <w:b/>
                <w:bCs/>
                <w:szCs w:val="21"/>
              </w:rPr>
              <w:t xml:space="preserve"> </w:t>
            </w:r>
            <w:r>
              <w:rPr>
                <w:b/>
                <w:bCs/>
                <w:szCs w:val="21"/>
              </w:rPr>
              <w:t xml:space="preserve"> 环境风险评价工作等级划分表</w:t>
            </w:r>
          </w:p>
          <w:tbl>
            <w:tblPr>
              <w:tblStyle w:val="36"/>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355"/>
              <w:gridCol w:w="1863"/>
              <w:gridCol w:w="1727"/>
              <w:gridCol w:w="1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48" w:type="dxa"/>
                  <w:vAlign w:val="center"/>
                </w:tcPr>
                <w:p>
                  <w:pPr>
                    <w:jc w:val="center"/>
                    <w:rPr>
                      <w:szCs w:val="21"/>
                    </w:rPr>
                  </w:pPr>
                  <w:r>
                    <w:rPr>
                      <w:szCs w:val="21"/>
                    </w:rPr>
                    <w:t>环境风险潜势</w:t>
                  </w:r>
                </w:p>
              </w:tc>
              <w:tc>
                <w:tcPr>
                  <w:tcW w:w="1355" w:type="dxa"/>
                  <w:vAlign w:val="center"/>
                </w:tcPr>
                <w:p>
                  <w:pPr>
                    <w:jc w:val="center"/>
                    <w:rPr>
                      <w:szCs w:val="21"/>
                    </w:rPr>
                  </w:pPr>
                  <w:r>
                    <w:rPr>
                      <w:szCs w:val="21"/>
                    </w:rPr>
                    <w:t>Ⅳ、Ⅳ+</w:t>
                  </w:r>
                </w:p>
              </w:tc>
              <w:tc>
                <w:tcPr>
                  <w:tcW w:w="1863" w:type="dxa"/>
                  <w:vAlign w:val="center"/>
                </w:tcPr>
                <w:p>
                  <w:pPr>
                    <w:jc w:val="center"/>
                    <w:rPr>
                      <w:szCs w:val="21"/>
                    </w:rPr>
                  </w:pPr>
                  <w:r>
                    <w:rPr>
                      <w:szCs w:val="21"/>
                    </w:rPr>
                    <w:t>Ⅲ</w:t>
                  </w:r>
                </w:p>
              </w:tc>
              <w:tc>
                <w:tcPr>
                  <w:tcW w:w="1727" w:type="dxa"/>
                  <w:vAlign w:val="center"/>
                </w:tcPr>
                <w:p>
                  <w:pPr>
                    <w:jc w:val="center"/>
                    <w:rPr>
                      <w:szCs w:val="21"/>
                    </w:rPr>
                  </w:pPr>
                  <w:r>
                    <w:rPr>
                      <w:szCs w:val="21"/>
                    </w:rPr>
                    <w:t>Ⅱ</w:t>
                  </w:r>
                </w:p>
              </w:tc>
              <w:tc>
                <w:tcPr>
                  <w:tcW w:w="1727" w:type="dxa"/>
                  <w:vAlign w:val="center"/>
                </w:tcPr>
                <w:p>
                  <w:pPr>
                    <w:jc w:val="center"/>
                    <w:rPr>
                      <w:szCs w:val="21"/>
                    </w:rPr>
                  </w:pPr>
                  <w:r>
                    <w:rPr>
                      <w:szCs w:val="21"/>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48" w:type="dxa"/>
                  <w:vAlign w:val="center"/>
                </w:tcPr>
                <w:p>
                  <w:pPr>
                    <w:jc w:val="center"/>
                    <w:rPr>
                      <w:szCs w:val="21"/>
                    </w:rPr>
                  </w:pPr>
                  <w:r>
                    <w:rPr>
                      <w:szCs w:val="21"/>
                    </w:rPr>
                    <w:t>评价工作等级</w:t>
                  </w:r>
                </w:p>
              </w:tc>
              <w:tc>
                <w:tcPr>
                  <w:tcW w:w="1355" w:type="dxa"/>
                  <w:vAlign w:val="center"/>
                </w:tcPr>
                <w:p>
                  <w:pPr>
                    <w:jc w:val="center"/>
                    <w:rPr>
                      <w:szCs w:val="21"/>
                    </w:rPr>
                  </w:pPr>
                  <w:r>
                    <w:rPr>
                      <w:szCs w:val="21"/>
                    </w:rPr>
                    <w:t>一</w:t>
                  </w:r>
                </w:p>
              </w:tc>
              <w:tc>
                <w:tcPr>
                  <w:tcW w:w="1863" w:type="dxa"/>
                  <w:vAlign w:val="center"/>
                </w:tcPr>
                <w:p>
                  <w:pPr>
                    <w:jc w:val="center"/>
                    <w:rPr>
                      <w:szCs w:val="21"/>
                    </w:rPr>
                  </w:pPr>
                  <w:r>
                    <w:rPr>
                      <w:szCs w:val="21"/>
                    </w:rPr>
                    <w:t>二</w:t>
                  </w:r>
                </w:p>
              </w:tc>
              <w:tc>
                <w:tcPr>
                  <w:tcW w:w="1727" w:type="dxa"/>
                  <w:vAlign w:val="center"/>
                </w:tcPr>
                <w:p>
                  <w:pPr>
                    <w:jc w:val="center"/>
                    <w:rPr>
                      <w:szCs w:val="21"/>
                    </w:rPr>
                  </w:pPr>
                  <w:r>
                    <w:rPr>
                      <w:szCs w:val="21"/>
                    </w:rPr>
                    <w:t>三</w:t>
                  </w:r>
                </w:p>
              </w:tc>
              <w:tc>
                <w:tcPr>
                  <w:tcW w:w="1727" w:type="dxa"/>
                  <w:vAlign w:val="center"/>
                </w:tcPr>
                <w:p>
                  <w:pPr>
                    <w:jc w:val="center"/>
                    <w:rPr>
                      <w:szCs w:val="21"/>
                    </w:rPr>
                  </w:pPr>
                  <w:r>
                    <w:rPr>
                      <w:szCs w:val="21"/>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20" w:type="dxa"/>
                  <w:gridSpan w:val="5"/>
                  <w:vAlign w:val="center"/>
                </w:tcPr>
                <w:p>
                  <w:pPr>
                    <w:jc w:val="center"/>
                    <w:rPr>
                      <w:szCs w:val="21"/>
                    </w:rPr>
                  </w:pPr>
                  <w:r>
                    <w:rPr>
                      <w:szCs w:val="21"/>
                    </w:rPr>
                    <w:t>a是相对于详细评价工作内容而言，在描述危险物质、环境影响途径、环境危害后果、风险防范措施等方面给出定性的说明。见附录A。</w:t>
                  </w:r>
                </w:p>
              </w:tc>
            </w:tr>
          </w:tbl>
          <w:p>
            <w:pPr>
              <w:spacing w:line="360" w:lineRule="auto"/>
              <w:ind w:firstLine="480" w:firstLineChars="200"/>
            </w:pPr>
            <w:r>
              <w:rPr>
                <w:sz w:val="24"/>
              </w:rPr>
              <w:t>本项目环境风险潜势为Ⅰ级，因此风险评价工作等级为简单分析。</w:t>
            </w:r>
          </w:p>
          <w:p>
            <w:pPr>
              <w:spacing w:line="360" w:lineRule="auto"/>
              <w:ind w:firstLine="482"/>
              <w:rPr>
                <w:b/>
                <w:bCs/>
                <w:sz w:val="24"/>
              </w:rPr>
            </w:pPr>
            <w:r>
              <w:rPr>
                <w:rFonts w:hint="eastAsia"/>
                <w:b/>
                <w:bCs/>
                <w:sz w:val="24"/>
              </w:rPr>
              <w:t>3.3</w:t>
            </w:r>
            <w:r>
              <w:rPr>
                <w:b/>
                <w:bCs/>
                <w:sz w:val="24"/>
              </w:rPr>
              <w:t>物质危险性判断</w:t>
            </w:r>
          </w:p>
          <w:p>
            <w:pPr>
              <w:pStyle w:val="130"/>
              <w:spacing w:before="0" w:beforeLines="0" w:after="0" w:afterLines="0" w:line="360" w:lineRule="auto"/>
              <w:ind w:firstLine="480"/>
              <w:rPr>
                <w:sz w:val="24"/>
              </w:rPr>
            </w:pPr>
            <w:r>
              <w:rPr>
                <w:sz w:val="24"/>
              </w:rPr>
              <w:t>本项目</w:t>
            </w:r>
            <w:r>
              <w:rPr>
                <w:rFonts w:hint="eastAsia"/>
                <w:sz w:val="24"/>
              </w:rPr>
              <w:t>属于</w:t>
            </w:r>
            <w:r>
              <w:rPr>
                <w:rFonts w:hint="eastAsia"/>
                <w:kern w:val="0"/>
                <w:sz w:val="24"/>
              </w:rPr>
              <w:t>C3952音响设备制造类</w:t>
            </w:r>
            <w:r>
              <w:rPr>
                <w:sz w:val="24"/>
              </w:rPr>
              <w:t>，生产过程中所涉及货物和原辅材料等按物质危险性、毒理毒性等级分析，并考虑其燃烧爆炸性，对照物质危险性标准见表7-</w:t>
            </w:r>
            <w:r>
              <w:rPr>
                <w:rFonts w:hint="eastAsia"/>
                <w:sz w:val="24"/>
              </w:rPr>
              <w:t>2</w:t>
            </w:r>
            <w:r>
              <w:rPr>
                <w:rFonts w:hint="eastAsia"/>
                <w:sz w:val="24"/>
                <w:lang w:val="en-US" w:eastAsia="zh-CN"/>
              </w:rPr>
              <w:t>3</w:t>
            </w:r>
            <w:r>
              <w:rPr>
                <w:sz w:val="24"/>
              </w:rPr>
              <w:t>。</w:t>
            </w:r>
          </w:p>
          <w:p>
            <w:pPr>
              <w:widowControl/>
              <w:ind w:firstLine="422"/>
              <w:jc w:val="center"/>
              <w:rPr>
                <w:b/>
                <w:bCs/>
                <w:szCs w:val="21"/>
              </w:rPr>
            </w:pPr>
            <w:r>
              <w:rPr>
                <w:b/>
                <w:bCs/>
                <w:szCs w:val="21"/>
              </w:rPr>
              <w:t>表</w:t>
            </w:r>
            <w:r>
              <w:rPr>
                <w:rFonts w:hint="eastAsia"/>
                <w:b/>
                <w:bCs/>
                <w:szCs w:val="21"/>
              </w:rPr>
              <w:t>7-2</w:t>
            </w:r>
            <w:r>
              <w:rPr>
                <w:rFonts w:hint="eastAsia"/>
                <w:b/>
                <w:bCs/>
                <w:szCs w:val="21"/>
                <w:lang w:val="en-US" w:eastAsia="zh-CN"/>
              </w:rPr>
              <w:t>3</w:t>
            </w:r>
            <w:r>
              <w:rPr>
                <w:rFonts w:hint="eastAsia"/>
                <w:b/>
                <w:bCs/>
                <w:szCs w:val="21"/>
              </w:rPr>
              <w:t xml:space="preserve"> </w:t>
            </w:r>
            <w:r>
              <w:rPr>
                <w:b/>
                <w:bCs/>
                <w:szCs w:val="21"/>
              </w:rPr>
              <w:t>物质危险性标准</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929"/>
              <w:gridCol w:w="1979"/>
              <w:gridCol w:w="1981"/>
              <w:gridCol w:w="2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1112" w:type="dxa"/>
                  <w:vAlign w:val="center"/>
                </w:tcPr>
                <w:p>
                  <w:pPr>
                    <w:widowControl/>
                    <w:ind w:firstLine="420"/>
                    <w:jc w:val="center"/>
                    <w:rPr>
                      <w:szCs w:val="21"/>
                    </w:rPr>
                  </w:pPr>
                </w:p>
              </w:tc>
              <w:tc>
                <w:tcPr>
                  <w:tcW w:w="929" w:type="dxa"/>
                  <w:vAlign w:val="center"/>
                </w:tcPr>
                <w:p>
                  <w:pPr>
                    <w:widowControl/>
                    <w:jc w:val="center"/>
                    <w:rPr>
                      <w:szCs w:val="21"/>
                    </w:rPr>
                  </w:pPr>
                  <w:r>
                    <w:rPr>
                      <w:szCs w:val="21"/>
                    </w:rPr>
                    <w:t>序号</w:t>
                  </w:r>
                </w:p>
              </w:tc>
              <w:tc>
                <w:tcPr>
                  <w:tcW w:w="1979" w:type="dxa"/>
                  <w:vAlign w:val="center"/>
                </w:tcPr>
                <w:p>
                  <w:pPr>
                    <w:widowControl/>
                    <w:jc w:val="center"/>
                    <w:rPr>
                      <w:szCs w:val="21"/>
                    </w:rPr>
                  </w:pPr>
                  <w:r>
                    <w:rPr>
                      <w:szCs w:val="21"/>
                    </w:rPr>
                    <w:t>LD50（大鼠经口）mg/kg</w:t>
                  </w:r>
                </w:p>
              </w:tc>
              <w:tc>
                <w:tcPr>
                  <w:tcW w:w="1981" w:type="dxa"/>
                  <w:vAlign w:val="center"/>
                </w:tcPr>
                <w:p>
                  <w:pPr>
                    <w:widowControl/>
                    <w:jc w:val="center"/>
                    <w:rPr>
                      <w:szCs w:val="21"/>
                    </w:rPr>
                  </w:pPr>
                  <w:r>
                    <w:rPr>
                      <w:szCs w:val="21"/>
                    </w:rPr>
                    <w:t>LD50（大鼠经皮）</w:t>
                  </w:r>
                </w:p>
                <w:p>
                  <w:pPr>
                    <w:widowControl/>
                    <w:ind w:firstLine="420"/>
                    <w:jc w:val="center"/>
                    <w:rPr>
                      <w:szCs w:val="21"/>
                    </w:rPr>
                  </w:pPr>
                  <w:r>
                    <w:rPr>
                      <w:szCs w:val="21"/>
                    </w:rPr>
                    <w:t>mg/kg</w:t>
                  </w:r>
                </w:p>
              </w:tc>
              <w:tc>
                <w:tcPr>
                  <w:tcW w:w="2339" w:type="dxa"/>
                  <w:vAlign w:val="center"/>
                </w:tcPr>
                <w:p>
                  <w:pPr>
                    <w:widowControl/>
                    <w:jc w:val="center"/>
                    <w:rPr>
                      <w:szCs w:val="21"/>
                    </w:rPr>
                  </w:pPr>
                  <w:r>
                    <w:rPr>
                      <w:szCs w:val="21"/>
                    </w:rPr>
                    <w:t>LD50（小鼠吸入，4小时）mg/kg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restart"/>
                  <w:vAlign w:val="center"/>
                </w:tcPr>
                <w:p>
                  <w:pPr>
                    <w:widowControl/>
                    <w:rPr>
                      <w:szCs w:val="21"/>
                    </w:rPr>
                  </w:pPr>
                  <w:r>
                    <w:rPr>
                      <w:szCs w:val="21"/>
                    </w:rPr>
                    <w:t>有毒物质</w:t>
                  </w:r>
                </w:p>
              </w:tc>
              <w:tc>
                <w:tcPr>
                  <w:tcW w:w="929" w:type="dxa"/>
                  <w:vAlign w:val="center"/>
                </w:tcPr>
                <w:p>
                  <w:pPr>
                    <w:widowControl/>
                    <w:jc w:val="center"/>
                    <w:rPr>
                      <w:szCs w:val="21"/>
                    </w:rPr>
                  </w:pPr>
                  <w:r>
                    <w:rPr>
                      <w:szCs w:val="21"/>
                    </w:rPr>
                    <w:t>1</w:t>
                  </w:r>
                </w:p>
              </w:tc>
              <w:tc>
                <w:tcPr>
                  <w:tcW w:w="1979" w:type="dxa"/>
                  <w:vAlign w:val="center"/>
                </w:tcPr>
                <w:p>
                  <w:pPr>
                    <w:widowControl/>
                    <w:jc w:val="center"/>
                    <w:rPr>
                      <w:szCs w:val="21"/>
                    </w:rPr>
                  </w:pPr>
                  <w:r>
                    <w:rPr>
                      <w:szCs w:val="21"/>
                    </w:rPr>
                    <w:t>＜5</w:t>
                  </w:r>
                </w:p>
              </w:tc>
              <w:tc>
                <w:tcPr>
                  <w:tcW w:w="1981" w:type="dxa"/>
                  <w:vAlign w:val="center"/>
                </w:tcPr>
                <w:p>
                  <w:pPr>
                    <w:widowControl/>
                    <w:jc w:val="center"/>
                    <w:rPr>
                      <w:szCs w:val="21"/>
                    </w:rPr>
                  </w:pPr>
                  <w:r>
                    <w:rPr>
                      <w:szCs w:val="21"/>
                    </w:rPr>
                    <w:t>＜1</w:t>
                  </w:r>
                </w:p>
              </w:tc>
              <w:tc>
                <w:tcPr>
                  <w:tcW w:w="2339" w:type="dxa"/>
                  <w:vAlign w:val="center"/>
                </w:tcPr>
                <w:p>
                  <w:pPr>
                    <w:widowControl/>
                    <w:jc w:val="center"/>
                    <w:rPr>
                      <w:szCs w:val="21"/>
                    </w:rPr>
                  </w:pPr>
                  <w:r>
                    <w:rPr>
                      <w:szCs w:val="21"/>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continue"/>
                  <w:vAlign w:val="center"/>
                </w:tcPr>
                <w:p>
                  <w:pPr>
                    <w:widowControl/>
                    <w:ind w:firstLine="420"/>
                    <w:jc w:val="center"/>
                    <w:rPr>
                      <w:szCs w:val="21"/>
                    </w:rPr>
                  </w:pPr>
                </w:p>
              </w:tc>
              <w:tc>
                <w:tcPr>
                  <w:tcW w:w="929" w:type="dxa"/>
                  <w:vAlign w:val="center"/>
                </w:tcPr>
                <w:p>
                  <w:pPr>
                    <w:widowControl/>
                    <w:jc w:val="center"/>
                    <w:rPr>
                      <w:szCs w:val="21"/>
                    </w:rPr>
                  </w:pPr>
                  <w:r>
                    <w:rPr>
                      <w:szCs w:val="21"/>
                    </w:rPr>
                    <w:t>2</w:t>
                  </w:r>
                </w:p>
              </w:tc>
              <w:tc>
                <w:tcPr>
                  <w:tcW w:w="1979" w:type="dxa"/>
                  <w:vAlign w:val="center"/>
                </w:tcPr>
                <w:p>
                  <w:pPr>
                    <w:widowControl/>
                    <w:jc w:val="center"/>
                    <w:rPr>
                      <w:szCs w:val="21"/>
                    </w:rPr>
                  </w:pPr>
                  <w:r>
                    <w:rPr>
                      <w:szCs w:val="21"/>
                    </w:rPr>
                    <w:t>5＜LD50＜25</w:t>
                  </w:r>
                </w:p>
              </w:tc>
              <w:tc>
                <w:tcPr>
                  <w:tcW w:w="1981" w:type="dxa"/>
                  <w:vAlign w:val="center"/>
                </w:tcPr>
                <w:p>
                  <w:pPr>
                    <w:widowControl/>
                    <w:jc w:val="center"/>
                    <w:rPr>
                      <w:szCs w:val="21"/>
                    </w:rPr>
                  </w:pPr>
                  <w:r>
                    <w:rPr>
                      <w:szCs w:val="21"/>
                    </w:rPr>
                    <w:t>10＜LD50＜25</w:t>
                  </w:r>
                </w:p>
              </w:tc>
              <w:tc>
                <w:tcPr>
                  <w:tcW w:w="2339" w:type="dxa"/>
                  <w:vAlign w:val="center"/>
                </w:tcPr>
                <w:p>
                  <w:pPr>
                    <w:widowControl/>
                    <w:jc w:val="center"/>
                    <w:rPr>
                      <w:szCs w:val="21"/>
                    </w:rPr>
                  </w:pPr>
                  <w:r>
                    <w:rPr>
                      <w:szCs w:val="21"/>
                    </w:rPr>
                    <w:t>0.1＜LD50＜0.5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continue"/>
                  <w:vAlign w:val="center"/>
                </w:tcPr>
                <w:p>
                  <w:pPr>
                    <w:widowControl/>
                    <w:ind w:firstLine="420"/>
                    <w:jc w:val="center"/>
                    <w:rPr>
                      <w:szCs w:val="21"/>
                    </w:rPr>
                  </w:pPr>
                </w:p>
              </w:tc>
              <w:tc>
                <w:tcPr>
                  <w:tcW w:w="929" w:type="dxa"/>
                  <w:vAlign w:val="center"/>
                </w:tcPr>
                <w:p>
                  <w:pPr>
                    <w:widowControl/>
                    <w:jc w:val="center"/>
                    <w:rPr>
                      <w:szCs w:val="21"/>
                    </w:rPr>
                  </w:pPr>
                  <w:r>
                    <w:rPr>
                      <w:szCs w:val="21"/>
                    </w:rPr>
                    <w:t>3</w:t>
                  </w:r>
                </w:p>
              </w:tc>
              <w:tc>
                <w:tcPr>
                  <w:tcW w:w="1979" w:type="dxa"/>
                  <w:vAlign w:val="center"/>
                </w:tcPr>
                <w:p>
                  <w:pPr>
                    <w:widowControl/>
                    <w:jc w:val="center"/>
                    <w:rPr>
                      <w:szCs w:val="21"/>
                    </w:rPr>
                  </w:pPr>
                  <w:r>
                    <w:rPr>
                      <w:szCs w:val="21"/>
                    </w:rPr>
                    <w:t>25＜LD50＜200</w:t>
                  </w:r>
                </w:p>
              </w:tc>
              <w:tc>
                <w:tcPr>
                  <w:tcW w:w="1981" w:type="dxa"/>
                  <w:vAlign w:val="center"/>
                </w:tcPr>
                <w:p>
                  <w:pPr>
                    <w:widowControl/>
                    <w:jc w:val="center"/>
                    <w:rPr>
                      <w:szCs w:val="21"/>
                    </w:rPr>
                  </w:pPr>
                  <w:r>
                    <w:rPr>
                      <w:szCs w:val="21"/>
                    </w:rPr>
                    <w:t>10＜LD50＜400</w:t>
                  </w:r>
                </w:p>
              </w:tc>
              <w:tc>
                <w:tcPr>
                  <w:tcW w:w="2339" w:type="dxa"/>
                  <w:vAlign w:val="center"/>
                </w:tcPr>
                <w:p>
                  <w:pPr>
                    <w:widowControl/>
                    <w:jc w:val="center"/>
                    <w:rPr>
                      <w:szCs w:val="21"/>
                    </w:rPr>
                  </w:pPr>
                  <w:r>
                    <w:rPr>
                      <w:szCs w:val="21"/>
                    </w:rPr>
                    <w:t>0.5＜LD50＜2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112" w:type="dxa"/>
                  <w:vMerge w:val="restart"/>
                  <w:vAlign w:val="center"/>
                </w:tcPr>
                <w:p>
                  <w:pPr>
                    <w:widowControl/>
                    <w:rPr>
                      <w:szCs w:val="21"/>
                    </w:rPr>
                  </w:pPr>
                  <w:r>
                    <w:rPr>
                      <w:szCs w:val="21"/>
                    </w:rPr>
                    <w:t>易燃物质</w:t>
                  </w:r>
                </w:p>
              </w:tc>
              <w:tc>
                <w:tcPr>
                  <w:tcW w:w="929" w:type="dxa"/>
                  <w:vAlign w:val="center"/>
                </w:tcPr>
                <w:p>
                  <w:pPr>
                    <w:widowControl/>
                    <w:jc w:val="center"/>
                    <w:rPr>
                      <w:szCs w:val="21"/>
                    </w:rPr>
                  </w:pPr>
                  <w:r>
                    <w:rPr>
                      <w:szCs w:val="21"/>
                    </w:rPr>
                    <w:t>1</w:t>
                  </w:r>
                </w:p>
              </w:tc>
              <w:tc>
                <w:tcPr>
                  <w:tcW w:w="6299" w:type="dxa"/>
                  <w:gridSpan w:val="3"/>
                  <w:vAlign w:val="center"/>
                </w:tcPr>
                <w:p>
                  <w:pPr>
                    <w:widowControl/>
                    <w:ind w:firstLine="420"/>
                    <w:jc w:val="center"/>
                    <w:rPr>
                      <w:szCs w:val="21"/>
                    </w:rPr>
                  </w:pPr>
                  <w:r>
                    <w:rPr>
                      <w:szCs w:val="21"/>
                    </w:rPr>
                    <w:t>可燃气体—在常压下以气态存在并与空气混合形成可燃混合物；其沸点（常压下）是20℃或20℃以下的物质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112" w:type="dxa"/>
                  <w:vMerge w:val="continue"/>
                  <w:vAlign w:val="center"/>
                </w:tcPr>
                <w:p>
                  <w:pPr>
                    <w:widowControl/>
                    <w:ind w:firstLine="420"/>
                    <w:jc w:val="center"/>
                    <w:rPr>
                      <w:szCs w:val="21"/>
                    </w:rPr>
                  </w:pPr>
                </w:p>
              </w:tc>
              <w:tc>
                <w:tcPr>
                  <w:tcW w:w="929" w:type="dxa"/>
                  <w:vAlign w:val="center"/>
                </w:tcPr>
                <w:p>
                  <w:pPr>
                    <w:widowControl/>
                    <w:jc w:val="center"/>
                    <w:rPr>
                      <w:szCs w:val="21"/>
                    </w:rPr>
                  </w:pPr>
                  <w:r>
                    <w:rPr>
                      <w:szCs w:val="21"/>
                    </w:rPr>
                    <w:t>2</w:t>
                  </w:r>
                </w:p>
              </w:tc>
              <w:tc>
                <w:tcPr>
                  <w:tcW w:w="6299" w:type="dxa"/>
                  <w:gridSpan w:val="3"/>
                  <w:vAlign w:val="center"/>
                </w:tcPr>
                <w:p>
                  <w:pPr>
                    <w:widowControl/>
                    <w:ind w:firstLine="420"/>
                    <w:jc w:val="center"/>
                    <w:rPr>
                      <w:szCs w:val="21"/>
                    </w:rPr>
                  </w:pPr>
                  <w:r>
                    <w:rPr>
                      <w:szCs w:val="21"/>
                    </w:rPr>
                    <w:t>易燃液体—闪点低于21℃，沸点高于20℃的物质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112" w:type="dxa"/>
                  <w:vMerge w:val="continue"/>
                  <w:vAlign w:val="center"/>
                </w:tcPr>
                <w:p>
                  <w:pPr>
                    <w:widowControl/>
                    <w:ind w:firstLine="420"/>
                    <w:jc w:val="center"/>
                    <w:rPr>
                      <w:szCs w:val="21"/>
                    </w:rPr>
                  </w:pPr>
                </w:p>
              </w:tc>
              <w:tc>
                <w:tcPr>
                  <w:tcW w:w="929" w:type="dxa"/>
                  <w:vAlign w:val="center"/>
                </w:tcPr>
                <w:p>
                  <w:pPr>
                    <w:widowControl/>
                    <w:jc w:val="center"/>
                    <w:rPr>
                      <w:szCs w:val="21"/>
                    </w:rPr>
                  </w:pPr>
                  <w:r>
                    <w:rPr>
                      <w:szCs w:val="21"/>
                    </w:rPr>
                    <w:t>3</w:t>
                  </w:r>
                </w:p>
              </w:tc>
              <w:tc>
                <w:tcPr>
                  <w:tcW w:w="6299" w:type="dxa"/>
                  <w:gridSpan w:val="3"/>
                  <w:vAlign w:val="center"/>
                </w:tcPr>
                <w:p>
                  <w:pPr>
                    <w:widowControl/>
                    <w:ind w:firstLine="420"/>
                    <w:jc w:val="center"/>
                    <w:rPr>
                      <w:szCs w:val="21"/>
                    </w:rPr>
                  </w:pPr>
                  <w:r>
                    <w:rPr>
                      <w:szCs w:val="21"/>
                    </w:rPr>
                    <w:t>可燃液体—闪点低于55℃，压力下保持液态，在实际操作条件下（如高温高压）可以引起重大事故的物质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2041" w:type="dxa"/>
                  <w:gridSpan w:val="2"/>
                  <w:vAlign w:val="center"/>
                </w:tcPr>
                <w:p>
                  <w:pPr>
                    <w:widowControl/>
                    <w:ind w:firstLine="420"/>
                    <w:jc w:val="center"/>
                    <w:rPr>
                      <w:szCs w:val="21"/>
                    </w:rPr>
                  </w:pPr>
                  <w:r>
                    <w:rPr>
                      <w:szCs w:val="21"/>
                    </w:rPr>
                    <w:t>爆炸性物质</w:t>
                  </w:r>
                </w:p>
              </w:tc>
              <w:tc>
                <w:tcPr>
                  <w:tcW w:w="6299" w:type="dxa"/>
                  <w:gridSpan w:val="3"/>
                  <w:vAlign w:val="center"/>
                </w:tcPr>
                <w:p>
                  <w:pPr>
                    <w:widowControl/>
                    <w:rPr>
                      <w:szCs w:val="21"/>
                    </w:rPr>
                  </w:pPr>
                  <w:r>
                    <w:rPr>
                      <w:szCs w:val="21"/>
                    </w:rPr>
                    <w:t>在火焰影响下可以爆炸，或者对冲击、摩擦比硝基苯更为敏感的物质</w:t>
                  </w:r>
                </w:p>
              </w:tc>
            </w:tr>
          </w:tbl>
          <w:p>
            <w:pPr>
              <w:spacing w:line="360" w:lineRule="auto"/>
              <w:ind w:firstLine="420"/>
              <w:rPr>
                <w:szCs w:val="21"/>
              </w:rPr>
            </w:pPr>
            <w:r>
              <w:rPr>
                <w:szCs w:val="21"/>
              </w:rPr>
              <w:t>注：（1）有毒物质判定标准序号为1、2 的物质，属于剧毒物质；符合有毒物质判定标准序号3 的属于一般毒物；</w:t>
            </w:r>
          </w:p>
          <w:p>
            <w:pPr>
              <w:spacing w:line="360" w:lineRule="auto"/>
              <w:ind w:firstLine="420"/>
              <w:rPr>
                <w:szCs w:val="21"/>
              </w:rPr>
            </w:pPr>
            <w:r>
              <w:rPr>
                <w:rFonts w:hint="eastAsia"/>
                <w:szCs w:val="21"/>
              </w:rPr>
              <w:t>（</w:t>
            </w:r>
            <w:r>
              <w:rPr>
                <w:szCs w:val="21"/>
              </w:rPr>
              <w:t>2</w:t>
            </w:r>
            <w:r>
              <w:rPr>
                <w:rFonts w:hint="eastAsia"/>
                <w:szCs w:val="21"/>
              </w:rPr>
              <w:t>）凡符合表中易燃物质和爆炸性物质标准的物质，均视为火灾、爆炸危险物质。</w:t>
            </w:r>
          </w:p>
          <w:p>
            <w:pPr>
              <w:pStyle w:val="2"/>
              <w:spacing w:line="360" w:lineRule="auto"/>
              <w:ind w:firstLine="480" w:firstLineChars="200"/>
              <w:rPr>
                <w:b/>
                <w:bCs/>
                <w:color w:val="FF0000"/>
                <w:sz w:val="24"/>
                <w:szCs w:val="24"/>
                <w:highlight w:val="none"/>
                <w:u w:val="single"/>
              </w:rPr>
            </w:pPr>
            <w:r>
              <w:rPr>
                <w:rFonts w:hint="eastAsia"/>
                <w:color w:val="FF0000"/>
                <w:sz w:val="24"/>
                <w:szCs w:val="24"/>
                <w:highlight w:val="none"/>
                <w:u w:val="single"/>
              </w:rPr>
              <w:t>本项目</w:t>
            </w:r>
            <w:r>
              <w:rPr>
                <w:rFonts w:hint="eastAsia"/>
                <w:color w:val="FF0000"/>
                <w:sz w:val="24"/>
                <w:szCs w:val="24"/>
                <w:highlight w:val="none"/>
                <w:u w:val="single"/>
                <w:lang w:eastAsia="zh-CN"/>
              </w:rPr>
              <w:t>音箱</w:t>
            </w:r>
            <w:r>
              <w:rPr>
                <w:rFonts w:hint="eastAsia"/>
                <w:color w:val="FF0000"/>
                <w:sz w:val="24"/>
                <w:szCs w:val="24"/>
                <w:highlight w:val="none"/>
                <w:u w:val="single"/>
              </w:rPr>
              <w:t>生产过程中所涉及产品和原辅材料等按物质燃烧爆炸性，对照物质危险性标准，本项目涉及风险物质主要为</w:t>
            </w:r>
            <w:r>
              <w:rPr>
                <w:rFonts w:hint="eastAsia"/>
                <w:color w:val="FF0000"/>
                <w:sz w:val="24"/>
                <w:szCs w:val="24"/>
                <w:highlight w:val="none"/>
                <w:u w:val="single"/>
                <w:lang w:eastAsia="zh-CN"/>
              </w:rPr>
              <w:t>汽油</w:t>
            </w:r>
            <w:r>
              <w:rPr>
                <w:rFonts w:hint="eastAsia"/>
                <w:color w:val="FF0000"/>
                <w:sz w:val="24"/>
                <w:szCs w:val="24"/>
                <w:highlight w:val="none"/>
                <w:u w:val="single"/>
              </w:rPr>
              <w:t>，上述物质理化性质、毒性、燃烧爆炸性等数见表7-</w:t>
            </w:r>
            <w:r>
              <w:rPr>
                <w:rFonts w:hint="eastAsia"/>
                <w:color w:val="FF0000"/>
                <w:sz w:val="24"/>
                <w:szCs w:val="24"/>
                <w:highlight w:val="none"/>
                <w:u w:val="single"/>
                <w:lang w:val="en-US" w:eastAsia="zh-CN"/>
              </w:rPr>
              <w:t>24</w:t>
            </w:r>
            <w:r>
              <w:rPr>
                <w:rFonts w:hint="eastAsia"/>
                <w:color w:val="FF0000"/>
                <w:sz w:val="24"/>
                <w:szCs w:val="24"/>
                <w:highlight w:val="none"/>
                <w:u w:val="single"/>
              </w:rPr>
              <w:t>。</w:t>
            </w:r>
          </w:p>
          <w:p>
            <w:pPr>
              <w:spacing w:after="0"/>
              <w:ind w:firstLine="422"/>
              <w:jc w:val="center"/>
              <w:rPr>
                <w:b/>
                <w:bCs/>
                <w:color w:val="FF0000"/>
                <w:szCs w:val="21"/>
                <w:highlight w:val="none"/>
                <w:u w:val="single"/>
              </w:rPr>
            </w:pPr>
            <w:r>
              <w:rPr>
                <w:b/>
                <w:bCs/>
                <w:color w:val="FF0000"/>
                <w:sz w:val="21"/>
                <w:szCs w:val="21"/>
                <w:highlight w:val="none"/>
                <w:u w:val="single"/>
              </w:rPr>
              <w:t>表7-</w:t>
            </w:r>
            <w:r>
              <w:rPr>
                <w:rFonts w:hint="eastAsia"/>
                <w:b/>
                <w:bCs/>
                <w:color w:val="FF0000"/>
                <w:sz w:val="21"/>
                <w:szCs w:val="21"/>
                <w:highlight w:val="none"/>
                <w:u w:val="single"/>
                <w:lang w:val="en-US" w:eastAsia="zh-CN"/>
              </w:rPr>
              <w:t>24</w:t>
            </w:r>
            <w:r>
              <w:rPr>
                <w:b/>
                <w:bCs/>
                <w:color w:val="FF0000"/>
                <w:sz w:val="21"/>
                <w:szCs w:val="21"/>
                <w:highlight w:val="none"/>
                <w:u w:val="single"/>
              </w:rPr>
              <w:t>主要原辅材料理化性质一览表</w:t>
            </w:r>
          </w:p>
          <w:tbl>
            <w:tblPr>
              <w:tblStyle w:val="36"/>
              <w:tblW w:w="8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09"/>
              <w:gridCol w:w="3465"/>
              <w:gridCol w:w="3105"/>
              <w:gridCol w:w="1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709" w:type="dxa"/>
                  <w:noWrap w:val="0"/>
                  <w:vAlign w:val="center"/>
                </w:tcPr>
                <w:p>
                  <w:pPr>
                    <w:pStyle w:val="136"/>
                    <w:spacing w:after="0" w:line="242" w:lineRule="exact"/>
                    <w:ind w:right="128" w:firstLine="0" w:firstLineChars="0"/>
                    <w:jc w:val="center"/>
                    <w:rPr>
                      <w:color w:val="FF0000"/>
                      <w:sz w:val="21"/>
                      <w:szCs w:val="21"/>
                      <w:highlight w:val="none"/>
                      <w:u w:val="single"/>
                    </w:rPr>
                  </w:pPr>
                  <w:r>
                    <w:rPr>
                      <w:color w:val="FF0000"/>
                      <w:sz w:val="21"/>
                      <w:szCs w:val="21"/>
                      <w:highlight w:val="none"/>
                      <w:u w:val="single"/>
                    </w:rPr>
                    <w:t>名称</w:t>
                  </w:r>
                </w:p>
              </w:tc>
              <w:tc>
                <w:tcPr>
                  <w:tcW w:w="3465" w:type="dxa"/>
                  <w:noWrap w:val="0"/>
                  <w:vAlign w:val="center"/>
                </w:tcPr>
                <w:p>
                  <w:pPr>
                    <w:pStyle w:val="136"/>
                    <w:spacing w:after="0" w:line="242" w:lineRule="exact"/>
                    <w:ind w:right="128" w:firstLine="0" w:firstLineChars="0"/>
                    <w:jc w:val="center"/>
                    <w:rPr>
                      <w:color w:val="FF0000"/>
                      <w:sz w:val="21"/>
                      <w:szCs w:val="21"/>
                      <w:highlight w:val="none"/>
                      <w:u w:val="single"/>
                    </w:rPr>
                  </w:pPr>
                  <w:r>
                    <w:rPr>
                      <w:color w:val="FF0000"/>
                      <w:sz w:val="21"/>
                      <w:szCs w:val="21"/>
                      <w:highlight w:val="none"/>
                      <w:u w:val="single"/>
                    </w:rPr>
                    <w:t>理化</w:t>
                  </w:r>
                  <w:r>
                    <w:rPr>
                      <w:rFonts w:hint="eastAsia"/>
                      <w:color w:val="FF0000"/>
                      <w:sz w:val="21"/>
                      <w:szCs w:val="21"/>
                      <w:highlight w:val="none"/>
                      <w:u w:val="single"/>
                    </w:rPr>
                    <w:t>性</w:t>
                  </w:r>
                  <w:r>
                    <w:rPr>
                      <w:color w:val="FF0000"/>
                      <w:sz w:val="21"/>
                      <w:szCs w:val="21"/>
                      <w:highlight w:val="none"/>
                      <w:u w:val="single"/>
                    </w:rPr>
                    <w:t>性</w:t>
                  </w:r>
                </w:p>
              </w:tc>
              <w:tc>
                <w:tcPr>
                  <w:tcW w:w="3105" w:type="dxa"/>
                  <w:noWrap w:val="0"/>
                  <w:vAlign w:val="center"/>
                </w:tcPr>
                <w:p>
                  <w:pPr>
                    <w:pStyle w:val="136"/>
                    <w:spacing w:after="0" w:line="242" w:lineRule="exact"/>
                    <w:ind w:right="128" w:firstLine="0" w:firstLineChars="0"/>
                    <w:jc w:val="center"/>
                    <w:rPr>
                      <w:color w:val="FF0000"/>
                      <w:sz w:val="21"/>
                      <w:szCs w:val="21"/>
                      <w:highlight w:val="none"/>
                      <w:u w:val="single"/>
                    </w:rPr>
                  </w:pPr>
                  <w:r>
                    <w:rPr>
                      <w:color w:val="FF0000"/>
                      <w:sz w:val="21"/>
                      <w:szCs w:val="21"/>
                      <w:highlight w:val="none"/>
                      <w:u w:val="single"/>
                    </w:rPr>
                    <w:t>危险性</w:t>
                  </w:r>
                </w:p>
              </w:tc>
              <w:tc>
                <w:tcPr>
                  <w:tcW w:w="1039" w:type="dxa"/>
                  <w:noWrap w:val="0"/>
                  <w:vAlign w:val="center"/>
                </w:tcPr>
                <w:p>
                  <w:pPr>
                    <w:pStyle w:val="136"/>
                    <w:spacing w:after="0" w:line="242" w:lineRule="exact"/>
                    <w:ind w:right="128" w:firstLine="0" w:firstLineChars="0"/>
                    <w:jc w:val="center"/>
                    <w:rPr>
                      <w:color w:val="FF0000"/>
                      <w:sz w:val="21"/>
                      <w:szCs w:val="21"/>
                      <w:highlight w:val="none"/>
                      <w:u w:val="single"/>
                    </w:rPr>
                  </w:pPr>
                  <w:r>
                    <w:rPr>
                      <w:color w:val="FF0000"/>
                      <w:sz w:val="21"/>
                      <w:szCs w:val="21"/>
                      <w:highlight w:val="none"/>
                      <w:u w:val="single"/>
                    </w:rPr>
                    <w:t>毒性毒理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01" w:hRule="atLeast"/>
                <w:jc w:val="center"/>
              </w:trPr>
              <w:tc>
                <w:tcPr>
                  <w:tcW w:w="709" w:type="dxa"/>
                  <w:noWrap w:val="0"/>
                  <w:vAlign w:val="center"/>
                </w:tcPr>
                <w:p>
                  <w:pPr>
                    <w:pStyle w:val="136"/>
                    <w:spacing w:after="0" w:line="242" w:lineRule="exact"/>
                    <w:ind w:right="128" w:firstLine="0" w:firstLineChars="0"/>
                    <w:jc w:val="center"/>
                    <w:rPr>
                      <w:rFonts w:hint="eastAsia" w:eastAsia="宋体"/>
                      <w:color w:val="FF0000"/>
                      <w:sz w:val="21"/>
                      <w:szCs w:val="21"/>
                      <w:highlight w:val="none"/>
                      <w:u w:val="single"/>
                      <w:lang w:eastAsia="zh-CN"/>
                    </w:rPr>
                  </w:pPr>
                  <w:r>
                    <w:rPr>
                      <w:rFonts w:hint="eastAsia" w:eastAsia="宋体"/>
                      <w:color w:val="FF0000"/>
                      <w:sz w:val="21"/>
                      <w:szCs w:val="21"/>
                      <w:highlight w:val="none"/>
                      <w:u w:val="single"/>
                      <w:lang w:eastAsia="zh-CN"/>
                    </w:rPr>
                    <w:t>汽油</w:t>
                  </w:r>
                </w:p>
              </w:tc>
              <w:tc>
                <w:tcPr>
                  <w:tcW w:w="3465" w:type="dxa"/>
                  <w:noWrap w:val="0"/>
                  <w:vAlign w:val="center"/>
                </w:tcPr>
                <w:p>
                  <w:pPr>
                    <w:pStyle w:val="136"/>
                    <w:keepNext w:val="0"/>
                    <w:keepLines w:val="0"/>
                    <w:pageBreakBefore w:val="0"/>
                    <w:widowControl w:val="0"/>
                    <w:kinsoku/>
                    <w:wordWrap/>
                    <w:overflowPunct/>
                    <w:topLinePunct w:val="0"/>
                    <w:autoSpaceDE/>
                    <w:autoSpaceDN/>
                    <w:bidi w:val="0"/>
                    <w:adjustRightInd/>
                    <w:snapToGrid/>
                    <w:spacing w:after="0" w:line="360" w:lineRule="auto"/>
                    <w:ind w:right="130" w:firstLine="0" w:firstLineChars="0"/>
                    <w:jc w:val="center"/>
                    <w:textAlignment w:val="auto"/>
                    <w:rPr>
                      <w:rFonts w:hint="eastAsia"/>
                      <w:color w:val="FF0000"/>
                      <w:sz w:val="21"/>
                      <w:szCs w:val="21"/>
                      <w:highlight w:val="none"/>
                      <w:u w:val="single"/>
                    </w:rPr>
                  </w:pPr>
                  <w:r>
                    <w:rPr>
                      <w:rFonts w:hint="eastAsia" w:ascii="Times New Roman" w:hAnsi="Times New Roman" w:eastAsia="宋体" w:cs="Times New Roman"/>
                      <w:color w:val="FF0000"/>
                      <w:kern w:val="0"/>
                      <w:sz w:val="21"/>
                      <w:szCs w:val="21"/>
                      <w:highlight w:val="none"/>
                      <w:u w:val="single"/>
                      <w:lang w:val="en-US" w:eastAsia="zh-CN" w:bidi="ar-SA"/>
                    </w:rPr>
                    <w:t>汽油在常温下为无色至淡黄色的易流动液体，很难溶解于水，易燃，馏程为30℃至220℃，空气中含量为74～123克/立方米时遇火爆炸。汽油的热值约为44000kJ（燃料的热值是指1kg燃料完全燃烧后所产生的热量）</w:t>
                  </w:r>
                </w:p>
              </w:tc>
              <w:tc>
                <w:tcPr>
                  <w:tcW w:w="3105" w:type="dxa"/>
                  <w:noWrap w:val="0"/>
                  <w:vAlign w:val="center"/>
                </w:tcPr>
                <w:p>
                  <w:pPr>
                    <w:pStyle w:val="136"/>
                    <w:keepNext w:val="0"/>
                    <w:keepLines w:val="0"/>
                    <w:pageBreakBefore w:val="0"/>
                    <w:widowControl w:val="0"/>
                    <w:kinsoku/>
                    <w:wordWrap/>
                    <w:overflowPunct/>
                    <w:topLinePunct w:val="0"/>
                    <w:autoSpaceDE/>
                    <w:autoSpaceDN/>
                    <w:bidi w:val="0"/>
                    <w:adjustRightInd/>
                    <w:snapToGrid/>
                    <w:spacing w:after="0" w:line="360" w:lineRule="auto"/>
                    <w:ind w:right="130" w:firstLine="0" w:firstLineChars="0"/>
                    <w:jc w:val="center"/>
                    <w:textAlignment w:val="auto"/>
                    <w:rPr>
                      <w:rFonts w:hint="eastAsia" w:ascii="Times New Roman" w:hAnsi="Times New Roman" w:eastAsia="宋体" w:cs="Times New Roman"/>
                      <w:color w:val="FF0000"/>
                      <w:kern w:val="0"/>
                      <w:sz w:val="21"/>
                      <w:szCs w:val="21"/>
                      <w:highlight w:val="none"/>
                      <w:u w:val="single"/>
                      <w:lang w:val="en-US" w:eastAsia="zh-CN" w:bidi="ar-SA"/>
                    </w:rPr>
                  </w:pPr>
                  <w:r>
                    <w:rPr>
                      <w:rFonts w:hint="eastAsia" w:ascii="Times New Roman" w:hAnsi="Times New Roman" w:eastAsia="宋体" w:cs="Times New Roman"/>
                      <w:color w:val="FF0000"/>
                      <w:kern w:val="0"/>
                      <w:sz w:val="21"/>
                      <w:szCs w:val="21"/>
                      <w:highlight w:val="none"/>
                      <w:u w:val="single"/>
                      <w:lang w:val="en-US" w:eastAsia="zh-CN" w:bidi="ar-SA"/>
                    </w:rPr>
                    <w:t>侵入途径：吸入、食入、经皮吸收；急性中毒：对中枢神经系统有麻醉作用。轻度中毒症状有头晕、头痛、恶心、呕吐、步态不稳、共济失调。高浓度吸入出现中毒性脑病。极高浓度吸入引起意识突然丧失、反射性呼吸停止。慢性中毒：神经衰弱综合征、植物神经功能症状类似精神分裂症。皮肤损害。</w:t>
                  </w:r>
                </w:p>
              </w:tc>
              <w:tc>
                <w:tcPr>
                  <w:tcW w:w="1039" w:type="dxa"/>
                  <w:noWrap w:val="0"/>
                  <w:vAlign w:val="center"/>
                </w:tcPr>
                <w:p>
                  <w:pPr>
                    <w:pStyle w:val="136"/>
                    <w:keepNext w:val="0"/>
                    <w:keepLines w:val="0"/>
                    <w:pageBreakBefore w:val="0"/>
                    <w:widowControl w:val="0"/>
                    <w:kinsoku/>
                    <w:wordWrap/>
                    <w:overflowPunct/>
                    <w:topLinePunct w:val="0"/>
                    <w:autoSpaceDE/>
                    <w:autoSpaceDN/>
                    <w:bidi w:val="0"/>
                    <w:adjustRightInd/>
                    <w:snapToGrid/>
                    <w:spacing w:after="0" w:line="360" w:lineRule="auto"/>
                    <w:ind w:right="130" w:firstLine="0" w:firstLineChars="0"/>
                    <w:jc w:val="center"/>
                    <w:textAlignment w:val="auto"/>
                    <w:rPr>
                      <w:rFonts w:hint="eastAsia" w:ascii="Times New Roman" w:hAnsi="Times New Roman" w:eastAsia="宋体" w:cs="Times New Roman"/>
                      <w:color w:val="FF0000"/>
                      <w:kern w:val="0"/>
                      <w:sz w:val="21"/>
                      <w:szCs w:val="21"/>
                      <w:highlight w:val="none"/>
                      <w:u w:val="single"/>
                      <w:lang w:val="en-US" w:eastAsia="zh-CN" w:bidi="ar-SA"/>
                    </w:rPr>
                  </w:pPr>
                  <w:r>
                    <w:rPr>
                      <w:rFonts w:hint="eastAsia" w:ascii="Times New Roman" w:hAnsi="Times New Roman" w:eastAsia="宋体" w:cs="Times New Roman"/>
                      <w:color w:val="FF0000"/>
                      <w:kern w:val="0"/>
                      <w:sz w:val="21"/>
                      <w:szCs w:val="21"/>
                      <w:highlight w:val="none"/>
                      <w:u w:val="single"/>
                      <w:lang w:val="en-US" w:eastAsia="zh-CN" w:bidi="ar-SA"/>
                    </w:rPr>
                    <w:t>低毒</w:t>
                  </w:r>
                </w:p>
              </w:tc>
            </w:tr>
          </w:tbl>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FF0000"/>
                <w:sz w:val="24"/>
                <w:szCs w:val="24"/>
                <w:highlight w:val="none"/>
                <w:u w:val="single"/>
              </w:rPr>
            </w:pPr>
            <w:r>
              <w:rPr>
                <w:rFonts w:hint="eastAsia"/>
                <w:color w:val="FF0000"/>
                <w:sz w:val="24"/>
                <w:szCs w:val="24"/>
                <w:highlight w:val="none"/>
                <w:u w:val="single"/>
                <w:lang w:eastAsia="zh-CN"/>
              </w:rPr>
              <w:t>音箱</w:t>
            </w:r>
            <w:r>
              <w:rPr>
                <w:color w:val="FF0000"/>
                <w:sz w:val="24"/>
                <w:szCs w:val="24"/>
                <w:highlight w:val="none"/>
                <w:u w:val="single"/>
              </w:rPr>
              <w:t>生产过程中所涉及产品和原辅材料等按物质燃烧爆炸性，对照物质危险性标准，本项目涉及风险物质主要为</w:t>
            </w:r>
            <w:r>
              <w:rPr>
                <w:rFonts w:hint="eastAsia"/>
                <w:color w:val="FF0000"/>
                <w:sz w:val="24"/>
                <w:szCs w:val="24"/>
                <w:highlight w:val="none"/>
                <w:u w:val="single"/>
                <w:lang w:eastAsia="zh-CN"/>
              </w:rPr>
              <w:t>汽油</w:t>
            </w:r>
            <w:r>
              <w:rPr>
                <w:color w:val="FF0000"/>
                <w:sz w:val="24"/>
                <w:szCs w:val="24"/>
                <w:highlight w:val="none"/>
                <w:u w:val="single"/>
              </w:rPr>
              <w:t>，建设项目主要的危险物质识别见表7-</w:t>
            </w:r>
            <w:r>
              <w:rPr>
                <w:rFonts w:hint="eastAsia"/>
                <w:color w:val="FF0000"/>
                <w:sz w:val="24"/>
                <w:szCs w:val="24"/>
                <w:highlight w:val="none"/>
                <w:u w:val="single"/>
                <w:lang w:val="en-US" w:eastAsia="zh-CN"/>
              </w:rPr>
              <w:t>25</w:t>
            </w:r>
            <w:r>
              <w:rPr>
                <w:color w:val="FF0000"/>
                <w:sz w:val="24"/>
                <w:szCs w:val="24"/>
                <w:highlight w:val="none"/>
                <w:u w:val="single"/>
              </w:rPr>
              <w:t>。</w:t>
            </w:r>
          </w:p>
          <w:p>
            <w:pPr>
              <w:spacing w:after="0"/>
              <w:ind w:firstLine="422"/>
              <w:jc w:val="center"/>
              <w:rPr>
                <w:b/>
                <w:bCs/>
                <w:color w:val="FF0000"/>
                <w:sz w:val="21"/>
                <w:szCs w:val="21"/>
                <w:highlight w:val="none"/>
                <w:u w:val="single"/>
              </w:rPr>
            </w:pPr>
            <w:r>
              <w:rPr>
                <w:b/>
                <w:bCs/>
                <w:color w:val="FF0000"/>
                <w:sz w:val="21"/>
                <w:szCs w:val="21"/>
                <w:highlight w:val="none"/>
                <w:u w:val="single"/>
              </w:rPr>
              <w:t>表7</w:t>
            </w:r>
            <w:r>
              <w:rPr>
                <w:rFonts w:hint="eastAsia"/>
                <w:b/>
                <w:bCs/>
                <w:color w:val="FF0000"/>
                <w:sz w:val="21"/>
                <w:szCs w:val="21"/>
                <w:highlight w:val="none"/>
                <w:u w:val="single"/>
                <w:lang w:val="en-US" w:eastAsia="zh-CN"/>
              </w:rPr>
              <w:t>-25</w:t>
            </w:r>
            <w:r>
              <w:rPr>
                <w:b/>
                <w:bCs/>
                <w:color w:val="FF0000"/>
                <w:sz w:val="21"/>
                <w:szCs w:val="21"/>
                <w:highlight w:val="none"/>
                <w:u w:val="single"/>
              </w:rPr>
              <w:t xml:space="preserve"> 建设项目物质风险识别表</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683"/>
              <w:gridCol w:w="1560"/>
              <w:gridCol w:w="2025"/>
              <w:gridCol w:w="885"/>
              <w:gridCol w:w="855"/>
              <w:gridCol w:w="799"/>
              <w:gridCol w:w="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710" w:type="dxa"/>
                  <w:vMerge w:val="restart"/>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物质名称</w:t>
                  </w:r>
                </w:p>
              </w:tc>
              <w:tc>
                <w:tcPr>
                  <w:tcW w:w="2243" w:type="dxa"/>
                  <w:gridSpan w:val="2"/>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有毒物质识别</w:t>
                  </w:r>
                </w:p>
              </w:tc>
              <w:tc>
                <w:tcPr>
                  <w:tcW w:w="2910" w:type="dxa"/>
                  <w:gridSpan w:val="2"/>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易燃物质识别</w:t>
                  </w:r>
                </w:p>
              </w:tc>
              <w:tc>
                <w:tcPr>
                  <w:tcW w:w="1654" w:type="dxa"/>
                  <w:gridSpan w:val="2"/>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爆炸物质识别</w:t>
                  </w:r>
                </w:p>
              </w:tc>
              <w:tc>
                <w:tcPr>
                  <w:tcW w:w="740" w:type="dxa"/>
                  <w:vMerge w:val="restart"/>
                  <w:noWrap w:val="0"/>
                  <w:vAlign w:val="center"/>
                </w:tcPr>
                <w:p>
                  <w:pPr>
                    <w:spacing w:after="0"/>
                    <w:ind w:firstLine="0" w:firstLineChars="0"/>
                    <w:jc w:val="center"/>
                    <w:rPr>
                      <w:color w:val="FF0000"/>
                      <w:sz w:val="21"/>
                      <w:szCs w:val="21"/>
                      <w:highlight w:val="none"/>
                      <w:u w:val="single"/>
                    </w:rPr>
                  </w:pPr>
                  <w:r>
                    <w:rPr>
                      <w:rFonts w:hint="eastAsia"/>
                      <w:color w:val="FF0000"/>
                      <w:sz w:val="21"/>
                      <w:szCs w:val="21"/>
                      <w:highlight w:val="none"/>
                      <w:u w:val="single"/>
                    </w:rPr>
                    <w:t>识</w:t>
                  </w:r>
                  <w:r>
                    <w:rPr>
                      <w:color w:val="FF0000"/>
                      <w:sz w:val="21"/>
                      <w:szCs w:val="21"/>
                      <w:highlight w:val="none"/>
                      <w:u w:val="single"/>
                    </w:rPr>
                    <w:t>别界定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710" w:type="dxa"/>
                  <w:vMerge w:val="continue"/>
                  <w:noWrap w:val="0"/>
                  <w:vAlign w:val="center"/>
                </w:tcPr>
                <w:p>
                  <w:pPr>
                    <w:spacing w:after="0"/>
                    <w:ind w:firstLine="420"/>
                    <w:jc w:val="center"/>
                    <w:rPr>
                      <w:color w:val="FF0000"/>
                      <w:sz w:val="21"/>
                      <w:szCs w:val="21"/>
                      <w:highlight w:val="none"/>
                      <w:u w:val="single"/>
                    </w:rPr>
                  </w:pPr>
                </w:p>
              </w:tc>
              <w:tc>
                <w:tcPr>
                  <w:tcW w:w="683" w:type="dxa"/>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特征</w:t>
                  </w:r>
                </w:p>
              </w:tc>
              <w:tc>
                <w:tcPr>
                  <w:tcW w:w="1560" w:type="dxa"/>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识别</w:t>
                  </w:r>
                </w:p>
              </w:tc>
              <w:tc>
                <w:tcPr>
                  <w:tcW w:w="2025" w:type="dxa"/>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特征</w:t>
                  </w:r>
                </w:p>
              </w:tc>
              <w:tc>
                <w:tcPr>
                  <w:tcW w:w="885" w:type="dxa"/>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标准</w:t>
                  </w:r>
                </w:p>
              </w:tc>
              <w:tc>
                <w:tcPr>
                  <w:tcW w:w="855" w:type="dxa"/>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特征</w:t>
                  </w:r>
                </w:p>
              </w:tc>
              <w:tc>
                <w:tcPr>
                  <w:tcW w:w="799" w:type="dxa"/>
                  <w:noWrap w:val="0"/>
                  <w:vAlign w:val="center"/>
                </w:tcPr>
                <w:p>
                  <w:pPr>
                    <w:spacing w:after="0"/>
                    <w:ind w:firstLine="0" w:firstLineChars="0"/>
                    <w:jc w:val="center"/>
                    <w:rPr>
                      <w:color w:val="FF0000"/>
                      <w:sz w:val="21"/>
                      <w:szCs w:val="21"/>
                      <w:highlight w:val="none"/>
                      <w:u w:val="single"/>
                    </w:rPr>
                  </w:pPr>
                  <w:r>
                    <w:rPr>
                      <w:color w:val="FF0000"/>
                      <w:sz w:val="21"/>
                      <w:szCs w:val="21"/>
                      <w:highlight w:val="none"/>
                      <w:u w:val="single"/>
                    </w:rPr>
                    <w:t>标准</w:t>
                  </w:r>
                </w:p>
              </w:tc>
              <w:tc>
                <w:tcPr>
                  <w:tcW w:w="740" w:type="dxa"/>
                  <w:vMerge w:val="continue"/>
                  <w:noWrap w:val="0"/>
                  <w:vAlign w:val="center"/>
                </w:tcPr>
                <w:p>
                  <w:pPr>
                    <w:spacing w:after="0"/>
                    <w:ind w:firstLine="420"/>
                    <w:jc w:val="center"/>
                    <w:rPr>
                      <w:color w:val="FF000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7" w:hRule="atLeast"/>
              </w:trPr>
              <w:tc>
                <w:tcPr>
                  <w:tcW w:w="710" w:type="dxa"/>
                  <w:noWrap w:val="0"/>
                  <w:vAlign w:val="center"/>
                </w:tcPr>
                <w:p>
                  <w:pPr>
                    <w:spacing w:after="0"/>
                    <w:ind w:firstLine="0" w:firstLineChars="0"/>
                    <w:rPr>
                      <w:rFonts w:hint="eastAsia" w:eastAsia="宋体"/>
                      <w:color w:val="FF0000"/>
                      <w:sz w:val="21"/>
                      <w:szCs w:val="21"/>
                      <w:highlight w:val="none"/>
                      <w:u w:val="single"/>
                      <w:lang w:eastAsia="zh-CN"/>
                    </w:rPr>
                  </w:pPr>
                  <w:r>
                    <w:rPr>
                      <w:rFonts w:hint="eastAsia"/>
                      <w:color w:val="FF0000"/>
                      <w:sz w:val="21"/>
                      <w:szCs w:val="21"/>
                      <w:highlight w:val="none"/>
                      <w:u w:val="single"/>
                      <w:lang w:eastAsia="zh-CN"/>
                    </w:rPr>
                    <w:t>汽油</w:t>
                  </w:r>
                </w:p>
              </w:tc>
              <w:tc>
                <w:tcPr>
                  <w:tcW w:w="683" w:type="dxa"/>
                  <w:noWrap w:val="0"/>
                  <w:vAlign w:val="center"/>
                </w:tcPr>
                <w:p>
                  <w:pPr>
                    <w:spacing w:after="0"/>
                    <w:ind w:firstLine="0" w:firstLineChars="0"/>
                    <w:rPr>
                      <w:color w:val="FF0000"/>
                      <w:sz w:val="21"/>
                      <w:szCs w:val="21"/>
                      <w:highlight w:val="none"/>
                      <w:u w:val="single"/>
                    </w:rPr>
                  </w:pPr>
                  <w:r>
                    <w:rPr>
                      <w:rFonts w:hint="eastAsia"/>
                      <w:color w:val="FF0000"/>
                      <w:sz w:val="21"/>
                      <w:szCs w:val="21"/>
                      <w:highlight w:val="none"/>
                      <w:u w:val="single"/>
                      <w:lang w:eastAsia="zh-CN"/>
                    </w:rPr>
                    <w:t>低</w:t>
                  </w:r>
                  <w:r>
                    <w:rPr>
                      <w:rFonts w:hint="eastAsia"/>
                      <w:color w:val="FF0000"/>
                      <w:sz w:val="21"/>
                      <w:szCs w:val="21"/>
                      <w:highlight w:val="none"/>
                      <w:u w:val="single"/>
                    </w:rPr>
                    <w:t>毒</w:t>
                  </w:r>
                </w:p>
              </w:tc>
              <w:tc>
                <w:tcPr>
                  <w:tcW w:w="1560" w:type="dxa"/>
                  <w:noWrap w:val="0"/>
                  <w:vAlign w:val="center"/>
                </w:tcPr>
                <w:p>
                  <w:pPr>
                    <w:spacing w:after="0"/>
                    <w:jc w:val="both"/>
                    <w:rPr>
                      <w:rFonts w:hint="eastAsia" w:eastAsia="宋体"/>
                      <w:color w:val="FF0000"/>
                      <w:sz w:val="21"/>
                      <w:szCs w:val="21"/>
                      <w:highlight w:val="none"/>
                      <w:u w:val="single"/>
                      <w:lang w:eastAsia="zh-CN"/>
                    </w:rPr>
                  </w:pPr>
                  <w:r>
                    <w:rPr>
                      <w:rFonts w:hint="eastAsia"/>
                      <w:color w:val="FF0000"/>
                      <w:sz w:val="21"/>
                      <w:szCs w:val="21"/>
                      <w:highlight w:val="none"/>
                      <w:u w:val="single"/>
                      <w:lang w:eastAsia="zh-CN"/>
                    </w:rPr>
                    <w:t>LD5067000mg（小鼠经口）；LC50103000mg/m</w:t>
                  </w:r>
                  <w:r>
                    <w:rPr>
                      <w:rFonts w:hint="eastAsia"/>
                      <w:color w:val="FF0000"/>
                      <w:sz w:val="21"/>
                      <w:szCs w:val="21"/>
                      <w:highlight w:val="none"/>
                      <w:u w:val="single"/>
                      <w:vertAlign w:val="superscript"/>
                      <w:lang w:eastAsia="zh-CN"/>
                    </w:rPr>
                    <w:t>3</w:t>
                  </w:r>
                  <w:r>
                    <w:rPr>
                      <w:rFonts w:hint="eastAsia"/>
                      <w:color w:val="FF0000"/>
                      <w:sz w:val="21"/>
                      <w:szCs w:val="21"/>
                      <w:highlight w:val="none"/>
                      <w:u w:val="single"/>
                      <w:lang w:eastAsia="zh-CN"/>
                    </w:rPr>
                    <w:t>，2小时（小鼠吸入）</w:t>
                  </w:r>
                </w:p>
              </w:tc>
              <w:tc>
                <w:tcPr>
                  <w:tcW w:w="2025" w:type="dxa"/>
                  <w:noWrap w:val="0"/>
                  <w:vAlign w:val="center"/>
                </w:tcPr>
                <w:p>
                  <w:pPr>
                    <w:spacing w:after="0"/>
                    <w:ind w:firstLine="420"/>
                    <w:jc w:val="center"/>
                    <w:rPr>
                      <w:color w:val="FF0000"/>
                      <w:sz w:val="21"/>
                      <w:szCs w:val="21"/>
                      <w:highlight w:val="none"/>
                      <w:u w:val="single"/>
                    </w:rPr>
                  </w:pPr>
                  <w:r>
                    <w:rPr>
                      <w:rFonts w:hint="eastAsia"/>
                      <w:color w:val="FF0000"/>
                      <w:sz w:val="21"/>
                      <w:szCs w:val="21"/>
                      <w:highlight w:val="none"/>
                      <w:u w:val="single"/>
                    </w:rPr>
                    <w:t>汽油的热值约为44000kJ（燃料的热值是指1kg燃料完全燃烧后所产生的热量）</w:t>
                  </w:r>
                </w:p>
              </w:tc>
              <w:tc>
                <w:tcPr>
                  <w:tcW w:w="885" w:type="dxa"/>
                  <w:noWrap w:val="0"/>
                  <w:vAlign w:val="center"/>
                </w:tcPr>
                <w:p>
                  <w:pPr>
                    <w:spacing w:after="0"/>
                    <w:ind w:firstLine="420"/>
                    <w:jc w:val="center"/>
                    <w:rPr>
                      <w:rFonts w:hint="eastAsia" w:eastAsia="宋体"/>
                      <w:color w:val="FF0000"/>
                      <w:sz w:val="21"/>
                      <w:szCs w:val="21"/>
                      <w:highlight w:val="none"/>
                      <w:u w:val="single"/>
                      <w:lang w:eastAsia="zh-CN"/>
                    </w:rPr>
                  </w:pPr>
                  <w:r>
                    <w:rPr>
                      <w:rFonts w:hint="eastAsia" w:ascii="宋体" w:hAnsi="宋体" w:cs="宋体"/>
                      <w:color w:val="FF0000"/>
                      <w:sz w:val="21"/>
                      <w:szCs w:val="21"/>
                      <w:highlight w:val="none"/>
                      <w:u w:val="single"/>
                      <w:lang w:val="en-US" w:eastAsia="zh-CN"/>
                    </w:rPr>
                    <w:t>/</w:t>
                  </w:r>
                </w:p>
              </w:tc>
              <w:tc>
                <w:tcPr>
                  <w:tcW w:w="855" w:type="dxa"/>
                  <w:noWrap w:val="0"/>
                  <w:vAlign w:val="center"/>
                </w:tcPr>
                <w:p>
                  <w:pPr>
                    <w:spacing w:after="0"/>
                    <w:ind w:firstLine="0" w:firstLineChars="0"/>
                    <w:rPr>
                      <w:rFonts w:hint="eastAsia" w:eastAsia="宋体"/>
                      <w:color w:val="FF0000"/>
                      <w:sz w:val="21"/>
                      <w:szCs w:val="21"/>
                      <w:highlight w:val="none"/>
                      <w:u w:val="single"/>
                      <w:lang w:eastAsia="zh-CN"/>
                    </w:rPr>
                  </w:pPr>
                  <w:r>
                    <w:rPr>
                      <w:rFonts w:hint="eastAsia"/>
                      <w:color w:val="FF0000"/>
                      <w:sz w:val="21"/>
                      <w:szCs w:val="21"/>
                      <w:highlight w:val="none"/>
                      <w:u w:val="single"/>
                      <w:lang w:val="en-US" w:eastAsia="zh-CN"/>
                    </w:rPr>
                    <w:t>/</w:t>
                  </w:r>
                </w:p>
              </w:tc>
              <w:tc>
                <w:tcPr>
                  <w:tcW w:w="799" w:type="dxa"/>
                  <w:noWrap w:val="0"/>
                  <w:vAlign w:val="center"/>
                </w:tcPr>
                <w:p>
                  <w:pPr>
                    <w:spacing w:after="0"/>
                    <w:ind w:firstLine="420"/>
                    <w:jc w:val="center"/>
                    <w:rPr>
                      <w:rFonts w:hint="eastAsia" w:eastAsia="宋体"/>
                      <w:color w:val="FF0000"/>
                      <w:sz w:val="21"/>
                      <w:szCs w:val="21"/>
                      <w:highlight w:val="none"/>
                      <w:u w:val="single"/>
                      <w:lang w:eastAsia="zh-CN"/>
                    </w:rPr>
                  </w:pPr>
                  <w:r>
                    <w:rPr>
                      <w:rFonts w:hint="eastAsia"/>
                      <w:color w:val="FF0000"/>
                      <w:sz w:val="21"/>
                      <w:szCs w:val="21"/>
                      <w:highlight w:val="none"/>
                      <w:u w:val="single"/>
                      <w:lang w:val="en-US" w:eastAsia="zh-CN"/>
                    </w:rPr>
                    <w:t>/</w:t>
                  </w:r>
                </w:p>
              </w:tc>
              <w:tc>
                <w:tcPr>
                  <w:tcW w:w="740" w:type="dxa"/>
                  <w:noWrap w:val="0"/>
                  <w:vAlign w:val="center"/>
                </w:tcPr>
                <w:p>
                  <w:pPr>
                    <w:spacing w:after="0"/>
                    <w:ind w:firstLine="420"/>
                    <w:jc w:val="center"/>
                    <w:rPr>
                      <w:color w:val="FF0000"/>
                      <w:sz w:val="21"/>
                      <w:szCs w:val="21"/>
                      <w:highlight w:val="none"/>
                      <w:u w:val="single"/>
                    </w:rPr>
                  </w:pPr>
                  <w:r>
                    <w:rPr>
                      <w:rFonts w:hint="eastAsia"/>
                      <w:color w:val="FF0000"/>
                      <w:sz w:val="21"/>
                      <w:szCs w:val="21"/>
                      <w:highlight w:val="none"/>
                      <w:u w:val="single"/>
                    </w:rPr>
                    <w:t>/</w:t>
                  </w:r>
                </w:p>
              </w:tc>
            </w:tr>
          </w:tbl>
          <w:p>
            <w:pPr>
              <w:spacing w:after="0" w:line="360" w:lineRule="auto"/>
              <w:ind w:firstLine="482"/>
              <w:rPr>
                <w:b/>
                <w:bCs/>
                <w:color w:val="FF0000"/>
                <w:sz w:val="24"/>
                <w:szCs w:val="24"/>
                <w:highlight w:val="none"/>
                <w:u w:val="single"/>
              </w:rPr>
            </w:pPr>
            <w:r>
              <w:rPr>
                <w:b/>
                <w:bCs/>
                <w:color w:val="FF0000"/>
                <w:sz w:val="24"/>
                <w:szCs w:val="24"/>
                <w:highlight w:val="none"/>
                <w:u w:val="single"/>
              </w:rPr>
              <w:t>（2）重大危险源判定</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FF0000"/>
                <w:sz w:val="24"/>
                <w:szCs w:val="24"/>
                <w:highlight w:val="none"/>
                <w:u w:val="single"/>
              </w:rPr>
            </w:pPr>
            <w:r>
              <w:rPr>
                <w:color w:val="FF0000"/>
                <w:sz w:val="24"/>
                <w:szCs w:val="24"/>
                <w:highlight w:val="none"/>
                <w:u w:val="single"/>
              </w:rPr>
              <w:t>对照《危险化学品重大危险源辨识》（GB18218-20</w:t>
            </w:r>
            <w:r>
              <w:rPr>
                <w:rFonts w:hint="eastAsia"/>
                <w:color w:val="FF0000"/>
                <w:sz w:val="24"/>
                <w:szCs w:val="24"/>
                <w:highlight w:val="none"/>
                <w:u w:val="single"/>
              </w:rPr>
              <w:t>18</w:t>
            </w:r>
            <w:r>
              <w:rPr>
                <w:color w:val="FF0000"/>
                <w:sz w:val="24"/>
                <w:szCs w:val="24"/>
                <w:highlight w:val="none"/>
                <w:u w:val="single"/>
              </w:rPr>
              <w:t>）以及风险导则附录A.1 中的危险物名称及临界量情况，具体判别依据见表7-</w:t>
            </w:r>
            <w:r>
              <w:rPr>
                <w:rFonts w:hint="eastAsia"/>
                <w:color w:val="FF0000"/>
                <w:sz w:val="24"/>
                <w:szCs w:val="24"/>
                <w:highlight w:val="none"/>
                <w:u w:val="single"/>
                <w:lang w:val="en-US" w:eastAsia="zh-CN"/>
              </w:rPr>
              <w:t>26</w:t>
            </w:r>
            <w:r>
              <w:rPr>
                <w:color w:val="FF0000"/>
                <w:sz w:val="24"/>
                <w:szCs w:val="24"/>
                <w:highlight w:val="none"/>
                <w:u w:val="single"/>
              </w:rPr>
              <w:t xml:space="preserve">。 </w:t>
            </w:r>
          </w:p>
          <w:p>
            <w:pPr>
              <w:spacing w:after="0" w:line="360" w:lineRule="auto"/>
              <w:ind w:firstLine="422"/>
              <w:jc w:val="center"/>
              <w:rPr>
                <w:b/>
                <w:bCs/>
                <w:color w:val="FF0000"/>
                <w:sz w:val="21"/>
                <w:szCs w:val="21"/>
                <w:highlight w:val="none"/>
                <w:u w:val="single"/>
              </w:rPr>
            </w:pPr>
            <w:r>
              <w:rPr>
                <w:b/>
                <w:bCs/>
                <w:color w:val="FF0000"/>
                <w:sz w:val="21"/>
                <w:szCs w:val="21"/>
                <w:highlight w:val="none"/>
                <w:u w:val="single"/>
              </w:rPr>
              <w:t>表</w:t>
            </w:r>
            <w:r>
              <w:rPr>
                <w:rFonts w:hint="eastAsia"/>
                <w:b/>
                <w:bCs/>
                <w:color w:val="FF0000"/>
                <w:sz w:val="21"/>
                <w:szCs w:val="21"/>
                <w:highlight w:val="none"/>
                <w:u w:val="single"/>
              </w:rPr>
              <w:t>7-</w:t>
            </w:r>
            <w:r>
              <w:rPr>
                <w:rFonts w:hint="eastAsia"/>
                <w:b/>
                <w:bCs/>
                <w:color w:val="FF0000"/>
                <w:sz w:val="21"/>
                <w:szCs w:val="21"/>
                <w:highlight w:val="none"/>
                <w:u w:val="single"/>
                <w:lang w:val="en-US" w:eastAsia="zh-CN"/>
              </w:rPr>
              <w:t>26</w:t>
            </w:r>
            <w:r>
              <w:rPr>
                <w:b/>
                <w:bCs/>
                <w:color w:val="FF0000"/>
                <w:sz w:val="21"/>
                <w:szCs w:val="21"/>
                <w:highlight w:val="none"/>
                <w:u w:val="single"/>
              </w:rPr>
              <w:t xml:space="preserve"> 重大危险源辨识一览表</w:t>
            </w:r>
          </w:p>
          <w:tbl>
            <w:tblPr>
              <w:tblStyle w:val="36"/>
              <w:tblW w:w="82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2265"/>
              <w:gridCol w:w="2552"/>
              <w:gridCol w:w="20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408" w:type="dxa"/>
                  <w:noWrap w:val="0"/>
                  <w:vAlign w:val="center"/>
                </w:tcPr>
                <w:p>
                  <w:pPr>
                    <w:spacing w:after="0" w:line="360" w:lineRule="auto"/>
                    <w:jc w:val="center"/>
                    <w:rPr>
                      <w:color w:val="FF0000"/>
                      <w:sz w:val="21"/>
                      <w:szCs w:val="21"/>
                      <w:highlight w:val="none"/>
                      <w:u w:val="single"/>
                    </w:rPr>
                  </w:pPr>
                  <w:r>
                    <w:rPr>
                      <w:color w:val="FF0000"/>
                      <w:sz w:val="21"/>
                      <w:szCs w:val="21"/>
                      <w:highlight w:val="none"/>
                      <w:u w:val="single"/>
                    </w:rPr>
                    <w:t>名称</w:t>
                  </w:r>
                </w:p>
              </w:tc>
              <w:tc>
                <w:tcPr>
                  <w:tcW w:w="2265" w:type="dxa"/>
                  <w:noWrap w:val="0"/>
                  <w:vAlign w:val="center"/>
                </w:tcPr>
                <w:p>
                  <w:pPr>
                    <w:spacing w:after="0" w:line="360" w:lineRule="auto"/>
                    <w:jc w:val="center"/>
                    <w:rPr>
                      <w:rFonts w:hint="default" w:eastAsia="宋体"/>
                      <w:color w:val="FF0000"/>
                      <w:sz w:val="21"/>
                      <w:szCs w:val="21"/>
                      <w:highlight w:val="none"/>
                      <w:u w:val="single"/>
                      <w:lang w:val="en-US" w:eastAsia="zh-CN"/>
                    </w:rPr>
                  </w:pPr>
                  <w:r>
                    <w:rPr>
                      <w:rFonts w:hint="eastAsia"/>
                      <w:color w:val="FF0000"/>
                      <w:sz w:val="21"/>
                      <w:szCs w:val="21"/>
                      <w:highlight w:val="none"/>
                      <w:u w:val="single"/>
                      <w:lang w:val="en-US" w:eastAsia="zh-CN"/>
                    </w:rPr>
                    <w:t>CAS号</w:t>
                  </w:r>
                </w:p>
              </w:tc>
              <w:tc>
                <w:tcPr>
                  <w:tcW w:w="2552" w:type="dxa"/>
                  <w:noWrap w:val="0"/>
                  <w:vAlign w:val="center"/>
                </w:tcPr>
                <w:p>
                  <w:pPr>
                    <w:spacing w:after="0" w:line="360" w:lineRule="auto"/>
                    <w:jc w:val="center"/>
                    <w:rPr>
                      <w:color w:val="FF0000"/>
                      <w:sz w:val="21"/>
                      <w:szCs w:val="21"/>
                      <w:highlight w:val="none"/>
                      <w:u w:val="single"/>
                    </w:rPr>
                  </w:pPr>
                  <w:r>
                    <w:rPr>
                      <w:color w:val="FF0000"/>
                      <w:sz w:val="21"/>
                      <w:szCs w:val="21"/>
                      <w:highlight w:val="none"/>
                      <w:u w:val="single"/>
                    </w:rPr>
                    <w:t>单元内实际总量（</w:t>
                  </w:r>
                  <w:r>
                    <w:rPr>
                      <w:rFonts w:hint="eastAsia"/>
                      <w:color w:val="FF0000"/>
                      <w:sz w:val="21"/>
                      <w:szCs w:val="21"/>
                      <w:highlight w:val="none"/>
                      <w:u w:val="single"/>
                      <w:lang w:val="en-US" w:eastAsia="zh-CN"/>
                    </w:rPr>
                    <w:t>L</w:t>
                  </w:r>
                  <w:r>
                    <w:rPr>
                      <w:color w:val="FF0000"/>
                      <w:sz w:val="21"/>
                      <w:szCs w:val="21"/>
                      <w:highlight w:val="none"/>
                      <w:u w:val="single"/>
                    </w:rPr>
                    <w:t>）</w:t>
                  </w:r>
                </w:p>
              </w:tc>
              <w:tc>
                <w:tcPr>
                  <w:tcW w:w="2073" w:type="dxa"/>
                  <w:noWrap w:val="0"/>
                  <w:vAlign w:val="center"/>
                </w:tcPr>
                <w:p>
                  <w:pPr>
                    <w:spacing w:after="0" w:line="360" w:lineRule="auto"/>
                    <w:jc w:val="center"/>
                    <w:rPr>
                      <w:color w:val="FF0000"/>
                      <w:sz w:val="21"/>
                      <w:szCs w:val="21"/>
                      <w:highlight w:val="none"/>
                      <w:u w:val="single"/>
                    </w:rPr>
                  </w:pPr>
                  <w:r>
                    <w:rPr>
                      <w:color w:val="FF0000"/>
                      <w:sz w:val="21"/>
                      <w:szCs w:val="21"/>
                      <w:highlight w:val="none"/>
                      <w:u w:val="single"/>
                    </w:rPr>
                    <w:t>临界量（t）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408" w:type="dxa"/>
                  <w:noWrap w:val="0"/>
                  <w:vAlign w:val="center"/>
                </w:tcPr>
                <w:p>
                  <w:pPr>
                    <w:spacing w:after="0" w:line="360" w:lineRule="auto"/>
                    <w:ind w:firstLine="420"/>
                    <w:jc w:val="center"/>
                    <w:rPr>
                      <w:rFonts w:hint="eastAsia" w:eastAsia="宋体"/>
                      <w:color w:val="FF0000"/>
                      <w:sz w:val="21"/>
                      <w:szCs w:val="21"/>
                      <w:highlight w:val="none"/>
                      <w:u w:val="single"/>
                      <w:lang w:eastAsia="zh-CN"/>
                    </w:rPr>
                  </w:pPr>
                  <w:r>
                    <w:rPr>
                      <w:rFonts w:hint="eastAsia" w:eastAsia="宋体"/>
                      <w:color w:val="FF0000"/>
                      <w:sz w:val="21"/>
                      <w:szCs w:val="21"/>
                      <w:highlight w:val="none"/>
                      <w:u w:val="single"/>
                      <w:lang w:eastAsia="zh-CN"/>
                    </w:rPr>
                    <w:t>汽油</w:t>
                  </w:r>
                </w:p>
              </w:tc>
              <w:tc>
                <w:tcPr>
                  <w:tcW w:w="2265" w:type="dxa"/>
                  <w:noWrap w:val="0"/>
                  <w:vAlign w:val="center"/>
                </w:tcPr>
                <w:p>
                  <w:pPr>
                    <w:spacing w:after="0" w:line="360" w:lineRule="auto"/>
                    <w:ind w:firstLine="420"/>
                    <w:jc w:val="center"/>
                    <w:rPr>
                      <w:rFonts w:hint="default" w:eastAsia="宋体"/>
                      <w:color w:val="FF0000"/>
                      <w:sz w:val="21"/>
                      <w:szCs w:val="21"/>
                      <w:highlight w:val="none"/>
                      <w:u w:val="single"/>
                      <w:lang w:val="en-US" w:eastAsia="zh-CN"/>
                    </w:rPr>
                  </w:pPr>
                  <w:r>
                    <w:rPr>
                      <w:rFonts w:hint="eastAsia" w:eastAsia="宋体"/>
                      <w:color w:val="FF0000"/>
                      <w:sz w:val="21"/>
                      <w:szCs w:val="21"/>
                      <w:highlight w:val="none"/>
                      <w:u w:val="single"/>
                      <w:lang w:val="en-US" w:eastAsia="zh-CN"/>
                    </w:rPr>
                    <w:t>/</w:t>
                  </w:r>
                </w:p>
              </w:tc>
              <w:tc>
                <w:tcPr>
                  <w:tcW w:w="2552" w:type="dxa"/>
                  <w:noWrap w:val="0"/>
                  <w:vAlign w:val="center"/>
                </w:tcPr>
                <w:p>
                  <w:pPr>
                    <w:spacing w:after="0" w:line="360" w:lineRule="auto"/>
                    <w:ind w:firstLine="420"/>
                    <w:jc w:val="center"/>
                    <w:rPr>
                      <w:rFonts w:hint="default" w:eastAsia="宋体"/>
                      <w:color w:val="FF0000"/>
                      <w:sz w:val="21"/>
                      <w:szCs w:val="21"/>
                      <w:highlight w:val="none"/>
                      <w:u w:val="single"/>
                      <w:lang w:val="en-US" w:eastAsia="zh-CN"/>
                    </w:rPr>
                  </w:pPr>
                  <w:r>
                    <w:rPr>
                      <w:rFonts w:hint="eastAsia" w:eastAsia="宋体"/>
                      <w:color w:val="FF0000"/>
                      <w:sz w:val="21"/>
                      <w:szCs w:val="21"/>
                      <w:highlight w:val="none"/>
                      <w:u w:val="single"/>
                      <w:lang w:val="en-US" w:eastAsia="zh-CN"/>
                    </w:rPr>
                    <w:t>160</w:t>
                  </w:r>
                </w:p>
              </w:tc>
              <w:tc>
                <w:tcPr>
                  <w:tcW w:w="2073" w:type="dxa"/>
                  <w:noWrap w:val="0"/>
                  <w:vAlign w:val="center"/>
                </w:tcPr>
                <w:p>
                  <w:pPr>
                    <w:spacing w:after="0" w:line="360" w:lineRule="auto"/>
                    <w:ind w:firstLine="420"/>
                    <w:jc w:val="center"/>
                    <w:rPr>
                      <w:rFonts w:hint="default" w:eastAsia="宋体"/>
                      <w:color w:val="FF0000"/>
                      <w:sz w:val="21"/>
                      <w:szCs w:val="21"/>
                      <w:highlight w:val="none"/>
                      <w:u w:val="single"/>
                      <w:lang w:val="en-US" w:eastAsia="zh-CN"/>
                    </w:rPr>
                  </w:pPr>
                  <w:r>
                    <w:rPr>
                      <w:rFonts w:hint="eastAsia" w:eastAsia="宋体"/>
                      <w:color w:val="FF0000"/>
                      <w:sz w:val="21"/>
                      <w:szCs w:val="21"/>
                      <w:highlight w:val="none"/>
                      <w:u w:val="single"/>
                      <w:lang w:val="en-US" w:eastAsia="zh-CN"/>
                    </w:rPr>
                    <w:t>2500</w:t>
                  </w:r>
                </w:p>
              </w:tc>
            </w:tr>
          </w:tbl>
          <w:p>
            <w:pPr>
              <w:tabs>
                <w:tab w:val="left" w:pos="1440"/>
                <w:tab w:val="left" w:pos="1800"/>
              </w:tabs>
              <w:adjustRightInd w:val="0"/>
              <w:spacing w:line="360" w:lineRule="auto"/>
              <w:rPr>
                <w:b/>
                <w:bCs/>
                <w:sz w:val="24"/>
              </w:rPr>
            </w:pPr>
            <w:r>
              <w:rPr>
                <w:rFonts w:hint="eastAsia"/>
                <w:b/>
                <w:bCs/>
                <w:sz w:val="24"/>
              </w:rPr>
              <w:t>3.4环境风险分析</w:t>
            </w:r>
          </w:p>
          <w:p>
            <w:pPr>
              <w:tabs>
                <w:tab w:val="left" w:pos="1440"/>
                <w:tab w:val="left" w:pos="1800"/>
              </w:tabs>
              <w:adjustRightInd w:val="0"/>
              <w:spacing w:line="360" w:lineRule="auto"/>
              <w:ind w:firstLine="480" w:firstLineChars="200"/>
              <w:rPr>
                <w:rFonts w:hint="default"/>
                <w:color w:val="FF0000"/>
                <w:sz w:val="24"/>
                <w:u w:val="single"/>
                <w:lang w:val="en-US"/>
              </w:rPr>
            </w:pPr>
            <w:r>
              <w:rPr>
                <w:rFonts w:hint="eastAsia"/>
                <w:color w:val="FF0000"/>
                <w:sz w:val="24"/>
                <w:u w:val="single"/>
                <w:lang w:val="en-US" w:eastAsia="zh-CN"/>
              </w:rPr>
              <w:t>3.4.1风险识别</w:t>
            </w:r>
          </w:p>
          <w:p>
            <w:pPr>
              <w:tabs>
                <w:tab w:val="left" w:pos="1440"/>
                <w:tab w:val="left" w:pos="1800"/>
              </w:tabs>
              <w:adjustRightInd w:val="0"/>
              <w:spacing w:line="360" w:lineRule="auto"/>
              <w:ind w:firstLine="480" w:firstLineChars="200"/>
              <w:rPr>
                <w:rFonts w:hint="eastAsia"/>
                <w:color w:val="FF0000"/>
                <w:sz w:val="24"/>
                <w:u w:val="single"/>
              </w:rPr>
            </w:pPr>
            <w:r>
              <w:rPr>
                <w:rFonts w:hint="eastAsia"/>
                <w:color w:val="FF0000"/>
                <w:sz w:val="24"/>
                <w:u w:val="single"/>
              </w:rPr>
              <w:t>项目生产原料</w:t>
            </w:r>
            <w:r>
              <w:rPr>
                <w:rFonts w:hint="eastAsia"/>
                <w:color w:val="FF0000"/>
                <w:sz w:val="24"/>
                <w:u w:val="single"/>
                <w:lang w:eastAsia="zh-CN"/>
              </w:rPr>
              <w:t>中只有汽油属于</w:t>
            </w:r>
            <w:r>
              <w:rPr>
                <w:color w:val="FF0000"/>
                <w:sz w:val="24"/>
                <w:szCs w:val="24"/>
                <w:highlight w:val="none"/>
                <w:u w:val="single"/>
              </w:rPr>
              <w:t>《危险化学品重大危险源辨识》（GB18218-20</w:t>
            </w:r>
            <w:r>
              <w:rPr>
                <w:rFonts w:hint="eastAsia"/>
                <w:color w:val="FF0000"/>
                <w:sz w:val="24"/>
                <w:szCs w:val="24"/>
                <w:highlight w:val="none"/>
                <w:u w:val="single"/>
              </w:rPr>
              <w:t>18</w:t>
            </w:r>
            <w:r>
              <w:rPr>
                <w:color w:val="FF0000"/>
                <w:sz w:val="24"/>
                <w:szCs w:val="24"/>
                <w:highlight w:val="none"/>
                <w:u w:val="single"/>
              </w:rPr>
              <w:t>）以及风险导则附录A.1 中的危险物</w:t>
            </w:r>
            <w:r>
              <w:rPr>
                <w:rFonts w:hint="eastAsia"/>
                <w:color w:val="FF0000"/>
                <w:sz w:val="24"/>
                <w:u w:val="single"/>
              </w:rPr>
              <w:t>，</w:t>
            </w:r>
            <w:r>
              <w:rPr>
                <w:rFonts w:hint="eastAsia"/>
                <w:color w:val="FF0000"/>
                <w:sz w:val="24"/>
                <w:u w:val="single"/>
                <w:lang w:eastAsia="zh-CN"/>
              </w:rPr>
              <w:t>其他</w:t>
            </w:r>
            <w:r>
              <w:rPr>
                <w:rFonts w:hint="eastAsia"/>
                <w:color w:val="FF0000"/>
                <w:sz w:val="24"/>
                <w:u w:val="single"/>
              </w:rPr>
              <w:t>原料及成品均不属于国家标准《危险化学品重大危险源辨识》（GB18218-2014）及《危险化学品分类信息表》（2015版）中的危险化学品。</w:t>
            </w:r>
          </w:p>
          <w:p>
            <w:pPr>
              <w:tabs>
                <w:tab w:val="left" w:pos="1440"/>
                <w:tab w:val="left" w:pos="1800"/>
              </w:tabs>
              <w:adjustRightInd w:val="0"/>
              <w:spacing w:line="360" w:lineRule="auto"/>
              <w:ind w:firstLine="480" w:firstLineChars="200"/>
              <w:rPr>
                <w:rFonts w:hint="default" w:eastAsia="宋体"/>
                <w:color w:val="FF0000"/>
                <w:sz w:val="24"/>
                <w:u w:val="single"/>
                <w:lang w:val="en-US" w:eastAsia="zh-CN"/>
              </w:rPr>
            </w:pPr>
            <w:r>
              <w:rPr>
                <w:rFonts w:hint="eastAsia"/>
                <w:color w:val="FF0000"/>
                <w:sz w:val="24"/>
                <w:u w:val="single"/>
                <w:lang w:val="en-US" w:eastAsia="zh-CN"/>
              </w:rPr>
              <w:t>3.4.2风险分析</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FF0000"/>
                <w:sz w:val="24"/>
                <w:szCs w:val="24"/>
                <w:u w:val="single"/>
                <w:lang w:val="en-US" w:eastAsia="zh-CN"/>
              </w:rPr>
            </w:pPr>
            <w:r>
              <w:rPr>
                <w:rFonts w:hint="eastAsia"/>
                <w:color w:val="FF0000"/>
                <w:sz w:val="24"/>
                <w:szCs w:val="24"/>
                <w:u w:val="single"/>
                <w:lang w:eastAsia="zh-CN"/>
              </w:rPr>
              <w:t>本项目不产生生产废水，所用能源为电能，生产过程中主要风险为原料中的酒精、汽油和木材等原料和产品引发爆炸火灾事故，</w:t>
            </w:r>
            <w:r>
              <w:rPr>
                <w:rFonts w:hint="eastAsia"/>
                <w:color w:val="FF0000"/>
                <w:sz w:val="24"/>
                <w:u w:val="single"/>
              </w:rPr>
              <w:t>废气处理措施因设备或操作原因造成废气未处理直接排放</w:t>
            </w:r>
            <w:r>
              <w:rPr>
                <w:rFonts w:hint="eastAsia"/>
                <w:color w:val="FF0000"/>
                <w:sz w:val="24"/>
                <w:u w:val="single"/>
                <w:lang w:eastAsia="zh-CN"/>
              </w:rPr>
              <w:t>，</w:t>
            </w:r>
            <w:r>
              <w:rPr>
                <w:rFonts w:hint="eastAsia"/>
                <w:color w:val="FF0000"/>
                <w:sz w:val="24"/>
                <w:szCs w:val="24"/>
                <w:u w:val="single"/>
                <w:lang w:eastAsia="zh-CN"/>
              </w:rPr>
              <w:t>具体风险源识别见下表。</w:t>
            </w:r>
          </w:p>
          <w:p>
            <w:pPr>
              <w:tabs>
                <w:tab w:val="left" w:pos="1440"/>
                <w:tab w:val="left" w:pos="1800"/>
              </w:tabs>
              <w:adjustRightInd w:val="0"/>
              <w:spacing w:line="360" w:lineRule="auto"/>
              <w:ind w:firstLine="422" w:firstLineChars="200"/>
              <w:jc w:val="center"/>
              <w:rPr>
                <w:rFonts w:hint="default" w:eastAsia="宋体"/>
                <w:b/>
                <w:bCs/>
                <w:color w:val="FF0000"/>
                <w:sz w:val="21"/>
                <w:szCs w:val="21"/>
                <w:u w:val="single"/>
                <w:lang w:val="en-US" w:eastAsia="zh-CN"/>
              </w:rPr>
            </w:pPr>
            <w:r>
              <w:rPr>
                <w:rFonts w:hint="eastAsia"/>
                <w:b/>
                <w:bCs/>
                <w:color w:val="FF0000"/>
                <w:sz w:val="21"/>
                <w:szCs w:val="21"/>
                <w:u w:val="single"/>
                <w:lang w:eastAsia="zh-CN"/>
              </w:rPr>
              <w:t>表</w:t>
            </w:r>
            <w:r>
              <w:rPr>
                <w:rFonts w:hint="eastAsia"/>
                <w:b/>
                <w:bCs/>
                <w:color w:val="FF0000"/>
                <w:sz w:val="21"/>
                <w:szCs w:val="21"/>
                <w:u w:val="single"/>
                <w:lang w:val="en-US" w:eastAsia="zh-CN"/>
              </w:rPr>
              <w:t>7-27  生产过程风险源识别</w:t>
            </w:r>
          </w:p>
          <w:tbl>
            <w:tblPr>
              <w:tblStyle w:val="37"/>
              <w:tblW w:w="830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right w:w="108" w:type="dxa"/>
              </w:tblCellMar>
            </w:tblPr>
            <w:tblGrid>
              <w:gridCol w:w="1778"/>
              <w:gridCol w:w="1800"/>
              <w:gridCol w:w="2910"/>
              <w:gridCol w:w="1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08" w:type="dxa"/>
                  <w:right w:w="108" w:type="dxa"/>
                </w:tblCellMar>
              </w:tblPrEx>
              <w:tc>
                <w:tcPr>
                  <w:tcW w:w="1778"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危险目标</w:t>
                  </w:r>
                </w:p>
              </w:tc>
              <w:tc>
                <w:tcPr>
                  <w:tcW w:w="1800"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事故类型</w:t>
                  </w:r>
                </w:p>
              </w:tc>
              <w:tc>
                <w:tcPr>
                  <w:tcW w:w="2910"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事故引发可能原因及后果</w:t>
                  </w:r>
                </w:p>
              </w:tc>
              <w:tc>
                <w:tcPr>
                  <w:tcW w:w="1818"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08" w:type="dxa"/>
                  <w:right w:w="108" w:type="dxa"/>
                </w:tblCellMar>
              </w:tblPrEx>
              <w:tc>
                <w:tcPr>
                  <w:tcW w:w="1778"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原料仓、成品仓、生产设备</w:t>
                  </w:r>
                </w:p>
              </w:tc>
              <w:tc>
                <w:tcPr>
                  <w:tcW w:w="1800"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爆炸火灾</w:t>
                  </w:r>
                </w:p>
              </w:tc>
              <w:tc>
                <w:tcPr>
                  <w:tcW w:w="2910"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原料仓及成品仓遇到明火，引发爆炸火灾，产生大量燃烧气体，污染周围大气并造成周围环境污染物超标</w:t>
                  </w:r>
                </w:p>
              </w:tc>
              <w:tc>
                <w:tcPr>
                  <w:tcW w:w="1818"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color w:val="FF0000"/>
                      <w:sz w:val="21"/>
                      <w:szCs w:val="21"/>
                      <w:u w:val="single"/>
                      <w:vertAlign w:val="baseline"/>
                      <w:lang w:eastAsia="zh-CN"/>
                    </w:rPr>
                    <w:t>厂区内禁止烟火，原料仓及成品仓设置消防栓及灭火器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08" w:type="dxa"/>
                  <w:right w:w="108" w:type="dxa"/>
                </w:tblCellMar>
              </w:tblPrEx>
              <w:tc>
                <w:tcPr>
                  <w:tcW w:w="1778" w:type="dxa"/>
                  <w:tcBorders>
                    <w:tl2br w:val="nil"/>
                    <w:tr2bl w:val="nil"/>
                  </w:tcBorders>
                  <w:vAlign w:val="center"/>
                </w:tcPr>
                <w:p>
                  <w:pPr>
                    <w:tabs>
                      <w:tab w:val="left" w:pos="1440"/>
                      <w:tab w:val="left" w:pos="1800"/>
                    </w:tabs>
                    <w:adjustRightInd w:val="0"/>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废气处理设备</w:t>
                  </w:r>
                </w:p>
              </w:tc>
              <w:tc>
                <w:tcPr>
                  <w:tcW w:w="1800" w:type="dxa"/>
                  <w:tcBorders>
                    <w:tl2br w:val="nil"/>
                    <w:tr2bl w:val="nil"/>
                  </w:tcBorders>
                  <w:vAlign w:val="center"/>
                </w:tcPr>
                <w:p>
                  <w:pPr>
                    <w:tabs>
                      <w:tab w:val="left" w:pos="1440"/>
                      <w:tab w:val="left" w:pos="1800"/>
                    </w:tabs>
                    <w:adjustRightInd w:val="0"/>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废气非正常排放</w:t>
                  </w:r>
                </w:p>
              </w:tc>
              <w:tc>
                <w:tcPr>
                  <w:tcW w:w="2910" w:type="dxa"/>
                  <w:tcBorders>
                    <w:tl2br w:val="nil"/>
                    <w:tr2bl w:val="nil"/>
                  </w:tcBorders>
                  <w:vAlign w:val="center"/>
                </w:tcPr>
                <w:p>
                  <w:pPr>
                    <w:tabs>
                      <w:tab w:val="left" w:pos="1440"/>
                      <w:tab w:val="left" w:pos="1800"/>
                    </w:tabs>
                    <w:adjustRightInd w:val="0"/>
                    <w:spacing w:line="360" w:lineRule="auto"/>
                    <w:jc w:val="center"/>
                    <w:rPr>
                      <w:rFonts w:hint="eastAsia"/>
                      <w:color w:val="FF0000"/>
                      <w:sz w:val="21"/>
                      <w:szCs w:val="21"/>
                      <w:u w:val="single"/>
                      <w:vertAlign w:val="baseline"/>
                      <w:lang w:eastAsia="zh-CN"/>
                    </w:rPr>
                  </w:pPr>
                  <w:r>
                    <w:rPr>
                      <w:rFonts w:hint="eastAsia"/>
                      <w:color w:val="FF0000"/>
                      <w:sz w:val="21"/>
                      <w:szCs w:val="21"/>
                      <w:u w:val="single"/>
                      <w:vertAlign w:val="baseline"/>
                      <w:lang w:eastAsia="zh-CN"/>
                    </w:rPr>
                    <w:t>造成周围环境污染物超标</w:t>
                  </w:r>
                </w:p>
              </w:tc>
              <w:tc>
                <w:tcPr>
                  <w:tcW w:w="1818" w:type="dxa"/>
                  <w:tcBorders>
                    <w:tl2br w:val="nil"/>
                    <w:tr2bl w:val="nil"/>
                  </w:tcBorders>
                  <w:vAlign w:val="center"/>
                </w:tcPr>
                <w:p>
                  <w:pPr>
                    <w:tabs>
                      <w:tab w:val="left" w:pos="1440"/>
                      <w:tab w:val="left" w:pos="1800"/>
                    </w:tabs>
                    <w:adjustRightInd w:val="0"/>
                    <w:spacing w:line="360" w:lineRule="auto"/>
                    <w:jc w:val="center"/>
                    <w:rPr>
                      <w:rFonts w:hint="eastAsia" w:eastAsia="宋体"/>
                      <w:color w:val="FF0000"/>
                      <w:sz w:val="21"/>
                      <w:szCs w:val="21"/>
                      <w:u w:val="single"/>
                      <w:vertAlign w:val="baseline"/>
                      <w:lang w:eastAsia="zh-CN"/>
                    </w:rPr>
                  </w:pPr>
                  <w:r>
                    <w:rPr>
                      <w:rFonts w:hint="eastAsia" w:ascii="Times New Roman" w:hAnsi="Times New Roman" w:cs="Times New Roman"/>
                      <w:color w:val="FF0000"/>
                      <w:sz w:val="21"/>
                      <w:szCs w:val="21"/>
                      <w:u w:val="single"/>
                      <w:vertAlign w:val="baseline"/>
                      <w:lang w:eastAsia="zh-CN"/>
                    </w:rPr>
                    <w:t>保持各废气处理设施的正常运行，勤检查废气处理设备</w:t>
                  </w:r>
                </w:p>
              </w:tc>
            </w:tr>
          </w:tbl>
          <w:p>
            <w:pPr>
              <w:tabs>
                <w:tab w:val="left" w:pos="1440"/>
                <w:tab w:val="left" w:pos="1800"/>
              </w:tabs>
              <w:adjustRightInd w:val="0"/>
              <w:spacing w:line="360" w:lineRule="auto"/>
              <w:ind w:firstLine="480" w:firstLineChars="200"/>
              <w:rPr>
                <w:rFonts w:hint="eastAsia"/>
                <w:color w:val="FF0000"/>
                <w:sz w:val="24"/>
                <w:u w:val="single"/>
                <w:lang w:val="en-US" w:eastAsia="zh-CN"/>
              </w:rPr>
            </w:pPr>
            <w:r>
              <w:rPr>
                <w:rFonts w:hint="eastAsia"/>
                <w:color w:val="FF0000"/>
                <w:sz w:val="24"/>
                <w:u w:val="single"/>
                <w:lang w:val="en-US" w:eastAsia="zh-CN"/>
              </w:rPr>
              <w:t>3.4.3环境风险识别及影响分析</w:t>
            </w:r>
          </w:p>
          <w:p>
            <w:pPr>
              <w:tabs>
                <w:tab w:val="left" w:pos="1440"/>
                <w:tab w:val="left" w:pos="1800"/>
              </w:tabs>
              <w:adjustRightInd w:val="0"/>
              <w:spacing w:line="360" w:lineRule="auto"/>
              <w:ind w:firstLine="480" w:firstLineChars="200"/>
              <w:rPr>
                <w:sz w:val="24"/>
              </w:rPr>
            </w:pPr>
            <w:r>
              <w:rPr>
                <w:rFonts w:hint="eastAsia"/>
                <w:sz w:val="24"/>
              </w:rPr>
              <w:t>根据环境风险识别，本项目发生环境风险类型主要为火灾及废气排放事故。</w:t>
            </w:r>
          </w:p>
          <w:p>
            <w:pPr>
              <w:tabs>
                <w:tab w:val="left" w:pos="1440"/>
                <w:tab w:val="left" w:pos="1800"/>
              </w:tabs>
              <w:adjustRightInd w:val="0"/>
              <w:spacing w:line="360" w:lineRule="auto"/>
              <w:ind w:firstLine="482" w:firstLineChars="200"/>
              <w:rPr>
                <w:b/>
                <w:bCs/>
                <w:sz w:val="24"/>
              </w:rPr>
            </w:pPr>
            <w:r>
              <w:rPr>
                <w:rFonts w:hint="eastAsia"/>
                <w:b/>
                <w:bCs/>
                <w:sz w:val="24"/>
              </w:rPr>
              <w:t>①火灾环境影响分析</w:t>
            </w:r>
          </w:p>
          <w:p>
            <w:pPr>
              <w:spacing w:line="360" w:lineRule="auto"/>
              <w:ind w:firstLine="480" w:firstLineChars="200"/>
              <w:rPr>
                <w:sz w:val="24"/>
              </w:rPr>
            </w:pPr>
            <w:r>
              <w:rPr>
                <w:sz w:val="24"/>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pPr>
              <w:spacing w:line="360" w:lineRule="auto"/>
              <w:ind w:firstLine="426" w:firstLineChars="177"/>
              <w:rPr>
                <w:b/>
                <w:bCs/>
                <w:sz w:val="24"/>
              </w:rPr>
            </w:pPr>
            <w:r>
              <w:rPr>
                <w:rFonts w:hint="eastAsia"/>
                <w:b/>
                <w:bCs/>
                <w:sz w:val="24"/>
              </w:rPr>
              <w:t>②污染防治措施事故排放</w:t>
            </w:r>
            <w:r>
              <w:rPr>
                <w:rFonts w:hint="eastAsia"/>
                <w:b/>
                <w:bCs/>
                <w:sz w:val="24"/>
                <w:lang w:eastAsia="zh-CN"/>
              </w:rPr>
              <w:t>环</w:t>
            </w:r>
            <w:r>
              <w:rPr>
                <w:rFonts w:hint="eastAsia"/>
                <w:b/>
                <w:bCs/>
                <w:sz w:val="24"/>
              </w:rPr>
              <w:t>境影响分析</w:t>
            </w:r>
          </w:p>
          <w:p>
            <w:pPr>
              <w:spacing w:line="360" w:lineRule="auto"/>
              <w:ind w:firstLine="424" w:firstLineChars="177"/>
              <w:rPr>
                <w:sz w:val="24"/>
              </w:rPr>
            </w:pPr>
            <w:r>
              <w:rPr>
                <w:rFonts w:hint="eastAsia"/>
                <w:sz w:val="24"/>
              </w:rPr>
              <w:t>当废气处理措施因设备或操作原因，造成废气未处理直接排放。根据预测结果，</w:t>
            </w:r>
            <w:r>
              <w:rPr>
                <w:rFonts w:hint="eastAsia"/>
                <w:color w:val="FF0000"/>
                <w:sz w:val="24"/>
                <w:u w:val="single"/>
              </w:rPr>
              <w:t>在非正常排放情况下，颗粒物下风向最大落地浓度占标率为</w:t>
            </w:r>
            <w:r>
              <w:rPr>
                <w:rFonts w:hint="eastAsia"/>
                <w:color w:val="FF0000"/>
                <w:sz w:val="24"/>
                <w:u w:val="single"/>
                <w:lang w:val="en-US" w:eastAsia="zh-CN"/>
              </w:rPr>
              <w:t>9.49</w:t>
            </w:r>
            <w:r>
              <w:rPr>
                <w:rFonts w:hint="eastAsia"/>
                <w:color w:val="FF0000"/>
                <w:sz w:val="24"/>
                <w:u w:val="single"/>
              </w:rPr>
              <w:t>%、VOCs下风向最大落地浓度占标率为</w:t>
            </w:r>
            <w:r>
              <w:rPr>
                <w:rFonts w:hint="eastAsia"/>
                <w:color w:val="FF0000"/>
                <w:sz w:val="24"/>
                <w:u w:val="single"/>
                <w:lang w:val="en-US" w:eastAsia="zh-CN"/>
              </w:rPr>
              <w:t>8.75</w:t>
            </w:r>
            <w:r>
              <w:rPr>
                <w:rFonts w:hint="eastAsia"/>
                <w:color w:val="FF0000"/>
                <w:sz w:val="24"/>
                <w:u w:val="single"/>
              </w:rPr>
              <w:t>%、</w:t>
            </w:r>
            <w:r>
              <w:rPr>
                <w:rFonts w:hint="eastAsia"/>
                <w:color w:val="FF0000"/>
                <w:sz w:val="24"/>
                <w:u w:val="single"/>
                <w:lang w:eastAsia="zh-CN"/>
              </w:rPr>
              <w:t>甲苯</w:t>
            </w:r>
            <w:r>
              <w:rPr>
                <w:rFonts w:hint="eastAsia"/>
                <w:color w:val="FF0000"/>
                <w:sz w:val="24"/>
                <w:u w:val="single"/>
              </w:rPr>
              <w:t>下风向最大落地浓度占标率为</w:t>
            </w:r>
            <w:r>
              <w:rPr>
                <w:rFonts w:hint="eastAsia"/>
                <w:color w:val="FF0000"/>
                <w:sz w:val="24"/>
                <w:u w:val="single"/>
                <w:lang w:val="en-US" w:eastAsia="zh-CN"/>
              </w:rPr>
              <w:t>34.30</w:t>
            </w:r>
            <w:r>
              <w:rPr>
                <w:rFonts w:hint="eastAsia"/>
                <w:color w:val="FF0000"/>
                <w:sz w:val="24"/>
                <w:u w:val="single"/>
              </w:rPr>
              <w:t>%</w:t>
            </w:r>
            <w:r>
              <w:rPr>
                <w:rFonts w:hint="eastAsia"/>
                <w:color w:val="FF0000"/>
                <w:sz w:val="24"/>
                <w:u w:val="single"/>
                <w:lang w:eastAsia="zh-CN"/>
              </w:rPr>
              <w:t>、二甲苯</w:t>
            </w:r>
            <w:r>
              <w:rPr>
                <w:rFonts w:hint="eastAsia"/>
                <w:color w:val="FF0000"/>
                <w:sz w:val="24"/>
                <w:u w:val="single"/>
              </w:rPr>
              <w:t>下风向最大落地浓度占标率为</w:t>
            </w:r>
            <w:r>
              <w:rPr>
                <w:rFonts w:hint="eastAsia"/>
                <w:color w:val="FF0000"/>
                <w:sz w:val="24"/>
                <w:u w:val="single"/>
                <w:lang w:val="en-US" w:eastAsia="zh-CN"/>
              </w:rPr>
              <w:t>32.55</w:t>
            </w:r>
            <w:r>
              <w:rPr>
                <w:rFonts w:hint="eastAsia"/>
                <w:color w:val="FF0000"/>
                <w:sz w:val="24"/>
                <w:u w:val="single"/>
              </w:rPr>
              <w:t>%企业应加强管理，</w:t>
            </w:r>
            <w:r>
              <w:rPr>
                <w:rFonts w:hint="eastAsia"/>
                <w:sz w:val="24"/>
              </w:rPr>
              <w:t>保持各废气处理设施的正常运行，杜绝非正常排放发生。</w:t>
            </w:r>
          </w:p>
          <w:p>
            <w:pPr>
              <w:tabs>
                <w:tab w:val="left" w:pos="1440"/>
                <w:tab w:val="left" w:pos="1800"/>
              </w:tabs>
              <w:adjustRightInd w:val="0"/>
              <w:spacing w:line="360" w:lineRule="auto"/>
              <w:rPr>
                <w:sz w:val="24"/>
              </w:rPr>
            </w:pPr>
            <w:r>
              <w:rPr>
                <w:rFonts w:hint="eastAsia"/>
                <w:b/>
                <w:bCs/>
                <w:sz w:val="24"/>
              </w:rPr>
              <w:t>3.5</w:t>
            </w:r>
            <w:r>
              <w:rPr>
                <w:b/>
                <w:bCs/>
                <w:sz w:val="24"/>
              </w:rPr>
              <w:t>环境风险防范措施</w:t>
            </w:r>
          </w:p>
          <w:p>
            <w:pPr>
              <w:spacing w:line="360" w:lineRule="auto"/>
              <w:ind w:firstLine="424" w:firstLineChars="177"/>
              <w:rPr>
                <w:sz w:val="24"/>
              </w:rPr>
            </w:pPr>
            <w:r>
              <w:rPr>
                <w:sz w:val="24"/>
              </w:rPr>
              <w:t>①</w:t>
            </w:r>
            <w:r>
              <w:rPr>
                <w:rFonts w:hint="eastAsia"/>
                <w:sz w:val="24"/>
              </w:rPr>
              <w:t>防火措施</w:t>
            </w:r>
          </w:p>
          <w:p>
            <w:pPr>
              <w:spacing w:line="360" w:lineRule="auto"/>
              <w:ind w:firstLine="424" w:firstLineChars="177"/>
              <w:rPr>
                <w:sz w:val="24"/>
              </w:rPr>
            </w:pPr>
            <w:r>
              <w:rPr>
                <w:rFonts w:hint="eastAsia"/>
                <w:sz w:val="24"/>
              </w:rPr>
              <w:t>1）生产车间及仓库设置自动温感、烟感报警系统，当火灾发生时，系统自动报警，自动气体灭火系统启动，能够及时扑灭火灾。</w:t>
            </w:r>
          </w:p>
          <w:p>
            <w:pPr>
              <w:spacing w:line="360" w:lineRule="auto"/>
              <w:ind w:firstLine="424" w:firstLineChars="177"/>
              <w:rPr>
                <w:sz w:val="24"/>
              </w:rPr>
            </w:pPr>
            <w:r>
              <w:rPr>
                <w:rFonts w:hint="eastAsia"/>
                <w:sz w:val="24"/>
              </w:rPr>
              <w:t>2）加强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pPr>
              <w:spacing w:line="360" w:lineRule="auto"/>
              <w:ind w:firstLine="424" w:firstLineChars="177"/>
              <w:rPr>
                <w:sz w:val="24"/>
              </w:rPr>
            </w:pPr>
            <w:r>
              <w:rPr>
                <w:rFonts w:hint="eastAsia"/>
                <w:sz w:val="24"/>
              </w:rPr>
              <w:t>3）加强安全生产教育，强化管理</w:t>
            </w:r>
          </w:p>
          <w:p>
            <w:pPr>
              <w:spacing w:line="360" w:lineRule="auto"/>
              <w:ind w:firstLine="424" w:firstLineChars="177"/>
              <w:rPr>
                <w:sz w:val="24"/>
              </w:rPr>
            </w:pPr>
            <w:r>
              <w:rPr>
                <w:rFonts w:hint="eastAsia"/>
                <w:sz w:val="24"/>
              </w:rPr>
              <w:t>安全生产是企业立厂之本，强化风险意识、加强安全管理，具体要求如下：</w:t>
            </w:r>
          </w:p>
          <w:p>
            <w:pPr>
              <w:spacing w:line="360" w:lineRule="auto"/>
              <w:ind w:firstLine="424" w:firstLineChars="177"/>
              <w:rPr>
                <w:sz w:val="24"/>
              </w:rPr>
            </w:pPr>
            <w:r>
              <w:rPr>
                <w:rFonts w:hint="eastAsia"/>
                <w:sz w:val="24"/>
              </w:rPr>
              <w:t>必须将“安全第一，以防为主”作为企业经营的基本原则；</w:t>
            </w:r>
          </w:p>
          <w:p>
            <w:pPr>
              <w:spacing w:line="360" w:lineRule="auto"/>
              <w:ind w:firstLine="424" w:firstLineChars="177"/>
              <w:rPr>
                <w:sz w:val="24"/>
              </w:rPr>
            </w:pPr>
            <w:r>
              <w:rPr>
                <w:rFonts w:hint="eastAsia"/>
                <w:sz w:val="24"/>
              </w:rPr>
              <w:t>4）必须进行广泛系统的培训，使所有操作人员熟悉自己的岗位，树立严谨规范的操作作风，并且在任何紧急状况下都能随时对工艺装置进行控制，并及时、独立、正确地实施相关应急措施。</w:t>
            </w:r>
          </w:p>
          <w:p>
            <w:pPr>
              <w:spacing w:line="360" w:lineRule="auto"/>
              <w:ind w:firstLine="424" w:firstLineChars="177"/>
              <w:rPr>
                <w:sz w:val="24"/>
              </w:rPr>
            </w:pPr>
            <w:r>
              <w:rPr>
                <w:rFonts w:hint="eastAsia"/>
                <w:sz w:val="24"/>
              </w:rPr>
              <w:t>5）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pPr>
              <w:spacing w:line="360" w:lineRule="auto"/>
              <w:ind w:firstLine="424" w:firstLineChars="177"/>
              <w:rPr>
                <w:sz w:val="24"/>
              </w:rPr>
            </w:pPr>
            <w:r>
              <w:rPr>
                <w:rFonts w:hint="eastAsia"/>
                <w:sz w:val="24"/>
              </w:rPr>
              <w:t>6）加强公司职员的安全意识，在生产区和仓库区内禁止明火、设置严禁烟火标志，严禁在厂区吸烟，防止因明火导致厂区火灾、爆炸。</w:t>
            </w:r>
          </w:p>
          <w:p>
            <w:pPr>
              <w:spacing w:line="360" w:lineRule="auto"/>
              <w:ind w:firstLine="424" w:firstLineChars="177"/>
              <w:rPr>
                <w:sz w:val="24"/>
              </w:rPr>
            </w:pPr>
            <w:r>
              <w:rPr>
                <w:rFonts w:hint="eastAsia"/>
                <w:sz w:val="24"/>
              </w:rPr>
              <w:t>7）生产单元、仓库内应设置火灾报警信号系统，一旦发生明火，立即启动报警装置。</w:t>
            </w:r>
          </w:p>
          <w:p>
            <w:pPr>
              <w:spacing w:line="360" w:lineRule="auto"/>
              <w:ind w:firstLine="424" w:firstLineChars="177"/>
              <w:rPr>
                <w:sz w:val="24"/>
              </w:rPr>
            </w:pPr>
            <w:r>
              <w:rPr>
                <w:rFonts w:hint="eastAsia"/>
                <w:sz w:val="24"/>
              </w:rPr>
              <w:t>8）安排专人负责全厂的安全管理，设置专职安全员。</w:t>
            </w:r>
          </w:p>
          <w:p>
            <w:pPr>
              <w:spacing w:line="360" w:lineRule="auto"/>
              <w:ind w:firstLine="424" w:firstLineChars="177"/>
              <w:rPr>
                <w:sz w:val="24"/>
              </w:rPr>
            </w:pPr>
            <w:r>
              <w:rPr>
                <w:rFonts w:hint="eastAsia"/>
                <w:sz w:val="24"/>
              </w:rPr>
              <w:t>9）按照《劳动法》有关规定，为职工提供劳动安全卫生条件和劳动防护用品。</w:t>
            </w:r>
          </w:p>
          <w:p>
            <w:pPr>
              <w:spacing w:line="360" w:lineRule="auto"/>
              <w:ind w:firstLine="424" w:firstLineChars="177"/>
              <w:rPr>
                <w:sz w:val="24"/>
              </w:rPr>
            </w:pPr>
            <w:r>
              <w:rPr>
                <w:rFonts w:hint="eastAsia"/>
                <w:sz w:val="24"/>
              </w:rPr>
              <w:t>10）当废气处理措施因设备或操作原因，造成废气未处理直接排放时，将对周围大气环境造成一定的污染影响，因此必须杜绝废气事故排放现象。在发生事故排放时，应马上停止生产线继续工作，直到废气处理设施能正常运营后才能恢复生产。因此建设单位在日常运行中，应加强对设备的维修管理，使其在良好情况下运行，严格按照规范操作，杜绝事故排放。</w:t>
            </w:r>
          </w:p>
          <w:p>
            <w:pPr>
              <w:spacing w:line="360" w:lineRule="auto"/>
              <w:ind w:firstLine="474" w:firstLineChars="200"/>
              <w:rPr>
                <w:rFonts w:hAnsi="宋体"/>
                <w:b/>
                <w:bCs/>
                <w:spacing w:val="-2"/>
                <w:sz w:val="24"/>
              </w:rPr>
            </w:pPr>
            <w:r>
              <w:rPr>
                <w:rFonts w:hint="eastAsia" w:hAnsi="宋体"/>
                <w:b/>
                <w:bCs/>
                <w:spacing w:val="-2"/>
                <w:sz w:val="24"/>
              </w:rPr>
              <w:t>3.6应急措施</w:t>
            </w:r>
          </w:p>
          <w:p>
            <w:pPr>
              <w:spacing w:line="360" w:lineRule="auto"/>
              <w:ind w:firstLine="472" w:firstLineChars="200"/>
              <w:rPr>
                <w:rFonts w:hAnsi="宋体"/>
                <w:spacing w:val="-2"/>
                <w:sz w:val="24"/>
              </w:rPr>
            </w:pPr>
            <w:r>
              <w:rPr>
                <w:rFonts w:hint="eastAsia" w:hAnsi="宋体"/>
                <w:spacing w:val="-2"/>
                <w:sz w:val="24"/>
              </w:rPr>
              <w:t>①发生火情，第一发现人应立即采取灭火器材等进行灭火，并高声呼喊，使附近人员能够听到或协助补救，同时，通知相关人员负责拨打火警电话“119”，组织现场人员进行安全疏散。</w:t>
            </w:r>
          </w:p>
          <w:p>
            <w:pPr>
              <w:spacing w:line="360" w:lineRule="auto"/>
              <w:ind w:firstLine="472" w:firstLineChars="200"/>
              <w:rPr>
                <w:rFonts w:hAnsi="宋体"/>
                <w:spacing w:val="-2"/>
                <w:sz w:val="24"/>
              </w:rPr>
            </w:pPr>
            <w:r>
              <w:rPr>
                <w:rFonts w:hint="eastAsia" w:hAnsi="宋体"/>
                <w:spacing w:val="-2"/>
                <w:sz w:val="24"/>
              </w:rPr>
              <w:t>②如果是由于电路失火，必须先切断电源，严禁使用水或液体灭火器灭火以防触电事故发生。</w:t>
            </w:r>
          </w:p>
          <w:p>
            <w:pPr>
              <w:spacing w:line="360" w:lineRule="auto"/>
              <w:ind w:firstLine="472" w:firstLineChars="200"/>
              <w:rPr>
                <w:rFonts w:hAnsi="宋体"/>
                <w:spacing w:val="-2"/>
                <w:sz w:val="24"/>
              </w:rPr>
            </w:pPr>
            <w:r>
              <w:rPr>
                <w:rFonts w:hint="eastAsia" w:hAnsi="宋体"/>
                <w:spacing w:val="-2"/>
                <w:sz w:val="24"/>
              </w:rPr>
              <w:t>③火灾发生时，为防止有人被困，发生窒息伤害，应准备毛巾湿润后蒙在口、鼻上，防止有毒有害其他吸入肺中，造成窒息伤害。</w:t>
            </w:r>
          </w:p>
          <w:p>
            <w:pPr>
              <w:spacing w:line="360" w:lineRule="auto"/>
              <w:ind w:firstLine="472" w:firstLineChars="200"/>
              <w:rPr>
                <w:rFonts w:hAnsi="宋体"/>
                <w:spacing w:val="-2"/>
                <w:sz w:val="24"/>
              </w:rPr>
            </w:pPr>
            <w:r>
              <w:rPr>
                <w:rFonts w:hint="eastAsia" w:hAnsi="宋体"/>
                <w:spacing w:val="-2"/>
                <w:sz w:val="24"/>
              </w:rPr>
              <w:t>④火灾事故后，保护现场，组织抢救人员和财产，及时汇报上级。</w:t>
            </w:r>
          </w:p>
          <w:p>
            <w:pPr>
              <w:pStyle w:val="2"/>
              <w:spacing w:after="0" w:line="360" w:lineRule="auto"/>
              <w:ind w:firstLine="480" w:firstLineChars="200"/>
              <w:jc w:val="left"/>
              <w:rPr>
                <w:sz w:val="24"/>
              </w:rPr>
            </w:pPr>
            <w:r>
              <w:rPr>
                <w:rFonts w:hint="eastAsia"/>
                <w:sz w:val="24"/>
              </w:rPr>
              <w:t>事故应急预案：建设项目应急预案主要内容见表7-2</w:t>
            </w:r>
            <w:r>
              <w:rPr>
                <w:rFonts w:hint="eastAsia"/>
                <w:sz w:val="24"/>
                <w:lang w:val="en-US" w:eastAsia="zh-CN"/>
              </w:rPr>
              <w:t>8</w:t>
            </w:r>
            <w:r>
              <w:rPr>
                <w:rFonts w:hint="eastAsia"/>
                <w:sz w:val="24"/>
              </w:rPr>
              <w:t>。</w:t>
            </w:r>
          </w:p>
          <w:p>
            <w:pPr>
              <w:pStyle w:val="2"/>
              <w:spacing w:after="0"/>
              <w:ind w:firstLine="422" w:firstLineChars="200"/>
              <w:jc w:val="center"/>
              <w:rPr>
                <w:b/>
                <w:bCs/>
                <w:sz w:val="21"/>
                <w:szCs w:val="21"/>
              </w:rPr>
            </w:pPr>
            <w:r>
              <w:rPr>
                <w:b/>
                <w:bCs/>
                <w:sz w:val="21"/>
                <w:szCs w:val="21"/>
              </w:rPr>
              <w:t>表7</w:t>
            </w:r>
            <w:r>
              <w:rPr>
                <w:rFonts w:hint="eastAsia"/>
                <w:b/>
                <w:bCs/>
                <w:sz w:val="21"/>
                <w:szCs w:val="21"/>
              </w:rPr>
              <w:t>-2</w:t>
            </w:r>
            <w:r>
              <w:rPr>
                <w:rFonts w:hint="eastAsia"/>
                <w:b/>
                <w:bCs/>
                <w:sz w:val="21"/>
                <w:szCs w:val="21"/>
                <w:lang w:val="en-US" w:eastAsia="zh-CN"/>
              </w:rPr>
              <w:t>8</w:t>
            </w:r>
            <w:r>
              <w:rPr>
                <w:b/>
                <w:bCs/>
                <w:sz w:val="21"/>
                <w:szCs w:val="21"/>
              </w:rPr>
              <w:t xml:space="preserve">  应急预案内容</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2320"/>
              <w:gridCol w:w="4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19" w:type="dxa"/>
                  <w:vAlign w:val="center"/>
                </w:tcPr>
                <w:p>
                  <w:pPr>
                    <w:jc w:val="center"/>
                    <w:rPr>
                      <w:szCs w:val="21"/>
                    </w:rPr>
                  </w:pPr>
                  <w:r>
                    <w:rPr>
                      <w:szCs w:val="21"/>
                    </w:rPr>
                    <w:t>序号</w:t>
                  </w:r>
                </w:p>
              </w:tc>
              <w:tc>
                <w:tcPr>
                  <w:tcW w:w="2320" w:type="dxa"/>
                  <w:vAlign w:val="center"/>
                </w:tcPr>
                <w:p>
                  <w:pPr>
                    <w:jc w:val="center"/>
                    <w:rPr>
                      <w:szCs w:val="21"/>
                    </w:rPr>
                  </w:pPr>
                  <w:r>
                    <w:rPr>
                      <w:szCs w:val="21"/>
                    </w:rPr>
                    <w:t>项目</w:t>
                  </w:r>
                </w:p>
              </w:tc>
              <w:tc>
                <w:tcPr>
                  <w:tcW w:w="4901" w:type="dxa"/>
                  <w:vAlign w:val="center"/>
                </w:tcPr>
                <w:p>
                  <w:pPr>
                    <w:jc w:val="center"/>
                    <w:rPr>
                      <w:szCs w:val="21"/>
                    </w:rPr>
                  </w:pPr>
                  <w:r>
                    <w:rPr>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szCs w:val="21"/>
                    </w:rPr>
                  </w:pPr>
                  <w:r>
                    <w:rPr>
                      <w:szCs w:val="21"/>
                    </w:rPr>
                    <w:t>1</w:t>
                  </w:r>
                </w:p>
              </w:tc>
              <w:tc>
                <w:tcPr>
                  <w:tcW w:w="2320" w:type="dxa"/>
                  <w:vAlign w:val="center"/>
                </w:tcPr>
                <w:p>
                  <w:pPr>
                    <w:jc w:val="center"/>
                    <w:rPr>
                      <w:szCs w:val="21"/>
                    </w:rPr>
                  </w:pPr>
                  <w:r>
                    <w:rPr>
                      <w:szCs w:val="21"/>
                    </w:rPr>
                    <w:t>应急计划区</w:t>
                  </w:r>
                </w:p>
              </w:tc>
              <w:tc>
                <w:tcPr>
                  <w:tcW w:w="4901" w:type="dxa"/>
                  <w:vAlign w:val="center"/>
                </w:tcPr>
                <w:p>
                  <w:pPr>
                    <w:jc w:val="center"/>
                    <w:rPr>
                      <w:szCs w:val="21"/>
                    </w:rPr>
                  </w:pPr>
                  <w:r>
                    <w:rPr>
                      <w:szCs w:val="21"/>
                    </w:rPr>
                    <w:t>危险目标：</w:t>
                  </w:r>
                  <w:r>
                    <w:rPr>
                      <w:rFonts w:hint="eastAsia"/>
                      <w:szCs w:val="21"/>
                    </w:rPr>
                    <w:t>仓库、危险固废暂存间</w:t>
                  </w:r>
                  <w:r>
                    <w:rPr>
                      <w:szCs w:val="21"/>
                    </w:rPr>
                    <w:t>环境保护目标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szCs w:val="21"/>
                    </w:rPr>
                  </w:pPr>
                  <w:r>
                    <w:rPr>
                      <w:szCs w:val="21"/>
                    </w:rPr>
                    <w:t>2</w:t>
                  </w:r>
                </w:p>
              </w:tc>
              <w:tc>
                <w:tcPr>
                  <w:tcW w:w="2320" w:type="dxa"/>
                  <w:vAlign w:val="center"/>
                </w:tcPr>
                <w:p>
                  <w:pPr>
                    <w:jc w:val="center"/>
                    <w:rPr>
                      <w:szCs w:val="21"/>
                    </w:rPr>
                  </w:pPr>
                  <w:r>
                    <w:rPr>
                      <w:szCs w:val="21"/>
                    </w:rPr>
                    <w:t>应急组织机构、人员</w:t>
                  </w:r>
                </w:p>
              </w:tc>
              <w:tc>
                <w:tcPr>
                  <w:tcW w:w="4901" w:type="dxa"/>
                  <w:vAlign w:val="center"/>
                </w:tcPr>
                <w:p>
                  <w:pPr>
                    <w:jc w:val="center"/>
                    <w:rPr>
                      <w:szCs w:val="21"/>
                    </w:rPr>
                  </w:pPr>
                  <w:r>
                    <w:rPr>
                      <w:szCs w:val="21"/>
                    </w:rPr>
                    <w:t>工厂、地区应急组织机构、人员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szCs w:val="21"/>
                    </w:rPr>
                  </w:pPr>
                  <w:r>
                    <w:rPr>
                      <w:szCs w:val="21"/>
                    </w:rPr>
                    <w:t>3</w:t>
                  </w:r>
                </w:p>
              </w:tc>
              <w:tc>
                <w:tcPr>
                  <w:tcW w:w="2320" w:type="dxa"/>
                  <w:vAlign w:val="center"/>
                </w:tcPr>
                <w:p>
                  <w:pPr>
                    <w:jc w:val="center"/>
                    <w:rPr>
                      <w:szCs w:val="21"/>
                    </w:rPr>
                  </w:pPr>
                  <w:r>
                    <w:rPr>
                      <w:szCs w:val="21"/>
                    </w:rPr>
                    <w:t>预案分级响应条件</w:t>
                  </w:r>
                </w:p>
              </w:tc>
              <w:tc>
                <w:tcPr>
                  <w:tcW w:w="4901" w:type="dxa"/>
                  <w:vAlign w:val="center"/>
                </w:tcPr>
                <w:p>
                  <w:pPr>
                    <w:jc w:val="center"/>
                    <w:rPr>
                      <w:szCs w:val="21"/>
                    </w:rPr>
                  </w:pPr>
                  <w:r>
                    <w:rPr>
                      <w:szCs w:val="21"/>
                    </w:rPr>
                    <w:t>规定预案的级别及分级响应程序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szCs w:val="21"/>
                    </w:rPr>
                  </w:pPr>
                  <w:r>
                    <w:rPr>
                      <w:szCs w:val="21"/>
                    </w:rPr>
                    <w:t>4</w:t>
                  </w:r>
                </w:p>
              </w:tc>
              <w:tc>
                <w:tcPr>
                  <w:tcW w:w="2320" w:type="dxa"/>
                  <w:vAlign w:val="center"/>
                </w:tcPr>
                <w:p>
                  <w:pPr>
                    <w:jc w:val="center"/>
                    <w:rPr>
                      <w:szCs w:val="21"/>
                    </w:rPr>
                  </w:pPr>
                  <w:r>
                    <w:rPr>
                      <w:szCs w:val="21"/>
                    </w:rPr>
                    <w:t>应急救援保障</w:t>
                  </w:r>
                </w:p>
              </w:tc>
              <w:tc>
                <w:tcPr>
                  <w:tcW w:w="4901" w:type="dxa"/>
                  <w:vAlign w:val="center"/>
                </w:tcPr>
                <w:p>
                  <w:pPr>
                    <w:jc w:val="center"/>
                    <w:rPr>
                      <w:szCs w:val="21"/>
                    </w:rPr>
                  </w:pPr>
                  <w:r>
                    <w:rPr>
                      <w:szCs w:val="21"/>
                    </w:rPr>
                    <w:t>应急设施，设备与器材等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19" w:type="dxa"/>
                  <w:vAlign w:val="center"/>
                </w:tcPr>
                <w:p>
                  <w:pPr>
                    <w:jc w:val="center"/>
                    <w:rPr>
                      <w:szCs w:val="21"/>
                    </w:rPr>
                  </w:pPr>
                  <w:r>
                    <w:rPr>
                      <w:szCs w:val="21"/>
                    </w:rPr>
                    <w:t>5</w:t>
                  </w:r>
                </w:p>
              </w:tc>
              <w:tc>
                <w:tcPr>
                  <w:tcW w:w="2320" w:type="dxa"/>
                  <w:vAlign w:val="center"/>
                </w:tcPr>
                <w:p>
                  <w:pPr>
                    <w:jc w:val="center"/>
                    <w:rPr>
                      <w:szCs w:val="21"/>
                    </w:rPr>
                  </w:pPr>
                  <w:r>
                    <w:rPr>
                      <w:szCs w:val="21"/>
                    </w:rPr>
                    <w:t>报警、通讯联络方式</w:t>
                  </w:r>
                </w:p>
              </w:tc>
              <w:tc>
                <w:tcPr>
                  <w:tcW w:w="4901" w:type="dxa"/>
                  <w:vAlign w:val="center"/>
                </w:tcPr>
                <w:p>
                  <w:pPr>
                    <w:jc w:val="center"/>
                    <w:rPr>
                      <w:szCs w:val="21"/>
                    </w:rPr>
                  </w:pPr>
                  <w:r>
                    <w:rPr>
                      <w:szCs w:val="21"/>
                    </w:rPr>
                    <w:t>规定应急状态下的报警通讯方式、通知方式和交通保障、管制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19" w:type="dxa"/>
                  <w:vAlign w:val="center"/>
                </w:tcPr>
                <w:p>
                  <w:pPr>
                    <w:jc w:val="center"/>
                    <w:rPr>
                      <w:szCs w:val="21"/>
                    </w:rPr>
                  </w:pPr>
                  <w:r>
                    <w:rPr>
                      <w:szCs w:val="21"/>
                    </w:rPr>
                    <w:t>6</w:t>
                  </w:r>
                </w:p>
              </w:tc>
              <w:tc>
                <w:tcPr>
                  <w:tcW w:w="2320" w:type="dxa"/>
                  <w:vAlign w:val="center"/>
                </w:tcPr>
                <w:p>
                  <w:pPr>
                    <w:jc w:val="center"/>
                    <w:rPr>
                      <w:szCs w:val="21"/>
                    </w:rPr>
                  </w:pPr>
                  <w:r>
                    <w:rPr>
                      <w:szCs w:val="21"/>
                    </w:rPr>
                    <w:t>应急环境监测、抢险、</w:t>
                  </w:r>
                </w:p>
                <w:p>
                  <w:pPr>
                    <w:jc w:val="center"/>
                    <w:rPr>
                      <w:szCs w:val="21"/>
                    </w:rPr>
                  </w:pPr>
                  <w:r>
                    <w:rPr>
                      <w:szCs w:val="21"/>
                    </w:rPr>
                    <w:t>救援及控制措施</w:t>
                  </w:r>
                </w:p>
              </w:tc>
              <w:tc>
                <w:tcPr>
                  <w:tcW w:w="4901" w:type="dxa"/>
                  <w:vAlign w:val="center"/>
                </w:tcPr>
                <w:p>
                  <w:pPr>
                    <w:jc w:val="center"/>
                    <w:rPr>
                      <w:szCs w:val="21"/>
                    </w:rPr>
                  </w:pPr>
                  <w:r>
                    <w:rPr>
                      <w:szCs w:val="21"/>
                    </w:rPr>
                    <w:t>由专业队伍负责对事故现场进行侦察监测，对事故性质、参数与后果进行评估，为指挥部门提供决策依据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19" w:type="dxa"/>
                  <w:vAlign w:val="center"/>
                </w:tcPr>
                <w:p>
                  <w:pPr>
                    <w:jc w:val="center"/>
                    <w:rPr>
                      <w:szCs w:val="21"/>
                    </w:rPr>
                  </w:pPr>
                  <w:r>
                    <w:rPr>
                      <w:szCs w:val="21"/>
                    </w:rPr>
                    <w:t>7</w:t>
                  </w:r>
                </w:p>
              </w:tc>
              <w:tc>
                <w:tcPr>
                  <w:tcW w:w="2320" w:type="dxa"/>
                  <w:vAlign w:val="center"/>
                </w:tcPr>
                <w:p>
                  <w:pPr>
                    <w:jc w:val="center"/>
                    <w:rPr>
                      <w:szCs w:val="21"/>
                    </w:rPr>
                  </w:pPr>
                  <w:r>
                    <w:rPr>
                      <w:szCs w:val="21"/>
                    </w:rPr>
                    <w:t>应急检测、防护措施、清除泄漏措施和器材</w:t>
                  </w:r>
                </w:p>
              </w:tc>
              <w:tc>
                <w:tcPr>
                  <w:tcW w:w="4901" w:type="dxa"/>
                  <w:vAlign w:val="center"/>
                </w:tcPr>
                <w:p>
                  <w:pPr>
                    <w:autoSpaceDE w:val="0"/>
                    <w:autoSpaceDN w:val="0"/>
                    <w:adjustRightInd w:val="0"/>
                    <w:jc w:val="center"/>
                    <w:rPr>
                      <w:szCs w:val="21"/>
                    </w:rPr>
                  </w:pPr>
                  <w:r>
                    <w:rPr>
                      <w:szCs w:val="21"/>
                    </w:rPr>
                    <w:t>事故现场、邻近区域、控制防火区域，控制和清除污染措施及相应设备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6" w:hRule="atLeast"/>
                <w:jc w:val="center"/>
              </w:trPr>
              <w:tc>
                <w:tcPr>
                  <w:tcW w:w="1119" w:type="dxa"/>
                  <w:vAlign w:val="center"/>
                </w:tcPr>
                <w:p>
                  <w:pPr>
                    <w:jc w:val="center"/>
                    <w:rPr>
                      <w:szCs w:val="21"/>
                    </w:rPr>
                  </w:pPr>
                  <w:r>
                    <w:rPr>
                      <w:szCs w:val="21"/>
                    </w:rPr>
                    <w:t>8</w:t>
                  </w:r>
                </w:p>
              </w:tc>
              <w:tc>
                <w:tcPr>
                  <w:tcW w:w="2320" w:type="dxa"/>
                  <w:vAlign w:val="center"/>
                </w:tcPr>
                <w:p>
                  <w:pPr>
                    <w:jc w:val="center"/>
                    <w:rPr>
                      <w:szCs w:val="21"/>
                    </w:rPr>
                  </w:pPr>
                  <w:r>
                    <w:rPr>
                      <w:szCs w:val="21"/>
                    </w:rPr>
                    <w:t>人员紧急撤离、疏散，应急剂量控制、撤离组织计划</w:t>
                  </w:r>
                </w:p>
              </w:tc>
              <w:tc>
                <w:tcPr>
                  <w:tcW w:w="4901" w:type="dxa"/>
                  <w:vAlign w:val="center"/>
                </w:tcPr>
                <w:p>
                  <w:pPr>
                    <w:autoSpaceDE w:val="0"/>
                    <w:autoSpaceDN w:val="0"/>
                    <w:adjustRightInd w:val="0"/>
                    <w:jc w:val="center"/>
                    <w:rPr>
                      <w:szCs w:val="21"/>
                    </w:rPr>
                  </w:pPr>
                  <w:r>
                    <w:rPr>
                      <w:szCs w:val="21"/>
                    </w:rPr>
                    <w:t>事故现场、工厂邻近区、受事故影响的区域人员及公众对毒物应急剂量控制规定，撤离组织计划及救护，医疗救护与公众健康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119" w:type="dxa"/>
                  <w:vAlign w:val="center"/>
                </w:tcPr>
                <w:p>
                  <w:pPr>
                    <w:jc w:val="center"/>
                    <w:rPr>
                      <w:szCs w:val="21"/>
                    </w:rPr>
                  </w:pPr>
                  <w:r>
                    <w:rPr>
                      <w:szCs w:val="21"/>
                    </w:rPr>
                    <w:t>9</w:t>
                  </w:r>
                </w:p>
              </w:tc>
              <w:tc>
                <w:tcPr>
                  <w:tcW w:w="2320" w:type="dxa"/>
                  <w:vAlign w:val="center"/>
                </w:tcPr>
                <w:p>
                  <w:pPr>
                    <w:jc w:val="center"/>
                    <w:rPr>
                      <w:szCs w:val="21"/>
                    </w:rPr>
                  </w:pPr>
                  <w:r>
                    <w:rPr>
                      <w:szCs w:val="21"/>
                    </w:rPr>
                    <w:t>事故应急救援关闭程序与恢复措施</w:t>
                  </w:r>
                </w:p>
              </w:tc>
              <w:tc>
                <w:tcPr>
                  <w:tcW w:w="4901" w:type="dxa"/>
                  <w:vAlign w:val="center"/>
                </w:tcPr>
                <w:p>
                  <w:pPr>
                    <w:autoSpaceDE w:val="0"/>
                    <w:autoSpaceDN w:val="0"/>
                    <w:adjustRightInd w:val="0"/>
                    <w:jc w:val="center"/>
                    <w:rPr>
                      <w:szCs w:val="21"/>
                    </w:rPr>
                  </w:pPr>
                  <w:r>
                    <w:rPr>
                      <w:szCs w:val="21"/>
                    </w:rPr>
                    <w:t>规定应急状态终止程序故现场善后处理，恢复措施邻近区域解除事故警戒及善后恢复措施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19" w:type="dxa"/>
                  <w:vAlign w:val="center"/>
                </w:tcPr>
                <w:p>
                  <w:pPr>
                    <w:jc w:val="center"/>
                    <w:rPr>
                      <w:szCs w:val="21"/>
                    </w:rPr>
                  </w:pPr>
                  <w:r>
                    <w:rPr>
                      <w:szCs w:val="21"/>
                    </w:rPr>
                    <w:t>10</w:t>
                  </w:r>
                </w:p>
              </w:tc>
              <w:tc>
                <w:tcPr>
                  <w:tcW w:w="2320" w:type="dxa"/>
                  <w:vAlign w:val="center"/>
                </w:tcPr>
                <w:p>
                  <w:pPr>
                    <w:jc w:val="center"/>
                    <w:rPr>
                      <w:szCs w:val="21"/>
                    </w:rPr>
                  </w:pPr>
                  <w:r>
                    <w:rPr>
                      <w:szCs w:val="21"/>
                    </w:rPr>
                    <w:t>应急培训计划</w:t>
                  </w:r>
                </w:p>
              </w:tc>
              <w:tc>
                <w:tcPr>
                  <w:tcW w:w="4901" w:type="dxa"/>
                  <w:vAlign w:val="center"/>
                </w:tcPr>
                <w:p>
                  <w:pPr>
                    <w:jc w:val="center"/>
                    <w:rPr>
                      <w:szCs w:val="21"/>
                    </w:rPr>
                  </w:pPr>
                  <w:r>
                    <w:rPr>
                      <w:szCs w:val="21"/>
                    </w:rPr>
                    <w:t>应急计划制定后，平时安排人员培训与演练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119" w:type="dxa"/>
                  <w:vAlign w:val="center"/>
                </w:tcPr>
                <w:p>
                  <w:pPr>
                    <w:jc w:val="center"/>
                    <w:rPr>
                      <w:szCs w:val="21"/>
                    </w:rPr>
                  </w:pPr>
                  <w:r>
                    <w:rPr>
                      <w:szCs w:val="21"/>
                    </w:rPr>
                    <w:t>11</w:t>
                  </w:r>
                </w:p>
              </w:tc>
              <w:tc>
                <w:tcPr>
                  <w:tcW w:w="2320" w:type="dxa"/>
                  <w:vAlign w:val="center"/>
                </w:tcPr>
                <w:p>
                  <w:pPr>
                    <w:jc w:val="center"/>
                    <w:rPr>
                      <w:szCs w:val="21"/>
                    </w:rPr>
                  </w:pPr>
                  <w:r>
                    <w:rPr>
                      <w:szCs w:val="21"/>
                    </w:rPr>
                    <w:t>公众教育和信息</w:t>
                  </w:r>
                </w:p>
              </w:tc>
              <w:tc>
                <w:tcPr>
                  <w:tcW w:w="4901" w:type="dxa"/>
                  <w:vAlign w:val="center"/>
                </w:tcPr>
                <w:p>
                  <w:pPr>
                    <w:autoSpaceDE w:val="0"/>
                    <w:autoSpaceDN w:val="0"/>
                    <w:adjustRightInd w:val="0"/>
                    <w:jc w:val="center"/>
                    <w:rPr>
                      <w:szCs w:val="21"/>
                    </w:rPr>
                  </w:pPr>
                  <w:r>
                    <w:rPr>
                      <w:szCs w:val="21"/>
                    </w:rPr>
                    <w:t>对工厂邻近地区开展公众教育、培训和发布有关信息</w:t>
                  </w:r>
                </w:p>
              </w:tc>
            </w:tr>
          </w:tbl>
          <w:p>
            <w:pPr>
              <w:spacing w:line="360" w:lineRule="auto"/>
              <w:ind w:firstLine="482" w:firstLineChars="200"/>
              <w:rPr>
                <w:b/>
                <w:bCs/>
                <w:sz w:val="24"/>
              </w:rPr>
            </w:pPr>
            <w:bookmarkStart w:id="25" w:name="_Toc7017_WPSOffice_Level3"/>
            <w:bookmarkStart w:id="26" w:name="_Toc28585"/>
            <w:bookmarkStart w:id="27" w:name="_Toc14359"/>
            <w:bookmarkStart w:id="28" w:name="_Toc20425_WPSOffice_Level2"/>
            <w:bookmarkStart w:id="29" w:name="_Toc9281"/>
            <w:r>
              <w:rPr>
                <w:rFonts w:hint="eastAsia"/>
                <w:b/>
                <w:bCs/>
                <w:sz w:val="24"/>
              </w:rPr>
              <w:t>3.7</w:t>
            </w:r>
            <w:r>
              <w:rPr>
                <w:b/>
                <w:bCs/>
                <w:sz w:val="24"/>
              </w:rPr>
              <w:t>环境风险分析结论</w:t>
            </w:r>
            <w:bookmarkEnd w:id="25"/>
            <w:bookmarkEnd w:id="26"/>
            <w:bookmarkEnd w:id="27"/>
            <w:bookmarkEnd w:id="28"/>
            <w:bookmarkEnd w:id="29"/>
          </w:p>
          <w:p>
            <w:pPr>
              <w:spacing w:line="360" w:lineRule="auto"/>
              <w:ind w:firstLine="480" w:firstLineChars="200"/>
              <w:rPr>
                <w:sz w:val="24"/>
              </w:rPr>
            </w:pPr>
            <w:r>
              <w:rPr>
                <w:sz w:val="24"/>
              </w:rPr>
              <w:t>根据本项目的原辅料清单以及生产工艺，项目建成运行后可能的环境风险事故为火灾，不涉及重大风险源且事故风险概率极低，在采取严格有效的事故防范措施并制定相应的应急预案的基础上，可将本项目的事故概率和事故情况的环境影响降至最低，不会影响周边环境以及敏感点正常生活。</w:t>
            </w:r>
          </w:p>
          <w:p>
            <w:pPr>
              <w:spacing w:line="360" w:lineRule="auto"/>
              <w:ind w:firstLine="480" w:firstLineChars="200"/>
              <w:rPr>
                <w:sz w:val="24"/>
              </w:rPr>
            </w:pPr>
            <w:r>
              <w:rPr>
                <w:rFonts w:hint="eastAsia"/>
                <w:sz w:val="24"/>
              </w:rPr>
              <w:t xml:space="preserve">  建设项目环境风险简单分析内容表见下</w:t>
            </w:r>
            <w:r>
              <w:rPr>
                <w:sz w:val="24"/>
              </w:rPr>
              <w:t>表。</w:t>
            </w:r>
          </w:p>
          <w:p>
            <w:pPr>
              <w:ind w:firstLine="422" w:firstLineChars="200"/>
              <w:jc w:val="center"/>
              <w:rPr>
                <w:b/>
                <w:bCs/>
                <w:szCs w:val="21"/>
              </w:rPr>
            </w:pPr>
            <w:r>
              <w:rPr>
                <w:rFonts w:hint="eastAsia"/>
                <w:b/>
                <w:bCs/>
                <w:szCs w:val="21"/>
              </w:rPr>
              <w:t>表7-2</w:t>
            </w:r>
            <w:r>
              <w:rPr>
                <w:rFonts w:hint="eastAsia"/>
                <w:b/>
                <w:bCs/>
                <w:szCs w:val="21"/>
                <w:lang w:val="en-US" w:eastAsia="zh-CN"/>
              </w:rPr>
              <w:t>9</w:t>
            </w:r>
            <w:r>
              <w:rPr>
                <w:rFonts w:hint="eastAsia"/>
                <w:b/>
                <w:bCs/>
                <w:szCs w:val="21"/>
              </w:rPr>
              <w:t xml:space="preserve"> </w:t>
            </w:r>
            <w:r>
              <w:rPr>
                <w:b/>
                <w:bCs/>
                <w:szCs w:val="21"/>
              </w:rPr>
              <w:t xml:space="preserve"> 建设项目环境风险简单分析内容表</w:t>
            </w:r>
          </w:p>
          <w:tbl>
            <w:tblPr>
              <w:tblStyle w:val="36"/>
              <w:tblW w:w="8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68"/>
              <w:gridCol w:w="1806"/>
              <w:gridCol w:w="1638"/>
              <w:gridCol w:w="1377"/>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768" w:type="dxa"/>
                  <w:tcBorders>
                    <w:tl2br w:val="nil"/>
                    <w:tr2bl w:val="nil"/>
                  </w:tcBorders>
                  <w:vAlign w:val="center"/>
                </w:tcPr>
                <w:p>
                  <w:pPr>
                    <w:adjustRightInd w:val="0"/>
                    <w:snapToGrid w:val="0"/>
                    <w:ind w:left="104"/>
                    <w:jc w:val="center"/>
                    <w:rPr>
                      <w:szCs w:val="21"/>
                    </w:rPr>
                  </w:pPr>
                  <w:r>
                    <w:rPr>
                      <w:szCs w:val="21"/>
                    </w:rPr>
                    <w:t>建设项目名称</w:t>
                  </w:r>
                </w:p>
              </w:tc>
              <w:tc>
                <w:tcPr>
                  <w:tcW w:w="6572" w:type="dxa"/>
                  <w:gridSpan w:val="4"/>
                  <w:tcBorders>
                    <w:tl2br w:val="nil"/>
                    <w:tr2bl w:val="nil"/>
                  </w:tcBorders>
                  <w:vAlign w:val="center"/>
                </w:tcPr>
                <w:p>
                  <w:pPr>
                    <w:adjustRightInd w:val="0"/>
                    <w:snapToGrid w:val="0"/>
                    <w:ind w:left="104"/>
                    <w:jc w:val="center"/>
                    <w:rPr>
                      <w:szCs w:val="21"/>
                    </w:rPr>
                  </w:pPr>
                  <w:r>
                    <w:rPr>
                      <w:rFonts w:hint="eastAsia"/>
                      <w:kern w:val="0"/>
                      <w:szCs w:val="21"/>
                    </w:rPr>
                    <w:t>湖南省青文电子科技有限公司年产15万只音箱建设项目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768" w:type="dxa"/>
                  <w:tcBorders>
                    <w:tl2br w:val="nil"/>
                    <w:tr2bl w:val="nil"/>
                  </w:tcBorders>
                  <w:vAlign w:val="center"/>
                </w:tcPr>
                <w:p>
                  <w:pPr>
                    <w:adjustRightInd w:val="0"/>
                    <w:snapToGrid w:val="0"/>
                    <w:ind w:left="104"/>
                    <w:jc w:val="center"/>
                    <w:rPr>
                      <w:szCs w:val="21"/>
                    </w:rPr>
                  </w:pPr>
                  <w:r>
                    <w:rPr>
                      <w:szCs w:val="21"/>
                    </w:rPr>
                    <w:t>建设地点</w:t>
                  </w:r>
                </w:p>
              </w:tc>
              <w:tc>
                <w:tcPr>
                  <w:tcW w:w="6572" w:type="dxa"/>
                  <w:gridSpan w:val="4"/>
                  <w:tcBorders>
                    <w:tl2br w:val="nil"/>
                    <w:tr2bl w:val="nil"/>
                  </w:tcBorders>
                  <w:vAlign w:val="center"/>
                </w:tcPr>
                <w:p>
                  <w:pPr>
                    <w:pStyle w:val="2"/>
                    <w:jc w:val="center"/>
                    <w:rPr>
                      <w:sz w:val="21"/>
                      <w:szCs w:val="21"/>
                    </w:rPr>
                  </w:pPr>
                  <w:r>
                    <w:rPr>
                      <w:rFonts w:hint="eastAsia"/>
                      <w:sz w:val="21"/>
                      <w:szCs w:val="21"/>
                    </w:rPr>
                    <w:t>湖南省永州市祁阳县浯溪街道办事处元结路与水亦香路交汇处东南角（合丰拉链公司内）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768" w:type="dxa"/>
                  <w:tcBorders>
                    <w:tl2br w:val="nil"/>
                    <w:tr2bl w:val="nil"/>
                  </w:tcBorders>
                  <w:vAlign w:val="center"/>
                </w:tcPr>
                <w:p>
                  <w:pPr>
                    <w:adjustRightInd w:val="0"/>
                    <w:snapToGrid w:val="0"/>
                    <w:ind w:left="104"/>
                    <w:jc w:val="center"/>
                    <w:rPr>
                      <w:szCs w:val="21"/>
                    </w:rPr>
                  </w:pPr>
                  <w:r>
                    <w:rPr>
                      <w:szCs w:val="21"/>
                    </w:rPr>
                    <w:t>地理坐标</w:t>
                  </w:r>
                </w:p>
              </w:tc>
              <w:tc>
                <w:tcPr>
                  <w:tcW w:w="1806" w:type="dxa"/>
                  <w:tcBorders>
                    <w:tl2br w:val="nil"/>
                    <w:tr2bl w:val="nil"/>
                  </w:tcBorders>
                  <w:vAlign w:val="center"/>
                </w:tcPr>
                <w:p>
                  <w:pPr>
                    <w:adjustRightInd w:val="0"/>
                    <w:snapToGrid w:val="0"/>
                    <w:ind w:left="104"/>
                    <w:jc w:val="center"/>
                    <w:rPr>
                      <w:szCs w:val="21"/>
                    </w:rPr>
                  </w:pPr>
                  <w:r>
                    <w:rPr>
                      <w:szCs w:val="21"/>
                    </w:rPr>
                    <w:t>经度</w:t>
                  </w:r>
                </w:p>
              </w:tc>
              <w:tc>
                <w:tcPr>
                  <w:tcW w:w="1638" w:type="dxa"/>
                  <w:tcBorders>
                    <w:tl2br w:val="nil"/>
                    <w:tr2bl w:val="nil"/>
                  </w:tcBorders>
                  <w:vAlign w:val="center"/>
                </w:tcPr>
                <w:p>
                  <w:pPr>
                    <w:adjustRightInd w:val="0"/>
                    <w:snapToGrid w:val="0"/>
                    <w:ind w:left="104"/>
                    <w:rPr>
                      <w:szCs w:val="21"/>
                    </w:rPr>
                  </w:pPr>
                  <w:r>
                    <w:rPr>
                      <w:rFonts w:hint="eastAsia"/>
                      <w:szCs w:val="21"/>
                    </w:rPr>
                    <w:t>111.85187638</w:t>
                  </w:r>
                </w:p>
              </w:tc>
              <w:tc>
                <w:tcPr>
                  <w:tcW w:w="1377" w:type="dxa"/>
                  <w:tcBorders>
                    <w:tl2br w:val="nil"/>
                    <w:tr2bl w:val="nil"/>
                  </w:tcBorders>
                  <w:vAlign w:val="center"/>
                </w:tcPr>
                <w:p>
                  <w:pPr>
                    <w:adjustRightInd w:val="0"/>
                    <w:snapToGrid w:val="0"/>
                    <w:ind w:left="104"/>
                    <w:jc w:val="center"/>
                    <w:rPr>
                      <w:szCs w:val="21"/>
                    </w:rPr>
                  </w:pPr>
                  <w:r>
                    <w:rPr>
                      <w:szCs w:val="21"/>
                    </w:rPr>
                    <w:t>纬度</w:t>
                  </w:r>
                </w:p>
              </w:tc>
              <w:tc>
                <w:tcPr>
                  <w:tcW w:w="1751" w:type="dxa"/>
                  <w:tcBorders>
                    <w:tl2br w:val="nil"/>
                    <w:tr2bl w:val="nil"/>
                  </w:tcBorders>
                  <w:vAlign w:val="center"/>
                </w:tcPr>
                <w:p>
                  <w:pPr>
                    <w:adjustRightInd w:val="0"/>
                    <w:snapToGrid w:val="0"/>
                    <w:ind w:left="104"/>
                    <w:rPr>
                      <w:szCs w:val="21"/>
                    </w:rPr>
                  </w:pPr>
                  <w:r>
                    <w:rPr>
                      <w:rFonts w:hint="eastAsia"/>
                      <w:szCs w:val="21"/>
                    </w:rPr>
                    <w:t>26.56195343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68" w:type="dxa"/>
                  <w:tcBorders>
                    <w:tl2br w:val="nil"/>
                    <w:tr2bl w:val="nil"/>
                  </w:tcBorders>
                  <w:vAlign w:val="center"/>
                </w:tcPr>
                <w:p>
                  <w:pPr>
                    <w:adjustRightInd w:val="0"/>
                    <w:snapToGrid w:val="0"/>
                    <w:ind w:left="104"/>
                    <w:jc w:val="center"/>
                    <w:rPr>
                      <w:szCs w:val="21"/>
                    </w:rPr>
                  </w:pPr>
                  <w:r>
                    <w:rPr>
                      <w:szCs w:val="21"/>
                    </w:rPr>
                    <w:t>主要危险物质及分布</w:t>
                  </w:r>
                </w:p>
              </w:tc>
              <w:tc>
                <w:tcPr>
                  <w:tcW w:w="6572" w:type="dxa"/>
                  <w:gridSpan w:val="4"/>
                  <w:tcBorders>
                    <w:tl2br w:val="nil"/>
                    <w:tr2bl w:val="nil"/>
                  </w:tcBorders>
                  <w:vAlign w:val="center"/>
                </w:tcPr>
                <w:p>
                  <w:pPr>
                    <w:adjustRightInd w:val="0"/>
                    <w:snapToGrid w:val="0"/>
                    <w:jc w:val="center"/>
                    <w:rPr>
                      <w:color w:val="auto"/>
                      <w:szCs w:val="21"/>
                      <w:u w:val="none"/>
                    </w:rPr>
                  </w:pPr>
                  <w:r>
                    <w:rPr>
                      <w:rFonts w:hint="eastAsia"/>
                      <w:color w:val="auto"/>
                      <w:szCs w:val="21"/>
                      <w:u w:val="none"/>
                      <w:lang w:eastAsia="zh-CN"/>
                    </w:rPr>
                    <w:t>酒精、汽油、</w:t>
                  </w:r>
                  <w:r>
                    <w:rPr>
                      <w:rFonts w:hint="eastAsia"/>
                      <w:color w:val="auto"/>
                      <w:szCs w:val="21"/>
                      <w:u w:val="none"/>
                    </w:rPr>
                    <w:t>木材、绒毯等</w:t>
                  </w:r>
                  <w:r>
                    <w:rPr>
                      <w:color w:val="auto"/>
                      <w:szCs w:val="21"/>
                      <w:u w:val="none"/>
                    </w:rPr>
                    <w:t>位于原料</w:t>
                  </w:r>
                  <w:r>
                    <w:rPr>
                      <w:rFonts w:hint="eastAsia"/>
                      <w:color w:val="auto"/>
                      <w:szCs w:val="21"/>
                      <w:u w:val="none"/>
                    </w:rPr>
                    <w:t>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1768" w:type="dxa"/>
                  <w:tcBorders>
                    <w:tl2br w:val="nil"/>
                    <w:tr2bl w:val="nil"/>
                  </w:tcBorders>
                  <w:vAlign w:val="center"/>
                </w:tcPr>
                <w:p>
                  <w:pPr>
                    <w:adjustRightInd w:val="0"/>
                    <w:snapToGrid w:val="0"/>
                    <w:ind w:left="104"/>
                    <w:jc w:val="center"/>
                    <w:rPr>
                      <w:szCs w:val="21"/>
                    </w:rPr>
                  </w:pPr>
                  <w:r>
                    <w:rPr>
                      <w:szCs w:val="21"/>
                    </w:rPr>
                    <w:t>环境影响途径及危害后果</w:t>
                  </w:r>
                </w:p>
                <w:p>
                  <w:pPr>
                    <w:adjustRightInd w:val="0"/>
                    <w:snapToGrid w:val="0"/>
                    <w:ind w:left="104"/>
                    <w:jc w:val="center"/>
                    <w:rPr>
                      <w:szCs w:val="21"/>
                    </w:rPr>
                  </w:pPr>
                  <w:r>
                    <w:rPr>
                      <w:szCs w:val="21"/>
                    </w:rPr>
                    <w:t>（大气、地表水、地下水等）</w:t>
                  </w:r>
                </w:p>
              </w:tc>
              <w:tc>
                <w:tcPr>
                  <w:tcW w:w="6572" w:type="dxa"/>
                  <w:gridSpan w:val="4"/>
                  <w:tcBorders>
                    <w:tl2br w:val="nil"/>
                    <w:tr2bl w:val="nil"/>
                  </w:tcBorders>
                  <w:vAlign w:val="center"/>
                </w:tcPr>
                <w:p>
                  <w:pPr>
                    <w:adjustRightInd w:val="0"/>
                    <w:snapToGrid w:val="0"/>
                    <w:ind w:left="104"/>
                    <w:jc w:val="center"/>
                    <w:rPr>
                      <w:color w:val="auto"/>
                      <w:szCs w:val="21"/>
                      <w:u w:val="none"/>
                    </w:rPr>
                  </w:pPr>
                  <w:r>
                    <w:rPr>
                      <w:rFonts w:hint="eastAsia"/>
                      <w:color w:val="auto"/>
                      <w:szCs w:val="21"/>
                      <w:u w:val="none"/>
                      <w:lang w:eastAsia="zh-CN"/>
                    </w:rPr>
                    <w:t>酒精、汽油、</w:t>
                  </w:r>
                  <w:r>
                    <w:rPr>
                      <w:rFonts w:hint="eastAsia"/>
                      <w:color w:val="auto"/>
                      <w:szCs w:val="21"/>
                      <w:u w:val="none"/>
                    </w:rPr>
                    <w:t>木材、绒毯等</w:t>
                  </w:r>
                  <w:r>
                    <w:rPr>
                      <w:color w:val="auto"/>
                      <w:szCs w:val="21"/>
                      <w:u w:val="none"/>
                    </w:rPr>
                    <w:t>属于易燃物质，易发生火灾</w:t>
                  </w:r>
                  <w:r>
                    <w:rPr>
                      <w:rFonts w:hint="eastAsia"/>
                      <w:color w:val="auto"/>
                      <w:szCs w:val="21"/>
                      <w:u w:val="none"/>
                    </w:rPr>
                    <w:t>事故，燃烧会产生有毒有害的气体，造成次生污染。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1768" w:type="dxa"/>
                  <w:tcBorders>
                    <w:tl2br w:val="nil"/>
                    <w:tr2bl w:val="nil"/>
                  </w:tcBorders>
                  <w:vAlign w:val="center"/>
                </w:tcPr>
                <w:p>
                  <w:pPr>
                    <w:adjustRightInd w:val="0"/>
                    <w:snapToGrid w:val="0"/>
                    <w:ind w:left="104"/>
                    <w:jc w:val="center"/>
                    <w:rPr>
                      <w:szCs w:val="21"/>
                    </w:rPr>
                  </w:pPr>
                  <w:r>
                    <w:rPr>
                      <w:szCs w:val="21"/>
                    </w:rPr>
                    <w:t>风险防范措施要求</w:t>
                  </w:r>
                </w:p>
              </w:tc>
              <w:tc>
                <w:tcPr>
                  <w:tcW w:w="6572" w:type="dxa"/>
                  <w:gridSpan w:val="4"/>
                  <w:tcBorders>
                    <w:tl2br w:val="nil"/>
                    <w:tr2bl w:val="nil"/>
                  </w:tcBorders>
                  <w:vAlign w:val="center"/>
                </w:tcPr>
                <w:p>
                  <w:pPr>
                    <w:numPr>
                      <w:ilvl w:val="0"/>
                      <w:numId w:val="4"/>
                    </w:numPr>
                    <w:adjustRightInd w:val="0"/>
                    <w:snapToGrid w:val="0"/>
                    <w:ind w:left="104"/>
                    <w:jc w:val="center"/>
                    <w:rPr>
                      <w:szCs w:val="21"/>
                    </w:rPr>
                  </w:pPr>
                  <w:r>
                    <w:rPr>
                      <w:szCs w:val="21"/>
                    </w:rPr>
                    <w:t>总图布置和建筑安全防范措施；2、原料</w:t>
                  </w:r>
                  <w:r>
                    <w:rPr>
                      <w:rFonts w:hint="eastAsia"/>
                      <w:szCs w:val="21"/>
                    </w:rPr>
                    <w:t>仓库按照规范要求设置相应的防火、防漏的安全防护措施，储存管理应符合公安部《仓库防火安全管理规则》</w:t>
                  </w:r>
                  <w:r>
                    <w:rPr>
                      <w:szCs w:val="21"/>
                    </w:rPr>
                    <w:t>；3、生产区管理及危险防范措施；4、消防及火灾报警系统</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44" w:hRule="atLeast"/>
                <w:jc w:val="center"/>
              </w:trPr>
              <w:tc>
                <w:tcPr>
                  <w:tcW w:w="8340" w:type="dxa"/>
                  <w:gridSpan w:val="5"/>
                  <w:tcBorders>
                    <w:tl2br w:val="nil"/>
                    <w:tr2bl w:val="nil"/>
                  </w:tcBorders>
                  <w:vAlign w:val="center"/>
                </w:tcPr>
                <w:p>
                  <w:pPr>
                    <w:adjustRightInd w:val="0"/>
                    <w:snapToGrid w:val="0"/>
                    <w:ind w:left="104"/>
                    <w:rPr>
                      <w:szCs w:val="21"/>
                    </w:rPr>
                  </w:pPr>
                  <w:r>
                    <w:rPr>
                      <w:szCs w:val="21"/>
                    </w:rPr>
                    <w:t>填表说明（列出项目相关信息及评价说明）：</w:t>
                  </w:r>
                </w:p>
                <w:p>
                  <w:pPr>
                    <w:adjustRightInd w:val="0"/>
                    <w:snapToGrid w:val="0"/>
                    <w:ind w:left="104"/>
                    <w:jc w:val="center"/>
                    <w:rPr>
                      <w:szCs w:val="21"/>
                    </w:rPr>
                  </w:pPr>
                  <w:r>
                    <w:rPr>
                      <w:szCs w:val="21"/>
                    </w:rPr>
                    <w:t>项目环境风险潜势为Ⅰ，经分析，在采取相应的事故风险防范措施之后，本项目环境风险事故的发生概率较低。建设单位应严格按照《建筑设计 防火规范》（GB50016-2006）、等相关规范进行设计和管理，制订完善的应急预案体系，在此基础上，本项目的环境风险水平是可以接受的。</w:t>
                  </w:r>
                </w:p>
              </w:tc>
            </w:tr>
          </w:tbl>
          <w:p>
            <w:pPr>
              <w:spacing w:line="360" w:lineRule="auto"/>
              <w:rPr>
                <w:b/>
                <w:bCs/>
                <w:sz w:val="24"/>
              </w:rPr>
            </w:pPr>
            <w:r>
              <w:rPr>
                <w:rFonts w:hint="eastAsia"/>
                <w:b/>
                <w:bCs/>
                <w:sz w:val="24"/>
              </w:rPr>
              <w:t>4、国家产业政策符合性分析</w:t>
            </w:r>
          </w:p>
          <w:p>
            <w:pPr>
              <w:pStyle w:val="2"/>
              <w:spacing w:line="360" w:lineRule="auto"/>
              <w:ind w:firstLine="480" w:firstLineChars="200"/>
              <w:rPr>
                <w:sz w:val="24"/>
              </w:rPr>
            </w:pPr>
            <w:r>
              <w:rPr>
                <w:rFonts w:hint="eastAsia"/>
                <w:sz w:val="24"/>
              </w:rPr>
              <w:t>湖南省青文电子科技有限公司建设</w:t>
            </w:r>
            <w:r>
              <w:rPr>
                <w:sz w:val="24"/>
              </w:rPr>
              <w:t>的</w:t>
            </w:r>
            <w:r>
              <w:rPr>
                <w:rFonts w:hint="eastAsia"/>
                <w:sz w:val="24"/>
              </w:rPr>
              <w:t>“湖南省青文电子科技有限公司年产15万只音箱建设项目”不属于 《产业结构调整指导目录</w:t>
            </w:r>
            <w:r>
              <w:rPr>
                <w:rFonts w:hint="eastAsia"/>
                <w:color w:val="FF0000"/>
                <w:sz w:val="24"/>
                <w:u w:val="single"/>
              </w:rPr>
              <w:t>（201</w:t>
            </w:r>
            <w:r>
              <w:rPr>
                <w:rFonts w:hint="eastAsia"/>
                <w:color w:val="FF0000"/>
                <w:sz w:val="24"/>
                <w:u w:val="single"/>
                <w:lang w:val="en-US" w:eastAsia="zh-CN"/>
              </w:rPr>
              <w:t>9</w:t>
            </w:r>
            <w:r>
              <w:rPr>
                <w:rFonts w:hint="eastAsia"/>
                <w:color w:val="FF0000"/>
                <w:sz w:val="24"/>
                <w:u w:val="single"/>
              </w:rPr>
              <w:t>年本）</w:t>
            </w:r>
            <w:r>
              <w:rPr>
                <w:rFonts w:hint="eastAsia"/>
                <w:sz w:val="24"/>
              </w:rPr>
              <w:t>》中的鼓励类、限制类及淘汰类，</w:t>
            </w:r>
            <w:r>
              <w:rPr>
                <w:sz w:val="24"/>
              </w:rPr>
              <w:t>项目所选设备也不在淘汰类和限制类之列</w:t>
            </w:r>
            <w:r>
              <w:rPr>
                <w:rFonts w:hint="eastAsia"/>
                <w:sz w:val="24"/>
              </w:rPr>
              <w:t>。</w:t>
            </w:r>
            <w:r>
              <w:rPr>
                <w:sz w:val="24"/>
              </w:rPr>
              <w:t>因此，本项目</w:t>
            </w:r>
            <w:r>
              <w:rPr>
                <w:rFonts w:hint="eastAsia"/>
                <w:sz w:val="24"/>
              </w:rPr>
              <w:t>符合国家现行产业政策要求。</w:t>
            </w:r>
          </w:p>
          <w:p>
            <w:pPr>
              <w:spacing w:line="360" w:lineRule="auto"/>
              <w:rPr>
                <w:b/>
                <w:bCs/>
                <w:sz w:val="24"/>
              </w:rPr>
            </w:pPr>
            <w:r>
              <w:rPr>
                <w:rFonts w:hint="eastAsia"/>
                <w:b/>
                <w:bCs/>
                <w:sz w:val="24"/>
              </w:rPr>
              <w:t>5</w:t>
            </w:r>
            <w:r>
              <w:rPr>
                <w:b/>
                <w:bCs/>
                <w:sz w:val="24"/>
              </w:rPr>
              <w:t>、项目选址合理性分析</w:t>
            </w:r>
          </w:p>
          <w:p>
            <w:pPr>
              <w:pStyle w:val="35"/>
              <w:spacing w:line="360" w:lineRule="auto"/>
              <w:ind w:left="0" w:leftChars="0" w:firstLine="480"/>
              <w:rPr>
                <w:sz w:val="24"/>
                <w:lang w:val="zh-CN"/>
              </w:rPr>
            </w:pPr>
            <w:r>
              <w:rPr>
                <w:sz w:val="24"/>
              </w:rPr>
              <w:t>项目位于</w:t>
            </w:r>
            <w:r>
              <w:rPr>
                <w:rFonts w:hint="eastAsia"/>
                <w:sz w:val="24"/>
              </w:rPr>
              <w:t>湖南省永州市祁阳县浯溪街道办事处元结路与水亦香路交汇处东南角（合丰拉链公司内）</w:t>
            </w:r>
            <w:r>
              <w:rPr>
                <w:sz w:val="24"/>
              </w:rPr>
              <w:t>，项目</w:t>
            </w:r>
            <w:r>
              <w:rPr>
                <w:rFonts w:hint="eastAsia"/>
                <w:sz w:val="24"/>
              </w:rPr>
              <w:t>西面为水亦香路，</w:t>
            </w:r>
            <w:r>
              <w:rPr>
                <w:sz w:val="24"/>
              </w:rPr>
              <w:t>距国道322约为</w:t>
            </w:r>
            <w:r>
              <w:rPr>
                <w:rFonts w:hint="eastAsia"/>
                <w:sz w:val="24"/>
              </w:rPr>
              <w:t>800</w:t>
            </w:r>
            <w:r>
              <w:rPr>
                <w:sz w:val="24"/>
              </w:rPr>
              <w:t>m</w:t>
            </w:r>
            <w:r>
              <w:rPr>
                <w:sz w:val="24"/>
                <w:lang w:val="zh-CN"/>
              </w:rPr>
              <w:t>，区域交通优越，便于产品及原料出入，能有效降低运输费用和生产成本。拟建项目所在区域为湖南祁阳经济开发区新区，具有较好的投资环境，适宜拟建项目的建设和发展。</w:t>
            </w:r>
          </w:p>
          <w:p>
            <w:pPr>
              <w:widowControl/>
              <w:spacing w:line="360" w:lineRule="auto"/>
              <w:ind w:firstLine="480" w:firstLineChars="200"/>
              <w:jc w:val="left"/>
              <w:rPr>
                <w:kern w:val="0"/>
                <w:sz w:val="24"/>
                <w:lang w:val="zh-CN"/>
              </w:rPr>
            </w:pPr>
            <w:r>
              <w:rPr>
                <w:kern w:val="0"/>
                <w:sz w:val="24"/>
                <w:lang w:val="zh-CN"/>
              </w:rPr>
              <w:t>本项目所在地大气环境中的SO</w:t>
            </w:r>
            <w:r>
              <w:rPr>
                <w:kern w:val="0"/>
                <w:sz w:val="24"/>
                <w:vertAlign w:val="subscript"/>
                <w:lang w:val="zh-CN"/>
              </w:rPr>
              <w:t>2</w:t>
            </w:r>
            <w:r>
              <w:rPr>
                <w:kern w:val="0"/>
                <w:sz w:val="24"/>
                <w:lang w:val="zh-CN"/>
              </w:rPr>
              <w:t>、NO</w:t>
            </w:r>
            <w:r>
              <w:rPr>
                <w:kern w:val="0"/>
                <w:sz w:val="24"/>
                <w:vertAlign w:val="subscript"/>
                <w:lang w:val="zh-CN"/>
              </w:rPr>
              <w:t>2</w:t>
            </w:r>
            <w:r>
              <w:rPr>
                <w:kern w:val="0"/>
                <w:sz w:val="24"/>
                <w:lang w:val="zh-CN"/>
              </w:rPr>
              <w:t>、PM</w:t>
            </w:r>
            <w:r>
              <w:rPr>
                <w:kern w:val="0"/>
                <w:sz w:val="24"/>
                <w:vertAlign w:val="subscript"/>
                <w:lang w:val="zh-CN"/>
              </w:rPr>
              <w:t>10</w:t>
            </w:r>
            <w:r>
              <w:rPr>
                <w:kern w:val="0"/>
                <w:sz w:val="24"/>
                <w:lang w:val="zh-CN"/>
              </w:rPr>
              <w:t>等监测因子均满足相应的标准，未出现超标现象，项目所在区域大气环境质量现状良好。</w:t>
            </w:r>
            <w:r>
              <w:rPr>
                <w:kern w:val="0"/>
                <w:sz w:val="24"/>
              </w:rPr>
              <w:t>祁阳经济开发区排放口上、下游断面各水质监测因子均满足《地表水环境质量标准》（GB3838-2002）中的Ⅲ类标准，水质现状符合水功能区划要求。</w:t>
            </w:r>
            <w:r>
              <w:rPr>
                <w:kern w:val="0"/>
                <w:sz w:val="24"/>
                <w:lang w:val="zh-CN"/>
              </w:rPr>
              <w:t>拟建项目周边噪声监测点昼、夜间噪声监测值均能满足《声环境质量标准》(GB3096-2008）的</w:t>
            </w:r>
            <w:r>
              <w:rPr>
                <w:rFonts w:hint="eastAsia"/>
                <w:color w:val="auto"/>
                <w:kern w:val="0"/>
                <w:sz w:val="24"/>
                <w:u w:val="none"/>
                <w:lang w:val="en-US" w:eastAsia="zh-CN"/>
              </w:rPr>
              <w:t>3</w:t>
            </w:r>
            <w:r>
              <w:rPr>
                <w:color w:val="auto"/>
                <w:kern w:val="0"/>
                <w:sz w:val="24"/>
                <w:u w:val="none"/>
                <w:lang w:val="zh-CN"/>
              </w:rPr>
              <w:t>类标</w:t>
            </w:r>
            <w:r>
              <w:rPr>
                <w:kern w:val="0"/>
                <w:sz w:val="24"/>
                <w:lang w:val="zh-CN"/>
              </w:rPr>
              <w:t>准的要求，项目所在区域声环境质量现状良好。拟建项目所在区域生态环境质量良好。因此，区域环境均适宜本项目的建设。</w:t>
            </w:r>
          </w:p>
          <w:p>
            <w:pPr>
              <w:widowControl/>
              <w:spacing w:line="360" w:lineRule="auto"/>
              <w:ind w:firstLine="480" w:firstLineChars="200"/>
              <w:jc w:val="left"/>
              <w:rPr>
                <w:kern w:val="0"/>
                <w:sz w:val="24"/>
                <w:lang w:val="zh-CN"/>
              </w:rPr>
            </w:pPr>
            <w:r>
              <w:rPr>
                <w:kern w:val="0"/>
                <w:sz w:val="24"/>
                <w:lang w:val="zh-CN"/>
              </w:rPr>
              <w:t>根据项目工程分析和环境影响分析，本项目在采取了相应的污染治理措施后，营运期对周边环境的影响较小，周边环境对本项目无明显制约影响，环境是可以接受的。</w:t>
            </w:r>
          </w:p>
          <w:p>
            <w:pPr>
              <w:widowControl/>
              <w:spacing w:line="360" w:lineRule="auto"/>
              <w:ind w:firstLine="480" w:firstLineChars="200"/>
              <w:jc w:val="left"/>
              <w:rPr>
                <w:kern w:val="0"/>
                <w:sz w:val="24"/>
              </w:rPr>
            </w:pPr>
            <w:r>
              <w:rPr>
                <w:kern w:val="0"/>
                <w:sz w:val="24"/>
              </w:rPr>
              <w:t>总体而言，拟建项目选址具有良好的区位优势，在落实本评价提出的环境保护措施的前提下，本项目建设对周边环境影响较小。因此，从环保的角度考虑，拟建项目的选址是合理的。</w:t>
            </w:r>
          </w:p>
          <w:p>
            <w:pPr>
              <w:spacing w:line="360" w:lineRule="auto"/>
              <w:rPr>
                <w:b/>
                <w:bCs/>
                <w:sz w:val="24"/>
              </w:rPr>
            </w:pPr>
            <w:r>
              <w:rPr>
                <w:rFonts w:hint="eastAsia"/>
                <w:b/>
                <w:bCs/>
                <w:sz w:val="24"/>
              </w:rPr>
              <w:t>6</w:t>
            </w:r>
            <w:r>
              <w:rPr>
                <w:b/>
                <w:bCs/>
                <w:sz w:val="24"/>
              </w:rPr>
              <w:t>、规划相符性分析</w:t>
            </w:r>
          </w:p>
          <w:p>
            <w:pPr>
              <w:pStyle w:val="35"/>
              <w:spacing w:line="360" w:lineRule="auto"/>
              <w:ind w:left="0" w:leftChars="0" w:firstLine="480"/>
              <w:rPr>
                <w:sz w:val="24"/>
              </w:rPr>
            </w:pPr>
            <w:r>
              <w:rPr>
                <w:sz w:val="24"/>
              </w:rPr>
              <w:t>本项目</w:t>
            </w:r>
            <w:r>
              <w:rPr>
                <w:sz w:val="24"/>
                <w:lang w:val="zh-CN"/>
              </w:rPr>
              <w:t>选址位于</w:t>
            </w:r>
            <w:r>
              <w:rPr>
                <w:rFonts w:hint="eastAsia"/>
                <w:sz w:val="24"/>
              </w:rPr>
              <w:t>湖南省永州市祁阳县浯溪街道办事处元结路与水亦香路交汇处东南角（合丰拉链公司内）</w:t>
            </w:r>
            <w:r>
              <w:rPr>
                <w:sz w:val="24"/>
                <w:lang w:val="zh-CN"/>
              </w:rPr>
              <w:t>，祁阳经济开发区新区位于祁阳县县城南部、湘江南岸。</w:t>
            </w:r>
          </w:p>
          <w:p>
            <w:pPr>
              <w:widowControl/>
              <w:spacing w:line="360" w:lineRule="auto"/>
              <w:ind w:firstLine="480" w:firstLineChars="200"/>
              <w:jc w:val="left"/>
              <w:rPr>
                <w:kern w:val="0"/>
                <w:sz w:val="24"/>
                <w:lang w:val="zh-CN"/>
              </w:rPr>
            </w:pPr>
            <w:r>
              <w:rPr>
                <w:kern w:val="0"/>
                <w:sz w:val="24"/>
                <w:lang w:val="zh-CN"/>
              </w:rPr>
              <w:t>根据《祁阳县城总体规划》（2001-2020年）和《祁阳经济开发区总体规划》（</w:t>
            </w:r>
            <w:r>
              <w:rPr>
                <w:kern w:val="0"/>
                <w:sz w:val="24"/>
              </w:rPr>
              <w:t>2016-2020</w:t>
            </w:r>
            <w:r>
              <w:rPr>
                <w:kern w:val="0"/>
                <w:sz w:val="24"/>
                <w:lang w:val="zh-CN"/>
              </w:rPr>
              <w:t>），本项目占地属于工业用地</w:t>
            </w:r>
            <w:r>
              <w:rPr>
                <w:rFonts w:hint="eastAsia"/>
                <w:kern w:val="0"/>
                <w:sz w:val="24"/>
                <w:lang w:val="zh-CN"/>
              </w:rPr>
              <w:t>，符合工业用地规划</w:t>
            </w:r>
            <w:r>
              <w:rPr>
                <w:kern w:val="0"/>
                <w:sz w:val="24"/>
              </w:rPr>
              <w:t>，</w:t>
            </w:r>
            <w:r>
              <w:rPr>
                <w:kern w:val="0"/>
                <w:sz w:val="24"/>
                <w:lang w:val="zh-CN"/>
              </w:rPr>
              <w:t>祁阳县城市结构为以322国道、湘江为生长轴线，形成一主（浯溪组团）二副（黎家坪组团、城南组团）一点（东风工业点）的空间结构。本项目位于湖南祁阳经济开发区新区，属二副中的城南组团，项目为</w:t>
            </w:r>
            <w:r>
              <w:rPr>
                <w:rFonts w:hint="eastAsia"/>
                <w:kern w:val="0"/>
                <w:sz w:val="24"/>
                <w:lang w:val="zh-CN"/>
              </w:rPr>
              <w:t>音箱生产，</w:t>
            </w:r>
            <w:r>
              <w:rPr>
                <w:rFonts w:hint="eastAsia"/>
                <w:kern w:val="0"/>
                <w:sz w:val="24"/>
              </w:rPr>
              <w:t>音箱生产项目</w:t>
            </w:r>
            <w:r>
              <w:rPr>
                <w:kern w:val="0"/>
                <w:sz w:val="24"/>
                <w:lang w:val="zh-CN"/>
              </w:rPr>
              <w:t>不属于衡（阳）永（州）中部地区限制及禁止发展的项目，符合祁阳县城总体规划的要求。同时根据《湖南祁阳工业园区新区总体规划》</w:t>
            </w:r>
            <w:r>
              <w:rPr>
                <w:rFonts w:hint="eastAsia"/>
                <w:kern w:val="0"/>
                <w:sz w:val="24"/>
                <w:lang w:val="zh-CN"/>
              </w:rPr>
              <w:t>、</w:t>
            </w:r>
            <w:r>
              <w:rPr>
                <w:kern w:val="0"/>
                <w:sz w:val="24"/>
                <w:lang w:val="zh-CN"/>
              </w:rPr>
              <w:t>《湖南祁阳经济开发区新区环境影响报告书》</w:t>
            </w:r>
            <w:r>
              <w:rPr>
                <w:kern w:val="0"/>
                <w:sz w:val="24"/>
              </w:rPr>
              <w:t>（湘环评函【2017】41号），批复详见附件</w:t>
            </w:r>
            <w:r>
              <w:rPr>
                <w:kern w:val="0"/>
                <w:sz w:val="24"/>
                <w:lang w:val="zh-CN"/>
              </w:rPr>
              <w:t>），祁阳经济开发区新区的主体功能为“产业功能+生活功能”的二元复合新型城区。其新区产业定位为：发展一、二类工业，以机械电器、 食品医药、轻纺服饰为主</w:t>
            </w:r>
            <w:r>
              <w:rPr>
                <w:rFonts w:hint="eastAsia"/>
                <w:kern w:val="0"/>
                <w:sz w:val="24"/>
                <w:lang w:val="zh-CN"/>
              </w:rPr>
              <w:t>，</w:t>
            </w:r>
            <w:r>
              <w:rPr>
                <w:color w:val="auto"/>
                <w:kern w:val="0"/>
                <w:sz w:val="24"/>
                <w:u w:val="none"/>
                <w:lang w:val="zh-CN"/>
              </w:rPr>
              <w:t>本项目为</w:t>
            </w:r>
            <w:r>
              <w:rPr>
                <w:rFonts w:hint="eastAsia"/>
                <w:color w:val="auto"/>
                <w:kern w:val="0"/>
                <w:sz w:val="24"/>
                <w:u w:val="none"/>
                <w:lang w:val="zh-CN"/>
              </w:rPr>
              <w:t>音箱生产项目</w:t>
            </w:r>
            <w:r>
              <w:rPr>
                <w:color w:val="auto"/>
                <w:kern w:val="0"/>
                <w:sz w:val="24"/>
                <w:u w:val="none"/>
              </w:rPr>
              <w:t>，行业代码为</w:t>
            </w:r>
            <w:r>
              <w:rPr>
                <w:rFonts w:hint="eastAsia"/>
                <w:color w:val="auto"/>
                <w:kern w:val="0"/>
                <w:sz w:val="24"/>
                <w:u w:val="none"/>
              </w:rPr>
              <w:t>C3952音响设备制造，</w:t>
            </w:r>
            <w:r>
              <w:rPr>
                <w:rFonts w:hint="eastAsia"/>
                <w:color w:val="auto"/>
                <w:kern w:val="0"/>
                <w:sz w:val="24"/>
                <w:u w:val="none"/>
                <w:lang w:eastAsia="zh-CN"/>
              </w:rPr>
              <w:t>属于新区的机械电器类，</w:t>
            </w:r>
            <w:r>
              <w:rPr>
                <w:color w:val="auto"/>
                <w:kern w:val="0"/>
                <w:sz w:val="24"/>
                <w:u w:val="none"/>
              </w:rPr>
              <w:t>不</w:t>
            </w:r>
            <w:r>
              <w:rPr>
                <w:kern w:val="0"/>
                <w:sz w:val="24"/>
              </w:rPr>
              <w:t>属于</w:t>
            </w:r>
            <w:r>
              <w:rPr>
                <w:kern w:val="0"/>
                <w:sz w:val="24"/>
                <w:lang w:val="zh-CN"/>
              </w:rPr>
              <w:t>湖南祁阳经济开发区（新区）企业准入特别管理措施（负面清单）中禁止引入企业（湖南祁阳经济开发区（新区）企业准入特别管理措施（负面清单）详见表</w:t>
            </w:r>
            <w:r>
              <w:rPr>
                <w:kern w:val="0"/>
                <w:sz w:val="24"/>
              </w:rPr>
              <w:t>7-</w:t>
            </w:r>
            <w:r>
              <w:rPr>
                <w:rFonts w:hint="eastAsia"/>
                <w:kern w:val="0"/>
                <w:sz w:val="24"/>
                <w:lang w:val="en-US" w:eastAsia="zh-CN"/>
              </w:rPr>
              <w:t>30</w:t>
            </w:r>
            <w:r>
              <w:rPr>
                <w:kern w:val="0"/>
                <w:sz w:val="24"/>
                <w:lang w:val="zh-CN"/>
              </w:rPr>
              <w:t>），项目入园已取得湖南祁阳经济开发区管理委员会同意（详见附件），因此，本项目建设符合湖南祁阳经济开发区新区规划建设要求。</w:t>
            </w:r>
          </w:p>
          <w:p>
            <w:pPr>
              <w:pStyle w:val="159"/>
              <w:outlineLvl w:val="9"/>
              <w:rPr>
                <w:rFonts w:ascii="宋体" w:hAnsi="宋体" w:eastAsia="宋体" w:cs="宋体"/>
                <w:b/>
                <w:bCs/>
                <w:szCs w:val="21"/>
              </w:rPr>
            </w:pPr>
            <w:r>
              <w:rPr>
                <w:rFonts w:hint="eastAsia" w:ascii="宋体" w:hAnsi="宋体" w:eastAsia="宋体" w:cs="宋体"/>
                <w:b/>
                <w:bCs/>
                <w:szCs w:val="21"/>
              </w:rPr>
              <w:t>表7-</w:t>
            </w:r>
            <w:r>
              <w:rPr>
                <w:rFonts w:hint="eastAsia" w:ascii="宋体" w:hAnsi="宋体" w:eastAsia="宋体" w:cs="宋体"/>
                <w:b/>
                <w:bCs/>
                <w:szCs w:val="21"/>
                <w:lang w:val="en-US" w:eastAsia="zh-CN"/>
              </w:rPr>
              <w:t>30</w:t>
            </w:r>
            <w:r>
              <w:rPr>
                <w:rFonts w:hint="eastAsia" w:ascii="宋体" w:hAnsi="宋体" w:eastAsia="宋体" w:cs="宋体"/>
                <w:b/>
                <w:bCs/>
                <w:szCs w:val="21"/>
              </w:rPr>
              <w:t xml:space="preserve">   经开区（新区）企业准入特别管理措施（负面清单）</w:t>
            </w:r>
          </w:p>
          <w:tbl>
            <w:tblPr>
              <w:tblStyle w:val="36"/>
              <w:tblW w:w="831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22"/>
              <w:gridCol w:w="1048"/>
              <w:gridCol w:w="439"/>
              <w:gridCol w:w="3060"/>
              <w:gridCol w:w="1179"/>
              <w:gridCol w:w="16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90" w:hRule="atLeast"/>
                <w:jc w:val="center"/>
              </w:trPr>
              <w:tc>
                <w:tcPr>
                  <w:tcW w:w="922" w:type="dxa"/>
                  <w:vAlign w:val="center"/>
                </w:tcPr>
                <w:p>
                  <w:pPr>
                    <w:snapToGrid w:val="0"/>
                    <w:spacing w:line="233" w:lineRule="auto"/>
                    <w:jc w:val="center"/>
                  </w:pPr>
                  <w:r>
                    <w:t>门类</w:t>
                  </w:r>
                </w:p>
              </w:tc>
              <w:tc>
                <w:tcPr>
                  <w:tcW w:w="1048" w:type="dxa"/>
                  <w:vAlign w:val="center"/>
                </w:tcPr>
                <w:p>
                  <w:pPr>
                    <w:snapToGrid w:val="0"/>
                    <w:spacing w:line="233" w:lineRule="auto"/>
                    <w:jc w:val="center"/>
                  </w:pPr>
                  <w:r>
                    <w:t>领域</w:t>
                  </w:r>
                </w:p>
              </w:tc>
              <w:tc>
                <w:tcPr>
                  <w:tcW w:w="439" w:type="dxa"/>
                  <w:vAlign w:val="center"/>
                </w:tcPr>
                <w:p>
                  <w:pPr>
                    <w:snapToGrid w:val="0"/>
                    <w:spacing w:line="233" w:lineRule="auto"/>
                    <w:jc w:val="center"/>
                  </w:pPr>
                  <w:r>
                    <w:t>序号</w:t>
                  </w:r>
                </w:p>
              </w:tc>
              <w:tc>
                <w:tcPr>
                  <w:tcW w:w="3060" w:type="dxa"/>
                  <w:vAlign w:val="center"/>
                </w:tcPr>
                <w:p>
                  <w:pPr>
                    <w:snapToGrid w:val="0"/>
                    <w:spacing w:line="233" w:lineRule="auto"/>
                    <w:jc w:val="center"/>
                  </w:pPr>
                  <w:r>
                    <w:t>行业、工艺及产品特别管理措施</w:t>
                  </w:r>
                </w:p>
              </w:tc>
              <w:tc>
                <w:tcPr>
                  <w:tcW w:w="1179" w:type="dxa"/>
                  <w:vAlign w:val="center"/>
                </w:tcPr>
                <w:p>
                  <w:pPr>
                    <w:snapToGrid w:val="0"/>
                    <w:spacing w:line="233" w:lineRule="auto"/>
                    <w:jc w:val="center"/>
                  </w:pPr>
                  <w:r>
                    <w:t>国民经济行业分类代码</w:t>
                  </w:r>
                </w:p>
              </w:tc>
              <w:tc>
                <w:tcPr>
                  <w:tcW w:w="1669" w:type="dxa"/>
                  <w:vAlign w:val="center"/>
                </w:tcPr>
                <w:p>
                  <w:pPr>
                    <w:snapToGrid w:val="0"/>
                    <w:spacing w:line="233" w:lineRule="auto"/>
                    <w:jc w:val="center"/>
                  </w:pPr>
                  <w: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50" w:hRule="atLeast"/>
                <w:jc w:val="center"/>
              </w:trPr>
              <w:tc>
                <w:tcPr>
                  <w:tcW w:w="922" w:type="dxa"/>
                  <w:vMerge w:val="restart"/>
                  <w:vAlign w:val="center"/>
                </w:tcPr>
                <w:p>
                  <w:pPr>
                    <w:snapToGrid w:val="0"/>
                    <w:spacing w:line="233" w:lineRule="auto"/>
                    <w:jc w:val="center"/>
                  </w:pPr>
                  <w:r>
                    <w:t>C制造业</w:t>
                  </w:r>
                </w:p>
              </w:tc>
              <w:tc>
                <w:tcPr>
                  <w:tcW w:w="1048" w:type="dxa"/>
                  <w:vAlign w:val="center"/>
                </w:tcPr>
                <w:p>
                  <w:pPr>
                    <w:snapToGrid w:val="0"/>
                    <w:spacing w:line="233" w:lineRule="auto"/>
                    <w:jc w:val="center"/>
                  </w:pPr>
                  <w:r>
                    <w:t>农副食品加工业</w:t>
                  </w:r>
                </w:p>
                <w:p>
                  <w:pPr>
                    <w:snapToGrid w:val="0"/>
                    <w:spacing w:line="233" w:lineRule="auto"/>
                    <w:jc w:val="center"/>
                  </w:pPr>
                  <w:r>
                    <w:t>食品制造业</w:t>
                  </w:r>
                </w:p>
              </w:tc>
              <w:tc>
                <w:tcPr>
                  <w:tcW w:w="439" w:type="dxa"/>
                  <w:vAlign w:val="center"/>
                </w:tcPr>
                <w:p>
                  <w:pPr>
                    <w:snapToGrid w:val="0"/>
                    <w:spacing w:line="233" w:lineRule="auto"/>
                    <w:jc w:val="center"/>
                  </w:pPr>
                  <w:r>
                    <w:t>2</w:t>
                  </w:r>
                </w:p>
              </w:tc>
              <w:tc>
                <w:tcPr>
                  <w:tcW w:w="3060" w:type="dxa"/>
                  <w:vAlign w:val="center"/>
                </w:tcPr>
                <w:p>
                  <w:pPr>
                    <w:snapToGrid w:val="0"/>
                    <w:spacing w:line="233" w:lineRule="auto"/>
                    <w:jc w:val="center"/>
                  </w:pPr>
                  <w:r>
                    <w:t>禁止C146调味发酵、C1495柠檬酸、酶制剂、C1511酒精、C1512白酒等工艺；C134糖精等化学合成甜味剂生产线；浓缩苹果汁生产线；禁止年加工玉米30万吨以下、绝干收率在98%以下玉米淀粉湿法生产线；禁止3000吨/年及以下的西式肉制品加工项目等</w:t>
                  </w:r>
                </w:p>
              </w:tc>
              <w:tc>
                <w:tcPr>
                  <w:tcW w:w="1179" w:type="dxa"/>
                  <w:vAlign w:val="center"/>
                </w:tcPr>
                <w:p>
                  <w:pPr>
                    <w:snapToGrid w:val="0"/>
                    <w:spacing w:line="233" w:lineRule="auto"/>
                    <w:jc w:val="center"/>
                  </w:pPr>
                  <w:r>
                    <w:t>C13</w:t>
                  </w:r>
                </w:p>
                <w:p>
                  <w:pPr>
                    <w:snapToGrid w:val="0"/>
                    <w:spacing w:line="233" w:lineRule="auto"/>
                    <w:jc w:val="center"/>
                  </w:pPr>
                  <w:r>
                    <w:t>C14</w:t>
                  </w:r>
                </w:p>
                <w:p>
                  <w:pPr>
                    <w:snapToGrid w:val="0"/>
                    <w:spacing w:line="233" w:lineRule="auto"/>
                    <w:jc w:val="center"/>
                  </w:pPr>
                  <w:r>
                    <w:t>C15</w:t>
                  </w:r>
                </w:p>
              </w:tc>
              <w:tc>
                <w:tcPr>
                  <w:tcW w:w="1669" w:type="dxa"/>
                  <w:vMerge w:val="restart"/>
                  <w:vAlign w:val="center"/>
                </w:tcPr>
                <w:p>
                  <w:pPr>
                    <w:snapToGrid w:val="0"/>
                    <w:spacing w:line="233" w:lineRule="auto"/>
                    <w:jc w:val="center"/>
                  </w:pPr>
                  <w:r>
                    <w:t>《产业结构调整目录2011年本（2013年修正本）》限制和禁止类；</w:t>
                  </w:r>
                </w:p>
                <w:p>
                  <w:pPr>
                    <w:jc w:val="center"/>
                  </w:pPr>
                  <w:r>
                    <w:t>禁止用地项目目录（2012年本）；</w:t>
                  </w:r>
                </w:p>
                <w:p>
                  <w:pPr>
                    <w:jc w:val="center"/>
                  </w:pPr>
                  <w:r>
                    <w:t>限制用地项目目录（2012年本）；</w:t>
                  </w:r>
                </w:p>
                <w:p>
                  <w:pPr>
                    <w:snapToGrid w:val="0"/>
                    <w:spacing w:line="233" w:lineRule="auto"/>
                    <w:jc w:val="center"/>
                  </w:pPr>
                  <w:r>
                    <w:t>《湖南省湘江保护条例》及实施方案；</w:t>
                  </w:r>
                </w:p>
                <w:p>
                  <w:pPr>
                    <w:snapToGrid w:val="0"/>
                    <w:spacing w:line="233" w:lineRule="auto"/>
                    <w:jc w:val="center"/>
                  </w:pPr>
                  <w:r>
                    <w:t>新区规划环评</w:t>
                  </w:r>
                </w:p>
                <w:p>
                  <w:pPr>
                    <w:snapToGrid w:val="0"/>
                    <w:spacing w:line="233" w:lineRule="auto"/>
                    <w:jc w:val="center"/>
                  </w:pPr>
                  <w:r>
                    <w:t>片区规划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9" w:hRule="atLeast"/>
                <w:jc w:val="center"/>
              </w:trPr>
              <w:tc>
                <w:tcPr>
                  <w:tcW w:w="922" w:type="dxa"/>
                  <w:vMerge w:val="continue"/>
                  <w:vAlign w:val="center"/>
                </w:tcPr>
                <w:p>
                  <w:pPr>
                    <w:snapToGrid w:val="0"/>
                    <w:spacing w:line="233" w:lineRule="auto"/>
                    <w:jc w:val="center"/>
                  </w:pPr>
                </w:p>
              </w:tc>
              <w:tc>
                <w:tcPr>
                  <w:tcW w:w="1048" w:type="dxa"/>
                  <w:vAlign w:val="center"/>
                </w:tcPr>
                <w:p>
                  <w:pPr>
                    <w:snapToGrid w:val="0"/>
                    <w:spacing w:line="233" w:lineRule="auto"/>
                    <w:jc w:val="center"/>
                  </w:pPr>
                  <w:r>
                    <w:t>纺织业、纺织服装、服饰业</w:t>
                  </w:r>
                </w:p>
              </w:tc>
              <w:tc>
                <w:tcPr>
                  <w:tcW w:w="439" w:type="dxa"/>
                  <w:vAlign w:val="center"/>
                </w:tcPr>
                <w:p>
                  <w:pPr>
                    <w:snapToGrid w:val="0"/>
                    <w:spacing w:line="233" w:lineRule="auto"/>
                    <w:jc w:val="center"/>
                  </w:pPr>
                  <w:r>
                    <w:t>3</w:t>
                  </w:r>
                </w:p>
              </w:tc>
              <w:tc>
                <w:tcPr>
                  <w:tcW w:w="3060" w:type="dxa"/>
                  <w:vAlign w:val="center"/>
                </w:tcPr>
                <w:p>
                  <w:pPr>
                    <w:snapToGrid w:val="0"/>
                    <w:spacing w:line="233" w:lineRule="auto"/>
                    <w:jc w:val="center"/>
                  </w:pPr>
                  <w:r>
                    <w:t>禁止①纺织工业类的毛纺织染整，②棉、化纤及其混纺染整，③麻纺织业中的脱胶、浸解染整，④有湿法印花、染色、水洗工艺的服装制造⑤化学纤维制造</w:t>
                  </w:r>
                </w:p>
                <w:p>
                  <w:pPr>
                    <w:snapToGrid w:val="0"/>
                    <w:spacing w:line="233" w:lineRule="auto"/>
                    <w:jc w:val="center"/>
                  </w:pPr>
                  <w:r>
                    <w:t>禁止引入191皮革鞣制加工 1931毛皮鞣制加工制革等重污染工序以及涉及排放重金属的企业</w:t>
                  </w:r>
                </w:p>
              </w:tc>
              <w:tc>
                <w:tcPr>
                  <w:tcW w:w="1179" w:type="dxa"/>
                  <w:vAlign w:val="center"/>
                </w:tcPr>
                <w:p>
                  <w:pPr>
                    <w:snapToGrid w:val="0"/>
                    <w:spacing w:line="233" w:lineRule="auto"/>
                    <w:jc w:val="center"/>
                  </w:pPr>
                  <w:r>
                    <w:t>C17</w:t>
                  </w:r>
                </w:p>
                <w:p>
                  <w:pPr>
                    <w:snapToGrid w:val="0"/>
                    <w:spacing w:line="233" w:lineRule="auto"/>
                    <w:jc w:val="center"/>
                  </w:pPr>
                  <w:r>
                    <w:t>C18</w:t>
                  </w:r>
                </w:p>
                <w:p>
                  <w:pPr>
                    <w:snapToGrid w:val="0"/>
                    <w:spacing w:line="233" w:lineRule="auto"/>
                    <w:jc w:val="center"/>
                  </w:pPr>
                  <w:r>
                    <w:t>C19</w:t>
                  </w:r>
                </w:p>
              </w:tc>
              <w:tc>
                <w:tcPr>
                  <w:tcW w:w="1669" w:type="dxa"/>
                  <w:vMerge w:val="continue"/>
                  <w:vAlign w:val="center"/>
                </w:tcPr>
                <w:p>
                  <w:pPr>
                    <w:snapToGrid w:val="0"/>
                    <w:spacing w:line="233" w:lineRule="auto"/>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88" w:hRule="atLeast"/>
                <w:jc w:val="center"/>
              </w:trPr>
              <w:tc>
                <w:tcPr>
                  <w:tcW w:w="922" w:type="dxa"/>
                  <w:vMerge w:val="continue"/>
                  <w:vAlign w:val="center"/>
                </w:tcPr>
                <w:p>
                  <w:pPr>
                    <w:snapToGrid w:val="0"/>
                    <w:spacing w:line="233" w:lineRule="auto"/>
                    <w:jc w:val="center"/>
                  </w:pPr>
                </w:p>
              </w:tc>
              <w:tc>
                <w:tcPr>
                  <w:tcW w:w="1048" w:type="dxa"/>
                  <w:vAlign w:val="center"/>
                </w:tcPr>
                <w:p>
                  <w:pPr>
                    <w:snapToGrid w:val="0"/>
                    <w:spacing w:line="233" w:lineRule="auto"/>
                    <w:jc w:val="center"/>
                  </w:pPr>
                  <w:r>
                    <w:t>医药制造业</w:t>
                  </w:r>
                </w:p>
              </w:tc>
              <w:tc>
                <w:tcPr>
                  <w:tcW w:w="439" w:type="dxa"/>
                  <w:vAlign w:val="center"/>
                </w:tcPr>
                <w:p>
                  <w:pPr>
                    <w:snapToGrid w:val="0"/>
                    <w:spacing w:line="233" w:lineRule="auto"/>
                    <w:jc w:val="center"/>
                  </w:pPr>
                  <w:r>
                    <w:t>4</w:t>
                  </w:r>
                </w:p>
              </w:tc>
              <w:tc>
                <w:tcPr>
                  <w:tcW w:w="3060" w:type="dxa"/>
                  <w:vAlign w:val="center"/>
                </w:tcPr>
                <w:p>
                  <w:pPr>
                    <w:snapToGrid w:val="0"/>
                    <w:spacing w:line="233" w:lineRule="auto"/>
                    <w:jc w:val="center"/>
                  </w:pPr>
                  <w:r>
                    <w:t>禁止C271化学药品原料药；禁止建、改扩建药用丁基橡胶塞、二步法生产输液用塑料瓶生产装置；禁止新建及改扩建原料含有尚未规模化种植或养殖的濒危动植物药材的产品生产装置；禁止新建、改扩建充汞式玻璃体温计、血压计生产装置、银汞齐齿科材料、新建2亿支/年以下一次性注射器、输血器、输液器生产装置</w:t>
                  </w:r>
                </w:p>
              </w:tc>
              <w:tc>
                <w:tcPr>
                  <w:tcW w:w="1179" w:type="dxa"/>
                  <w:vAlign w:val="center"/>
                </w:tcPr>
                <w:p>
                  <w:pPr>
                    <w:snapToGrid w:val="0"/>
                    <w:spacing w:line="233" w:lineRule="auto"/>
                    <w:jc w:val="center"/>
                  </w:pPr>
                  <w:r>
                    <w:t>C27</w:t>
                  </w:r>
                </w:p>
              </w:tc>
              <w:tc>
                <w:tcPr>
                  <w:tcW w:w="1669" w:type="dxa"/>
                  <w:vMerge w:val="continue"/>
                  <w:vAlign w:val="center"/>
                </w:tcPr>
                <w:p>
                  <w:pPr>
                    <w:snapToGrid w:val="0"/>
                    <w:spacing w:line="233" w:lineRule="auto"/>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82" w:hRule="atLeast"/>
                <w:jc w:val="center"/>
              </w:trPr>
              <w:tc>
                <w:tcPr>
                  <w:tcW w:w="922" w:type="dxa"/>
                  <w:vMerge w:val="continue"/>
                  <w:vAlign w:val="center"/>
                </w:tcPr>
                <w:p>
                  <w:pPr>
                    <w:snapToGrid w:val="0"/>
                    <w:spacing w:line="233" w:lineRule="auto"/>
                    <w:jc w:val="center"/>
                  </w:pPr>
                </w:p>
              </w:tc>
              <w:tc>
                <w:tcPr>
                  <w:tcW w:w="1048" w:type="dxa"/>
                  <w:vAlign w:val="center"/>
                </w:tcPr>
                <w:p>
                  <w:pPr>
                    <w:snapToGrid w:val="0"/>
                    <w:spacing w:line="233" w:lineRule="auto"/>
                    <w:jc w:val="center"/>
                  </w:pPr>
                  <w:r>
                    <w:t>机械电子</w:t>
                  </w:r>
                </w:p>
              </w:tc>
              <w:tc>
                <w:tcPr>
                  <w:tcW w:w="439" w:type="dxa"/>
                  <w:vAlign w:val="center"/>
                </w:tcPr>
                <w:p>
                  <w:pPr>
                    <w:snapToGrid w:val="0"/>
                    <w:spacing w:line="233" w:lineRule="auto"/>
                    <w:jc w:val="center"/>
                  </w:pPr>
                  <w:r>
                    <w:t>5</w:t>
                  </w:r>
                </w:p>
              </w:tc>
              <w:tc>
                <w:tcPr>
                  <w:tcW w:w="3060" w:type="dxa"/>
                  <w:vAlign w:val="center"/>
                </w:tcPr>
                <w:p>
                  <w:pPr>
                    <w:snapToGrid w:val="0"/>
                    <w:spacing w:line="233" w:lineRule="auto"/>
                    <w:jc w:val="center"/>
                  </w:pPr>
                  <w:r>
                    <w:t>禁止C33</w:t>
                  </w:r>
                  <w:r>
                    <w:rPr>
                      <w:rFonts w:hint="eastAsia"/>
                    </w:rPr>
                    <w:t>中</w:t>
                  </w:r>
                  <w:r>
                    <w:t>的金属表面处理中的电镀和大规模的喷涂工艺；C36中的汽车整车制造；C37中的铁路运输设备和飞机、航天器等整体制造；C38</w:t>
                  </w:r>
                  <w:r>
                    <w:rPr>
                      <w:rFonts w:hint="eastAsia"/>
                    </w:rPr>
                    <w:t>中</w:t>
                  </w:r>
                  <w:r>
                    <w:t>的电池制造；C39中的印刷电路板制造；</w:t>
                  </w:r>
                </w:p>
                <w:p>
                  <w:pPr>
                    <w:snapToGrid w:val="0"/>
                    <w:spacing w:line="233" w:lineRule="auto"/>
                    <w:jc w:val="center"/>
                  </w:pPr>
                  <w:r>
                    <w:t>禁止引入电镀、大规模喷涂等工艺及排放重金属废水的企业；</w:t>
                  </w:r>
                </w:p>
              </w:tc>
              <w:tc>
                <w:tcPr>
                  <w:tcW w:w="1179" w:type="dxa"/>
                  <w:vAlign w:val="center"/>
                </w:tcPr>
                <w:p>
                  <w:pPr>
                    <w:snapToGrid w:val="0"/>
                    <w:spacing w:line="233" w:lineRule="auto"/>
                    <w:jc w:val="center"/>
                  </w:pPr>
                  <w:r>
                    <w:t>C33</w:t>
                  </w:r>
                </w:p>
                <w:p>
                  <w:pPr>
                    <w:snapToGrid w:val="0"/>
                    <w:spacing w:line="233" w:lineRule="auto"/>
                    <w:jc w:val="center"/>
                  </w:pPr>
                  <w:r>
                    <w:t>C34</w:t>
                  </w:r>
                </w:p>
                <w:p>
                  <w:pPr>
                    <w:snapToGrid w:val="0"/>
                    <w:spacing w:line="233" w:lineRule="auto"/>
                    <w:jc w:val="center"/>
                  </w:pPr>
                  <w:r>
                    <w:t>C35</w:t>
                  </w:r>
                </w:p>
                <w:p>
                  <w:pPr>
                    <w:snapToGrid w:val="0"/>
                    <w:spacing w:line="233" w:lineRule="auto"/>
                    <w:jc w:val="center"/>
                  </w:pPr>
                  <w:r>
                    <w:t>C36</w:t>
                  </w:r>
                </w:p>
                <w:p>
                  <w:pPr>
                    <w:snapToGrid w:val="0"/>
                    <w:spacing w:line="233" w:lineRule="auto"/>
                    <w:jc w:val="center"/>
                  </w:pPr>
                  <w:r>
                    <w:t>C37</w:t>
                  </w:r>
                </w:p>
                <w:p>
                  <w:pPr>
                    <w:snapToGrid w:val="0"/>
                    <w:spacing w:line="233" w:lineRule="auto"/>
                    <w:jc w:val="center"/>
                  </w:pPr>
                  <w:r>
                    <w:t>C38</w:t>
                  </w:r>
                </w:p>
                <w:p>
                  <w:pPr>
                    <w:snapToGrid w:val="0"/>
                    <w:spacing w:line="233" w:lineRule="auto"/>
                    <w:jc w:val="center"/>
                  </w:pPr>
                  <w:r>
                    <w:t>C39</w:t>
                  </w:r>
                </w:p>
                <w:p>
                  <w:pPr>
                    <w:snapToGrid w:val="0"/>
                    <w:spacing w:line="233" w:lineRule="auto"/>
                    <w:jc w:val="center"/>
                  </w:pPr>
                  <w:r>
                    <w:t>C40</w:t>
                  </w:r>
                </w:p>
              </w:tc>
              <w:tc>
                <w:tcPr>
                  <w:tcW w:w="1669" w:type="dxa"/>
                  <w:vMerge w:val="continue"/>
                  <w:vAlign w:val="center"/>
                </w:tcPr>
                <w:p>
                  <w:pPr>
                    <w:snapToGrid w:val="0"/>
                    <w:spacing w:line="233" w:lineRule="auto"/>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5" w:hRule="atLeast"/>
                <w:jc w:val="center"/>
              </w:trPr>
              <w:tc>
                <w:tcPr>
                  <w:tcW w:w="922" w:type="dxa"/>
                  <w:vAlign w:val="center"/>
                </w:tcPr>
                <w:p>
                  <w:pPr>
                    <w:snapToGrid w:val="0"/>
                    <w:spacing w:line="233" w:lineRule="auto"/>
                    <w:jc w:val="center"/>
                  </w:pPr>
                  <w:r>
                    <w:t>G交通运输、仓储和邮政业</w:t>
                  </w:r>
                </w:p>
              </w:tc>
              <w:tc>
                <w:tcPr>
                  <w:tcW w:w="1048" w:type="dxa"/>
                  <w:vAlign w:val="center"/>
                </w:tcPr>
                <w:p>
                  <w:pPr>
                    <w:snapToGrid w:val="0"/>
                    <w:spacing w:line="233" w:lineRule="auto"/>
                    <w:jc w:val="center"/>
                  </w:pPr>
                  <w:r>
                    <w:t>仓储物流</w:t>
                  </w:r>
                </w:p>
              </w:tc>
              <w:tc>
                <w:tcPr>
                  <w:tcW w:w="439" w:type="dxa"/>
                  <w:vAlign w:val="center"/>
                </w:tcPr>
                <w:p>
                  <w:pPr>
                    <w:snapToGrid w:val="0"/>
                    <w:spacing w:line="233" w:lineRule="auto"/>
                    <w:jc w:val="center"/>
                  </w:pPr>
                  <w:r>
                    <w:t>6</w:t>
                  </w:r>
                </w:p>
              </w:tc>
              <w:tc>
                <w:tcPr>
                  <w:tcW w:w="3060" w:type="dxa"/>
                  <w:vAlign w:val="center"/>
                </w:tcPr>
                <w:p>
                  <w:pPr>
                    <w:snapToGrid w:val="0"/>
                    <w:spacing w:line="233" w:lineRule="auto"/>
                    <w:jc w:val="center"/>
                  </w:pPr>
                  <w:r>
                    <w:t>禁止投资存放易燃易爆等危险化学品的项目</w:t>
                  </w:r>
                </w:p>
              </w:tc>
              <w:tc>
                <w:tcPr>
                  <w:tcW w:w="1179" w:type="dxa"/>
                  <w:vAlign w:val="center"/>
                </w:tcPr>
                <w:p>
                  <w:pPr>
                    <w:snapToGrid w:val="0"/>
                    <w:spacing w:line="233" w:lineRule="auto"/>
                    <w:jc w:val="center"/>
                  </w:pPr>
                  <w:r>
                    <w:t>G59</w:t>
                  </w:r>
                </w:p>
              </w:tc>
              <w:tc>
                <w:tcPr>
                  <w:tcW w:w="1669" w:type="dxa"/>
                  <w:vAlign w:val="center"/>
                </w:tcPr>
                <w:p>
                  <w:pPr>
                    <w:snapToGrid w:val="0"/>
                    <w:spacing w:line="233" w:lineRule="auto"/>
                    <w:jc w:val="center"/>
                  </w:pPr>
                  <w:r>
                    <w:t>片区规划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36" w:hRule="atLeast"/>
                <w:jc w:val="center"/>
              </w:trPr>
              <w:tc>
                <w:tcPr>
                  <w:tcW w:w="922" w:type="dxa"/>
                  <w:vAlign w:val="center"/>
                </w:tcPr>
                <w:p>
                  <w:pPr>
                    <w:snapToGrid w:val="0"/>
                    <w:spacing w:line="233" w:lineRule="auto"/>
                    <w:jc w:val="center"/>
                  </w:pPr>
                  <w:r>
                    <w:t>N水利、环境和公共设施管理业</w:t>
                  </w:r>
                </w:p>
              </w:tc>
              <w:tc>
                <w:tcPr>
                  <w:tcW w:w="1048" w:type="dxa"/>
                  <w:vAlign w:val="center"/>
                </w:tcPr>
                <w:p>
                  <w:pPr>
                    <w:snapToGrid w:val="0"/>
                    <w:spacing w:line="233" w:lineRule="auto"/>
                    <w:jc w:val="center"/>
                  </w:pPr>
                  <w:r>
                    <w:t>N77环境治理业</w:t>
                  </w:r>
                </w:p>
              </w:tc>
              <w:tc>
                <w:tcPr>
                  <w:tcW w:w="439" w:type="dxa"/>
                  <w:vAlign w:val="center"/>
                </w:tcPr>
                <w:p>
                  <w:pPr>
                    <w:snapToGrid w:val="0"/>
                    <w:spacing w:line="233" w:lineRule="auto"/>
                    <w:jc w:val="center"/>
                  </w:pPr>
                  <w:r>
                    <w:t>7</w:t>
                  </w:r>
                </w:p>
              </w:tc>
              <w:tc>
                <w:tcPr>
                  <w:tcW w:w="3060" w:type="dxa"/>
                  <w:vAlign w:val="center"/>
                </w:tcPr>
                <w:p>
                  <w:pPr>
                    <w:snapToGrid w:val="0"/>
                    <w:spacing w:line="233" w:lineRule="auto"/>
                    <w:jc w:val="center"/>
                  </w:pPr>
                  <w:r>
                    <w:t>国家明令关停的项目禁止新建每小时20蒸吨以下的燃煤锅炉；“十小”企业</w:t>
                  </w:r>
                </w:p>
              </w:tc>
              <w:tc>
                <w:tcPr>
                  <w:tcW w:w="1179" w:type="dxa"/>
                  <w:vAlign w:val="center"/>
                </w:tcPr>
                <w:p>
                  <w:pPr>
                    <w:snapToGrid w:val="0"/>
                    <w:spacing w:line="233" w:lineRule="auto"/>
                    <w:jc w:val="center"/>
                  </w:pPr>
                  <w:r>
                    <w:t>N77</w:t>
                  </w:r>
                </w:p>
              </w:tc>
              <w:tc>
                <w:tcPr>
                  <w:tcW w:w="1669" w:type="dxa"/>
                  <w:vAlign w:val="center"/>
                </w:tcPr>
                <w:p>
                  <w:pPr>
                    <w:snapToGrid w:val="0"/>
                    <w:spacing w:line="233" w:lineRule="auto"/>
                    <w:jc w:val="center"/>
                  </w:pPr>
                  <w:r>
                    <w:t>《大气污染防治行动计划》、《水污染防治行动计划》、《土壤污染防治行动计划》</w:t>
                  </w:r>
                </w:p>
              </w:tc>
            </w:tr>
          </w:tbl>
          <w:p>
            <w:pPr>
              <w:spacing w:line="360" w:lineRule="auto"/>
              <w:jc w:val="center"/>
              <w:rPr>
                <w:b/>
                <w:bCs/>
                <w:color w:val="auto"/>
                <w:szCs w:val="21"/>
                <w:u w:val="none"/>
              </w:rPr>
            </w:pPr>
            <w:r>
              <w:rPr>
                <w:rFonts w:hint="eastAsia"/>
                <w:b/>
                <w:bCs/>
                <w:color w:val="auto"/>
                <w:szCs w:val="21"/>
                <w:u w:val="none"/>
              </w:rPr>
              <w:t>表7</w:t>
            </w:r>
            <w:r>
              <w:rPr>
                <w:rFonts w:hint="eastAsia"/>
                <w:b/>
                <w:bCs/>
                <w:color w:val="auto"/>
                <w:szCs w:val="21"/>
                <w:u w:val="none"/>
                <w:lang w:val="en-US" w:eastAsia="zh-CN"/>
              </w:rPr>
              <w:t xml:space="preserve">-31 </w:t>
            </w:r>
            <w:r>
              <w:rPr>
                <w:rFonts w:hint="eastAsia"/>
                <w:b/>
                <w:bCs/>
                <w:color w:val="auto"/>
                <w:szCs w:val="21"/>
                <w:u w:val="none"/>
              </w:rPr>
              <w:t xml:space="preserve"> 本项目与</w:t>
            </w:r>
            <w:r>
              <w:rPr>
                <w:b/>
                <w:bCs/>
                <w:color w:val="auto"/>
                <w:szCs w:val="21"/>
                <w:u w:val="none"/>
              </w:rPr>
              <w:t>祁阳县经济开发区新区</w:t>
            </w:r>
            <w:r>
              <w:rPr>
                <w:rFonts w:hint="eastAsia"/>
                <w:b/>
                <w:bCs/>
                <w:color w:val="auto"/>
                <w:szCs w:val="21"/>
                <w:u w:val="none"/>
              </w:rPr>
              <w:t>负面清单相符性分析</w:t>
            </w:r>
          </w:p>
          <w:tbl>
            <w:tblPr>
              <w:tblStyle w:val="36"/>
              <w:tblW w:w="83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350"/>
              <w:gridCol w:w="3315"/>
              <w:gridCol w:w="2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tcBorders>
                    <w:tl2br w:val="nil"/>
                    <w:tr2bl w:val="nil"/>
                  </w:tcBorders>
                  <w:shd w:val="clear" w:color="auto" w:fill="auto"/>
                  <w:vAlign w:val="center"/>
                </w:tcPr>
                <w:p>
                  <w:pPr>
                    <w:snapToGrid w:val="0"/>
                    <w:spacing w:line="233" w:lineRule="auto"/>
                    <w:jc w:val="center"/>
                    <w:rPr>
                      <w:b/>
                      <w:bCs/>
                      <w:color w:val="auto"/>
                      <w:szCs w:val="21"/>
                      <w:u w:val="none"/>
                    </w:rPr>
                  </w:pPr>
                  <w:r>
                    <w:rPr>
                      <w:b/>
                      <w:bCs/>
                      <w:color w:val="auto"/>
                      <w:szCs w:val="21"/>
                      <w:u w:val="none"/>
                    </w:rPr>
                    <w:t>门类</w:t>
                  </w:r>
                </w:p>
              </w:tc>
              <w:tc>
                <w:tcPr>
                  <w:tcW w:w="1350" w:type="dxa"/>
                  <w:tcBorders>
                    <w:tl2br w:val="nil"/>
                    <w:tr2bl w:val="nil"/>
                  </w:tcBorders>
                  <w:shd w:val="clear" w:color="auto" w:fill="auto"/>
                  <w:vAlign w:val="center"/>
                </w:tcPr>
                <w:p>
                  <w:pPr>
                    <w:snapToGrid w:val="0"/>
                    <w:spacing w:line="233" w:lineRule="auto"/>
                    <w:jc w:val="center"/>
                    <w:rPr>
                      <w:b/>
                      <w:bCs/>
                      <w:color w:val="auto"/>
                      <w:szCs w:val="21"/>
                      <w:u w:val="none"/>
                    </w:rPr>
                  </w:pPr>
                  <w:r>
                    <w:rPr>
                      <w:b/>
                      <w:bCs/>
                      <w:color w:val="auto"/>
                      <w:szCs w:val="21"/>
                      <w:u w:val="none"/>
                    </w:rPr>
                    <w:t>领域</w:t>
                  </w:r>
                </w:p>
              </w:tc>
              <w:tc>
                <w:tcPr>
                  <w:tcW w:w="3315" w:type="dxa"/>
                  <w:tcBorders>
                    <w:tl2br w:val="nil"/>
                    <w:tr2bl w:val="nil"/>
                  </w:tcBorders>
                  <w:shd w:val="clear" w:color="auto" w:fill="auto"/>
                  <w:vAlign w:val="center"/>
                </w:tcPr>
                <w:p>
                  <w:pPr>
                    <w:spacing w:line="360" w:lineRule="auto"/>
                    <w:jc w:val="center"/>
                    <w:rPr>
                      <w:b/>
                      <w:bCs/>
                      <w:color w:val="auto"/>
                      <w:szCs w:val="21"/>
                      <w:u w:val="none"/>
                    </w:rPr>
                  </w:pPr>
                  <w:r>
                    <w:rPr>
                      <w:b/>
                      <w:bCs/>
                      <w:color w:val="auto"/>
                      <w:szCs w:val="21"/>
                      <w:u w:val="none"/>
                    </w:rPr>
                    <w:t>行业、工艺及产品特别管理措施</w:t>
                  </w:r>
                </w:p>
              </w:tc>
              <w:tc>
                <w:tcPr>
                  <w:tcW w:w="2273" w:type="dxa"/>
                  <w:tcBorders>
                    <w:tl2br w:val="nil"/>
                    <w:tr2bl w:val="nil"/>
                  </w:tcBorders>
                  <w:shd w:val="clear" w:color="auto" w:fill="auto"/>
                  <w:vAlign w:val="center"/>
                </w:tcPr>
                <w:p>
                  <w:pPr>
                    <w:spacing w:line="360" w:lineRule="auto"/>
                    <w:jc w:val="center"/>
                    <w:rPr>
                      <w:b/>
                      <w:bCs/>
                      <w:color w:val="auto"/>
                      <w:szCs w:val="21"/>
                      <w:u w:val="none"/>
                    </w:rPr>
                  </w:pPr>
                  <w:r>
                    <w:rPr>
                      <w:rFonts w:hint="eastAsia"/>
                      <w:b/>
                      <w:bCs/>
                      <w:color w:val="auto"/>
                      <w:szCs w:val="21"/>
                      <w:u w:val="none"/>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restart"/>
                  <w:tcBorders>
                    <w:tl2br w:val="nil"/>
                    <w:tr2bl w:val="nil"/>
                  </w:tcBorders>
                  <w:shd w:val="clear" w:color="auto" w:fill="auto"/>
                  <w:vAlign w:val="center"/>
                </w:tcPr>
                <w:p>
                  <w:pPr>
                    <w:spacing w:line="360" w:lineRule="auto"/>
                    <w:jc w:val="center"/>
                    <w:rPr>
                      <w:b/>
                      <w:bCs/>
                      <w:color w:val="auto"/>
                      <w:sz w:val="24"/>
                      <w:u w:val="none"/>
                    </w:rPr>
                  </w:pPr>
                  <w:r>
                    <w:rPr>
                      <w:color w:val="auto"/>
                      <w:u w:val="none"/>
                    </w:rPr>
                    <w:t>C制造业</w:t>
                  </w:r>
                </w:p>
              </w:tc>
              <w:tc>
                <w:tcPr>
                  <w:tcW w:w="1350" w:type="dxa"/>
                  <w:vMerge w:val="restart"/>
                  <w:tcBorders>
                    <w:tl2br w:val="nil"/>
                    <w:tr2bl w:val="nil"/>
                  </w:tcBorders>
                  <w:shd w:val="clear" w:color="auto" w:fill="auto"/>
                  <w:vAlign w:val="center"/>
                </w:tcPr>
                <w:p>
                  <w:pPr>
                    <w:spacing w:line="360" w:lineRule="auto"/>
                    <w:jc w:val="center"/>
                    <w:rPr>
                      <w:b/>
                      <w:bCs/>
                      <w:color w:val="auto"/>
                      <w:sz w:val="24"/>
                      <w:u w:val="none"/>
                    </w:rPr>
                  </w:pPr>
                  <w:r>
                    <w:rPr>
                      <w:color w:val="auto"/>
                      <w:u w:val="none"/>
                    </w:rPr>
                    <w:t>机械电子</w:t>
                  </w:r>
                </w:p>
              </w:tc>
              <w:tc>
                <w:tcPr>
                  <w:tcW w:w="3315" w:type="dxa"/>
                  <w:tcBorders>
                    <w:tl2br w:val="nil"/>
                    <w:tr2bl w:val="nil"/>
                  </w:tcBorders>
                  <w:shd w:val="clear" w:color="auto" w:fill="auto"/>
                  <w:vAlign w:val="center"/>
                </w:tcPr>
                <w:p>
                  <w:pPr>
                    <w:snapToGrid w:val="0"/>
                    <w:spacing w:line="233" w:lineRule="auto"/>
                    <w:jc w:val="center"/>
                    <w:rPr>
                      <w:b/>
                      <w:bCs/>
                      <w:color w:val="auto"/>
                      <w:szCs w:val="21"/>
                      <w:u w:val="none"/>
                    </w:rPr>
                  </w:pPr>
                  <w:r>
                    <w:rPr>
                      <w:color w:val="auto"/>
                      <w:szCs w:val="21"/>
                      <w:u w:val="none"/>
                    </w:rPr>
                    <w:t>禁止C33</w:t>
                  </w:r>
                  <w:r>
                    <w:rPr>
                      <w:rFonts w:hint="eastAsia"/>
                      <w:color w:val="auto"/>
                      <w:szCs w:val="21"/>
                      <w:u w:val="none"/>
                    </w:rPr>
                    <w:t>中</w:t>
                  </w:r>
                  <w:r>
                    <w:rPr>
                      <w:color w:val="auto"/>
                      <w:szCs w:val="21"/>
                      <w:u w:val="none"/>
                    </w:rPr>
                    <w:t>的金属表面处理中的电镀和大规模的喷涂工艺；</w:t>
                  </w:r>
                </w:p>
              </w:tc>
              <w:tc>
                <w:tcPr>
                  <w:tcW w:w="2273" w:type="dxa"/>
                  <w:tcBorders>
                    <w:tl2br w:val="nil"/>
                    <w:tr2bl w:val="nil"/>
                  </w:tcBorders>
                  <w:shd w:val="clear" w:color="auto" w:fill="auto"/>
                </w:tcPr>
                <w:p>
                  <w:pPr>
                    <w:spacing w:line="360" w:lineRule="auto"/>
                    <w:rPr>
                      <w:color w:val="auto"/>
                      <w:szCs w:val="21"/>
                      <w:u w:val="none"/>
                    </w:rPr>
                  </w:pPr>
                  <w:r>
                    <w:rPr>
                      <w:rFonts w:hint="eastAsia"/>
                      <w:color w:val="auto"/>
                      <w:szCs w:val="21"/>
                      <w:u w:val="none"/>
                    </w:rPr>
                    <w:t>本项目不属于</w:t>
                  </w:r>
                  <w:r>
                    <w:rPr>
                      <w:color w:val="auto"/>
                      <w:szCs w:val="21"/>
                      <w:u w:val="none"/>
                    </w:rPr>
                    <w:t>C33</w:t>
                  </w:r>
                  <w:r>
                    <w:rPr>
                      <w:rFonts w:hint="eastAsia"/>
                      <w:color w:val="auto"/>
                      <w:szCs w:val="21"/>
                      <w:u w:val="none"/>
                    </w:rPr>
                    <w:t>中</w:t>
                  </w:r>
                  <w:r>
                    <w:rPr>
                      <w:color w:val="auto"/>
                      <w:szCs w:val="21"/>
                      <w:u w:val="none"/>
                    </w:rPr>
                    <w:t>的金属表面处理中的电镀和大规模的喷涂工艺</w:t>
                  </w:r>
                  <w:r>
                    <w:rPr>
                      <w:rFonts w:hint="eastAsia"/>
                      <w:color w:val="auto"/>
                      <w:szCs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shd w:val="clear" w:color="auto" w:fill="auto"/>
                  <w:vAlign w:val="center"/>
                </w:tcPr>
                <w:p>
                  <w:pPr>
                    <w:spacing w:line="360" w:lineRule="auto"/>
                    <w:jc w:val="center"/>
                    <w:rPr>
                      <w:color w:val="auto"/>
                      <w:u w:val="none"/>
                    </w:rPr>
                  </w:pPr>
                </w:p>
              </w:tc>
              <w:tc>
                <w:tcPr>
                  <w:tcW w:w="1350" w:type="dxa"/>
                  <w:vMerge w:val="continue"/>
                  <w:tcBorders>
                    <w:tl2br w:val="nil"/>
                    <w:tr2bl w:val="nil"/>
                  </w:tcBorders>
                  <w:shd w:val="clear" w:color="auto" w:fill="auto"/>
                  <w:vAlign w:val="center"/>
                </w:tcPr>
                <w:p>
                  <w:pPr>
                    <w:spacing w:line="360" w:lineRule="auto"/>
                    <w:jc w:val="center"/>
                    <w:rPr>
                      <w:color w:val="auto"/>
                      <w:u w:val="none"/>
                    </w:rPr>
                  </w:pPr>
                </w:p>
              </w:tc>
              <w:tc>
                <w:tcPr>
                  <w:tcW w:w="3315" w:type="dxa"/>
                  <w:tcBorders>
                    <w:tl2br w:val="nil"/>
                    <w:tr2bl w:val="nil"/>
                  </w:tcBorders>
                  <w:shd w:val="clear" w:color="auto" w:fill="auto"/>
                  <w:vAlign w:val="center"/>
                </w:tcPr>
                <w:p>
                  <w:pPr>
                    <w:spacing w:line="360" w:lineRule="auto"/>
                    <w:jc w:val="center"/>
                    <w:rPr>
                      <w:color w:val="auto"/>
                      <w:u w:val="none"/>
                    </w:rPr>
                  </w:pPr>
                  <w:r>
                    <w:rPr>
                      <w:color w:val="auto"/>
                      <w:u w:val="none"/>
                    </w:rPr>
                    <w:t>C36中的汽车整车制造；</w:t>
                  </w:r>
                </w:p>
              </w:tc>
              <w:tc>
                <w:tcPr>
                  <w:tcW w:w="2273" w:type="dxa"/>
                  <w:tcBorders>
                    <w:tl2br w:val="nil"/>
                    <w:tr2bl w:val="nil"/>
                  </w:tcBorders>
                  <w:shd w:val="clear" w:color="auto" w:fill="auto"/>
                </w:tcPr>
                <w:p>
                  <w:pPr>
                    <w:spacing w:line="360" w:lineRule="auto"/>
                    <w:rPr>
                      <w:color w:val="auto"/>
                      <w:szCs w:val="21"/>
                      <w:u w:val="none"/>
                    </w:rPr>
                  </w:pPr>
                  <w:r>
                    <w:rPr>
                      <w:rFonts w:hint="eastAsia"/>
                      <w:color w:val="auto"/>
                      <w:szCs w:val="21"/>
                      <w:u w:val="none"/>
                    </w:rPr>
                    <w:t>本项目不属于</w:t>
                  </w:r>
                  <w:r>
                    <w:rPr>
                      <w:color w:val="auto"/>
                      <w:u w:val="none"/>
                    </w:rPr>
                    <w:t>C36中的汽车整车制造</w:t>
                  </w:r>
                  <w:r>
                    <w:rPr>
                      <w:rFonts w:hint="eastAsia"/>
                      <w:color w:val="auto"/>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shd w:val="clear" w:color="auto" w:fill="auto"/>
                  <w:vAlign w:val="center"/>
                </w:tcPr>
                <w:p>
                  <w:pPr>
                    <w:spacing w:line="360" w:lineRule="auto"/>
                    <w:jc w:val="center"/>
                    <w:rPr>
                      <w:color w:val="auto"/>
                      <w:u w:val="none"/>
                    </w:rPr>
                  </w:pPr>
                </w:p>
              </w:tc>
              <w:tc>
                <w:tcPr>
                  <w:tcW w:w="1350" w:type="dxa"/>
                  <w:vMerge w:val="continue"/>
                  <w:tcBorders>
                    <w:tl2br w:val="nil"/>
                    <w:tr2bl w:val="nil"/>
                  </w:tcBorders>
                  <w:shd w:val="clear" w:color="auto" w:fill="auto"/>
                  <w:vAlign w:val="center"/>
                </w:tcPr>
                <w:p>
                  <w:pPr>
                    <w:spacing w:line="360" w:lineRule="auto"/>
                    <w:jc w:val="center"/>
                    <w:rPr>
                      <w:color w:val="auto"/>
                      <w:u w:val="none"/>
                    </w:rPr>
                  </w:pPr>
                </w:p>
              </w:tc>
              <w:tc>
                <w:tcPr>
                  <w:tcW w:w="3315" w:type="dxa"/>
                  <w:tcBorders>
                    <w:tl2br w:val="nil"/>
                    <w:tr2bl w:val="nil"/>
                  </w:tcBorders>
                  <w:shd w:val="clear" w:color="auto" w:fill="auto"/>
                  <w:vAlign w:val="center"/>
                </w:tcPr>
                <w:p>
                  <w:pPr>
                    <w:spacing w:line="360" w:lineRule="auto"/>
                    <w:jc w:val="center"/>
                    <w:rPr>
                      <w:color w:val="auto"/>
                      <w:u w:val="none"/>
                    </w:rPr>
                  </w:pPr>
                  <w:r>
                    <w:rPr>
                      <w:color w:val="auto"/>
                      <w:u w:val="none"/>
                    </w:rPr>
                    <w:t>C37中的铁路运输设备和飞机、航天器等整体制造；</w:t>
                  </w:r>
                </w:p>
              </w:tc>
              <w:tc>
                <w:tcPr>
                  <w:tcW w:w="2273" w:type="dxa"/>
                  <w:tcBorders>
                    <w:tl2br w:val="nil"/>
                    <w:tr2bl w:val="nil"/>
                  </w:tcBorders>
                  <w:shd w:val="clear" w:color="auto" w:fill="auto"/>
                </w:tcPr>
                <w:p>
                  <w:pPr>
                    <w:spacing w:line="360" w:lineRule="auto"/>
                    <w:rPr>
                      <w:color w:val="auto"/>
                      <w:szCs w:val="21"/>
                      <w:u w:val="none"/>
                    </w:rPr>
                  </w:pPr>
                  <w:r>
                    <w:rPr>
                      <w:rFonts w:hint="eastAsia"/>
                      <w:color w:val="auto"/>
                      <w:szCs w:val="21"/>
                      <w:u w:val="none"/>
                    </w:rPr>
                    <w:t>本项目不属于</w:t>
                  </w:r>
                  <w:r>
                    <w:rPr>
                      <w:color w:val="auto"/>
                      <w:u w:val="none"/>
                    </w:rPr>
                    <w:t>C37中的铁路运输设备和飞机、航天器等整体制造</w:t>
                  </w:r>
                  <w:r>
                    <w:rPr>
                      <w:rFonts w:hint="eastAsia"/>
                      <w:color w:val="auto"/>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shd w:val="clear" w:color="auto" w:fill="auto"/>
                  <w:vAlign w:val="center"/>
                </w:tcPr>
                <w:p>
                  <w:pPr>
                    <w:spacing w:line="360" w:lineRule="auto"/>
                    <w:jc w:val="center"/>
                    <w:rPr>
                      <w:color w:val="auto"/>
                      <w:u w:val="none"/>
                    </w:rPr>
                  </w:pPr>
                </w:p>
              </w:tc>
              <w:tc>
                <w:tcPr>
                  <w:tcW w:w="1350" w:type="dxa"/>
                  <w:vMerge w:val="continue"/>
                  <w:tcBorders>
                    <w:tl2br w:val="nil"/>
                    <w:tr2bl w:val="nil"/>
                  </w:tcBorders>
                  <w:shd w:val="clear" w:color="auto" w:fill="auto"/>
                  <w:vAlign w:val="center"/>
                </w:tcPr>
                <w:p>
                  <w:pPr>
                    <w:spacing w:line="360" w:lineRule="auto"/>
                    <w:jc w:val="center"/>
                    <w:rPr>
                      <w:color w:val="auto"/>
                      <w:u w:val="none"/>
                    </w:rPr>
                  </w:pPr>
                </w:p>
              </w:tc>
              <w:tc>
                <w:tcPr>
                  <w:tcW w:w="3315" w:type="dxa"/>
                  <w:tcBorders>
                    <w:tl2br w:val="nil"/>
                    <w:tr2bl w:val="nil"/>
                  </w:tcBorders>
                  <w:shd w:val="clear" w:color="auto" w:fill="auto"/>
                  <w:vAlign w:val="center"/>
                </w:tcPr>
                <w:p>
                  <w:pPr>
                    <w:spacing w:line="360" w:lineRule="auto"/>
                    <w:jc w:val="center"/>
                    <w:rPr>
                      <w:color w:val="auto"/>
                      <w:u w:val="none"/>
                    </w:rPr>
                  </w:pPr>
                  <w:r>
                    <w:rPr>
                      <w:color w:val="auto"/>
                      <w:u w:val="none"/>
                    </w:rPr>
                    <w:t>C38</w:t>
                  </w:r>
                  <w:r>
                    <w:rPr>
                      <w:rFonts w:hint="eastAsia"/>
                      <w:color w:val="auto"/>
                      <w:u w:val="none"/>
                    </w:rPr>
                    <w:t>中</w:t>
                  </w:r>
                  <w:r>
                    <w:rPr>
                      <w:color w:val="auto"/>
                      <w:u w:val="none"/>
                    </w:rPr>
                    <w:t>的电池制造；</w:t>
                  </w:r>
                </w:p>
              </w:tc>
              <w:tc>
                <w:tcPr>
                  <w:tcW w:w="2273" w:type="dxa"/>
                  <w:tcBorders>
                    <w:tl2br w:val="nil"/>
                    <w:tr2bl w:val="nil"/>
                  </w:tcBorders>
                  <w:shd w:val="clear" w:color="auto" w:fill="auto"/>
                </w:tcPr>
                <w:p>
                  <w:pPr>
                    <w:spacing w:line="360" w:lineRule="auto"/>
                    <w:rPr>
                      <w:color w:val="auto"/>
                      <w:szCs w:val="21"/>
                      <w:u w:val="none"/>
                    </w:rPr>
                  </w:pPr>
                  <w:r>
                    <w:rPr>
                      <w:rFonts w:hint="eastAsia"/>
                      <w:color w:val="auto"/>
                      <w:szCs w:val="21"/>
                      <w:u w:val="none"/>
                    </w:rPr>
                    <w:t>本项目不属于</w:t>
                  </w:r>
                  <w:r>
                    <w:rPr>
                      <w:color w:val="auto"/>
                      <w:u w:val="none"/>
                    </w:rPr>
                    <w:t>C38</w:t>
                  </w:r>
                  <w:r>
                    <w:rPr>
                      <w:rFonts w:hint="eastAsia"/>
                      <w:color w:val="auto"/>
                      <w:u w:val="none"/>
                    </w:rPr>
                    <w:t>中</w:t>
                  </w:r>
                  <w:r>
                    <w:rPr>
                      <w:color w:val="auto"/>
                      <w:u w:val="none"/>
                    </w:rPr>
                    <w:t>的电池制造</w:t>
                  </w:r>
                  <w:r>
                    <w:rPr>
                      <w:rFonts w:hint="eastAsia"/>
                      <w:color w:val="auto"/>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shd w:val="clear" w:color="auto" w:fill="auto"/>
                  <w:vAlign w:val="center"/>
                </w:tcPr>
                <w:p>
                  <w:pPr>
                    <w:spacing w:line="360" w:lineRule="auto"/>
                    <w:jc w:val="center"/>
                    <w:rPr>
                      <w:color w:val="auto"/>
                      <w:u w:val="none"/>
                    </w:rPr>
                  </w:pPr>
                </w:p>
              </w:tc>
              <w:tc>
                <w:tcPr>
                  <w:tcW w:w="1350" w:type="dxa"/>
                  <w:vMerge w:val="continue"/>
                  <w:tcBorders>
                    <w:tl2br w:val="nil"/>
                    <w:tr2bl w:val="nil"/>
                  </w:tcBorders>
                  <w:shd w:val="clear" w:color="auto" w:fill="auto"/>
                  <w:vAlign w:val="center"/>
                </w:tcPr>
                <w:p>
                  <w:pPr>
                    <w:spacing w:line="360" w:lineRule="auto"/>
                    <w:jc w:val="center"/>
                    <w:rPr>
                      <w:color w:val="auto"/>
                      <w:u w:val="none"/>
                    </w:rPr>
                  </w:pPr>
                </w:p>
              </w:tc>
              <w:tc>
                <w:tcPr>
                  <w:tcW w:w="3315" w:type="dxa"/>
                  <w:tcBorders>
                    <w:tl2br w:val="nil"/>
                    <w:tr2bl w:val="nil"/>
                  </w:tcBorders>
                  <w:shd w:val="clear" w:color="auto" w:fill="auto"/>
                  <w:vAlign w:val="center"/>
                </w:tcPr>
                <w:p>
                  <w:pPr>
                    <w:spacing w:line="360" w:lineRule="auto"/>
                    <w:jc w:val="center"/>
                    <w:rPr>
                      <w:color w:val="auto"/>
                      <w:u w:val="none"/>
                    </w:rPr>
                  </w:pPr>
                  <w:r>
                    <w:rPr>
                      <w:color w:val="auto"/>
                      <w:u w:val="none"/>
                    </w:rPr>
                    <w:t>C39中的印刷电路板制造；</w:t>
                  </w:r>
                </w:p>
              </w:tc>
              <w:tc>
                <w:tcPr>
                  <w:tcW w:w="2273" w:type="dxa"/>
                  <w:tcBorders>
                    <w:tl2br w:val="nil"/>
                    <w:tr2bl w:val="nil"/>
                  </w:tcBorders>
                  <w:shd w:val="clear" w:color="auto" w:fill="auto"/>
                </w:tcPr>
                <w:p>
                  <w:pPr>
                    <w:spacing w:line="360" w:lineRule="auto"/>
                    <w:rPr>
                      <w:color w:val="auto"/>
                      <w:szCs w:val="21"/>
                      <w:u w:val="none"/>
                    </w:rPr>
                  </w:pPr>
                  <w:r>
                    <w:rPr>
                      <w:rFonts w:hint="eastAsia"/>
                      <w:color w:val="auto"/>
                      <w:szCs w:val="21"/>
                      <w:u w:val="none"/>
                    </w:rPr>
                    <w:t>本项目不属于</w:t>
                  </w:r>
                  <w:r>
                    <w:rPr>
                      <w:color w:val="auto"/>
                      <w:u w:val="none"/>
                    </w:rPr>
                    <w:t>C39中的印刷电路板制造</w:t>
                  </w:r>
                  <w:r>
                    <w:rPr>
                      <w:rFonts w:hint="eastAsia"/>
                      <w:color w:val="auto"/>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l2br w:val="nil"/>
                    <w:tr2bl w:val="nil"/>
                  </w:tcBorders>
                  <w:shd w:val="clear" w:color="auto" w:fill="auto"/>
                  <w:vAlign w:val="center"/>
                </w:tcPr>
                <w:p>
                  <w:pPr>
                    <w:spacing w:line="360" w:lineRule="auto"/>
                    <w:jc w:val="center"/>
                    <w:rPr>
                      <w:color w:val="auto"/>
                      <w:u w:val="none"/>
                    </w:rPr>
                  </w:pPr>
                </w:p>
              </w:tc>
              <w:tc>
                <w:tcPr>
                  <w:tcW w:w="1350" w:type="dxa"/>
                  <w:vMerge w:val="continue"/>
                  <w:tcBorders>
                    <w:tl2br w:val="nil"/>
                    <w:tr2bl w:val="nil"/>
                  </w:tcBorders>
                  <w:shd w:val="clear" w:color="auto" w:fill="auto"/>
                  <w:vAlign w:val="center"/>
                </w:tcPr>
                <w:p>
                  <w:pPr>
                    <w:spacing w:line="360" w:lineRule="auto"/>
                    <w:jc w:val="center"/>
                    <w:rPr>
                      <w:color w:val="auto"/>
                      <w:u w:val="none"/>
                    </w:rPr>
                  </w:pPr>
                </w:p>
              </w:tc>
              <w:tc>
                <w:tcPr>
                  <w:tcW w:w="3315" w:type="dxa"/>
                  <w:tcBorders>
                    <w:tl2br w:val="nil"/>
                    <w:tr2bl w:val="nil"/>
                  </w:tcBorders>
                  <w:shd w:val="clear" w:color="auto" w:fill="auto"/>
                  <w:vAlign w:val="center"/>
                </w:tcPr>
                <w:p>
                  <w:pPr>
                    <w:spacing w:line="360" w:lineRule="auto"/>
                    <w:jc w:val="center"/>
                    <w:rPr>
                      <w:color w:val="auto"/>
                      <w:u w:val="none"/>
                    </w:rPr>
                  </w:pPr>
                  <w:r>
                    <w:rPr>
                      <w:color w:val="auto"/>
                      <w:u w:val="none"/>
                    </w:rPr>
                    <w:t>禁止引入电镀、大规模喷涂等工艺及排放重金属废水的企业；</w:t>
                  </w:r>
                </w:p>
              </w:tc>
              <w:tc>
                <w:tcPr>
                  <w:tcW w:w="2273" w:type="dxa"/>
                  <w:tcBorders>
                    <w:tl2br w:val="nil"/>
                    <w:tr2bl w:val="nil"/>
                  </w:tcBorders>
                  <w:shd w:val="clear" w:color="auto" w:fill="auto"/>
                </w:tcPr>
                <w:p>
                  <w:pPr>
                    <w:spacing w:line="360" w:lineRule="auto"/>
                    <w:rPr>
                      <w:color w:val="auto"/>
                      <w:szCs w:val="21"/>
                      <w:u w:val="none"/>
                    </w:rPr>
                  </w:pPr>
                  <w:r>
                    <w:rPr>
                      <w:rFonts w:hint="eastAsia"/>
                      <w:color w:val="auto"/>
                      <w:szCs w:val="21"/>
                      <w:u w:val="none"/>
                    </w:rPr>
                    <w:t>本项目在生产过程不使用电镀、大规模喷涂等工艺，本项目不排放重金属废水；</w:t>
                  </w:r>
                </w:p>
              </w:tc>
            </w:tr>
          </w:tbl>
          <w:p>
            <w:pPr>
              <w:spacing w:line="360" w:lineRule="auto"/>
              <w:rPr>
                <w:b/>
                <w:bCs/>
                <w:sz w:val="24"/>
              </w:rPr>
            </w:pPr>
            <w:r>
              <w:rPr>
                <w:rFonts w:hint="eastAsia"/>
                <w:b/>
                <w:bCs/>
                <w:sz w:val="24"/>
              </w:rPr>
              <w:t>7</w:t>
            </w:r>
            <w:r>
              <w:rPr>
                <w:b/>
                <w:bCs/>
                <w:sz w:val="24"/>
              </w:rPr>
              <w:t>、本项目与生态保护红线符合性分析</w:t>
            </w:r>
          </w:p>
          <w:p>
            <w:pPr>
              <w:spacing w:line="360" w:lineRule="auto"/>
              <w:ind w:firstLine="472" w:firstLineChars="200"/>
              <w:rPr>
                <w:spacing w:val="-2"/>
                <w:sz w:val="24"/>
              </w:rPr>
            </w:pPr>
            <w:r>
              <w:rPr>
                <w:spacing w:val="-2"/>
                <w:sz w:val="24"/>
              </w:rPr>
              <w:t>本项目不涉及被划入的生态红线内的管控区域，因此，建设项目与该区域生态红线规划符合。</w:t>
            </w:r>
          </w:p>
          <w:p>
            <w:pPr>
              <w:spacing w:line="360" w:lineRule="auto"/>
              <w:rPr>
                <w:b/>
                <w:bCs/>
                <w:sz w:val="24"/>
              </w:rPr>
            </w:pPr>
            <w:r>
              <w:rPr>
                <w:rFonts w:hint="eastAsia"/>
                <w:b/>
                <w:bCs/>
                <w:sz w:val="24"/>
              </w:rPr>
              <w:t>8</w:t>
            </w:r>
            <w:r>
              <w:rPr>
                <w:b/>
                <w:bCs/>
                <w:sz w:val="24"/>
              </w:rPr>
              <w:t>、平面布局合理性分析</w:t>
            </w:r>
          </w:p>
          <w:p>
            <w:pPr>
              <w:spacing w:line="360" w:lineRule="auto"/>
              <w:ind w:firstLine="480" w:firstLineChars="200"/>
              <w:jc w:val="left"/>
              <w:rPr>
                <w:sz w:val="24"/>
              </w:rPr>
            </w:pPr>
            <w:r>
              <w:rPr>
                <w:sz w:val="24"/>
              </w:rPr>
              <w:t>本项目建设根据场地情况及工艺流程要求，参照国家有关规定，总平面布置根据生产需求合理布置，</w:t>
            </w:r>
            <w:r>
              <w:rPr>
                <w:rFonts w:hint="eastAsia"/>
                <w:sz w:val="24"/>
              </w:rPr>
              <w:t>本</w:t>
            </w:r>
            <w:r>
              <w:rPr>
                <w:sz w:val="24"/>
              </w:rPr>
              <w:t>项目内部按照项目生产流程逐次分区布置，</w:t>
            </w:r>
            <w:r>
              <w:rPr>
                <w:rFonts w:hint="eastAsia"/>
                <w:sz w:val="24"/>
              </w:rPr>
              <w:t>项目生产区在第1~2层，其中第1层为木箱生产区，第2层为扬声器生产区、音箱组装生产区，项目原料仓库位于第1、2、3层，成品仓库位于第1、3层，办公区位于第2层。</w:t>
            </w:r>
            <w:r>
              <w:rPr>
                <w:sz w:val="24"/>
              </w:rPr>
              <w:t>项目总平面布置以有利于生产、方便生活、便于管理、布置紧凑、节约用地，厂容整洁及符合防火、卫生、绿化、环保等规范为原则，同时考虑当地主导风向和各种水、电管线的最佳入厂位置，以便于减少污染，利于生产，使总体设计更趋合理。项目所在区水、电供应有保障，交通便利；项目平面布局较合理。项目平面布置详见附图2。</w:t>
            </w:r>
          </w:p>
          <w:p>
            <w:pPr>
              <w:spacing w:line="360" w:lineRule="auto"/>
              <w:jc w:val="left"/>
              <w:rPr>
                <w:b/>
                <w:bCs/>
                <w:sz w:val="24"/>
              </w:rPr>
            </w:pPr>
            <w:r>
              <w:rPr>
                <w:rFonts w:hint="eastAsia"/>
                <w:b/>
                <w:bCs/>
                <w:sz w:val="24"/>
              </w:rPr>
              <w:t>9、</w:t>
            </w:r>
            <w:r>
              <w:rPr>
                <w:b/>
                <w:bCs/>
                <w:sz w:val="24"/>
              </w:rPr>
              <w:t>环保投资</w:t>
            </w:r>
          </w:p>
          <w:p>
            <w:pPr>
              <w:spacing w:line="360" w:lineRule="auto"/>
              <w:ind w:firstLine="480" w:firstLineChars="200"/>
            </w:pPr>
            <w:r>
              <w:rPr>
                <w:sz w:val="24"/>
              </w:rPr>
              <w:t>项目总投资</w:t>
            </w:r>
            <w:r>
              <w:rPr>
                <w:rFonts w:hint="eastAsia"/>
                <w:kern w:val="0"/>
                <w:sz w:val="24"/>
              </w:rPr>
              <w:t>500</w:t>
            </w:r>
            <w:r>
              <w:rPr>
                <w:sz w:val="24"/>
              </w:rPr>
              <w:t>万元，资金全部由企业自筹；其中环保投资</w:t>
            </w:r>
            <w:r>
              <w:rPr>
                <w:rFonts w:hint="eastAsia"/>
                <w:sz w:val="24"/>
              </w:rPr>
              <w:t>43</w:t>
            </w:r>
            <w:r>
              <w:rPr>
                <w:sz w:val="24"/>
              </w:rPr>
              <w:t>万元，环保投资占总投资的</w:t>
            </w:r>
            <w:r>
              <w:rPr>
                <w:rFonts w:hint="eastAsia"/>
                <w:sz w:val="24"/>
              </w:rPr>
              <w:t>8.6</w:t>
            </w:r>
            <w:r>
              <w:rPr>
                <w:sz w:val="24"/>
              </w:rPr>
              <w:t>%。项目环保投资分项估算见表</w:t>
            </w:r>
            <w:r>
              <w:rPr>
                <w:rFonts w:hint="eastAsia"/>
                <w:sz w:val="24"/>
              </w:rPr>
              <w:t>7-</w:t>
            </w:r>
            <w:r>
              <w:rPr>
                <w:rFonts w:hint="eastAsia"/>
                <w:sz w:val="24"/>
                <w:lang w:val="en-US" w:eastAsia="zh-CN"/>
              </w:rPr>
              <w:t>32</w:t>
            </w:r>
            <w:r>
              <w:rPr>
                <w:rFonts w:hint="eastAsia"/>
                <w:sz w:val="24"/>
              </w:rPr>
              <w:t>。</w:t>
            </w:r>
          </w:p>
          <w:p>
            <w:pPr>
              <w:pStyle w:val="14"/>
              <w:adjustRightInd w:val="0"/>
              <w:snapToGrid w:val="0"/>
              <w:spacing w:after="0"/>
              <w:ind w:left="0" w:leftChars="0"/>
              <w:jc w:val="center"/>
              <w:rPr>
                <w:b/>
                <w:bCs/>
                <w:sz w:val="21"/>
                <w:szCs w:val="21"/>
              </w:rPr>
            </w:pPr>
            <w:r>
              <w:rPr>
                <w:b/>
                <w:bCs/>
                <w:sz w:val="21"/>
                <w:szCs w:val="21"/>
              </w:rPr>
              <w:t>表7-</w:t>
            </w:r>
            <w:r>
              <w:rPr>
                <w:rFonts w:hint="eastAsia"/>
                <w:b/>
                <w:bCs/>
                <w:sz w:val="21"/>
                <w:szCs w:val="21"/>
                <w:lang w:val="en-US" w:eastAsia="zh-CN"/>
              </w:rPr>
              <w:t>32</w:t>
            </w:r>
            <w:r>
              <w:rPr>
                <w:b/>
                <w:bCs/>
                <w:sz w:val="21"/>
                <w:szCs w:val="21"/>
              </w:rPr>
              <w:t xml:space="preserve">  项目环保投资一览表  单位：万元</w:t>
            </w:r>
          </w:p>
          <w:tbl>
            <w:tblPr>
              <w:tblStyle w:val="36"/>
              <w:tblW w:w="8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77"/>
              <w:gridCol w:w="4253"/>
              <w:gridCol w:w="1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pPr>
                  <w:r>
                    <w:t>项目</w:t>
                  </w:r>
                </w:p>
              </w:tc>
              <w:tc>
                <w:tcPr>
                  <w:tcW w:w="1677" w:type="dxa"/>
                  <w:tcBorders>
                    <w:tl2br w:val="nil"/>
                    <w:tr2bl w:val="nil"/>
                  </w:tcBorders>
                  <w:vAlign w:val="center"/>
                </w:tcPr>
                <w:p>
                  <w:pPr>
                    <w:adjustRightInd w:val="0"/>
                    <w:snapToGrid w:val="0"/>
                    <w:spacing w:before="78" w:beforeLines="25" w:after="78" w:afterLines="25"/>
                    <w:jc w:val="center"/>
                  </w:pPr>
                  <w:r>
                    <w:t>污染源</w:t>
                  </w:r>
                </w:p>
              </w:tc>
              <w:tc>
                <w:tcPr>
                  <w:tcW w:w="4253" w:type="dxa"/>
                  <w:tcBorders>
                    <w:tl2br w:val="nil"/>
                    <w:tr2bl w:val="nil"/>
                  </w:tcBorders>
                  <w:vAlign w:val="center"/>
                </w:tcPr>
                <w:p>
                  <w:pPr>
                    <w:adjustRightInd w:val="0"/>
                    <w:snapToGrid w:val="0"/>
                    <w:spacing w:before="78" w:beforeLines="25" w:after="78" w:afterLines="25"/>
                    <w:jc w:val="center"/>
                  </w:pPr>
                  <w:r>
                    <w:t>污染处理措施</w:t>
                  </w:r>
                </w:p>
              </w:tc>
              <w:tc>
                <w:tcPr>
                  <w:tcW w:w="1066" w:type="dxa"/>
                  <w:tcBorders>
                    <w:tl2br w:val="nil"/>
                    <w:tr2bl w:val="nil"/>
                  </w:tcBorders>
                  <w:vAlign w:val="center"/>
                </w:tcPr>
                <w:p>
                  <w:pPr>
                    <w:adjustRightInd w:val="0"/>
                    <w:snapToGrid w:val="0"/>
                    <w:spacing w:before="78" w:beforeLines="25" w:after="78" w:afterLines="25"/>
                    <w:jc w:val="center"/>
                  </w:pPr>
                  <w:r>
                    <w:t>投资额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vMerge w:val="restart"/>
                  <w:tcBorders>
                    <w:tl2br w:val="nil"/>
                    <w:tr2bl w:val="nil"/>
                  </w:tcBorders>
                  <w:vAlign w:val="center"/>
                </w:tcPr>
                <w:p>
                  <w:pPr>
                    <w:adjustRightInd w:val="0"/>
                    <w:snapToGrid w:val="0"/>
                    <w:spacing w:before="78" w:beforeLines="25" w:after="78" w:afterLines="25"/>
                    <w:jc w:val="center"/>
                  </w:pPr>
                  <w:r>
                    <w:t>废气处理</w:t>
                  </w:r>
                </w:p>
              </w:tc>
              <w:tc>
                <w:tcPr>
                  <w:tcW w:w="1677" w:type="dxa"/>
                  <w:tcBorders>
                    <w:tl2br w:val="nil"/>
                    <w:tr2bl w:val="nil"/>
                  </w:tcBorders>
                  <w:vAlign w:val="center"/>
                </w:tcPr>
                <w:p>
                  <w:pPr>
                    <w:adjustRightInd w:val="0"/>
                    <w:snapToGrid w:val="0"/>
                    <w:spacing w:before="78" w:beforeLines="25" w:after="78" w:afterLines="25"/>
                    <w:jc w:val="center"/>
                  </w:pPr>
                  <w:r>
                    <w:rPr>
                      <w:rFonts w:hint="eastAsia"/>
                    </w:rPr>
                    <w:t>木料加工、打磨粉尘</w:t>
                  </w:r>
                </w:p>
              </w:tc>
              <w:tc>
                <w:tcPr>
                  <w:tcW w:w="4253" w:type="dxa"/>
                  <w:tcBorders>
                    <w:tl2br w:val="nil"/>
                    <w:tr2bl w:val="nil"/>
                  </w:tcBorders>
                  <w:vAlign w:val="center"/>
                </w:tcPr>
                <w:p>
                  <w:pPr>
                    <w:widowControl/>
                    <w:jc w:val="center"/>
                  </w:pPr>
                  <w:r>
                    <w:rPr>
                      <w:rFonts w:hint="eastAsia"/>
                      <w:bCs/>
                      <w:color w:val="FF0000"/>
                      <w:sz w:val="21"/>
                      <w:szCs w:val="21"/>
                      <w:u w:val="single"/>
                      <w:lang w:val="en-US" w:eastAsia="zh-CN"/>
                    </w:rPr>
                    <w:t>木工加工车间密闭负压设计，木料加工工序产生的粉尘经负压收集后通过</w:t>
                  </w:r>
                  <w:r>
                    <w:rPr>
                      <w:rFonts w:hint="eastAsia"/>
                      <w:bCs/>
                      <w:color w:val="FF0000"/>
                      <w:sz w:val="21"/>
                      <w:szCs w:val="21"/>
                      <w:u w:val="single"/>
                    </w:rPr>
                    <w:t>布袋</w:t>
                  </w:r>
                  <w:r>
                    <w:rPr>
                      <w:rFonts w:hint="eastAsia"/>
                      <w:bCs/>
                      <w:color w:val="FF0000"/>
                      <w:sz w:val="21"/>
                      <w:szCs w:val="21"/>
                      <w:u w:val="single"/>
                      <w:lang w:eastAsia="zh-CN"/>
                    </w:rPr>
                    <w:t>除尘器</w:t>
                  </w:r>
                  <w:r>
                    <w:rPr>
                      <w:rFonts w:hint="eastAsia"/>
                      <w:bCs/>
                      <w:color w:val="FF0000"/>
                      <w:sz w:val="21"/>
                      <w:szCs w:val="21"/>
                      <w:u w:val="single"/>
                    </w:rPr>
                    <w:t>进行处理</w:t>
                  </w:r>
                  <w:r>
                    <w:rPr>
                      <w:rFonts w:hint="eastAsia"/>
                      <w:bCs/>
                      <w:color w:val="FF0000"/>
                      <w:sz w:val="21"/>
                      <w:szCs w:val="21"/>
                      <w:u w:val="single"/>
                      <w:lang w:eastAsia="zh-CN"/>
                    </w:rPr>
                    <w:t>由</w:t>
                  </w:r>
                  <w:r>
                    <w:rPr>
                      <w:rFonts w:hint="eastAsia"/>
                      <w:color w:val="FF0000"/>
                      <w:sz w:val="21"/>
                      <w:szCs w:val="21"/>
                      <w:u w:val="single"/>
                      <w:lang w:val="en-US" w:eastAsia="zh-CN"/>
                    </w:rPr>
                    <w:t>15</w:t>
                  </w:r>
                  <w:r>
                    <w:rPr>
                      <w:rFonts w:hint="eastAsia"/>
                      <w:color w:val="FF0000"/>
                      <w:sz w:val="21"/>
                      <w:szCs w:val="21"/>
                      <w:u w:val="single"/>
                    </w:rPr>
                    <w:t>m高排气筒排放</w:t>
                  </w:r>
                </w:p>
              </w:tc>
              <w:tc>
                <w:tcPr>
                  <w:tcW w:w="1066" w:type="dxa"/>
                  <w:tcBorders>
                    <w:tl2br w:val="nil"/>
                    <w:tr2bl w:val="nil"/>
                  </w:tcBorders>
                  <w:vAlign w:val="center"/>
                </w:tcPr>
                <w:p>
                  <w:pPr>
                    <w:jc w:val="center"/>
                    <w:textAlignment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vMerge w:val="continue"/>
                  <w:tcBorders>
                    <w:tl2br w:val="nil"/>
                    <w:tr2bl w:val="nil"/>
                  </w:tcBorders>
                  <w:vAlign w:val="center"/>
                </w:tcPr>
                <w:p>
                  <w:pPr>
                    <w:adjustRightInd w:val="0"/>
                    <w:snapToGrid w:val="0"/>
                    <w:spacing w:before="78" w:beforeLines="25" w:after="78" w:afterLines="25"/>
                    <w:jc w:val="center"/>
                  </w:pPr>
                </w:p>
              </w:tc>
              <w:tc>
                <w:tcPr>
                  <w:tcW w:w="1677" w:type="dxa"/>
                  <w:tcBorders>
                    <w:tl2br w:val="nil"/>
                    <w:tr2bl w:val="nil"/>
                  </w:tcBorders>
                  <w:vAlign w:val="center"/>
                </w:tcPr>
                <w:p>
                  <w:pPr>
                    <w:adjustRightInd w:val="0"/>
                    <w:snapToGrid w:val="0"/>
                    <w:spacing w:before="78" w:beforeLines="25" w:after="78" w:afterLines="25"/>
                    <w:jc w:val="center"/>
                  </w:pPr>
                  <w:r>
                    <w:rPr>
                      <w:rFonts w:hint="eastAsia"/>
                    </w:rPr>
                    <w:t>有机废气</w:t>
                  </w:r>
                </w:p>
              </w:tc>
              <w:tc>
                <w:tcPr>
                  <w:tcW w:w="4253" w:type="dxa"/>
                  <w:tcBorders>
                    <w:tl2br w:val="nil"/>
                    <w:tr2bl w:val="nil"/>
                  </w:tcBorders>
                  <w:vAlign w:val="center"/>
                </w:tcPr>
                <w:p>
                  <w:pPr>
                    <w:widowControl/>
                    <w:jc w:val="center"/>
                  </w:pPr>
                  <w:r>
                    <w:rPr>
                      <w:rFonts w:hint="eastAsia"/>
                    </w:rPr>
                    <w:t>集气装置+活性炭吸附装置+</w:t>
                  </w:r>
                  <w:r>
                    <w:rPr>
                      <w:rFonts w:hint="eastAsia"/>
                      <w:lang w:val="en-US" w:eastAsia="zh-CN"/>
                    </w:rPr>
                    <w:t>15</w:t>
                  </w:r>
                  <w:r>
                    <w:rPr>
                      <w:rFonts w:hint="eastAsia"/>
                    </w:rPr>
                    <w:t>m排气筒</w:t>
                  </w:r>
                </w:p>
              </w:tc>
              <w:tc>
                <w:tcPr>
                  <w:tcW w:w="1066" w:type="dxa"/>
                  <w:tcBorders>
                    <w:tl2br w:val="nil"/>
                    <w:tr2bl w:val="nil"/>
                  </w:tcBorders>
                  <w:vAlign w:val="center"/>
                </w:tcPr>
                <w:p>
                  <w:pPr>
                    <w:jc w:val="center"/>
                    <w:textAlignment w:val="center"/>
                  </w:pPr>
                  <w:r>
                    <w:rPr>
                      <w:rFonts w:hint="eastAsia"/>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vMerge w:val="continue"/>
                  <w:tcBorders>
                    <w:tl2br w:val="nil"/>
                    <w:tr2bl w:val="nil"/>
                  </w:tcBorders>
                  <w:vAlign w:val="center"/>
                </w:tcPr>
                <w:p>
                  <w:pPr>
                    <w:adjustRightInd w:val="0"/>
                    <w:snapToGrid w:val="0"/>
                    <w:spacing w:before="78" w:beforeLines="25" w:after="78" w:afterLines="25"/>
                    <w:jc w:val="center"/>
                  </w:pPr>
                </w:p>
              </w:tc>
              <w:tc>
                <w:tcPr>
                  <w:tcW w:w="1677" w:type="dxa"/>
                  <w:tcBorders>
                    <w:tl2br w:val="nil"/>
                    <w:tr2bl w:val="nil"/>
                  </w:tcBorders>
                  <w:vAlign w:val="center"/>
                </w:tcPr>
                <w:p>
                  <w:pPr>
                    <w:adjustRightInd w:val="0"/>
                    <w:snapToGrid w:val="0"/>
                    <w:spacing w:before="78" w:beforeLines="25" w:after="78" w:afterLines="25"/>
                    <w:jc w:val="center"/>
                  </w:pPr>
                  <w:r>
                    <w:rPr>
                      <w:rFonts w:hint="eastAsia"/>
                    </w:rPr>
                    <w:t>焊接废气、苯乙烯、臭气浓度</w:t>
                  </w:r>
                </w:p>
              </w:tc>
              <w:tc>
                <w:tcPr>
                  <w:tcW w:w="4253" w:type="dxa"/>
                  <w:tcBorders>
                    <w:tl2br w:val="nil"/>
                    <w:tr2bl w:val="nil"/>
                  </w:tcBorders>
                  <w:vAlign w:val="center"/>
                </w:tcPr>
                <w:p>
                  <w:pPr>
                    <w:widowControl/>
                    <w:jc w:val="center"/>
                  </w:pPr>
                  <w:r>
                    <w:rPr>
                      <w:rFonts w:hint="eastAsia"/>
                    </w:rPr>
                    <w:t>车间安装排风扇</w:t>
                  </w:r>
                </w:p>
              </w:tc>
              <w:tc>
                <w:tcPr>
                  <w:tcW w:w="1066" w:type="dxa"/>
                  <w:tcBorders>
                    <w:tl2br w:val="nil"/>
                    <w:tr2bl w:val="nil"/>
                  </w:tcBorders>
                  <w:vAlign w:val="center"/>
                </w:tcPr>
                <w:p>
                  <w:pPr>
                    <w:jc w:val="center"/>
                    <w:textAlignment w:val="center"/>
                  </w:pPr>
                  <w:r>
                    <w:rPr>
                      <w:rFonts w:hint="eastAsi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290" w:type="dxa"/>
                  <w:tcBorders>
                    <w:tl2br w:val="nil"/>
                    <w:tr2bl w:val="nil"/>
                  </w:tcBorders>
                  <w:vAlign w:val="center"/>
                </w:tcPr>
                <w:p>
                  <w:pPr>
                    <w:adjustRightInd w:val="0"/>
                    <w:snapToGrid w:val="0"/>
                    <w:spacing w:before="78" w:beforeLines="25" w:after="78" w:afterLines="25"/>
                    <w:jc w:val="center"/>
                  </w:pPr>
                  <w:r>
                    <w:t>废水处理</w:t>
                  </w:r>
                </w:p>
              </w:tc>
              <w:tc>
                <w:tcPr>
                  <w:tcW w:w="1677" w:type="dxa"/>
                  <w:tcBorders>
                    <w:tl2br w:val="nil"/>
                    <w:tr2bl w:val="nil"/>
                  </w:tcBorders>
                  <w:vAlign w:val="center"/>
                </w:tcPr>
                <w:p>
                  <w:pPr>
                    <w:adjustRightInd w:val="0"/>
                    <w:snapToGrid w:val="0"/>
                    <w:spacing w:before="78" w:beforeLines="25" w:after="78" w:afterLines="25"/>
                    <w:jc w:val="center"/>
                  </w:pPr>
                  <w:r>
                    <w:t>生活污水</w:t>
                  </w:r>
                </w:p>
              </w:tc>
              <w:tc>
                <w:tcPr>
                  <w:tcW w:w="4253" w:type="dxa"/>
                  <w:tcBorders>
                    <w:tl2br w:val="nil"/>
                    <w:tr2bl w:val="nil"/>
                  </w:tcBorders>
                  <w:vAlign w:val="center"/>
                </w:tcPr>
                <w:p>
                  <w:pPr>
                    <w:widowControl/>
                    <w:jc w:val="center"/>
                  </w:pPr>
                  <w:r>
                    <w:t>雨污分流系统、化粪池</w:t>
                  </w:r>
                </w:p>
              </w:tc>
              <w:tc>
                <w:tcPr>
                  <w:tcW w:w="1066" w:type="dxa"/>
                  <w:tcBorders>
                    <w:tl2br w:val="nil"/>
                    <w:tr2bl w:val="nil"/>
                  </w:tcBorders>
                  <w:vAlign w:val="center"/>
                </w:tcPr>
                <w:p>
                  <w:pPr>
                    <w:jc w:val="center"/>
                    <w:textAlignment w:val="center"/>
                  </w:pPr>
                  <w:r>
                    <w:rPr>
                      <w:rFonts w:hint="eastAsi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pPr>
                  <w:r>
                    <w:t>噪声处理</w:t>
                  </w:r>
                </w:p>
              </w:tc>
              <w:tc>
                <w:tcPr>
                  <w:tcW w:w="1677" w:type="dxa"/>
                  <w:tcBorders>
                    <w:tl2br w:val="nil"/>
                    <w:tr2bl w:val="nil"/>
                  </w:tcBorders>
                  <w:vAlign w:val="center"/>
                </w:tcPr>
                <w:p>
                  <w:pPr>
                    <w:adjustRightInd w:val="0"/>
                    <w:snapToGrid w:val="0"/>
                    <w:spacing w:before="78" w:beforeLines="25" w:after="78" w:afterLines="25"/>
                    <w:jc w:val="center"/>
                  </w:pPr>
                  <w:r>
                    <w:t>生产设备噪声</w:t>
                  </w:r>
                </w:p>
              </w:tc>
              <w:tc>
                <w:tcPr>
                  <w:tcW w:w="4253" w:type="dxa"/>
                  <w:tcBorders>
                    <w:tl2br w:val="nil"/>
                    <w:tr2bl w:val="nil"/>
                  </w:tcBorders>
                  <w:vAlign w:val="center"/>
                </w:tcPr>
                <w:p>
                  <w:pPr>
                    <w:widowControl/>
                    <w:jc w:val="center"/>
                  </w:pPr>
                  <w:r>
                    <w:t>消声器、隔声、减震垫</w:t>
                  </w:r>
                </w:p>
              </w:tc>
              <w:tc>
                <w:tcPr>
                  <w:tcW w:w="1066" w:type="dxa"/>
                  <w:tcBorders>
                    <w:tl2br w:val="nil"/>
                    <w:tr2bl w:val="nil"/>
                  </w:tcBorders>
                  <w:vAlign w:val="center"/>
                </w:tcPr>
                <w:p>
                  <w:pPr>
                    <w:jc w:val="center"/>
                    <w:textAlignment w:val="cente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90" w:type="dxa"/>
                  <w:tcBorders>
                    <w:tl2br w:val="nil"/>
                    <w:tr2bl w:val="nil"/>
                  </w:tcBorders>
                  <w:vAlign w:val="center"/>
                </w:tcPr>
                <w:p>
                  <w:pPr>
                    <w:adjustRightInd w:val="0"/>
                    <w:snapToGrid w:val="0"/>
                    <w:spacing w:before="78" w:beforeLines="25" w:after="78" w:afterLines="25"/>
                    <w:jc w:val="center"/>
                  </w:pPr>
                  <w:r>
                    <w:t>固废处理</w:t>
                  </w:r>
                </w:p>
              </w:tc>
              <w:tc>
                <w:tcPr>
                  <w:tcW w:w="1677" w:type="dxa"/>
                  <w:tcBorders>
                    <w:tl2br w:val="nil"/>
                    <w:tr2bl w:val="nil"/>
                  </w:tcBorders>
                  <w:vAlign w:val="center"/>
                </w:tcPr>
                <w:p>
                  <w:pPr>
                    <w:adjustRightInd w:val="0"/>
                    <w:snapToGrid w:val="0"/>
                    <w:jc w:val="center"/>
                    <w:rPr>
                      <w:rFonts w:hint="eastAsia" w:eastAsia="宋体"/>
                      <w:lang w:eastAsia="zh-CN"/>
                    </w:rPr>
                  </w:pPr>
                  <w:r>
                    <w:rPr>
                      <w:rFonts w:hint="eastAsia"/>
                    </w:rPr>
                    <w:t>锡渣、废包装材料、生活垃圾、木料边角料、废元配件、粉尘渣，不合格品、废润滑油</w:t>
                  </w:r>
                  <w:r>
                    <w:rPr>
                      <w:rFonts w:hint="eastAsia"/>
                      <w:color w:val="FF0000"/>
                      <w:u w:val="single"/>
                      <w:lang w:eastAsia="zh-CN"/>
                    </w:rPr>
                    <w:t>、废包装桶</w:t>
                  </w:r>
                </w:p>
              </w:tc>
              <w:tc>
                <w:tcPr>
                  <w:tcW w:w="4253" w:type="dxa"/>
                  <w:tcBorders>
                    <w:tl2br w:val="nil"/>
                    <w:tr2bl w:val="nil"/>
                  </w:tcBorders>
                  <w:vAlign w:val="center"/>
                </w:tcPr>
                <w:p>
                  <w:pPr>
                    <w:widowControl/>
                    <w:jc w:val="center"/>
                    <w:rPr>
                      <w:rFonts w:hint="eastAsia" w:eastAsia="宋体"/>
                      <w:lang w:eastAsia="zh-CN"/>
                    </w:rPr>
                  </w:pPr>
                  <w:r>
                    <w:t>垃圾桶、一般固废收集桶、危险固废暂存</w:t>
                  </w:r>
                  <w:r>
                    <w:rPr>
                      <w:rFonts w:hint="eastAsia"/>
                    </w:rPr>
                    <w:t>间</w:t>
                  </w:r>
                  <w:r>
                    <w:rPr>
                      <w:rFonts w:hint="eastAsia"/>
                      <w:color w:val="auto"/>
                      <w:u w:val="none"/>
                      <w:lang w:eastAsia="zh-CN"/>
                    </w:rPr>
                    <w:t>（</w:t>
                  </w:r>
                  <w:r>
                    <w:rPr>
                      <w:rFonts w:hint="eastAsia"/>
                      <w:color w:val="auto"/>
                      <w:u w:val="none"/>
                      <w:lang w:val="en-US" w:eastAsia="zh-CN"/>
                    </w:rPr>
                    <w:t>20m</w:t>
                  </w:r>
                  <w:r>
                    <w:rPr>
                      <w:rFonts w:hint="eastAsia"/>
                      <w:color w:val="auto"/>
                      <w:u w:val="none"/>
                      <w:vertAlign w:val="superscript"/>
                      <w:lang w:val="en-US" w:eastAsia="zh-CN"/>
                    </w:rPr>
                    <w:t>2</w:t>
                  </w:r>
                  <w:r>
                    <w:rPr>
                      <w:rFonts w:hint="eastAsia"/>
                      <w:color w:val="auto"/>
                      <w:u w:val="none"/>
                      <w:lang w:eastAsia="zh-CN"/>
                    </w:rPr>
                    <w:t>）</w:t>
                  </w:r>
                </w:p>
              </w:tc>
              <w:tc>
                <w:tcPr>
                  <w:tcW w:w="1066" w:type="dxa"/>
                  <w:tcBorders>
                    <w:tl2br w:val="nil"/>
                    <w:tr2bl w:val="nil"/>
                  </w:tcBorders>
                  <w:vAlign w:val="center"/>
                </w:tcPr>
                <w:p>
                  <w:pPr>
                    <w:jc w:val="center"/>
                    <w:textAlignment w:val="center"/>
                  </w:pPr>
                  <w:r>
                    <w:rPr>
                      <w:rFonts w:hint="eastAsi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967" w:type="dxa"/>
                  <w:gridSpan w:val="2"/>
                  <w:tcBorders>
                    <w:tl2br w:val="nil"/>
                    <w:tr2bl w:val="nil"/>
                  </w:tcBorders>
                  <w:vAlign w:val="center"/>
                </w:tcPr>
                <w:p>
                  <w:pPr>
                    <w:adjustRightInd w:val="0"/>
                    <w:snapToGrid w:val="0"/>
                    <w:spacing w:before="78" w:beforeLines="25" w:after="78" w:afterLines="25"/>
                    <w:jc w:val="center"/>
                  </w:pPr>
                  <w:r>
                    <w:t>合计</w:t>
                  </w:r>
                </w:p>
              </w:tc>
              <w:tc>
                <w:tcPr>
                  <w:tcW w:w="4253" w:type="dxa"/>
                  <w:tcBorders>
                    <w:tl2br w:val="nil"/>
                    <w:tr2bl w:val="nil"/>
                  </w:tcBorders>
                  <w:vAlign w:val="center"/>
                </w:tcPr>
                <w:p>
                  <w:pPr>
                    <w:adjustRightInd w:val="0"/>
                    <w:snapToGrid w:val="0"/>
                    <w:spacing w:before="78" w:beforeLines="25" w:after="78" w:afterLines="25"/>
                    <w:jc w:val="center"/>
                  </w:pPr>
                  <w:r>
                    <w:t>/</w:t>
                  </w:r>
                </w:p>
              </w:tc>
              <w:tc>
                <w:tcPr>
                  <w:tcW w:w="1066" w:type="dxa"/>
                  <w:tcBorders>
                    <w:tl2br w:val="nil"/>
                    <w:tr2bl w:val="nil"/>
                  </w:tcBorders>
                  <w:vAlign w:val="center"/>
                </w:tcPr>
                <w:p>
                  <w:pPr>
                    <w:jc w:val="center"/>
                    <w:textAlignment w:val="center"/>
                  </w:pPr>
                  <w:r>
                    <w:rPr>
                      <w:rFonts w:hint="eastAsia"/>
                    </w:rPr>
                    <w:t>43</w:t>
                  </w:r>
                </w:p>
              </w:tc>
            </w:tr>
          </w:tbl>
          <w:p>
            <w:pPr>
              <w:spacing w:line="360" w:lineRule="auto"/>
              <w:rPr>
                <w:b/>
                <w:bCs/>
                <w:sz w:val="24"/>
              </w:rPr>
            </w:pPr>
            <w:r>
              <w:rPr>
                <w:rFonts w:hint="eastAsia"/>
                <w:b/>
                <w:bCs/>
                <w:sz w:val="24"/>
              </w:rPr>
              <w:t>10</w:t>
            </w:r>
            <w:r>
              <w:rPr>
                <w:b/>
                <w:bCs/>
                <w:sz w:val="24"/>
              </w:rPr>
              <w:t xml:space="preserve">、建设项目环境保护设施竣工验收 </w:t>
            </w:r>
          </w:p>
          <w:p>
            <w:pPr>
              <w:spacing w:line="360" w:lineRule="auto"/>
              <w:ind w:firstLine="480" w:firstLineChars="200"/>
              <w:rPr>
                <w:sz w:val="24"/>
              </w:rPr>
            </w:pPr>
            <w:r>
              <w:rPr>
                <w:sz w:val="24"/>
              </w:rPr>
              <w:t>本项目环境保护设施竣工验收见表7-</w:t>
            </w:r>
            <w:r>
              <w:rPr>
                <w:rFonts w:hint="eastAsia"/>
                <w:sz w:val="24"/>
                <w:lang w:val="en-US" w:eastAsia="zh-CN"/>
              </w:rPr>
              <w:t>33</w:t>
            </w:r>
            <w:r>
              <w:rPr>
                <w:sz w:val="24"/>
              </w:rPr>
              <w:t>。</w:t>
            </w:r>
          </w:p>
          <w:p>
            <w:pPr>
              <w:pStyle w:val="14"/>
              <w:adjustRightInd w:val="0"/>
              <w:snapToGrid w:val="0"/>
              <w:spacing w:after="0"/>
              <w:ind w:left="0" w:leftChars="0"/>
              <w:jc w:val="center"/>
              <w:rPr>
                <w:b/>
                <w:bCs/>
                <w:sz w:val="21"/>
                <w:szCs w:val="21"/>
              </w:rPr>
            </w:pPr>
            <w:r>
              <w:rPr>
                <w:b/>
                <w:bCs/>
                <w:sz w:val="21"/>
                <w:szCs w:val="21"/>
              </w:rPr>
              <w:t>表7-</w:t>
            </w:r>
            <w:r>
              <w:rPr>
                <w:rFonts w:hint="eastAsia"/>
                <w:b/>
                <w:bCs/>
                <w:sz w:val="21"/>
                <w:szCs w:val="21"/>
                <w:lang w:val="en-US" w:eastAsia="zh-CN"/>
              </w:rPr>
              <w:t>33</w:t>
            </w:r>
            <w:r>
              <w:rPr>
                <w:rFonts w:hint="eastAsia"/>
                <w:b/>
                <w:bCs/>
                <w:sz w:val="21"/>
                <w:szCs w:val="21"/>
              </w:rPr>
              <w:t xml:space="preserve"> </w:t>
            </w:r>
            <w:r>
              <w:rPr>
                <w:b/>
                <w:bCs/>
                <w:sz w:val="21"/>
                <w:szCs w:val="21"/>
              </w:rPr>
              <w:t xml:space="preserve"> 本项目竣工验收一览表</w:t>
            </w:r>
          </w:p>
          <w:tbl>
            <w:tblPr>
              <w:tblStyle w:val="36"/>
              <w:tblW w:w="8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3"/>
              <w:gridCol w:w="1515"/>
              <w:gridCol w:w="3085"/>
              <w:gridCol w:w="29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733" w:type="dxa"/>
                  <w:vAlign w:val="center"/>
                </w:tcPr>
                <w:p>
                  <w:pPr>
                    <w:jc w:val="center"/>
                  </w:pPr>
                  <w:r>
                    <w:t>项目</w:t>
                  </w:r>
                </w:p>
              </w:tc>
              <w:tc>
                <w:tcPr>
                  <w:tcW w:w="1515" w:type="dxa"/>
                  <w:vAlign w:val="center"/>
                </w:tcPr>
                <w:p>
                  <w:pPr>
                    <w:jc w:val="center"/>
                  </w:pPr>
                  <w:r>
                    <w:t>污染源</w:t>
                  </w:r>
                </w:p>
              </w:tc>
              <w:tc>
                <w:tcPr>
                  <w:tcW w:w="3085" w:type="dxa"/>
                  <w:vAlign w:val="center"/>
                </w:tcPr>
                <w:p>
                  <w:pPr>
                    <w:jc w:val="center"/>
                  </w:pPr>
                  <w:r>
                    <w:t>验收内容</w:t>
                  </w:r>
                </w:p>
              </w:tc>
              <w:tc>
                <w:tcPr>
                  <w:tcW w:w="2943" w:type="dxa"/>
                  <w:vAlign w:val="center"/>
                </w:tcPr>
                <w:p>
                  <w:pPr>
                    <w:jc w:val="center"/>
                  </w:pPr>
                  <w: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733" w:type="dxa"/>
                  <w:vMerge w:val="restart"/>
                  <w:vAlign w:val="center"/>
                </w:tcPr>
                <w:p>
                  <w:pPr>
                    <w:widowControl/>
                    <w:jc w:val="left"/>
                  </w:pPr>
                  <w:r>
                    <w:t>废气治理</w:t>
                  </w:r>
                </w:p>
              </w:tc>
              <w:tc>
                <w:tcPr>
                  <w:tcW w:w="1515" w:type="dxa"/>
                  <w:vAlign w:val="center"/>
                </w:tcPr>
                <w:p>
                  <w:pPr>
                    <w:adjustRightInd w:val="0"/>
                    <w:snapToGrid w:val="0"/>
                    <w:spacing w:before="78" w:beforeLines="25" w:after="78" w:afterLines="25"/>
                    <w:jc w:val="center"/>
                  </w:pPr>
                  <w:r>
                    <w:rPr>
                      <w:rFonts w:hint="eastAsia"/>
                    </w:rPr>
                    <w:t>木料加工、打磨粉尘</w:t>
                  </w:r>
                </w:p>
              </w:tc>
              <w:tc>
                <w:tcPr>
                  <w:tcW w:w="3085" w:type="dxa"/>
                  <w:vAlign w:val="center"/>
                </w:tcPr>
                <w:p>
                  <w:pPr>
                    <w:pStyle w:val="18"/>
                    <w:widowControl/>
                    <w:spacing w:line="360" w:lineRule="auto"/>
                    <w:ind w:firstLine="420" w:firstLineChars="200"/>
                    <w:jc w:val="left"/>
                    <w:outlineLvl w:val="0"/>
                  </w:pPr>
                  <w:r>
                    <w:rPr>
                      <w:rFonts w:hint="eastAsia"/>
                      <w:bCs/>
                      <w:color w:val="FF0000"/>
                      <w:sz w:val="21"/>
                      <w:szCs w:val="21"/>
                      <w:u w:val="single"/>
                      <w:lang w:val="en-US" w:eastAsia="zh-CN"/>
                    </w:rPr>
                    <w:t>木工加工车间密闭负压设计，木料加工工序产生的粉尘经负压收集后通过</w:t>
                  </w:r>
                  <w:r>
                    <w:rPr>
                      <w:rFonts w:hint="eastAsia"/>
                      <w:bCs/>
                      <w:color w:val="FF0000"/>
                      <w:sz w:val="21"/>
                      <w:szCs w:val="21"/>
                      <w:u w:val="single"/>
                    </w:rPr>
                    <w:t>布袋</w:t>
                  </w:r>
                  <w:r>
                    <w:rPr>
                      <w:rFonts w:hint="eastAsia"/>
                      <w:bCs/>
                      <w:color w:val="FF0000"/>
                      <w:sz w:val="21"/>
                      <w:szCs w:val="21"/>
                      <w:u w:val="single"/>
                      <w:lang w:eastAsia="zh-CN"/>
                    </w:rPr>
                    <w:t>除尘器</w:t>
                  </w:r>
                  <w:r>
                    <w:rPr>
                      <w:rFonts w:hint="eastAsia"/>
                      <w:bCs/>
                      <w:color w:val="FF0000"/>
                      <w:sz w:val="21"/>
                      <w:szCs w:val="21"/>
                      <w:u w:val="single"/>
                    </w:rPr>
                    <w:t>进行处理</w:t>
                  </w:r>
                  <w:r>
                    <w:rPr>
                      <w:rFonts w:hint="eastAsia"/>
                      <w:bCs/>
                      <w:color w:val="FF0000"/>
                      <w:sz w:val="21"/>
                      <w:szCs w:val="21"/>
                      <w:u w:val="single"/>
                      <w:lang w:eastAsia="zh-CN"/>
                    </w:rPr>
                    <w:t>由</w:t>
                  </w:r>
                  <w:r>
                    <w:rPr>
                      <w:rFonts w:hint="eastAsia"/>
                      <w:color w:val="FF0000"/>
                      <w:sz w:val="21"/>
                      <w:szCs w:val="21"/>
                      <w:u w:val="single"/>
                      <w:lang w:val="en-US" w:eastAsia="zh-CN"/>
                    </w:rPr>
                    <w:t>15</w:t>
                  </w:r>
                  <w:r>
                    <w:rPr>
                      <w:rFonts w:hint="eastAsia"/>
                      <w:color w:val="FF0000"/>
                      <w:sz w:val="21"/>
                      <w:szCs w:val="21"/>
                      <w:u w:val="single"/>
                    </w:rPr>
                    <w:t>m高排气筒排放</w:t>
                  </w:r>
                </w:p>
              </w:tc>
              <w:tc>
                <w:tcPr>
                  <w:tcW w:w="2943" w:type="dxa"/>
                  <w:vAlign w:val="center"/>
                </w:tcPr>
                <w:p>
                  <w:pPr>
                    <w:widowControl/>
                    <w:adjustRightInd w:val="0"/>
                    <w:snapToGrid w:val="0"/>
                    <w:jc w:val="center"/>
                  </w:pPr>
                  <w:r>
                    <w:rPr>
                      <w:rFonts w:hint="eastAsia"/>
                      <w:kern w:val="0"/>
                      <w:szCs w:val="21"/>
                    </w:rPr>
                    <w:t>达到《大气污染物排放限值》（DB44/27-2001）二级标准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733" w:type="dxa"/>
                  <w:vMerge w:val="continue"/>
                  <w:vAlign w:val="center"/>
                </w:tcPr>
                <w:p>
                  <w:pPr>
                    <w:widowControl/>
                    <w:jc w:val="left"/>
                  </w:pPr>
                </w:p>
              </w:tc>
              <w:tc>
                <w:tcPr>
                  <w:tcW w:w="1515" w:type="dxa"/>
                  <w:vAlign w:val="center"/>
                </w:tcPr>
                <w:p>
                  <w:pPr>
                    <w:adjustRightInd w:val="0"/>
                    <w:snapToGrid w:val="0"/>
                    <w:spacing w:before="78" w:beforeLines="25" w:after="78" w:afterLines="25"/>
                    <w:jc w:val="center"/>
                  </w:pPr>
                  <w:r>
                    <w:rPr>
                      <w:rFonts w:hint="eastAsia"/>
                    </w:rPr>
                    <w:t>有机废气</w:t>
                  </w:r>
                </w:p>
              </w:tc>
              <w:tc>
                <w:tcPr>
                  <w:tcW w:w="3085" w:type="dxa"/>
                  <w:vAlign w:val="center"/>
                </w:tcPr>
                <w:p>
                  <w:pPr>
                    <w:widowControl/>
                    <w:jc w:val="center"/>
                  </w:pPr>
                  <w:r>
                    <w:rPr>
                      <w:rFonts w:hint="eastAsia"/>
                    </w:rPr>
                    <w:t>集气装置+活性炭吸附装置+</w:t>
                  </w:r>
                  <w:r>
                    <w:rPr>
                      <w:rFonts w:hint="eastAsia"/>
                      <w:lang w:val="en-US" w:eastAsia="zh-CN"/>
                    </w:rPr>
                    <w:t>15</w:t>
                  </w:r>
                  <w:r>
                    <w:rPr>
                      <w:rFonts w:hint="eastAsia"/>
                    </w:rPr>
                    <w:t>m排气筒</w:t>
                  </w:r>
                </w:p>
              </w:tc>
              <w:tc>
                <w:tcPr>
                  <w:tcW w:w="2943" w:type="dxa"/>
                  <w:vAlign w:val="center"/>
                </w:tcPr>
                <w:p>
                  <w:pPr>
                    <w:widowControl/>
                    <w:adjustRightInd w:val="0"/>
                    <w:snapToGrid w:val="0"/>
                    <w:jc w:val="center"/>
                    <w:rPr>
                      <w:rFonts w:hint="eastAsia" w:eastAsia="宋体"/>
                      <w:lang w:eastAsia="zh-CN"/>
                    </w:rPr>
                  </w:pPr>
                  <w:r>
                    <w:rPr>
                      <w:rFonts w:hint="eastAsia"/>
                      <w:color w:val="auto"/>
                      <w:u w:val="none"/>
                    </w:rPr>
                    <w:t>达到《湖南省家具制造行业挥发性有机化合物排放标准》（DB44/814-2010）</w:t>
                  </w:r>
                  <w:r>
                    <w:rPr>
                      <w:rFonts w:hint="eastAsia"/>
                      <w:color w:val="auto"/>
                      <w:u w:val="none"/>
                      <w:lang w:eastAsia="zh-CN"/>
                    </w:rPr>
                    <w:t>、《大气污染物综合排放标准》GB16297-1996中二级标准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3" w:type="dxa"/>
                  <w:vMerge w:val="continue"/>
                  <w:vAlign w:val="center"/>
                </w:tcPr>
                <w:p>
                  <w:pPr>
                    <w:widowControl/>
                    <w:jc w:val="left"/>
                  </w:pPr>
                </w:p>
              </w:tc>
              <w:tc>
                <w:tcPr>
                  <w:tcW w:w="1515" w:type="dxa"/>
                  <w:vAlign w:val="center"/>
                </w:tcPr>
                <w:p>
                  <w:pPr>
                    <w:adjustRightInd w:val="0"/>
                    <w:snapToGrid w:val="0"/>
                    <w:spacing w:before="78" w:beforeLines="25" w:after="78" w:afterLines="25"/>
                    <w:jc w:val="center"/>
                    <w:rPr>
                      <w:color w:val="FF0000"/>
                      <w:u w:val="single"/>
                    </w:rPr>
                  </w:pPr>
                  <w:r>
                    <w:rPr>
                      <w:rFonts w:hint="eastAsia"/>
                    </w:rPr>
                    <w:t>焊接废气</w:t>
                  </w:r>
                </w:p>
              </w:tc>
              <w:tc>
                <w:tcPr>
                  <w:tcW w:w="3085" w:type="dxa"/>
                  <w:vMerge w:val="restart"/>
                  <w:vAlign w:val="center"/>
                </w:tcPr>
                <w:p>
                  <w:pPr>
                    <w:widowControl/>
                    <w:jc w:val="center"/>
                    <w:rPr>
                      <w:color w:val="FF0000"/>
                      <w:u w:val="single"/>
                    </w:rPr>
                  </w:pPr>
                  <w:r>
                    <w:rPr>
                      <w:rFonts w:hint="eastAsia"/>
                    </w:rPr>
                    <w:t>车间安装排风扇</w:t>
                  </w:r>
                </w:p>
              </w:tc>
              <w:tc>
                <w:tcPr>
                  <w:tcW w:w="2943" w:type="dxa"/>
                  <w:vAlign w:val="center"/>
                </w:tcPr>
                <w:p>
                  <w:pPr>
                    <w:jc w:val="center"/>
                  </w:pPr>
                  <w:r>
                    <w:rPr>
                      <w:rFonts w:hint="eastAsia"/>
                      <w:kern w:val="0"/>
                      <w:szCs w:val="21"/>
                    </w:rPr>
                    <w:t>达到《大气污染物排放限值》（DB44/27-2001）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3" w:type="dxa"/>
                  <w:vMerge w:val="continue"/>
                  <w:vAlign w:val="center"/>
                </w:tcPr>
                <w:p>
                  <w:pPr>
                    <w:widowControl/>
                    <w:jc w:val="left"/>
                  </w:pPr>
                </w:p>
              </w:tc>
              <w:tc>
                <w:tcPr>
                  <w:tcW w:w="1515" w:type="dxa"/>
                  <w:vAlign w:val="center"/>
                </w:tcPr>
                <w:p>
                  <w:pPr>
                    <w:adjustRightInd w:val="0"/>
                    <w:snapToGrid w:val="0"/>
                    <w:spacing w:before="78" w:beforeLines="25" w:after="78" w:afterLines="25"/>
                    <w:jc w:val="center"/>
                  </w:pPr>
                  <w:r>
                    <w:rPr>
                      <w:rFonts w:hint="eastAsia"/>
                    </w:rPr>
                    <w:t>苯乙烯、臭气浓度</w:t>
                  </w:r>
                </w:p>
              </w:tc>
              <w:tc>
                <w:tcPr>
                  <w:tcW w:w="3085" w:type="dxa"/>
                  <w:vMerge w:val="continue"/>
                  <w:vAlign w:val="center"/>
                </w:tcPr>
                <w:p>
                  <w:pPr>
                    <w:widowControl/>
                    <w:jc w:val="center"/>
                  </w:pPr>
                </w:p>
              </w:tc>
              <w:tc>
                <w:tcPr>
                  <w:tcW w:w="2943" w:type="dxa"/>
                  <w:vAlign w:val="center"/>
                </w:tcPr>
                <w:p>
                  <w:pPr>
                    <w:widowControl/>
                    <w:adjustRightInd w:val="0"/>
                    <w:snapToGrid w:val="0"/>
                    <w:jc w:val="center"/>
                  </w:pPr>
                  <w:r>
                    <w:rPr>
                      <w:rFonts w:hint="eastAsia"/>
                      <w:szCs w:val="21"/>
                    </w:rPr>
                    <w:t>达到《恶臭污染物排放标准》（GB14554-93）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733" w:type="dxa"/>
                  <w:vAlign w:val="center"/>
                </w:tcPr>
                <w:p>
                  <w:pPr>
                    <w:jc w:val="center"/>
                  </w:pPr>
                  <w:r>
                    <w:t>废水治理</w:t>
                  </w:r>
                </w:p>
              </w:tc>
              <w:tc>
                <w:tcPr>
                  <w:tcW w:w="1515" w:type="dxa"/>
                  <w:vAlign w:val="center"/>
                </w:tcPr>
                <w:p>
                  <w:pPr>
                    <w:jc w:val="center"/>
                  </w:pPr>
                  <w:r>
                    <w:t>生活污水</w:t>
                  </w:r>
                </w:p>
              </w:tc>
              <w:tc>
                <w:tcPr>
                  <w:tcW w:w="3085" w:type="dxa"/>
                  <w:vAlign w:val="center"/>
                </w:tcPr>
                <w:p>
                  <w:pPr>
                    <w:jc w:val="center"/>
                  </w:pPr>
                  <w:r>
                    <w:t>化粪池</w:t>
                  </w:r>
                </w:p>
              </w:tc>
              <w:tc>
                <w:tcPr>
                  <w:tcW w:w="2943" w:type="dxa"/>
                  <w:vAlign w:val="center"/>
                </w:tcPr>
                <w:p>
                  <w:pPr>
                    <w:jc w:val="center"/>
                  </w:pPr>
                  <w:r>
                    <w:t>达到《污水综合排放标准》（GB8978-1996）表4中三级标准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733" w:type="dxa"/>
                  <w:vMerge w:val="restart"/>
                  <w:vAlign w:val="center"/>
                </w:tcPr>
                <w:p>
                  <w:pPr>
                    <w:jc w:val="center"/>
                  </w:pPr>
                  <w:r>
                    <w:t>固废处理</w:t>
                  </w:r>
                </w:p>
              </w:tc>
              <w:tc>
                <w:tcPr>
                  <w:tcW w:w="1515" w:type="dxa"/>
                  <w:vAlign w:val="center"/>
                </w:tcPr>
                <w:p>
                  <w:pPr>
                    <w:spacing w:before="78" w:beforeLines="25" w:after="78" w:afterLines="25"/>
                    <w:jc w:val="center"/>
                  </w:pPr>
                  <w:r>
                    <w:rPr>
                      <w:rFonts w:hint="eastAsia"/>
                      <w:spacing w:val="-6"/>
                      <w:szCs w:val="21"/>
                    </w:rPr>
                    <w:t>锡渣</w:t>
                  </w:r>
                </w:p>
              </w:tc>
              <w:tc>
                <w:tcPr>
                  <w:tcW w:w="3085" w:type="dxa"/>
                  <w:vAlign w:val="center"/>
                </w:tcPr>
                <w:p>
                  <w:pPr>
                    <w:adjustRightInd w:val="0"/>
                    <w:snapToGrid w:val="0"/>
                    <w:jc w:val="center"/>
                  </w:pPr>
                  <w:r>
                    <w:rPr>
                      <w:rFonts w:hint="eastAsia"/>
                      <w:szCs w:val="21"/>
                    </w:rPr>
                    <w:t>集中收集，交废品回收机构回收综合利用</w:t>
                  </w:r>
                </w:p>
              </w:tc>
              <w:tc>
                <w:tcPr>
                  <w:tcW w:w="2943" w:type="dxa"/>
                  <w:vMerge w:val="restart"/>
                  <w:vAlign w:val="center"/>
                </w:tcPr>
                <w:p>
                  <w:pPr>
                    <w:autoSpaceDE w:val="0"/>
                    <w:autoSpaceDN w:val="0"/>
                    <w:adjustRightInd w:val="0"/>
                    <w:jc w:val="center"/>
                  </w:pPr>
                  <w:r>
                    <w:rPr>
                      <w:rFonts w:hint="eastAsia"/>
                    </w:rPr>
                    <w:t>有效处置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33" w:type="dxa"/>
                  <w:vMerge w:val="continue"/>
                  <w:vAlign w:val="center"/>
                </w:tcPr>
                <w:p>
                  <w:pPr>
                    <w:jc w:val="center"/>
                  </w:pPr>
                </w:p>
              </w:tc>
              <w:tc>
                <w:tcPr>
                  <w:tcW w:w="1515" w:type="dxa"/>
                  <w:vAlign w:val="center"/>
                </w:tcPr>
                <w:p>
                  <w:pPr>
                    <w:spacing w:before="78" w:beforeLines="25" w:after="78" w:afterLines="25"/>
                    <w:jc w:val="center"/>
                  </w:pPr>
                  <w:r>
                    <w:rPr>
                      <w:rFonts w:hint="eastAsia"/>
                      <w:spacing w:val="-6"/>
                      <w:szCs w:val="21"/>
                    </w:rPr>
                    <w:t>废包装材料</w:t>
                  </w:r>
                </w:p>
              </w:tc>
              <w:tc>
                <w:tcPr>
                  <w:tcW w:w="3085" w:type="dxa"/>
                  <w:vAlign w:val="center"/>
                </w:tcPr>
                <w:p>
                  <w:pPr>
                    <w:adjustRightInd w:val="0"/>
                    <w:snapToGrid w:val="0"/>
                    <w:jc w:val="center"/>
                    <w:rPr>
                      <w:szCs w:val="21"/>
                    </w:rPr>
                  </w:pPr>
                  <w:r>
                    <w:rPr>
                      <w:rFonts w:hint="eastAsia"/>
                      <w:szCs w:val="21"/>
                    </w:rPr>
                    <w:t>统一收集后，外售至废品收购站</w:t>
                  </w: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733" w:type="dxa"/>
                  <w:vMerge w:val="continue"/>
                  <w:vAlign w:val="center"/>
                </w:tcPr>
                <w:p>
                  <w:pPr>
                    <w:jc w:val="center"/>
                  </w:pPr>
                </w:p>
              </w:tc>
              <w:tc>
                <w:tcPr>
                  <w:tcW w:w="1515" w:type="dxa"/>
                  <w:vAlign w:val="center"/>
                </w:tcPr>
                <w:p>
                  <w:pPr>
                    <w:spacing w:before="78" w:beforeLines="25" w:after="78" w:afterLines="25"/>
                    <w:jc w:val="center"/>
                  </w:pPr>
                  <w:r>
                    <w:rPr>
                      <w:rFonts w:hint="eastAsia"/>
                      <w:spacing w:val="-6"/>
                      <w:szCs w:val="21"/>
                    </w:rPr>
                    <w:t>生活垃圾</w:t>
                  </w:r>
                </w:p>
              </w:tc>
              <w:tc>
                <w:tcPr>
                  <w:tcW w:w="3085" w:type="dxa"/>
                  <w:vAlign w:val="center"/>
                </w:tcPr>
                <w:p>
                  <w:pPr>
                    <w:adjustRightInd w:val="0"/>
                    <w:snapToGrid w:val="0"/>
                    <w:jc w:val="center"/>
                    <w:rPr>
                      <w:szCs w:val="21"/>
                    </w:rPr>
                  </w:pPr>
                  <w:r>
                    <w:rPr>
                      <w:rFonts w:hint="eastAsia" w:ascii="宋体" w:hAnsi="宋体"/>
                      <w:szCs w:val="21"/>
                    </w:rPr>
                    <w:t>委托当地环卫部门进行清运处理</w:t>
                  </w: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733" w:type="dxa"/>
                  <w:vMerge w:val="continue"/>
                  <w:vAlign w:val="center"/>
                </w:tcPr>
                <w:p>
                  <w:pPr>
                    <w:jc w:val="center"/>
                  </w:pPr>
                </w:p>
              </w:tc>
              <w:tc>
                <w:tcPr>
                  <w:tcW w:w="1515" w:type="dxa"/>
                  <w:vAlign w:val="center"/>
                </w:tcPr>
                <w:p>
                  <w:pPr>
                    <w:spacing w:before="78" w:beforeLines="25" w:after="78" w:afterLines="25"/>
                    <w:jc w:val="center"/>
                  </w:pPr>
                  <w:r>
                    <w:rPr>
                      <w:rFonts w:hint="eastAsia"/>
                      <w:spacing w:val="-6"/>
                      <w:szCs w:val="21"/>
                    </w:rPr>
                    <w:t>木料边角料</w:t>
                  </w:r>
                </w:p>
              </w:tc>
              <w:tc>
                <w:tcPr>
                  <w:tcW w:w="3085" w:type="dxa"/>
                  <w:vAlign w:val="center"/>
                </w:tcPr>
                <w:p>
                  <w:pPr>
                    <w:adjustRightInd w:val="0"/>
                    <w:snapToGrid w:val="0"/>
                    <w:jc w:val="center"/>
                    <w:rPr>
                      <w:szCs w:val="21"/>
                    </w:rPr>
                  </w:pPr>
                  <w:r>
                    <w:rPr>
                      <w:rFonts w:hint="eastAsia"/>
                      <w:szCs w:val="21"/>
                    </w:rPr>
                    <w:t>经收集后交由环卫部门定期清运</w:t>
                  </w: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733" w:type="dxa"/>
                  <w:vMerge w:val="continue"/>
                  <w:vAlign w:val="center"/>
                </w:tcPr>
                <w:p>
                  <w:pPr>
                    <w:jc w:val="center"/>
                  </w:pPr>
                </w:p>
              </w:tc>
              <w:tc>
                <w:tcPr>
                  <w:tcW w:w="1515" w:type="dxa"/>
                  <w:vAlign w:val="center"/>
                </w:tcPr>
                <w:p>
                  <w:pPr>
                    <w:spacing w:before="78" w:beforeLines="25" w:after="78" w:afterLines="25"/>
                    <w:jc w:val="center"/>
                  </w:pPr>
                  <w:r>
                    <w:rPr>
                      <w:rFonts w:hint="eastAsia"/>
                      <w:spacing w:val="-6"/>
                      <w:szCs w:val="21"/>
                    </w:rPr>
                    <w:t>废元配件</w:t>
                  </w:r>
                </w:p>
              </w:tc>
              <w:tc>
                <w:tcPr>
                  <w:tcW w:w="3085" w:type="dxa"/>
                  <w:vAlign w:val="center"/>
                </w:tcPr>
                <w:p>
                  <w:pPr>
                    <w:adjustRightInd w:val="0"/>
                    <w:snapToGrid w:val="0"/>
                    <w:jc w:val="center"/>
                    <w:rPr>
                      <w:szCs w:val="21"/>
                    </w:rPr>
                  </w:pPr>
                  <w:r>
                    <w:rPr>
                      <w:rFonts w:hint="eastAsia"/>
                      <w:szCs w:val="21"/>
                    </w:rPr>
                    <w:t>由供应商回收处理</w:t>
                  </w: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33" w:type="dxa"/>
                  <w:vMerge w:val="continue"/>
                  <w:vAlign w:val="center"/>
                </w:tcPr>
                <w:p>
                  <w:pPr>
                    <w:jc w:val="center"/>
                  </w:pPr>
                </w:p>
              </w:tc>
              <w:tc>
                <w:tcPr>
                  <w:tcW w:w="1515" w:type="dxa"/>
                  <w:tcBorders>
                    <w:top w:val="single" w:color="auto" w:sz="4" w:space="0"/>
                  </w:tcBorders>
                  <w:vAlign w:val="center"/>
                </w:tcPr>
                <w:p>
                  <w:pPr>
                    <w:spacing w:before="78" w:beforeLines="25" w:after="78" w:afterLines="25"/>
                    <w:jc w:val="center"/>
                  </w:pPr>
                  <w:r>
                    <w:rPr>
                      <w:rFonts w:hint="eastAsia"/>
                      <w:spacing w:val="-6"/>
                      <w:szCs w:val="21"/>
                    </w:rPr>
                    <w:t>粉尘渣</w:t>
                  </w:r>
                </w:p>
              </w:tc>
              <w:tc>
                <w:tcPr>
                  <w:tcW w:w="3085" w:type="dxa"/>
                  <w:vAlign w:val="center"/>
                </w:tcPr>
                <w:p>
                  <w:pPr>
                    <w:adjustRightInd w:val="0"/>
                    <w:snapToGrid w:val="0"/>
                    <w:jc w:val="center"/>
                    <w:rPr>
                      <w:szCs w:val="21"/>
                    </w:rPr>
                  </w:pPr>
                  <w:r>
                    <w:rPr>
                      <w:rFonts w:hint="eastAsia"/>
                      <w:szCs w:val="21"/>
                    </w:rPr>
                    <w:t>经收集后由相关单位回收处理</w:t>
                  </w: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33" w:type="dxa"/>
                  <w:vMerge w:val="continue"/>
                  <w:vAlign w:val="center"/>
                </w:tcPr>
                <w:p>
                  <w:pPr>
                    <w:jc w:val="center"/>
                  </w:pPr>
                </w:p>
              </w:tc>
              <w:tc>
                <w:tcPr>
                  <w:tcW w:w="1515" w:type="dxa"/>
                  <w:tcBorders>
                    <w:top w:val="single" w:color="auto" w:sz="4" w:space="0"/>
                  </w:tcBorders>
                  <w:vAlign w:val="center"/>
                </w:tcPr>
                <w:p>
                  <w:pPr>
                    <w:spacing w:before="78" w:beforeLines="25" w:after="78" w:afterLines="25"/>
                    <w:jc w:val="center"/>
                  </w:pPr>
                  <w:r>
                    <w:rPr>
                      <w:rFonts w:hint="eastAsia"/>
                      <w:szCs w:val="21"/>
                    </w:rPr>
                    <w:t>不合格品</w:t>
                  </w:r>
                </w:p>
              </w:tc>
              <w:tc>
                <w:tcPr>
                  <w:tcW w:w="3085" w:type="dxa"/>
                  <w:vAlign w:val="center"/>
                </w:tcPr>
                <w:p>
                  <w:pPr>
                    <w:adjustRightInd w:val="0"/>
                    <w:snapToGrid w:val="0"/>
                    <w:jc w:val="center"/>
                    <w:rPr>
                      <w:szCs w:val="21"/>
                    </w:rPr>
                  </w:pPr>
                  <w:r>
                    <w:rPr>
                      <w:rFonts w:hint="eastAsia"/>
                      <w:color w:val="FF0000"/>
                      <w:szCs w:val="21"/>
                      <w:u w:val="single"/>
                      <w:lang w:eastAsia="zh-CN"/>
                    </w:rPr>
                    <w:t>返回厂内回收</w:t>
                  </w: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33" w:type="dxa"/>
                  <w:vMerge w:val="continue"/>
                  <w:vAlign w:val="center"/>
                </w:tcPr>
                <w:p>
                  <w:pPr>
                    <w:jc w:val="center"/>
                  </w:pPr>
                </w:p>
              </w:tc>
              <w:tc>
                <w:tcPr>
                  <w:tcW w:w="1515" w:type="dxa"/>
                  <w:tcBorders>
                    <w:top w:val="single" w:color="auto" w:sz="4" w:space="0"/>
                  </w:tcBorders>
                  <w:vAlign w:val="center"/>
                </w:tcPr>
                <w:p>
                  <w:pPr>
                    <w:spacing w:before="78" w:beforeLines="25" w:after="78" w:afterLines="25"/>
                    <w:jc w:val="center"/>
                  </w:pPr>
                  <w:r>
                    <w:rPr>
                      <w:rFonts w:hint="eastAsia"/>
                      <w:szCs w:val="21"/>
                    </w:rPr>
                    <w:t>废润滑油</w:t>
                  </w:r>
                </w:p>
              </w:tc>
              <w:tc>
                <w:tcPr>
                  <w:tcW w:w="3085" w:type="dxa"/>
                  <w:vMerge w:val="restart"/>
                  <w:vAlign w:val="center"/>
                </w:tcPr>
                <w:p>
                  <w:pPr>
                    <w:pStyle w:val="34"/>
                    <w:spacing w:line="360" w:lineRule="auto"/>
                    <w:ind w:firstLineChars="200"/>
                    <w:jc w:val="center"/>
                    <w:rPr>
                      <w:sz w:val="21"/>
                      <w:szCs w:val="21"/>
                    </w:rPr>
                  </w:pPr>
                  <w:r>
                    <w:rPr>
                      <w:rFonts w:hint="eastAsia"/>
                      <w:sz w:val="21"/>
                      <w:szCs w:val="21"/>
                    </w:rPr>
                    <w:t>经专门的收集桶收集后放置在危废暂存间中暂存，须按危险废物管理有关规定送至有资质的单位进行无害化处理。</w:t>
                  </w:r>
                </w:p>
                <w:p>
                  <w:pPr>
                    <w:adjustRightInd w:val="0"/>
                    <w:snapToGrid w:val="0"/>
                    <w:jc w:val="center"/>
                    <w:rPr>
                      <w:szCs w:val="21"/>
                    </w:rPr>
                  </w:pP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33" w:type="dxa"/>
                  <w:vMerge w:val="continue"/>
                  <w:vAlign w:val="center"/>
                </w:tcPr>
                <w:p>
                  <w:pPr>
                    <w:jc w:val="center"/>
                  </w:pPr>
                </w:p>
              </w:tc>
              <w:tc>
                <w:tcPr>
                  <w:tcW w:w="1515" w:type="dxa"/>
                  <w:tcBorders>
                    <w:top w:val="single" w:color="auto" w:sz="4" w:space="0"/>
                  </w:tcBorders>
                  <w:vAlign w:val="center"/>
                </w:tcPr>
                <w:p>
                  <w:pPr>
                    <w:spacing w:before="78" w:beforeLines="25" w:after="78" w:afterLines="25"/>
                    <w:jc w:val="center"/>
                    <w:rPr>
                      <w:rFonts w:hint="eastAsia"/>
                      <w:szCs w:val="21"/>
                    </w:rPr>
                  </w:pPr>
                  <w:r>
                    <w:rPr>
                      <w:rFonts w:hint="eastAsia"/>
                      <w:color w:val="FF0000"/>
                      <w:u w:val="single"/>
                      <w:lang w:eastAsia="zh-CN"/>
                    </w:rPr>
                    <w:t>废包装桶</w:t>
                  </w:r>
                </w:p>
              </w:tc>
              <w:tc>
                <w:tcPr>
                  <w:tcW w:w="3085" w:type="dxa"/>
                  <w:vMerge w:val="continue"/>
                  <w:vAlign w:val="center"/>
                </w:tcPr>
                <w:p>
                  <w:pPr>
                    <w:adjustRightInd w:val="0"/>
                    <w:snapToGrid w:val="0"/>
                    <w:jc w:val="center"/>
                    <w:rPr>
                      <w:szCs w:val="21"/>
                    </w:rPr>
                  </w:pP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33" w:type="dxa"/>
                  <w:vMerge w:val="continue"/>
                  <w:vAlign w:val="center"/>
                </w:tcPr>
                <w:p>
                  <w:pPr>
                    <w:jc w:val="center"/>
                  </w:pPr>
                </w:p>
              </w:tc>
              <w:tc>
                <w:tcPr>
                  <w:tcW w:w="1515" w:type="dxa"/>
                  <w:tcBorders>
                    <w:top w:val="single" w:color="auto" w:sz="4" w:space="0"/>
                  </w:tcBorders>
                  <w:vAlign w:val="center"/>
                </w:tcPr>
                <w:p>
                  <w:pPr>
                    <w:spacing w:before="78" w:beforeLines="25" w:after="78" w:afterLines="25"/>
                    <w:jc w:val="center"/>
                  </w:pPr>
                  <w:r>
                    <w:rPr>
                      <w:rFonts w:hint="eastAsia"/>
                      <w:szCs w:val="21"/>
                    </w:rPr>
                    <w:t>废活性炭</w:t>
                  </w:r>
                </w:p>
              </w:tc>
              <w:tc>
                <w:tcPr>
                  <w:tcW w:w="3085" w:type="dxa"/>
                  <w:vMerge w:val="continue"/>
                  <w:vAlign w:val="center"/>
                </w:tcPr>
                <w:p>
                  <w:pPr>
                    <w:jc w:val="center"/>
                    <w:rPr>
                      <w:szCs w:val="21"/>
                    </w:rPr>
                  </w:pPr>
                </w:p>
              </w:tc>
              <w:tc>
                <w:tcPr>
                  <w:tcW w:w="2943" w:type="dxa"/>
                  <w:vMerge w:val="continue"/>
                  <w:vAlign w:val="center"/>
                </w:tcPr>
                <w:p>
                  <w:pPr>
                    <w:autoSpaceDE w:val="0"/>
                    <w:autoSpaceDN w:val="0"/>
                    <w:adjustRightIn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733" w:type="dxa"/>
                  <w:vAlign w:val="center"/>
                </w:tcPr>
                <w:p>
                  <w:pPr>
                    <w:jc w:val="center"/>
                  </w:pPr>
                  <w:r>
                    <w:t>噪声治理</w:t>
                  </w:r>
                </w:p>
              </w:tc>
              <w:tc>
                <w:tcPr>
                  <w:tcW w:w="1515" w:type="dxa"/>
                  <w:vAlign w:val="center"/>
                </w:tcPr>
                <w:p>
                  <w:pPr>
                    <w:jc w:val="center"/>
                  </w:pPr>
                  <w:r>
                    <w:t>生产设备噪声</w:t>
                  </w:r>
                </w:p>
              </w:tc>
              <w:tc>
                <w:tcPr>
                  <w:tcW w:w="3085" w:type="dxa"/>
                  <w:vAlign w:val="center"/>
                </w:tcPr>
                <w:p>
                  <w:pPr>
                    <w:pStyle w:val="35"/>
                    <w:ind w:left="0" w:leftChars="0" w:firstLine="0" w:firstLineChars="0"/>
                    <w:rPr>
                      <w:szCs w:val="21"/>
                    </w:rPr>
                  </w:pPr>
                  <w:r>
                    <w:rPr>
                      <w:rFonts w:hint="eastAsia"/>
                      <w:szCs w:val="21"/>
                    </w:rPr>
                    <w:t>1、</w:t>
                  </w:r>
                  <w:r>
                    <w:rPr>
                      <w:szCs w:val="21"/>
                    </w:rPr>
                    <w:t>生产设备选用优质低噪声设备，高噪声及振动设备采取防震、减震措施，加强生产设备的保养、检修与润滑，保证设备处于良好的运转状态</w:t>
                  </w:r>
                </w:p>
                <w:p>
                  <w:pPr>
                    <w:pStyle w:val="35"/>
                    <w:ind w:left="0" w:leftChars="0" w:firstLine="0" w:firstLineChars="0"/>
                    <w:rPr>
                      <w:szCs w:val="21"/>
                    </w:rPr>
                  </w:pPr>
                  <w:r>
                    <w:rPr>
                      <w:rFonts w:hint="eastAsia"/>
                      <w:szCs w:val="21"/>
                    </w:rPr>
                    <w:t>2、</w:t>
                  </w:r>
                  <w:r>
                    <w:rPr>
                      <w:szCs w:val="21"/>
                    </w:rPr>
                    <w:t>对车间进行合理布局，高噪声设备尽可能远离厂界布置；临厂界区域尽可能布置低噪声设备</w:t>
                  </w:r>
                </w:p>
                <w:p>
                  <w:pPr>
                    <w:pStyle w:val="35"/>
                    <w:ind w:left="0" w:leftChars="0" w:firstLine="0" w:firstLineChars="0"/>
                  </w:pPr>
                  <w:r>
                    <w:rPr>
                      <w:rFonts w:hint="eastAsia"/>
                      <w:szCs w:val="21"/>
                    </w:rPr>
                    <w:t>3、</w:t>
                  </w:r>
                  <w:r>
                    <w:rPr>
                      <w:szCs w:val="21"/>
                    </w:rPr>
                    <w:t>场区进出口设施禁止鸣笛标志</w:t>
                  </w:r>
                </w:p>
              </w:tc>
              <w:tc>
                <w:tcPr>
                  <w:tcW w:w="2943" w:type="dxa"/>
                  <w:vAlign w:val="center"/>
                </w:tcPr>
                <w:p>
                  <w:pPr>
                    <w:jc w:val="center"/>
                  </w:pPr>
                  <w:r>
                    <w:rPr>
                      <w:color w:val="auto"/>
                      <w:u w:val="none"/>
                    </w:rPr>
                    <w:t>达到《工业企业厂界噪声标准》（GB12348-2008）中的</w:t>
                  </w:r>
                  <w:r>
                    <w:rPr>
                      <w:rFonts w:hint="eastAsia"/>
                      <w:color w:val="auto"/>
                      <w:u w:val="none"/>
                      <w:lang w:val="en-US" w:eastAsia="zh-CN"/>
                    </w:rPr>
                    <w:t>3</w:t>
                  </w:r>
                  <w:r>
                    <w:rPr>
                      <w:color w:val="auto"/>
                      <w:u w:val="none"/>
                    </w:rPr>
                    <w:t>类标准</w:t>
                  </w:r>
                </w:p>
              </w:tc>
            </w:tr>
          </w:tbl>
          <w:p>
            <w:pPr>
              <w:pStyle w:val="2"/>
              <w:rPr>
                <w:sz w:val="24"/>
              </w:rPr>
            </w:pPr>
          </w:p>
        </w:tc>
      </w:tr>
    </w:tbl>
    <w:p>
      <w:pPr>
        <w:pStyle w:val="4"/>
        <w:spacing w:before="0" w:after="0" w:line="360" w:lineRule="auto"/>
        <w:rPr>
          <w:rFonts w:eastAsia="黑体"/>
          <w:b w:val="0"/>
          <w:bCs w:val="0"/>
          <w:sz w:val="32"/>
        </w:rPr>
      </w:pPr>
      <w:bookmarkStart w:id="30" w:name="_Toc426134158"/>
      <w:r>
        <w:rPr>
          <w:rFonts w:eastAsia="黑体"/>
          <w:b w:val="0"/>
          <w:bCs w:val="0"/>
          <w:sz w:val="32"/>
        </w:rPr>
        <w:br w:type="page"/>
      </w:r>
      <w:r>
        <w:rPr>
          <w:rFonts w:eastAsia="黑体"/>
          <w:b w:val="0"/>
          <w:bCs w:val="0"/>
          <w:sz w:val="32"/>
        </w:rPr>
        <w:t>项目拟采取的防治措施及预期治理效果</w:t>
      </w:r>
      <w:bookmarkEnd w:id="30"/>
    </w:p>
    <w:tbl>
      <w:tblPr>
        <w:tblStyle w:val="36"/>
        <w:tblW w:w="89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3"/>
        <w:gridCol w:w="1814"/>
        <w:gridCol w:w="1605"/>
        <w:gridCol w:w="1899"/>
        <w:gridCol w:w="26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03" w:type="dxa"/>
            <w:tcBorders>
              <w:tl2br w:val="single" w:color="auto" w:sz="4" w:space="0"/>
            </w:tcBorders>
            <w:vAlign w:val="center"/>
          </w:tcPr>
          <w:p>
            <w:pPr>
              <w:wordWrap w:val="0"/>
              <w:jc w:val="right"/>
              <w:rPr>
                <w:szCs w:val="21"/>
              </w:rPr>
            </w:pPr>
            <w:r>
              <w:rPr>
                <w:szCs w:val="21"/>
              </w:rPr>
              <w:t xml:space="preserve">  内容</w:t>
            </w:r>
          </w:p>
          <w:p>
            <w:pPr>
              <w:rPr>
                <w:szCs w:val="21"/>
              </w:rPr>
            </w:pPr>
            <w:r>
              <w:rPr>
                <w:szCs w:val="21"/>
              </w:rPr>
              <w:t>类型</w:t>
            </w:r>
          </w:p>
        </w:tc>
        <w:tc>
          <w:tcPr>
            <w:tcW w:w="1814" w:type="dxa"/>
            <w:vAlign w:val="center"/>
          </w:tcPr>
          <w:p>
            <w:pPr>
              <w:jc w:val="center"/>
              <w:rPr>
                <w:szCs w:val="21"/>
              </w:rPr>
            </w:pPr>
            <w:r>
              <w:rPr>
                <w:szCs w:val="21"/>
              </w:rPr>
              <w:t>排放源</w:t>
            </w:r>
          </w:p>
        </w:tc>
        <w:tc>
          <w:tcPr>
            <w:tcW w:w="1605" w:type="dxa"/>
            <w:vAlign w:val="center"/>
          </w:tcPr>
          <w:p>
            <w:pPr>
              <w:jc w:val="center"/>
              <w:rPr>
                <w:szCs w:val="21"/>
              </w:rPr>
            </w:pPr>
            <w:r>
              <w:rPr>
                <w:szCs w:val="21"/>
              </w:rPr>
              <w:t>污染物</w:t>
            </w:r>
          </w:p>
          <w:p>
            <w:pPr>
              <w:jc w:val="center"/>
              <w:rPr>
                <w:szCs w:val="21"/>
              </w:rPr>
            </w:pPr>
            <w:r>
              <w:rPr>
                <w:szCs w:val="21"/>
              </w:rPr>
              <w:t>名称</w:t>
            </w:r>
          </w:p>
        </w:tc>
        <w:tc>
          <w:tcPr>
            <w:tcW w:w="1899" w:type="dxa"/>
            <w:vAlign w:val="center"/>
          </w:tcPr>
          <w:p>
            <w:pPr>
              <w:jc w:val="center"/>
              <w:rPr>
                <w:szCs w:val="21"/>
              </w:rPr>
            </w:pPr>
            <w:r>
              <w:rPr>
                <w:szCs w:val="21"/>
              </w:rPr>
              <w:t>防治措施</w:t>
            </w:r>
          </w:p>
        </w:tc>
        <w:tc>
          <w:tcPr>
            <w:tcW w:w="2671" w:type="dxa"/>
            <w:vAlign w:val="center"/>
          </w:tcPr>
          <w:p>
            <w:pPr>
              <w:jc w:val="center"/>
              <w:rPr>
                <w:szCs w:val="21"/>
              </w:rPr>
            </w:pPr>
            <w:r>
              <w:rPr>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1003" w:type="dxa"/>
            <w:vMerge w:val="restart"/>
            <w:vAlign w:val="center"/>
          </w:tcPr>
          <w:p>
            <w:pPr>
              <w:jc w:val="center"/>
              <w:rPr>
                <w:szCs w:val="21"/>
              </w:rPr>
            </w:pPr>
            <w:r>
              <w:rPr>
                <w:szCs w:val="21"/>
              </w:rPr>
              <w:t>大气</w:t>
            </w:r>
          </w:p>
          <w:p>
            <w:pPr>
              <w:jc w:val="center"/>
              <w:rPr>
                <w:szCs w:val="21"/>
              </w:rPr>
            </w:pPr>
            <w:r>
              <w:rPr>
                <w:szCs w:val="21"/>
              </w:rPr>
              <w:t>污染物</w:t>
            </w:r>
          </w:p>
        </w:tc>
        <w:tc>
          <w:tcPr>
            <w:tcW w:w="1814" w:type="dxa"/>
            <w:vAlign w:val="center"/>
          </w:tcPr>
          <w:p>
            <w:pPr>
              <w:adjustRightInd w:val="0"/>
              <w:snapToGrid w:val="0"/>
              <w:jc w:val="center"/>
              <w:rPr>
                <w:szCs w:val="21"/>
              </w:rPr>
            </w:pPr>
            <w:r>
              <w:rPr>
                <w:rFonts w:hint="eastAsia"/>
                <w:szCs w:val="21"/>
              </w:rPr>
              <w:t>木料加工</w:t>
            </w:r>
          </w:p>
        </w:tc>
        <w:tc>
          <w:tcPr>
            <w:tcW w:w="1605" w:type="dxa"/>
            <w:vAlign w:val="center"/>
          </w:tcPr>
          <w:p>
            <w:pPr>
              <w:pStyle w:val="52"/>
              <w:rPr>
                <w:szCs w:val="21"/>
              </w:rPr>
            </w:pPr>
            <w:r>
              <w:rPr>
                <w:rFonts w:hint="eastAsia"/>
                <w:szCs w:val="21"/>
              </w:rPr>
              <w:t>粉尘</w:t>
            </w:r>
          </w:p>
        </w:tc>
        <w:tc>
          <w:tcPr>
            <w:tcW w:w="1899" w:type="dxa"/>
            <w:vMerge w:val="restart"/>
            <w:vAlign w:val="center"/>
          </w:tcPr>
          <w:p>
            <w:pPr>
              <w:widowControl/>
              <w:jc w:val="center"/>
            </w:pPr>
            <w:r>
              <w:rPr>
                <w:rFonts w:hint="eastAsia"/>
                <w:bCs/>
                <w:color w:val="FF0000"/>
                <w:sz w:val="21"/>
                <w:szCs w:val="21"/>
                <w:u w:val="single"/>
                <w:lang w:val="en-US" w:eastAsia="zh-CN"/>
              </w:rPr>
              <w:t>木工加工车间密闭负压设计，木料加工工序产生的粉尘经负压收集后通过</w:t>
            </w:r>
            <w:r>
              <w:rPr>
                <w:rFonts w:hint="eastAsia"/>
                <w:bCs/>
                <w:color w:val="FF0000"/>
                <w:sz w:val="21"/>
                <w:szCs w:val="21"/>
                <w:u w:val="single"/>
              </w:rPr>
              <w:t>布袋</w:t>
            </w:r>
            <w:r>
              <w:rPr>
                <w:rFonts w:hint="eastAsia"/>
                <w:bCs/>
                <w:color w:val="FF0000"/>
                <w:sz w:val="21"/>
                <w:szCs w:val="21"/>
                <w:u w:val="single"/>
                <w:lang w:eastAsia="zh-CN"/>
              </w:rPr>
              <w:t>除尘器</w:t>
            </w:r>
            <w:r>
              <w:rPr>
                <w:rFonts w:hint="eastAsia"/>
                <w:bCs/>
                <w:color w:val="FF0000"/>
                <w:sz w:val="21"/>
                <w:szCs w:val="21"/>
                <w:u w:val="single"/>
              </w:rPr>
              <w:t>进行处理</w:t>
            </w:r>
            <w:r>
              <w:rPr>
                <w:rFonts w:hint="eastAsia"/>
                <w:bCs/>
                <w:color w:val="FF0000"/>
                <w:sz w:val="21"/>
                <w:szCs w:val="21"/>
                <w:u w:val="single"/>
                <w:lang w:eastAsia="zh-CN"/>
              </w:rPr>
              <w:t>由</w:t>
            </w:r>
            <w:r>
              <w:rPr>
                <w:rFonts w:hint="eastAsia"/>
                <w:color w:val="FF0000"/>
                <w:sz w:val="21"/>
                <w:szCs w:val="21"/>
                <w:u w:val="single"/>
                <w:lang w:val="en-US" w:eastAsia="zh-CN"/>
              </w:rPr>
              <w:t>15</w:t>
            </w:r>
            <w:r>
              <w:rPr>
                <w:rFonts w:hint="eastAsia"/>
                <w:color w:val="FF0000"/>
                <w:sz w:val="21"/>
                <w:szCs w:val="21"/>
                <w:u w:val="single"/>
              </w:rPr>
              <w:t>m高排气筒排放</w:t>
            </w:r>
          </w:p>
        </w:tc>
        <w:tc>
          <w:tcPr>
            <w:tcW w:w="2671" w:type="dxa"/>
            <w:vMerge w:val="restart"/>
            <w:vAlign w:val="center"/>
          </w:tcPr>
          <w:p>
            <w:pPr>
              <w:adjustRightInd w:val="0"/>
              <w:snapToGrid w:val="0"/>
              <w:spacing w:line="276" w:lineRule="auto"/>
              <w:jc w:val="center"/>
              <w:rPr>
                <w:bCs/>
                <w:szCs w:val="21"/>
              </w:rPr>
            </w:pPr>
            <w:r>
              <w:rPr>
                <w:bCs/>
                <w:szCs w:val="21"/>
              </w:rPr>
              <w:t>达到</w:t>
            </w:r>
            <w:r>
              <w:rPr>
                <w:rFonts w:hint="eastAsia"/>
                <w:szCs w:val="21"/>
              </w:rPr>
              <w:t>《</w:t>
            </w:r>
            <w:r>
              <w:rPr>
                <w:szCs w:val="21"/>
              </w:rPr>
              <w:t>大气污染物综合排放标准》GB16297-1996中二级标准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03" w:type="dxa"/>
            <w:vMerge w:val="continue"/>
            <w:vAlign w:val="center"/>
          </w:tcPr>
          <w:p>
            <w:pPr>
              <w:jc w:val="center"/>
              <w:rPr>
                <w:szCs w:val="21"/>
              </w:rPr>
            </w:pPr>
          </w:p>
        </w:tc>
        <w:tc>
          <w:tcPr>
            <w:tcW w:w="1814" w:type="dxa"/>
            <w:vAlign w:val="center"/>
          </w:tcPr>
          <w:p>
            <w:pPr>
              <w:adjustRightInd w:val="0"/>
              <w:snapToGrid w:val="0"/>
              <w:jc w:val="center"/>
              <w:rPr>
                <w:szCs w:val="21"/>
              </w:rPr>
            </w:pPr>
            <w:r>
              <w:rPr>
                <w:rFonts w:hint="eastAsia"/>
                <w:szCs w:val="21"/>
              </w:rPr>
              <w:t>打磨</w:t>
            </w:r>
          </w:p>
        </w:tc>
        <w:tc>
          <w:tcPr>
            <w:tcW w:w="1605" w:type="dxa"/>
            <w:vAlign w:val="center"/>
          </w:tcPr>
          <w:p>
            <w:pPr>
              <w:pStyle w:val="52"/>
              <w:rPr>
                <w:szCs w:val="21"/>
              </w:rPr>
            </w:pPr>
            <w:r>
              <w:rPr>
                <w:rFonts w:hint="eastAsia"/>
                <w:szCs w:val="21"/>
              </w:rPr>
              <w:t>粉尘</w:t>
            </w:r>
          </w:p>
        </w:tc>
        <w:tc>
          <w:tcPr>
            <w:tcW w:w="1899" w:type="dxa"/>
            <w:vMerge w:val="continue"/>
            <w:vAlign w:val="center"/>
          </w:tcPr>
          <w:p>
            <w:pPr>
              <w:pStyle w:val="56"/>
              <w:spacing w:line="276" w:lineRule="auto"/>
              <w:jc w:val="center"/>
            </w:pPr>
          </w:p>
        </w:tc>
        <w:tc>
          <w:tcPr>
            <w:tcW w:w="2671" w:type="dxa"/>
            <w:vMerge w:val="continue"/>
            <w:vAlign w:val="center"/>
          </w:tcPr>
          <w:p>
            <w:pPr>
              <w:adjustRightInd w:val="0"/>
              <w:snapToGrid w:val="0"/>
              <w:spacing w:line="276" w:lineRule="auto"/>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03" w:type="dxa"/>
            <w:vMerge w:val="continue"/>
            <w:vAlign w:val="center"/>
          </w:tcPr>
          <w:p>
            <w:pPr>
              <w:jc w:val="center"/>
              <w:rPr>
                <w:szCs w:val="21"/>
              </w:rPr>
            </w:pPr>
          </w:p>
        </w:tc>
        <w:tc>
          <w:tcPr>
            <w:tcW w:w="1814" w:type="dxa"/>
            <w:vAlign w:val="center"/>
          </w:tcPr>
          <w:p>
            <w:pPr>
              <w:adjustRightInd w:val="0"/>
              <w:snapToGrid w:val="0"/>
              <w:jc w:val="center"/>
              <w:rPr>
                <w:szCs w:val="21"/>
              </w:rPr>
            </w:pPr>
            <w:r>
              <w:rPr>
                <w:rFonts w:hint="eastAsia"/>
                <w:szCs w:val="21"/>
              </w:rPr>
              <w:t>涂胶</w:t>
            </w:r>
          </w:p>
        </w:tc>
        <w:tc>
          <w:tcPr>
            <w:tcW w:w="1605" w:type="dxa"/>
            <w:vAlign w:val="center"/>
          </w:tcPr>
          <w:p>
            <w:pPr>
              <w:pStyle w:val="52"/>
              <w:rPr>
                <w:szCs w:val="21"/>
              </w:rPr>
            </w:pPr>
            <w:r>
              <w:rPr>
                <w:rFonts w:hint="eastAsia"/>
                <w:szCs w:val="21"/>
                <w:lang w:eastAsia="zh-CN"/>
              </w:rPr>
              <w:t>甲苯、二甲苯、</w:t>
            </w:r>
            <w:r>
              <w:rPr>
                <w:rFonts w:hint="eastAsia"/>
                <w:szCs w:val="21"/>
              </w:rPr>
              <w:t>VOCs</w:t>
            </w:r>
          </w:p>
        </w:tc>
        <w:tc>
          <w:tcPr>
            <w:tcW w:w="1899" w:type="dxa"/>
            <w:vAlign w:val="center"/>
          </w:tcPr>
          <w:p>
            <w:pPr>
              <w:widowControl/>
              <w:jc w:val="center"/>
            </w:pPr>
            <w:r>
              <w:rPr>
                <w:rFonts w:hint="eastAsia"/>
              </w:rPr>
              <w:t>集气装置+活性炭吸附装置+</w:t>
            </w:r>
            <w:r>
              <w:rPr>
                <w:rFonts w:hint="eastAsia"/>
                <w:lang w:val="en-US" w:eastAsia="zh-CN"/>
              </w:rPr>
              <w:t>15</w:t>
            </w:r>
            <w:r>
              <w:rPr>
                <w:rFonts w:hint="eastAsia"/>
              </w:rPr>
              <w:t>m排气筒</w:t>
            </w:r>
          </w:p>
        </w:tc>
        <w:tc>
          <w:tcPr>
            <w:tcW w:w="2671" w:type="dxa"/>
            <w:vAlign w:val="center"/>
          </w:tcPr>
          <w:p>
            <w:pPr>
              <w:adjustRightInd w:val="0"/>
              <w:snapToGrid w:val="0"/>
              <w:spacing w:line="276" w:lineRule="auto"/>
              <w:jc w:val="center"/>
              <w:rPr>
                <w:szCs w:val="21"/>
              </w:rPr>
            </w:pPr>
            <w:r>
              <w:rPr>
                <w:rFonts w:hint="eastAsia"/>
                <w:color w:val="auto"/>
                <w:u w:val="none"/>
              </w:rPr>
              <w:t>达到《湖南省家具制造行业挥发性有机化合物排放标准》（DB44/814-2010）</w:t>
            </w:r>
            <w:r>
              <w:rPr>
                <w:rFonts w:hint="eastAsia"/>
                <w:color w:val="auto"/>
                <w:u w:val="none"/>
                <w:lang w:eastAsia="zh-CN"/>
              </w:rPr>
              <w:t>、《大气污染物综合排放标准》GB16297-1996中二级标准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3" w:type="dxa"/>
            <w:vMerge w:val="continue"/>
            <w:vAlign w:val="center"/>
          </w:tcPr>
          <w:p>
            <w:pPr>
              <w:jc w:val="center"/>
              <w:rPr>
                <w:szCs w:val="21"/>
              </w:rPr>
            </w:pPr>
          </w:p>
        </w:tc>
        <w:tc>
          <w:tcPr>
            <w:tcW w:w="1814" w:type="dxa"/>
            <w:vMerge w:val="restart"/>
            <w:vAlign w:val="center"/>
          </w:tcPr>
          <w:p>
            <w:pPr>
              <w:adjustRightInd w:val="0"/>
              <w:snapToGrid w:val="0"/>
              <w:jc w:val="center"/>
              <w:rPr>
                <w:szCs w:val="21"/>
              </w:rPr>
            </w:pPr>
            <w:r>
              <w:rPr>
                <w:rFonts w:hint="eastAsia"/>
                <w:szCs w:val="21"/>
              </w:rPr>
              <w:t>烙铁焊接</w:t>
            </w:r>
          </w:p>
        </w:tc>
        <w:tc>
          <w:tcPr>
            <w:tcW w:w="1605" w:type="dxa"/>
            <w:vAlign w:val="center"/>
          </w:tcPr>
          <w:p>
            <w:pPr>
              <w:pStyle w:val="52"/>
              <w:rPr>
                <w:szCs w:val="21"/>
              </w:rPr>
            </w:pPr>
            <w:r>
              <w:rPr>
                <w:rFonts w:hint="eastAsia"/>
                <w:bCs/>
                <w:szCs w:val="21"/>
              </w:rPr>
              <w:t>锡及其化合物</w:t>
            </w:r>
          </w:p>
        </w:tc>
        <w:tc>
          <w:tcPr>
            <w:tcW w:w="1899" w:type="dxa"/>
            <w:vMerge w:val="restart"/>
            <w:vAlign w:val="center"/>
          </w:tcPr>
          <w:p>
            <w:pPr>
              <w:widowControl/>
              <w:jc w:val="center"/>
            </w:pPr>
            <w:r>
              <w:rPr>
                <w:rFonts w:hint="eastAsia"/>
              </w:rPr>
              <w:t>车间安装排风扇</w:t>
            </w:r>
          </w:p>
        </w:tc>
        <w:tc>
          <w:tcPr>
            <w:tcW w:w="2671" w:type="dxa"/>
            <w:vMerge w:val="restart"/>
            <w:vAlign w:val="center"/>
          </w:tcPr>
          <w:p>
            <w:pPr>
              <w:adjustRightInd w:val="0"/>
              <w:snapToGrid w:val="0"/>
              <w:spacing w:line="276" w:lineRule="auto"/>
              <w:jc w:val="center"/>
              <w:rPr>
                <w:bCs/>
                <w:szCs w:val="21"/>
              </w:rPr>
            </w:pPr>
            <w:r>
              <w:rPr>
                <w:bCs/>
                <w:szCs w:val="21"/>
              </w:rPr>
              <w:t>达到</w:t>
            </w:r>
            <w:r>
              <w:rPr>
                <w:rFonts w:hint="eastAsia"/>
                <w:szCs w:val="21"/>
              </w:rPr>
              <w:t>《</w:t>
            </w:r>
            <w:r>
              <w:rPr>
                <w:szCs w:val="21"/>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3" w:type="dxa"/>
            <w:vMerge w:val="continue"/>
            <w:vAlign w:val="center"/>
          </w:tcPr>
          <w:p>
            <w:pPr>
              <w:jc w:val="center"/>
              <w:rPr>
                <w:szCs w:val="21"/>
              </w:rPr>
            </w:pPr>
          </w:p>
        </w:tc>
        <w:tc>
          <w:tcPr>
            <w:tcW w:w="1814" w:type="dxa"/>
            <w:vMerge w:val="continue"/>
            <w:vAlign w:val="center"/>
          </w:tcPr>
          <w:p>
            <w:pPr>
              <w:adjustRightInd w:val="0"/>
              <w:snapToGrid w:val="0"/>
              <w:jc w:val="center"/>
              <w:rPr>
                <w:szCs w:val="21"/>
              </w:rPr>
            </w:pPr>
          </w:p>
        </w:tc>
        <w:tc>
          <w:tcPr>
            <w:tcW w:w="1605" w:type="dxa"/>
            <w:vAlign w:val="center"/>
          </w:tcPr>
          <w:p>
            <w:pPr>
              <w:pStyle w:val="52"/>
              <w:rPr>
                <w:szCs w:val="21"/>
              </w:rPr>
            </w:pPr>
            <w:r>
              <w:rPr>
                <w:rFonts w:hint="eastAsia"/>
                <w:szCs w:val="21"/>
              </w:rPr>
              <w:t>非甲烷总烃</w:t>
            </w:r>
          </w:p>
        </w:tc>
        <w:tc>
          <w:tcPr>
            <w:tcW w:w="1899" w:type="dxa"/>
            <w:vMerge w:val="continue"/>
            <w:vAlign w:val="center"/>
          </w:tcPr>
          <w:p>
            <w:pPr>
              <w:pStyle w:val="56"/>
              <w:spacing w:line="276" w:lineRule="auto"/>
              <w:jc w:val="center"/>
            </w:pPr>
          </w:p>
        </w:tc>
        <w:tc>
          <w:tcPr>
            <w:tcW w:w="2671" w:type="dxa"/>
            <w:vMerge w:val="continue"/>
            <w:vAlign w:val="center"/>
          </w:tcPr>
          <w:p>
            <w:pPr>
              <w:adjustRightInd w:val="0"/>
              <w:snapToGrid w:val="0"/>
              <w:spacing w:line="276" w:lineRule="auto"/>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3" w:type="dxa"/>
            <w:vMerge w:val="continue"/>
            <w:vAlign w:val="center"/>
          </w:tcPr>
          <w:p>
            <w:pPr>
              <w:jc w:val="center"/>
              <w:rPr>
                <w:szCs w:val="21"/>
              </w:rPr>
            </w:pPr>
          </w:p>
        </w:tc>
        <w:tc>
          <w:tcPr>
            <w:tcW w:w="1814" w:type="dxa"/>
            <w:vAlign w:val="center"/>
          </w:tcPr>
          <w:p>
            <w:pPr>
              <w:adjustRightInd w:val="0"/>
              <w:snapToGrid w:val="0"/>
              <w:jc w:val="center"/>
              <w:rPr>
                <w:szCs w:val="21"/>
              </w:rPr>
            </w:pPr>
            <w:r>
              <w:rPr>
                <w:rFonts w:hint="eastAsia"/>
                <w:szCs w:val="21"/>
              </w:rPr>
              <w:t>钉箱打磨</w:t>
            </w:r>
          </w:p>
        </w:tc>
        <w:tc>
          <w:tcPr>
            <w:tcW w:w="1605" w:type="dxa"/>
            <w:vAlign w:val="center"/>
          </w:tcPr>
          <w:p>
            <w:pPr>
              <w:pStyle w:val="52"/>
              <w:rPr>
                <w:szCs w:val="21"/>
              </w:rPr>
            </w:pPr>
            <w:r>
              <w:rPr>
                <w:rFonts w:hint="eastAsia"/>
                <w:szCs w:val="21"/>
              </w:rPr>
              <w:t>苯乙烯</w:t>
            </w:r>
          </w:p>
        </w:tc>
        <w:tc>
          <w:tcPr>
            <w:tcW w:w="1899" w:type="dxa"/>
            <w:vMerge w:val="continue"/>
            <w:vAlign w:val="center"/>
          </w:tcPr>
          <w:p>
            <w:pPr>
              <w:pStyle w:val="56"/>
              <w:spacing w:line="276" w:lineRule="auto"/>
              <w:jc w:val="center"/>
            </w:pPr>
          </w:p>
        </w:tc>
        <w:tc>
          <w:tcPr>
            <w:tcW w:w="2671" w:type="dxa"/>
            <w:vMerge w:val="restart"/>
            <w:vAlign w:val="center"/>
          </w:tcPr>
          <w:p>
            <w:pPr>
              <w:adjustRightInd w:val="0"/>
              <w:snapToGrid w:val="0"/>
              <w:spacing w:line="276" w:lineRule="auto"/>
              <w:jc w:val="center"/>
              <w:rPr>
                <w:bCs/>
                <w:szCs w:val="21"/>
              </w:rPr>
            </w:pPr>
            <w:r>
              <w:rPr>
                <w:rFonts w:hint="eastAsia"/>
                <w:szCs w:val="21"/>
              </w:rPr>
              <w:t>达到《恶臭污染物排放标准》（GB14554-93）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3" w:type="dxa"/>
            <w:vMerge w:val="continue"/>
            <w:vAlign w:val="center"/>
          </w:tcPr>
          <w:p>
            <w:pPr>
              <w:jc w:val="center"/>
              <w:rPr>
                <w:szCs w:val="21"/>
              </w:rPr>
            </w:pPr>
          </w:p>
        </w:tc>
        <w:tc>
          <w:tcPr>
            <w:tcW w:w="1814" w:type="dxa"/>
            <w:vAlign w:val="center"/>
          </w:tcPr>
          <w:p>
            <w:pPr>
              <w:adjustRightInd w:val="0"/>
              <w:snapToGrid w:val="0"/>
              <w:jc w:val="center"/>
              <w:rPr>
                <w:szCs w:val="21"/>
              </w:rPr>
            </w:pPr>
            <w:r>
              <w:rPr>
                <w:rFonts w:hint="eastAsia"/>
                <w:szCs w:val="21"/>
              </w:rPr>
              <w:t>钉箱打磨</w:t>
            </w:r>
          </w:p>
        </w:tc>
        <w:tc>
          <w:tcPr>
            <w:tcW w:w="1605" w:type="dxa"/>
            <w:vAlign w:val="center"/>
          </w:tcPr>
          <w:p>
            <w:pPr>
              <w:pStyle w:val="52"/>
              <w:rPr>
                <w:szCs w:val="21"/>
              </w:rPr>
            </w:pPr>
            <w:r>
              <w:rPr>
                <w:rFonts w:hint="eastAsia"/>
                <w:szCs w:val="21"/>
              </w:rPr>
              <w:t>臭气浓度</w:t>
            </w:r>
          </w:p>
        </w:tc>
        <w:tc>
          <w:tcPr>
            <w:tcW w:w="1899" w:type="dxa"/>
            <w:vMerge w:val="continue"/>
            <w:vAlign w:val="center"/>
          </w:tcPr>
          <w:p>
            <w:pPr>
              <w:pStyle w:val="56"/>
              <w:spacing w:line="276" w:lineRule="auto"/>
              <w:jc w:val="center"/>
            </w:pPr>
          </w:p>
        </w:tc>
        <w:tc>
          <w:tcPr>
            <w:tcW w:w="2671" w:type="dxa"/>
            <w:vMerge w:val="continue"/>
            <w:vAlign w:val="center"/>
          </w:tcPr>
          <w:p>
            <w:pPr>
              <w:adjustRightInd w:val="0"/>
              <w:snapToGrid w:val="0"/>
              <w:spacing w:line="276" w:lineRule="auto"/>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03" w:type="dxa"/>
            <w:vMerge w:val="continue"/>
            <w:vAlign w:val="center"/>
          </w:tcPr>
          <w:p>
            <w:pPr>
              <w:jc w:val="center"/>
              <w:rPr>
                <w:szCs w:val="21"/>
              </w:rPr>
            </w:pPr>
          </w:p>
        </w:tc>
        <w:tc>
          <w:tcPr>
            <w:tcW w:w="1814" w:type="dxa"/>
            <w:vAlign w:val="center"/>
          </w:tcPr>
          <w:p>
            <w:pPr>
              <w:adjustRightInd w:val="0"/>
              <w:snapToGrid w:val="0"/>
              <w:jc w:val="center"/>
              <w:rPr>
                <w:szCs w:val="21"/>
              </w:rPr>
            </w:pPr>
            <w:r>
              <w:rPr>
                <w:rFonts w:hint="eastAsia"/>
                <w:szCs w:val="21"/>
              </w:rPr>
              <w:t>汽车尾气</w:t>
            </w:r>
          </w:p>
        </w:tc>
        <w:tc>
          <w:tcPr>
            <w:tcW w:w="1605" w:type="dxa"/>
            <w:vAlign w:val="center"/>
          </w:tcPr>
          <w:p>
            <w:pPr>
              <w:pStyle w:val="52"/>
              <w:rPr>
                <w:szCs w:val="21"/>
              </w:rPr>
            </w:pPr>
            <w:r>
              <w:rPr>
                <w:szCs w:val="21"/>
              </w:rPr>
              <w:t>NOx、CO</w:t>
            </w:r>
            <w:r>
              <w:rPr>
                <w:rFonts w:hint="eastAsia"/>
                <w:szCs w:val="21"/>
              </w:rPr>
              <w:t>、TC</w:t>
            </w:r>
          </w:p>
        </w:tc>
        <w:tc>
          <w:tcPr>
            <w:tcW w:w="1899" w:type="dxa"/>
            <w:vAlign w:val="center"/>
          </w:tcPr>
          <w:p>
            <w:pPr>
              <w:pStyle w:val="56"/>
              <w:spacing w:line="276" w:lineRule="auto"/>
              <w:jc w:val="center"/>
            </w:pPr>
            <w:r>
              <w:rPr>
                <w:rFonts w:hint="eastAsia"/>
              </w:rPr>
              <w:t>加强厂地绿化、通风</w:t>
            </w:r>
          </w:p>
        </w:tc>
        <w:tc>
          <w:tcPr>
            <w:tcW w:w="2671" w:type="dxa"/>
            <w:vAlign w:val="center"/>
          </w:tcPr>
          <w:p>
            <w:pPr>
              <w:adjustRightInd w:val="0"/>
              <w:snapToGrid w:val="0"/>
              <w:spacing w:line="276" w:lineRule="auto"/>
              <w:jc w:val="center"/>
              <w:rPr>
                <w:bCs/>
                <w:szCs w:val="21"/>
              </w:rPr>
            </w:pPr>
            <w:r>
              <w:rPr>
                <w:bCs/>
                <w:szCs w:val="21"/>
              </w:rPr>
              <w:t>达到</w:t>
            </w:r>
            <w:r>
              <w:rPr>
                <w:rFonts w:hint="eastAsia"/>
                <w:szCs w:val="21"/>
              </w:rPr>
              <w:t>《</w:t>
            </w:r>
            <w:r>
              <w:rPr>
                <w:szCs w:val="21"/>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1003" w:type="dxa"/>
            <w:vAlign w:val="center"/>
          </w:tcPr>
          <w:p>
            <w:pPr>
              <w:jc w:val="center"/>
              <w:rPr>
                <w:szCs w:val="21"/>
              </w:rPr>
            </w:pPr>
            <w:r>
              <w:rPr>
                <w:szCs w:val="21"/>
              </w:rPr>
              <w:t>水</w:t>
            </w:r>
          </w:p>
          <w:p>
            <w:pPr>
              <w:jc w:val="center"/>
              <w:rPr>
                <w:szCs w:val="21"/>
              </w:rPr>
            </w:pPr>
            <w:r>
              <w:rPr>
                <w:rFonts w:hint="eastAsia"/>
                <w:szCs w:val="21"/>
              </w:rPr>
              <w:t>污染物</w:t>
            </w:r>
          </w:p>
        </w:tc>
        <w:tc>
          <w:tcPr>
            <w:tcW w:w="1814" w:type="dxa"/>
            <w:vAlign w:val="center"/>
          </w:tcPr>
          <w:p>
            <w:pPr>
              <w:jc w:val="center"/>
              <w:rPr>
                <w:szCs w:val="21"/>
              </w:rPr>
            </w:pPr>
            <w:r>
              <w:rPr>
                <w:szCs w:val="21"/>
              </w:rPr>
              <w:t>生活污水</w:t>
            </w:r>
          </w:p>
        </w:tc>
        <w:tc>
          <w:tcPr>
            <w:tcW w:w="1605" w:type="dxa"/>
            <w:vAlign w:val="center"/>
          </w:tcPr>
          <w:p>
            <w:pPr>
              <w:jc w:val="center"/>
            </w:pPr>
            <w:r>
              <w:t>COD</w:t>
            </w:r>
            <w:r>
              <w:rPr>
                <w:rFonts w:ascii="宋体" w:hAnsi="宋体"/>
              </w:rPr>
              <w:t>、</w:t>
            </w:r>
            <w:r>
              <w:rPr>
                <w:szCs w:val="21"/>
              </w:rPr>
              <w:t>BOD</w:t>
            </w:r>
            <w:r>
              <w:rPr>
                <w:rFonts w:hAnsi="宋体"/>
                <w:szCs w:val="21"/>
              </w:rPr>
              <w:t>、</w:t>
            </w:r>
            <w:r>
              <w:t>SS</w:t>
            </w:r>
            <w:r>
              <w:rPr>
                <w:rFonts w:ascii="宋体" w:hAnsi="宋体"/>
              </w:rPr>
              <w:t>、</w:t>
            </w:r>
            <w:r>
              <w:t>NH</w:t>
            </w:r>
            <w:r>
              <w:rPr>
                <w:vertAlign w:val="subscript"/>
              </w:rPr>
              <w:t>3</w:t>
            </w:r>
            <w:r>
              <w:t>-N</w:t>
            </w:r>
            <w:r>
              <w:rPr>
                <w:rFonts w:ascii="宋体" w:hAnsi="宋体"/>
              </w:rPr>
              <w:t>、动植物油</w:t>
            </w:r>
          </w:p>
        </w:tc>
        <w:tc>
          <w:tcPr>
            <w:tcW w:w="1899" w:type="dxa"/>
            <w:vAlign w:val="center"/>
          </w:tcPr>
          <w:p>
            <w:pPr>
              <w:jc w:val="center"/>
              <w:rPr>
                <w:szCs w:val="21"/>
              </w:rPr>
            </w:pPr>
            <w:r>
              <w:rPr>
                <w:rFonts w:hint="eastAsia" w:ascii="宋体" w:hAnsi="宋体"/>
                <w:szCs w:val="21"/>
              </w:rPr>
              <w:t>化粪池</w:t>
            </w:r>
          </w:p>
        </w:tc>
        <w:tc>
          <w:tcPr>
            <w:tcW w:w="2671" w:type="dxa"/>
            <w:vAlign w:val="center"/>
          </w:tcPr>
          <w:p>
            <w:pPr>
              <w:pStyle w:val="14"/>
              <w:ind w:left="0" w:leftChars="0"/>
              <w:jc w:val="center"/>
              <w:rPr>
                <w:kern w:val="2"/>
                <w:sz w:val="21"/>
                <w:szCs w:val="21"/>
              </w:rPr>
            </w:pPr>
            <w:r>
              <w:rPr>
                <w:rFonts w:hint="eastAsia"/>
                <w:sz w:val="21"/>
                <w:szCs w:val="21"/>
              </w:rPr>
              <w:t>达到《污水综合排放标准》（GB8978-1996）表4中三级标准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003" w:type="dxa"/>
            <w:vMerge w:val="restart"/>
            <w:vAlign w:val="center"/>
          </w:tcPr>
          <w:p>
            <w:pPr>
              <w:spacing w:line="276" w:lineRule="auto"/>
              <w:jc w:val="center"/>
              <w:rPr>
                <w:szCs w:val="21"/>
              </w:rPr>
            </w:pPr>
            <w:r>
              <w:rPr>
                <w:szCs w:val="21"/>
              </w:rPr>
              <w:t>固体</w:t>
            </w:r>
          </w:p>
          <w:p>
            <w:pPr>
              <w:spacing w:line="276" w:lineRule="auto"/>
              <w:jc w:val="center"/>
              <w:rPr>
                <w:szCs w:val="21"/>
              </w:rPr>
            </w:pPr>
            <w:r>
              <w:rPr>
                <w:szCs w:val="21"/>
              </w:rPr>
              <w:t>废物</w:t>
            </w:r>
          </w:p>
        </w:tc>
        <w:tc>
          <w:tcPr>
            <w:tcW w:w="1814" w:type="dxa"/>
            <w:vAlign w:val="center"/>
          </w:tcPr>
          <w:p>
            <w:pPr>
              <w:jc w:val="center"/>
              <w:rPr>
                <w:bCs/>
                <w:szCs w:val="21"/>
              </w:rPr>
            </w:pPr>
            <w:r>
              <w:rPr>
                <w:rFonts w:hint="eastAsia"/>
                <w:spacing w:val="-6"/>
                <w:szCs w:val="21"/>
              </w:rPr>
              <w:t>烙铁焊接</w:t>
            </w:r>
          </w:p>
        </w:tc>
        <w:tc>
          <w:tcPr>
            <w:tcW w:w="1605" w:type="dxa"/>
            <w:vAlign w:val="center"/>
          </w:tcPr>
          <w:p>
            <w:pPr>
              <w:spacing w:before="78" w:beforeLines="25" w:after="78" w:afterLines="25"/>
              <w:jc w:val="center"/>
              <w:rPr>
                <w:bCs/>
                <w:szCs w:val="21"/>
              </w:rPr>
            </w:pPr>
            <w:r>
              <w:rPr>
                <w:rFonts w:hint="eastAsia"/>
                <w:spacing w:val="-6"/>
                <w:szCs w:val="21"/>
              </w:rPr>
              <w:t>锡渣</w:t>
            </w:r>
          </w:p>
        </w:tc>
        <w:tc>
          <w:tcPr>
            <w:tcW w:w="1899" w:type="dxa"/>
            <w:vAlign w:val="center"/>
          </w:tcPr>
          <w:p>
            <w:pPr>
              <w:adjustRightInd w:val="0"/>
              <w:snapToGrid w:val="0"/>
              <w:jc w:val="center"/>
              <w:rPr>
                <w:szCs w:val="21"/>
              </w:rPr>
            </w:pPr>
            <w:r>
              <w:rPr>
                <w:rFonts w:hint="eastAsia"/>
                <w:szCs w:val="21"/>
              </w:rPr>
              <w:t>集中收集，交废品回收机构回收综合利用</w:t>
            </w:r>
          </w:p>
        </w:tc>
        <w:tc>
          <w:tcPr>
            <w:tcW w:w="2671" w:type="dxa"/>
            <w:vMerge w:val="restart"/>
            <w:vAlign w:val="center"/>
          </w:tcPr>
          <w:p>
            <w:pPr>
              <w:pStyle w:val="18"/>
              <w:spacing w:line="276" w:lineRule="auto"/>
              <w:jc w:val="center"/>
              <w:rPr>
                <w:rFonts w:ascii="Times New Roman" w:hAnsi="Times New Roman" w:cs="Times New Roman"/>
                <w:bCs/>
              </w:rPr>
            </w:pPr>
            <w:r>
              <w:rPr>
                <w:rFonts w:ascii="Times New Roman" w:hAnsi="Times New Roman" w:cs="Times New Roman"/>
              </w:rPr>
              <w:t>固体废物得到综合利用和合理处置，处置率达100%，不外排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bCs/>
                <w:szCs w:val="21"/>
              </w:rPr>
            </w:pPr>
            <w:r>
              <w:rPr>
                <w:rFonts w:hint="eastAsia"/>
                <w:spacing w:val="-6"/>
                <w:szCs w:val="21"/>
              </w:rPr>
              <w:t>打包</w:t>
            </w:r>
          </w:p>
        </w:tc>
        <w:tc>
          <w:tcPr>
            <w:tcW w:w="1605" w:type="dxa"/>
            <w:vAlign w:val="center"/>
          </w:tcPr>
          <w:p>
            <w:pPr>
              <w:spacing w:before="78" w:beforeLines="25" w:after="78" w:afterLines="25"/>
              <w:jc w:val="center"/>
              <w:rPr>
                <w:bCs/>
                <w:szCs w:val="21"/>
              </w:rPr>
            </w:pPr>
            <w:r>
              <w:rPr>
                <w:rFonts w:hint="eastAsia"/>
                <w:spacing w:val="-6"/>
                <w:szCs w:val="21"/>
              </w:rPr>
              <w:t>废包装材料</w:t>
            </w:r>
          </w:p>
        </w:tc>
        <w:tc>
          <w:tcPr>
            <w:tcW w:w="1899" w:type="dxa"/>
            <w:vAlign w:val="center"/>
          </w:tcPr>
          <w:p>
            <w:pPr>
              <w:adjustRightInd w:val="0"/>
              <w:snapToGrid w:val="0"/>
              <w:jc w:val="center"/>
              <w:rPr>
                <w:szCs w:val="21"/>
              </w:rPr>
            </w:pPr>
            <w:r>
              <w:rPr>
                <w:rFonts w:hint="eastAsia"/>
                <w:szCs w:val="21"/>
              </w:rPr>
              <w:t>统一收集后，外售至废品收购站</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bCs/>
                <w:szCs w:val="21"/>
              </w:rPr>
            </w:pPr>
            <w:r>
              <w:rPr>
                <w:rFonts w:hint="eastAsia"/>
                <w:spacing w:val="-6"/>
                <w:szCs w:val="21"/>
              </w:rPr>
              <w:t>厂区员工</w:t>
            </w:r>
          </w:p>
        </w:tc>
        <w:tc>
          <w:tcPr>
            <w:tcW w:w="1605" w:type="dxa"/>
            <w:vAlign w:val="center"/>
          </w:tcPr>
          <w:p>
            <w:pPr>
              <w:spacing w:before="78" w:beforeLines="25" w:after="78" w:afterLines="25"/>
              <w:jc w:val="center"/>
              <w:rPr>
                <w:bCs/>
                <w:szCs w:val="21"/>
              </w:rPr>
            </w:pPr>
            <w:r>
              <w:rPr>
                <w:rFonts w:hint="eastAsia"/>
                <w:spacing w:val="-6"/>
                <w:szCs w:val="21"/>
              </w:rPr>
              <w:t>生活垃圾</w:t>
            </w:r>
          </w:p>
        </w:tc>
        <w:tc>
          <w:tcPr>
            <w:tcW w:w="1899" w:type="dxa"/>
            <w:vAlign w:val="center"/>
          </w:tcPr>
          <w:p>
            <w:pPr>
              <w:adjustRightInd w:val="0"/>
              <w:snapToGrid w:val="0"/>
              <w:jc w:val="center"/>
              <w:rPr>
                <w:szCs w:val="21"/>
              </w:rPr>
            </w:pPr>
            <w:r>
              <w:rPr>
                <w:rFonts w:hint="eastAsia" w:ascii="宋体" w:hAnsi="宋体"/>
                <w:szCs w:val="21"/>
              </w:rPr>
              <w:t>委托当地环卫部门进行清运处理</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szCs w:val="21"/>
              </w:rPr>
            </w:pPr>
            <w:r>
              <w:rPr>
                <w:rFonts w:hint="eastAsia"/>
                <w:spacing w:val="-6"/>
                <w:szCs w:val="21"/>
              </w:rPr>
              <w:t>木料加工</w:t>
            </w:r>
          </w:p>
        </w:tc>
        <w:tc>
          <w:tcPr>
            <w:tcW w:w="1605" w:type="dxa"/>
            <w:vAlign w:val="center"/>
          </w:tcPr>
          <w:p>
            <w:pPr>
              <w:spacing w:before="78" w:beforeLines="25" w:after="78" w:afterLines="25"/>
              <w:jc w:val="center"/>
              <w:rPr>
                <w:szCs w:val="21"/>
              </w:rPr>
            </w:pPr>
            <w:r>
              <w:rPr>
                <w:rFonts w:hint="eastAsia"/>
                <w:spacing w:val="-6"/>
                <w:szCs w:val="21"/>
              </w:rPr>
              <w:t>木料边角料</w:t>
            </w:r>
          </w:p>
        </w:tc>
        <w:tc>
          <w:tcPr>
            <w:tcW w:w="1899" w:type="dxa"/>
            <w:vAlign w:val="center"/>
          </w:tcPr>
          <w:p>
            <w:pPr>
              <w:adjustRightInd w:val="0"/>
              <w:snapToGrid w:val="0"/>
              <w:jc w:val="center"/>
              <w:rPr>
                <w:szCs w:val="21"/>
              </w:rPr>
            </w:pPr>
            <w:r>
              <w:rPr>
                <w:rFonts w:hint="eastAsia"/>
                <w:szCs w:val="21"/>
              </w:rPr>
              <w:t>经收集后交由环卫部门定期清运</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color w:val="FF0000"/>
                <w:szCs w:val="21"/>
                <w:u w:val="single"/>
              </w:rPr>
            </w:pPr>
            <w:r>
              <w:rPr>
                <w:rFonts w:hint="eastAsia"/>
                <w:spacing w:val="-6"/>
                <w:szCs w:val="21"/>
              </w:rPr>
              <w:t>装配</w:t>
            </w:r>
          </w:p>
        </w:tc>
        <w:tc>
          <w:tcPr>
            <w:tcW w:w="1605" w:type="dxa"/>
            <w:vAlign w:val="center"/>
          </w:tcPr>
          <w:p>
            <w:pPr>
              <w:spacing w:before="78" w:beforeLines="25" w:after="78" w:afterLines="25"/>
              <w:jc w:val="center"/>
              <w:rPr>
                <w:color w:val="FF0000"/>
                <w:szCs w:val="21"/>
                <w:u w:val="single"/>
              </w:rPr>
            </w:pPr>
            <w:r>
              <w:rPr>
                <w:rFonts w:hint="eastAsia"/>
                <w:spacing w:val="-6"/>
                <w:szCs w:val="21"/>
              </w:rPr>
              <w:t>废元配件</w:t>
            </w:r>
          </w:p>
        </w:tc>
        <w:tc>
          <w:tcPr>
            <w:tcW w:w="1899" w:type="dxa"/>
            <w:vAlign w:val="center"/>
          </w:tcPr>
          <w:p>
            <w:pPr>
              <w:adjustRightInd w:val="0"/>
              <w:snapToGrid w:val="0"/>
              <w:jc w:val="center"/>
              <w:rPr>
                <w:color w:val="FF0000"/>
                <w:szCs w:val="21"/>
                <w:u w:val="single"/>
              </w:rPr>
            </w:pPr>
            <w:r>
              <w:rPr>
                <w:rFonts w:hint="eastAsia"/>
                <w:szCs w:val="21"/>
              </w:rPr>
              <w:t>由供应商回收处理</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bCs/>
                <w:szCs w:val="21"/>
              </w:rPr>
            </w:pPr>
            <w:r>
              <w:rPr>
                <w:rFonts w:hint="eastAsia"/>
                <w:spacing w:val="-6"/>
                <w:szCs w:val="21"/>
              </w:rPr>
              <w:t>布袋除尘器</w:t>
            </w:r>
          </w:p>
        </w:tc>
        <w:tc>
          <w:tcPr>
            <w:tcW w:w="1605" w:type="dxa"/>
            <w:vAlign w:val="center"/>
          </w:tcPr>
          <w:p>
            <w:pPr>
              <w:spacing w:before="78" w:beforeLines="25" w:after="78" w:afterLines="25"/>
              <w:jc w:val="center"/>
              <w:rPr>
                <w:bCs/>
                <w:szCs w:val="21"/>
              </w:rPr>
            </w:pPr>
            <w:r>
              <w:rPr>
                <w:rFonts w:hint="eastAsia"/>
                <w:spacing w:val="-6"/>
                <w:szCs w:val="21"/>
              </w:rPr>
              <w:t>粉尘渣</w:t>
            </w:r>
          </w:p>
        </w:tc>
        <w:tc>
          <w:tcPr>
            <w:tcW w:w="1899" w:type="dxa"/>
            <w:vAlign w:val="center"/>
          </w:tcPr>
          <w:p>
            <w:pPr>
              <w:adjustRightInd w:val="0"/>
              <w:snapToGrid w:val="0"/>
              <w:jc w:val="center"/>
              <w:rPr>
                <w:szCs w:val="21"/>
              </w:rPr>
            </w:pPr>
            <w:r>
              <w:rPr>
                <w:rFonts w:hint="eastAsia"/>
                <w:szCs w:val="21"/>
              </w:rPr>
              <w:t>经收集后由相关单位回收处理</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bCs/>
                <w:szCs w:val="21"/>
              </w:rPr>
            </w:pPr>
            <w:r>
              <w:rPr>
                <w:rFonts w:hint="eastAsia"/>
                <w:spacing w:val="-6"/>
                <w:szCs w:val="21"/>
              </w:rPr>
              <w:t>检测</w:t>
            </w:r>
          </w:p>
        </w:tc>
        <w:tc>
          <w:tcPr>
            <w:tcW w:w="1605" w:type="dxa"/>
            <w:vAlign w:val="center"/>
          </w:tcPr>
          <w:p>
            <w:pPr>
              <w:spacing w:before="78" w:beforeLines="25" w:after="78" w:afterLines="25"/>
              <w:jc w:val="center"/>
              <w:rPr>
                <w:bCs/>
                <w:szCs w:val="21"/>
              </w:rPr>
            </w:pPr>
            <w:r>
              <w:rPr>
                <w:rFonts w:hint="eastAsia"/>
                <w:szCs w:val="21"/>
              </w:rPr>
              <w:t>不合格品</w:t>
            </w:r>
          </w:p>
        </w:tc>
        <w:tc>
          <w:tcPr>
            <w:tcW w:w="1899" w:type="dxa"/>
            <w:vAlign w:val="center"/>
          </w:tcPr>
          <w:p>
            <w:pPr>
              <w:adjustRightInd w:val="0"/>
              <w:snapToGrid w:val="0"/>
              <w:jc w:val="center"/>
              <w:rPr>
                <w:szCs w:val="21"/>
              </w:rPr>
            </w:pPr>
            <w:r>
              <w:rPr>
                <w:rFonts w:hint="eastAsia"/>
                <w:color w:val="FF0000"/>
                <w:szCs w:val="21"/>
                <w:u w:val="single"/>
                <w:lang w:eastAsia="zh-CN"/>
              </w:rPr>
              <w:t>返回厂内回收</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bCs/>
                <w:szCs w:val="21"/>
              </w:rPr>
            </w:pPr>
            <w:r>
              <w:rPr>
                <w:rFonts w:hint="eastAsia"/>
                <w:spacing w:val="-6"/>
                <w:szCs w:val="21"/>
              </w:rPr>
              <w:t>设备检修</w:t>
            </w:r>
          </w:p>
        </w:tc>
        <w:tc>
          <w:tcPr>
            <w:tcW w:w="1605" w:type="dxa"/>
            <w:vAlign w:val="center"/>
          </w:tcPr>
          <w:p>
            <w:pPr>
              <w:spacing w:before="78" w:beforeLines="25" w:after="78" w:afterLines="25"/>
              <w:jc w:val="center"/>
              <w:rPr>
                <w:bCs/>
                <w:szCs w:val="21"/>
              </w:rPr>
            </w:pPr>
            <w:r>
              <w:rPr>
                <w:rFonts w:hint="eastAsia"/>
                <w:szCs w:val="21"/>
              </w:rPr>
              <w:t>废润滑油</w:t>
            </w:r>
          </w:p>
        </w:tc>
        <w:tc>
          <w:tcPr>
            <w:tcW w:w="1899" w:type="dxa"/>
            <w:vMerge w:val="restart"/>
            <w:vAlign w:val="center"/>
          </w:tcPr>
          <w:p>
            <w:pPr>
              <w:pStyle w:val="34"/>
              <w:spacing w:line="360" w:lineRule="auto"/>
              <w:ind w:firstLineChars="200"/>
              <w:jc w:val="center"/>
              <w:rPr>
                <w:szCs w:val="21"/>
              </w:rPr>
            </w:pPr>
            <w:r>
              <w:rPr>
                <w:rFonts w:hint="eastAsia"/>
                <w:sz w:val="21"/>
                <w:szCs w:val="21"/>
              </w:rPr>
              <w:t>经专门的收集桶收集后放置在危废暂存间中暂存，须按危险废物管理有关规定送至有资质的单位进行无害化处理。</w:t>
            </w: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rFonts w:hint="eastAsia" w:eastAsia="宋体"/>
                <w:spacing w:val="-6"/>
                <w:szCs w:val="21"/>
                <w:lang w:eastAsia="zh-CN"/>
              </w:rPr>
            </w:pPr>
            <w:r>
              <w:rPr>
                <w:rFonts w:hint="eastAsia"/>
                <w:spacing w:val="-6"/>
                <w:szCs w:val="21"/>
                <w:lang w:eastAsia="zh-CN"/>
              </w:rPr>
              <w:t>润滑油</w:t>
            </w:r>
          </w:p>
        </w:tc>
        <w:tc>
          <w:tcPr>
            <w:tcW w:w="1605" w:type="dxa"/>
            <w:vAlign w:val="center"/>
          </w:tcPr>
          <w:p>
            <w:pPr>
              <w:spacing w:before="78" w:beforeLines="25" w:after="78" w:afterLines="25"/>
              <w:jc w:val="center"/>
              <w:rPr>
                <w:rFonts w:hint="eastAsia"/>
                <w:szCs w:val="21"/>
              </w:rPr>
            </w:pPr>
            <w:r>
              <w:rPr>
                <w:rFonts w:hint="eastAsia"/>
                <w:color w:val="FF0000"/>
                <w:u w:val="single"/>
                <w:lang w:eastAsia="zh-CN"/>
              </w:rPr>
              <w:t>废包装桶</w:t>
            </w:r>
          </w:p>
        </w:tc>
        <w:tc>
          <w:tcPr>
            <w:tcW w:w="1899" w:type="dxa"/>
            <w:vMerge w:val="continue"/>
            <w:vAlign w:val="center"/>
          </w:tcPr>
          <w:p>
            <w:pPr>
              <w:spacing w:before="78" w:beforeLines="25" w:after="78" w:afterLines="25"/>
              <w:jc w:val="center"/>
              <w:rPr>
                <w:szCs w:val="21"/>
              </w:rPr>
            </w:pP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003" w:type="dxa"/>
            <w:vMerge w:val="continue"/>
            <w:vAlign w:val="center"/>
          </w:tcPr>
          <w:p>
            <w:pPr>
              <w:spacing w:line="276" w:lineRule="auto"/>
              <w:jc w:val="center"/>
              <w:rPr>
                <w:szCs w:val="21"/>
              </w:rPr>
            </w:pPr>
          </w:p>
        </w:tc>
        <w:tc>
          <w:tcPr>
            <w:tcW w:w="1814" w:type="dxa"/>
            <w:vAlign w:val="center"/>
          </w:tcPr>
          <w:p>
            <w:pPr>
              <w:spacing w:before="78" w:beforeLines="25" w:after="78" w:afterLines="25"/>
              <w:jc w:val="center"/>
              <w:rPr>
                <w:bCs/>
                <w:szCs w:val="21"/>
              </w:rPr>
            </w:pPr>
            <w:r>
              <w:rPr>
                <w:rFonts w:hint="eastAsia"/>
                <w:szCs w:val="21"/>
              </w:rPr>
              <w:t>活性炭吸附装置</w:t>
            </w:r>
          </w:p>
        </w:tc>
        <w:tc>
          <w:tcPr>
            <w:tcW w:w="1605" w:type="dxa"/>
            <w:vAlign w:val="center"/>
          </w:tcPr>
          <w:p>
            <w:pPr>
              <w:spacing w:before="78" w:beforeLines="25" w:after="78" w:afterLines="25"/>
              <w:jc w:val="center"/>
              <w:rPr>
                <w:bCs/>
                <w:szCs w:val="21"/>
              </w:rPr>
            </w:pPr>
            <w:r>
              <w:rPr>
                <w:rFonts w:hint="eastAsia"/>
                <w:szCs w:val="21"/>
              </w:rPr>
              <w:t>废活性炭</w:t>
            </w:r>
          </w:p>
        </w:tc>
        <w:tc>
          <w:tcPr>
            <w:tcW w:w="1899" w:type="dxa"/>
            <w:vMerge w:val="continue"/>
            <w:vAlign w:val="center"/>
          </w:tcPr>
          <w:p>
            <w:pPr>
              <w:pStyle w:val="18"/>
              <w:spacing w:line="276" w:lineRule="auto"/>
              <w:jc w:val="center"/>
              <w:rPr>
                <w:rFonts w:ascii="Times New Roman" w:hAnsi="Times New Roman" w:cs="Times New Roman"/>
                <w:bCs/>
              </w:rPr>
            </w:pPr>
          </w:p>
        </w:tc>
        <w:tc>
          <w:tcPr>
            <w:tcW w:w="2671" w:type="dxa"/>
            <w:vMerge w:val="continue"/>
            <w:vAlign w:val="center"/>
          </w:tcPr>
          <w:p>
            <w:pPr>
              <w:pStyle w:val="18"/>
              <w:spacing w:line="276"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2" w:hRule="atLeast"/>
          <w:jc w:val="center"/>
        </w:trPr>
        <w:tc>
          <w:tcPr>
            <w:tcW w:w="1003" w:type="dxa"/>
            <w:vAlign w:val="center"/>
          </w:tcPr>
          <w:p>
            <w:pPr>
              <w:jc w:val="center"/>
              <w:rPr>
                <w:szCs w:val="21"/>
              </w:rPr>
            </w:pPr>
            <w:r>
              <w:rPr>
                <w:szCs w:val="21"/>
              </w:rPr>
              <w:t>噪声</w:t>
            </w:r>
          </w:p>
        </w:tc>
        <w:tc>
          <w:tcPr>
            <w:tcW w:w="1814" w:type="dxa"/>
            <w:vAlign w:val="center"/>
          </w:tcPr>
          <w:p>
            <w:pPr>
              <w:adjustRightInd w:val="0"/>
              <w:snapToGrid w:val="0"/>
              <w:jc w:val="center"/>
              <w:rPr>
                <w:szCs w:val="21"/>
              </w:rPr>
            </w:pPr>
            <w:r>
              <w:rPr>
                <w:rFonts w:hint="eastAsia"/>
                <w:spacing w:val="-6"/>
                <w:szCs w:val="21"/>
              </w:rPr>
              <w:t>生产车间</w:t>
            </w:r>
          </w:p>
        </w:tc>
        <w:tc>
          <w:tcPr>
            <w:tcW w:w="1605" w:type="dxa"/>
            <w:vAlign w:val="center"/>
          </w:tcPr>
          <w:p>
            <w:pPr>
              <w:adjustRightInd w:val="0"/>
              <w:snapToGrid w:val="0"/>
              <w:jc w:val="center"/>
              <w:rPr>
                <w:szCs w:val="21"/>
              </w:rPr>
            </w:pPr>
            <w:r>
              <w:rPr>
                <w:rFonts w:hint="eastAsia"/>
                <w:spacing w:val="-6"/>
                <w:szCs w:val="21"/>
              </w:rPr>
              <w:t>机械噪声</w:t>
            </w:r>
          </w:p>
        </w:tc>
        <w:tc>
          <w:tcPr>
            <w:tcW w:w="1899" w:type="dxa"/>
            <w:vAlign w:val="center"/>
          </w:tcPr>
          <w:p>
            <w:pPr>
              <w:rPr>
                <w:szCs w:val="21"/>
              </w:rPr>
            </w:pPr>
            <w:r>
              <w:rPr>
                <w:rFonts w:hint="eastAsia"/>
                <w:szCs w:val="21"/>
              </w:rPr>
              <w:t>设备应选用优质低噪声设备对车间进行合理布局、对高噪声设备进行隔声、减震措施，加强厂区绿化</w:t>
            </w:r>
          </w:p>
        </w:tc>
        <w:tc>
          <w:tcPr>
            <w:tcW w:w="2671" w:type="dxa"/>
            <w:vAlign w:val="center"/>
          </w:tcPr>
          <w:p>
            <w:pPr>
              <w:jc w:val="center"/>
              <w:rPr>
                <w:szCs w:val="21"/>
              </w:rPr>
            </w:pPr>
            <w:r>
              <w:rPr>
                <w:color w:val="auto"/>
                <w:szCs w:val="21"/>
                <w:u w:val="none"/>
              </w:rPr>
              <w:t>厂界噪声</w:t>
            </w:r>
            <w:r>
              <w:rPr>
                <w:rFonts w:hint="eastAsia"/>
                <w:color w:val="auto"/>
                <w:szCs w:val="21"/>
                <w:u w:val="none"/>
              </w:rPr>
              <w:t>达到</w:t>
            </w:r>
            <w:r>
              <w:rPr>
                <w:color w:val="auto"/>
                <w:szCs w:val="21"/>
                <w:u w:val="none"/>
              </w:rPr>
              <w:t>(GB12348-2008)《工业企业厂界环境噪声排放标准》中的</w:t>
            </w:r>
            <w:r>
              <w:rPr>
                <w:rFonts w:hint="eastAsia"/>
                <w:color w:val="auto"/>
                <w:szCs w:val="21"/>
                <w:u w:val="none"/>
                <w:lang w:val="en-US" w:eastAsia="zh-CN"/>
              </w:rPr>
              <w:t>3</w:t>
            </w:r>
            <w:r>
              <w:rPr>
                <w:color w:val="auto"/>
                <w:szCs w:val="21"/>
                <w:u w:val="none"/>
              </w:rPr>
              <w:t>类标准限值要求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2" w:hRule="atLeast"/>
          <w:jc w:val="center"/>
        </w:trPr>
        <w:tc>
          <w:tcPr>
            <w:tcW w:w="8992" w:type="dxa"/>
            <w:gridSpan w:val="5"/>
          </w:tcPr>
          <w:p>
            <w:pPr>
              <w:spacing w:line="360" w:lineRule="auto"/>
              <w:rPr>
                <w:b/>
                <w:sz w:val="24"/>
              </w:rPr>
            </w:pPr>
            <w:r>
              <w:rPr>
                <w:b/>
                <w:sz w:val="24"/>
              </w:rPr>
              <w:t>生态保护措施及预期效果：</w:t>
            </w:r>
          </w:p>
          <w:p>
            <w:pPr>
              <w:pStyle w:val="135"/>
              <w:spacing w:line="360" w:lineRule="auto"/>
              <w:ind w:firstLine="480" w:firstLineChars="200"/>
              <w:jc w:val="left"/>
            </w:pPr>
            <w:r>
              <w:t>建设单位切实做好上述防治措施，对污染物进行有效的治理，可将污染物对周围生态环境影响降至最低，对生态环境的影响</w:t>
            </w:r>
            <w:r>
              <w:rPr>
                <w:rFonts w:hint="eastAsia"/>
              </w:rPr>
              <w:t>较小</w:t>
            </w:r>
            <w:r>
              <w:t>。</w:t>
            </w:r>
          </w:p>
          <w:p>
            <w:pPr>
              <w:snapToGrid w:val="0"/>
              <w:spacing w:line="360" w:lineRule="auto"/>
              <w:jc w:val="left"/>
              <w:rPr>
                <w:sz w:val="24"/>
              </w:rPr>
            </w:pPr>
          </w:p>
        </w:tc>
      </w:tr>
    </w:tbl>
    <w:p>
      <w:pPr>
        <w:pStyle w:val="4"/>
        <w:spacing w:before="0" w:after="0" w:line="360" w:lineRule="auto"/>
        <w:rPr>
          <w:rFonts w:eastAsia="黑体"/>
          <w:b w:val="0"/>
          <w:bCs w:val="0"/>
          <w:sz w:val="32"/>
        </w:rPr>
      </w:pPr>
      <w:bookmarkStart w:id="31" w:name="_Toc426134159"/>
      <w:r>
        <w:rPr>
          <w:rFonts w:eastAsia="黑体"/>
          <w:b w:val="0"/>
          <w:bCs w:val="0"/>
          <w:sz w:val="32"/>
        </w:rPr>
        <w:t>结论与建议</w:t>
      </w:r>
      <w:bookmarkEnd w:id="31"/>
    </w:p>
    <w:tbl>
      <w:tblPr>
        <w:tblStyle w:val="36"/>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53" w:hRule="atLeast"/>
          <w:jc w:val="center"/>
        </w:trPr>
        <w:tc>
          <w:tcPr>
            <w:tcW w:w="8522" w:type="dxa"/>
            <w:tcBorders>
              <w:top w:val="single" w:color="auto" w:sz="12" w:space="0"/>
              <w:left w:val="single" w:color="auto" w:sz="12" w:space="0"/>
              <w:right w:val="single" w:color="auto" w:sz="12" w:space="0"/>
            </w:tcBorders>
          </w:tcPr>
          <w:p>
            <w:pPr>
              <w:pStyle w:val="34"/>
              <w:adjustRightInd w:val="0"/>
              <w:snapToGrid w:val="0"/>
              <w:spacing w:after="0" w:line="360" w:lineRule="auto"/>
              <w:ind w:firstLine="0" w:firstLineChars="0"/>
              <w:rPr>
                <w:b/>
                <w:kern w:val="2"/>
                <w:sz w:val="24"/>
              </w:rPr>
            </w:pPr>
            <w:r>
              <w:rPr>
                <w:b/>
                <w:kern w:val="2"/>
                <w:sz w:val="24"/>
              </w:rPr>
              <w:t>一、</w:t>
            </w:r>
            <w:r>
              <w:rPr>
                <w:rFonts w:hint="eastAsia"/>
                <w:b/>
                <w:kern w:val="2"/>
                <w:sz w:val="24"/>
              </w:rPr>
              <w:t>结论</w:t>
            </w:r>
          </w:p>
          <w:p>
            <w:pPr>
              <w:pStyle w:val="34"/>
              <w:adjustRightInd w:val="0"/>
              <w:snapToGrid w:val="0"/>
              <w:spacing w:after="0" w:line="360" w:lineRule="auto"/>
              <w:ind w:firstLine="482" w:firstLineChars="200"/>
              <w:jc w:val="left"/>
              <w:rPr>
                <w:b/>
                <w:kern w:val="2"/>
                <w:sz w:val="24"/>
              </w:rPr>
            </w:pPr>
            <w:r>
              <w:rPr>
                <w:b/>
                <w:kern w:val="2"/>
                <w:sz w:val="24"/>
              </w:rPr>
              <w:t>1、项目概况</w:t>
            </w:r>
          </w:p>
          <w:p>
            <w:pPr>
              <w:spacing w:line="360" w:lineRule="auto"/>
              <w:ind w:firstLine="480" w:firstLineChars="200"/>
              <w:jc w:val="left"/>
              <w:rPr>
                <w:sz w:val="24"/>
              </w:rPr>
            </w:pPr>
            <w:r>
              <w:rPr>
                <w:rFonts w:hint="eastAsia"/>
                <w:sz w:val="24"/>
              </w:rPr>
              <w:t>本项目</w:t>
            </w:r>
            <w:r>
              <w:rPr>
                <w:sz w:val="24"/>
              </w:rPr>
              <w:t>总投资</w:t>
            </w:r>
            <w:r>
              <w:rPr>
                <w:rFonts w:hint="eastAsia"/>
                <w:sz w:val="24"/>
              </w:rPr>
              <w:t>500</w:t>
            </w:r>
            <w:r>
              <w:rPr>
                <w:sz w:val="24"/>
              </w:rPr>
              <w:t>万元</w:t>
            </w:r>
            <w:r>
              <w:rPr>
                <w:rFonts w:hint="eastAsia"/>
                <w:sz w:val="24"/>
              </w:rPr>
              <w:t>，拟建位于</w:t>
            </w:r>
            <w:r>
              <w:rPr>
                <w:rFonts w:hint="eastAsia"/>
                <w:kern w:val="0"/>
                <w:sz w:val="24"/>
              </w:rPr>
              <w:t>湖南省永州市祁阳县浯溪街道办事处元结路与水亦香路交汇处东南角（合丰拉链公司内）</w:t>
            </w:r>
            <w:r>
              <w:rPr>
                <w:rFonts w:hint="eastAsia"/>
                <w:sz w:val="24"/>
              </w:rPr>
              <w:t>，租赁祁阳县</w:t>
            </w:r>
            <w:r>
              <w:rPr>
                <w:rFonts w:hint="eastAsia"/>
                <w:kern w:val="0"/>
                <w:sz w:val="24"/>
              </w:rPr>
              <w:t>合丰拉链织造有限公司</w:t>
            </w:r>
            <w:r>
              <w:rPr>
                <w:rFonts w:hint="eastAsia"/>
                <w:kern w:val="0"/>
                <w:sz w:val="24"/>
                <w:lang w:eastAsia="zh-CN"/>
              </w:rPr>
              <w:t>已</w:t>
            </w:r>
            <w:r>
              <w:rPr>
                <w:rFonts w:hint="eastAsia"/>
                <w:kern w:val="0"/>
                <w:sz w:val="24"/>
              </w:rPr>
              <w:t>建</w:t>
            </w:r>
            <w:r>
              <w:rPr>
                <w:rFonts w:hint="eastAsia"/>
                <w:sz w:val="24"/>
              </w:rPr>
              <w:t>的厂房及配套附属设施（详见附件），总</w:t>
            </w:r>
            <w:r>
              <w:rPr>
                <w:sz w:val="24"/>
              </w:rPr>
              <w:t>占地面积</w:t>
            </w:r>
            <w:r>
              <w:rPr>
                <w:rFonts w:hint="eastAsia"/>
                <w:sz w:val="24"/>
              </w:rPr>
              <w:t>2444</w:t>
            </w:r>
            <w:r>
              <w:rPr>
                <w:sz w:val="24"/>
              </w:rPr>
              <w:t>m</w:t>
            </w:r>
            <w:r>
              <w:rPr>
                <w:sz w:val="24"/>
                <w:vertAlign w:val="superscript"/>
              </w:rPr>
              <w:t>2</w:t>
            </w:r>
            <w:r>
              <w:rPr>
                <w:sz w:val="24"/>
              </w:rPr>
              <w:t>，总建筑面积约</w:t>
            </w:r>
            <w:r>
              <w:rPr>
                <w:rFonts w:hint="eastAsia"/>
                <w:sz w:val="24"/>
              </w:rPr>
              <w:t>7332</w:t>
            </w:r>
            <w:r>
              <w:rPr>
                <w:sz w:val="24"/>
              </w:rPr>
              <w:t>m</w:t>
            </w:r>
            <w:r>
              <w:rPr>
                <w:sz w:val="24"/>
                <w:vertAlign w:val="superscript"/>
              </w:rPr>
              <w:t>2</w:t>
            </w:r>
            <w:r>
              <w:rPr>
                <w:rFonts w:hint="eastAsia"/>
                <w:sz w:val="24"/>
              </w:rPr>
              <w:t>，主要租赁建筑内容为祁阳县</w:t>
            </w:r>
            <w:r>
              <w:rPr>
                <w:rFonts w:hint="eastAsia"/>
                <w:kern w:val="0"/>
                <w:sz w:val="24"/>
              </w:rPr>
              <w:t>合丰拉链织造有限公司</w:t>
            </w:r>
            <w:r>
              <w:rPr>
                <w:rFonts w:hint="eastAsia"/>
                <w:sz w:val="24"/>
              </w:rPr>
              <w:t>的1~3层，</w:t>
            </w:r>
            <w:r>
              <w:rPr>
                <w:sz w:val="24"/>
              </w:rPr>
              <w:t>同时建设电力、给排水、绿化等配套工程。</w:t>
            </w:r>
            <w:bookmarkStart w:id="32" w:name="OLE_LINK6"/>
            <w:bookmarkStart w:id="33" w:name="OLE_LINK7"/>
            <w:r>
              <w:rPr>
                <w:rFonts w:hint="eastAsia"/>
                <w:sz w:val="24"/>
              </w:rPr>
              <w:t>项目建设后</w:t>
            </w:r>
            <w:r>
              <w:rPr>
                <w:sz w:val="24"/>
              </w:rPr>
              <w:t>年</w:t>
            </w:r>
            <w:r>
              <w:rPr>
                <w:rFonts w:hint="eastAsia"/>
                <w:sz w:val="24"/>
              </w:rPr>
              <w:t>产15万只音箱。</w:t>
            </w:r>
          </w:p>
          <w:bookmarkEnd w:id="32"/>
          <w:bookmarkEnd w:id="33"/>
          <w:p>
            <w:pPr>
              <w:spacing w:line="360" w:lineRule="auto"/>
              <w:ind w:firstLine="482" w:firstLineChars="200"/>
              <w:rPr>
                <w:b/>
                <w:sz w:val="24"/>
              </w:rPr>
            </w:pPr>
            <w:r>
              <w:rPr>
                <w:b/>
                <w:sz w:val="24"/>
              </w:rPr>
              <w:t>2、环境质量现状</w:t>
            </w:r>
          </w:p>
          <w:p>
            <w:pPr>
              <w:spacing w:line="360" w:lineRule="auto"/>
              <w:ind w:firstLine="480" w:firstLineChars="200"/>
              <w:rPr>
                <w:sz w:val="24"/>
              </w:rPr>
            </w:pPr>
            <w:r>
              <w:rPr>
                <w:sz w:val="24"/>
              </w:rPr>
              <w:t>（1）环境空气质量现状</w:t>
            </w:r>
          </w:p>
          <w:p>
            <w:pPr>
              <w:widowControl/>
              <w:spacing w:line="360" w:lineRule="auto"/>
              <w:ind w:firstLine="480" w:firstLineChars="200"/>
              <w:jc w:val="left"/>
              <w:rPr>
                <w:sz w:val="24"/>
              </w:rPr>
            </w:pPr>
            <w:r>
              <w:rPr>
                <w:sz w:val="24"/>
              </w:rPr>
              <w:t>监测资料统计结果表明：</w:t>
            </w:r>
            <w:r>
              <w:rPr>
                <w:rFonts w:hint="eastAsia"/>
                <w:sz w:val="24"/>
              </w:rPr>
              <w:t>祁阳县</w:t>
            </w:r>
            <w:r>
              <w:rPr>
                <w:sz w:val="24"/>
              </w:rPr>
              <w:t>城区近一年常规大气污染物中SO</w:t>
            </w:r>
            <w:r>
              <w:rPr>
                <w:sz w:val="24"/>
                <w:vertAlign w:val="subscript"/>
              </w:rPr>
              <w:t>2</w:t>
            </w:r>
            <w:r>
              <w:rPr>
                <w:sz w:val="24"/>
              </w:rPr>
              <w:t>、NO</w:t>
            </w:r>
            <w:r>
              <w:rPr>
                <w:sz w:val="24"/>
                <w:vertAlign w:val="subscript"/>
              </w:rPr>
              <w:t>2</w:t>
            </w:r>
            <w:r>
              <w:rPr>
                <w:sz w:val="24"/>
              </w:rPr>
              <w:t>、臭氧、一氧化碳的年均值浓度满足《环境空气质量标准》（GB3095-2012）2018年修改单</w:t>
            </w:r>
            <w:r>
              <w:rPr>
                <w:rFonts w:hint="eastAsia"/>
                <w:sz w:val="24"/>
              </w:rPr>
              <w:t>中</w:t>
            </w:r>
            <w:r>
              <w:rPr>
                <w:sz w:val="24"/>
              </w:rPr>
              <w:t>二级标准年均值要求，PM</w:t>
            </w:r>
            <w:r>
              <w:rPr>
                <w:sz w:val="24"/>
                <w:vertAlign w:val="subscript"/>
              </w:rPr>
              <w:t>10</w:t>
            </w:r>
            <w:r>
              <w:rPr>
                <w:sz w:val="24"/>
              </w:rPr>
              <w:t>、PM</w:t>
            </w:r>
            <w:r>
              <w:rPr>
                <w:sz w:val="24"/>
                <w:vertAlign w:val="subscript"/>
              </w:rPr>
              <w:t>2.5</w:t>
            </w:r>
            <w:r>
              <w:rPr>
                <w:sz w:val="24"/>
              </w:rPr>
              <w:t>、年均值超过《环境空气质量标准》（GB3095-2012）2018年修改单</w:t>
            </w:r>
            <w:r>
              <w:rPr>
                <w:rFonts w:hint="eastAsia"/>
                <w:sz w:val="24"/>
              </w:rPr>
              <w:t>中</w:t>
            </w:r>
            <w:r>
              <w:rPr>
                <w:sz w:val="24"/>
              </w:rPr>
              <w:t>二级标准年均值要求，超标倍数分别为28倍，因此项目所在区域属于不达标区。</w:t>
            </w:r>
          </w:p>
          <w:p>
            <w:pPr>
              <w:pStyle w:val="18"/>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地表水环境质量现状</w:t>
            </w:r>
          </w:p>
          <w:p>
            <w:pPr>
              <w:spacing w:line="360" w:lineRule="auto"/>
              <w:ind w:firstLine="480" w:firstLineChars="200"/>
              <w:rPr>
                <w:bCs/>
                <w:sz w:val="24"/>
              </w:rPr>
            </w:pPr>
            <w:r>
              <w:rPr>
                <w:bCs/>
                <w:sz w:val="24"/>
              </w:rPr>
              <w:t>监测资料统计结果表明：本项目</w:t>
            </w:r>
            <w:r>
              <w:rPr>
                <w:rFonts w:hint="eastAsia"/>
                <w:color w:val="000000"/>
                <w:sz w:val="24"/>
              </w:rPr>
              <w:t>湘江新区污水处理厂排污口上游500m（S1）及下游3000m（S2）</w:t>
            </w:r>
            <w:r>
              <w:rPr>
                <w:bCs/>
                <w:sz w:val="24"/>
              </w:rPr>
              <w:t>监测断面水质监测指标均符合《地表水环境质量标准》（GB3838-2002）</w:t>
            </w:r>
            <w:r>
              <w:rPr>
                <w:rFonts w:hint="eastAsia"/>
                <w:bCs/>
                <w:sz w:val="24"/>
              </w:rPr>
              <w:t>Ⅲ</w:t>
            </w:r>
            <w:r>
              <w:rPr>
                <w:bCs/>
                <w:sz w:val="24"/>
              </w:rPr>
              <w:t>类标准的要求，湘江水环境质量现状较好。</w:t>
            </w:r>
          </w:p>
          <w:p>
            <w:pPr>
              <w:spacing w:line="360" w:lineRule="auto"/>
              <w:ind w:firstLine="480" w:firstLineChars="200"/>
              <w:rPr>
                <w:bCs/>
                <w:sz w:val="24"/>
              </w:rPr>
            </w:pPr>
            <w:r>
              <w:rPr>
                <w:rFonts w:hint="eastAsia"/>
                <w:bCs/>
                <w:sz w:val="24"/>
              </w:rPr>
              <w:t>（3）</w:t>
            </w:r>
            <w:r>
              <w:rPr>
                <w:sz w:val="24"/>
              </w:rPr>
              <w:t>声环境质量现状</w:t>
            </w:r>
          </w:p>
          <w:p>
            <w:pPr>
              <w:spacing w:line="360" w:lineRule="auto"/>
              <w:ind w:firstLine="491" w:firstLineChars="205"/>
              <w:rPr>
                <w:sz w:val="24"/>
              </w:rPr>
            </w:pPr>
            <w:r>
              <w:rPr>
                <w:sz w:val="24"/>
              </w:rPr>
              <w:t>监测资料统计结果表明</w:t>
            </w:r>
            <w:r>
              <w:rPr>
                <w:rFonts w:hint="eastAsia"/>
                <w:sz w:val="24"/>
              </w:rPr>
              <w:t>：</w:t>
            </w:r>
            <w:r>
              <w:rPr>
                <w:rFonts w:hint="eastAsia"/>
                <w:color w:val="auto"/>
                <w:sz w:val="24"/>
                <w:u w:val="none"/>
              </w:rPr>
              <w:t>本</w:t>
            </w:r>
            <w:r>
              <w:rPr>
                <w:color w:val="auto"/>
                <w:sz w:val="24"/>
                <w:u w:val="none"/>
              </w:rPr>
              <w:t>项目</w:t>
            </w:r>
            <w:r>
              <w:rPr>
                <w:rFonts w:hint="eastAsia"/>
                <w:color w:val="auto"/>
                <w:sz w:val="24"/>
                <w:u w:val="none"/>
              </w:rPr>
              <w:t>场界</w:t>
            </w:r>
            <w:r>
              <w:rPr>
                <w:color w:val="auto"/>
                <w:sz w:val="24"/>
                <w:u w:val="none"/>
              </w:rPr>
              <w:t>噪声昼夜</w:t>
            </w:r>
            <w:r>
              <w:rPr>
                <w:rFonts w:hint="eastAsia"/>
                <w:color w:val="auto"/>
                <w:sz w:val="24"/>
                <w:u w:val="none"/>
              </w:rPr>
              <w:t>均符合</w:t>
            </w:r>
            <w:r>
              <w:rPr>
                <w:color w:val="auto"/>
                <w:sz w:val="24"/>
                <w:u w:val="none"/>
              </w:rPr>
              <w:t>《声环境质量标准》GB3096-2008中</w:t>
            </w:r>
            <w:r>
              <w:rPr>
                <w:rFonts w:hint="eastAsia"/>
                <w:color w:val="auto"/>
                <w:sz w:val="24"/>
                <w:u w:val="none"/>
                <w:lang w:val="en-US" w:eastAsia="zh-CN"/>
              </w:rPr>
              <w:t>3</w:t>
            </w:r>
            <w:r>
              <w:rPr>
                <w:color w:val="auto"/>
                <w:sz w:val="24"/>
                <w:u w:val="none"/>
              </w:rPr>
              <w:t>类标准，</w:t>
            </w:r>
            <w:r>
              <w:rPr>
                <w:sz w:val="24"/>
              </w:rPr>
              <w:t>项目所在区域</w:t>
            </w:r>
            <w:r>
              <w:rPr>
                <w:rFonts w:hint="eastAsia"/>
                <w:sz w:val="24"/>
              </w:rPr>
              <w:t>声环境质量情况良好</w:t>
            </w:r>
            <w:r>
              <w:rPr>
                <w:sz w:val="24"/>
              </w:rPr>
              <w:t>。</w:t>
            </w:r>
          </w:p>
          <w:p>
            <w:pPr>
              <w:spacing w:line="360" w:lineRule="auto"/>
              <w:ind w:firstLine="480" w:firstLineChars="200"/>
              <w:rPr>
                <w:bCs/>
                <w:sz w:val="24"/>
              </w:rPr>
            </w:pPr>
            <w:r>
              <w:rPr>
                <w:rFonts w:hint="eastAsia"/>
                <w:bCs/>
                <w:sz w:val="24"/>
              </w:rPr>
              <w:t>（4）</w:t>
            </w:r>
            <w:r>
              <w:rPr>
                <w:bCs/>
                <w:sz w:val="24"/>
              </w:rPr>
              <w:t>生态环境现状</w:t>
            </w:r>
          </w:p>
          <w:p>
            <w:pPr>
              <w:pStyle w:val="90"/>
              <w:spacing w:line="360" w:lineRule="auto"/>
              <w:ind w:firstLine="464"/>
              <w:rPr>
                <w:rFonts w:ascii="Times New Roman" w:hAnsi="Times New Roman"/>
                <w:color w:val="auto"/>
              </w:rPr>
            </w:pPr>
            <w:r>
              <w:rPr>
                <w:bCs/>
                <w:color w:val="auto"/>
              </w:rPr>
              <w:t>本项目位于</w:t>
            </w:r>
            <w:r>
              <w:rPr>
                <w:rFonts w:hint="eastAsia"/>
                <w:kern w:val="0"/>
              </w:rPr>
              <w:t>湖南省永州市祁阳县浯溪街道办事处元结路与水亦香路交汇处东南角（合丰拉链公司内）</w:t>
            </w:r>
            <w:r>
              <w:rPr>
                <w:rFonts w:hint="eastAsia"/>
                <w:bCs/>
                <w:color w:val="auto"/>
              </w:rPr>
              <w:t>，</w:t>
            </w:r>
            <w:r>
              <w:rPr>
                <w:bCs/>
                <w:color w:val="auto"/>
              </w:rPr>
              <w:t>场区植被主要为香樟树、灌木丛及杂草，地表主要为道路、人工建设的水泥地、绿化带、</w:t>
            </w:r>
            <w:r>
              <w:rPr>
                <w:rFonts w:hint="eastAsia"/>
                <w:bCs/>
                <w:color w:val="auto"/>
              </w:rPr>
              <w:t>厂房</w:t>
            </w:r>
            <w:r>
              <w:rPr>
                <w:bCs/>
                <w:color w:val="auto"/>
              </w:rPr>
              <w:t>和其余建筑物。评价区域内已无天然植被，以人工环境为主，生态环境质量一般。</w:t>
            </w:r>
            <w:r>
              <w:rPr>
                <w:color w:val="auto"/>
              </w:rPr>
              <w:t>项目所在区域人类活动频繁</w:t>
            </w:r>
            <w:r>
              <w:rPr>
                <w:rFonts w:hint="eastAsia"/>
                <w:color w:val="auto"/>
              </w:rPr>
              <w:t>，</w:t>
            </w:r>
            <w:r>
              <w:rPr>
                <w:color w:val="auto"/>
              </w:rPr>
              <w:t>经现场调查，区域内存在鸟类以及青蛙、鼠类等小型动物，不存在国家级或省级保护动物。</w:t>
            </w:r>
          </w:p>
          <w:p>
            <w:pPr>
              <w:spacing w:line="360" w:lineRule="auto"/>
              <w:ind w:firstLine="482" w:firstLineChars="200"/>
              <w:rPr>
                <w:b/>
                <w:sz w:val="24"/>
              </w:rPr>
            </w:pPr>
            <w:r>
              <w:rPr>
                <w:rFonts w:hint="eastAsia"/>
                <w:b/>
                <w:sz w:val="24"/>
              </w:rPr>
              <w:t>3、</w:t>
            </w:r>
            <w:r>
              <w:rPr>
                <w:b/>
                <w:sz w:val="24"/>
              </w:rPr>
              <w:t>环境影响</w:t>
            </w:r>
            <w:r>
              <w:rPr>
                <w:rFonts w:hint="eastAsia"/>
                <w:b/>
                <w:sz w:val="24"/>
              </w:rPr>
              <w:t>分析</w:t>
            </w:r>
            <w:r>
              <w:rPr>
                <w:b/>
                <w:sz w:val="24"/>
              </w:rPr>
              <w:t>结论</w:t>
            </w:r>
          </w:p>
          <w:p>
            <w:pPr>
              <w:spacing w:line="360" w:lineRule="auto"/>
              <w:ind w:firstLine="482" w:firstLineChars="200"/>
              <w:rPr>
                <w:b/>
                <w:bCs/>
                <w:sz w:val="24"/>
              </w:rPr>
            </w:pPr>
            <w:r>
              <w:rPr>
                <w:rFonts w:hint="eastAsia"/>
                <w:b/>
                <w:bCs/>
                <w:sz w:val="24"/>
              </w:rPr>
              <w:t>3.1施工期环境影响分析结论</w:t>
            </w:r>
          </w:p>
          <w:p>
            <w:pPr>
              <w:spacing w:line="360" w:lineRule="auto"/>
              <w:ind w:firstLine="480" w:firstLineChars="200"/>
              <w:rPr>
                <w:sz w:val="24"/>
              </w:rPr>
            </w:pPr>
            <w:r>
              <w:rPr>
                <w:sz w:val="24"/>
              </w:rPr>
              <w:t>项目租用的厂房已建成，只需进行简单的装修和设备安装，据调查，由于施工时间较短，施工量较小，基本在封闭的空间内施工，施工期对项目周边环境敏感目标产生影响</w:t>
            </w:r>
            <w:r>
              <w:rPr>
                <w:rFonts w:hint="eastAsia"/>
                <w:sz w:val="24"/>
              </w:rPr>
              <w:t>较小</w:t>
            </w:r>
            <w:r>
              <w:rPr>
                <w:sz w:val="24"/>
              </w:rPr>
              <w:t>。</w:t>
            </w:r>
          </w:p>
          <w:p>
            <w:pPr>
              <w:spacing w:line="360" w:lineRule="auto"/>
              <w:ind w:firstLine="482" w:firstLineChars="200"/>
              <w:rPr>
                <w:b/>
                <w:bCs/>
                <w:sz w:val="24"/>
              </w:rPr>
            </w:pPr>
            <w:r>
              <w:rPr>
                <w:rFonts w:hint="eastAsia"/>
                <w:b/>
                <w:bCs/>
                <w:sz w:val="24"/>
              </w:rPr>
              <w:t>3.2营运期环境影响分析结论</w:t>
            </w:r>
          </w:p>
          <w:p>
            <w:pPr>
              <w:pStyle w:val="34"/>
              <w:adjustRightInd w:val="0"/>
              <w:snapToGrid w:val="0"/>
              <w:spacing w:after="0" w:line="360" w:lineRule="auto"/>
              <w:ind w:firstLine="482" w:firstLineChars="200"/>
              <w:jc w:val="left"/>
              <w:rPr>
                <w:b/>
                <w:bCs/>
                <w:kern w:val="2"/>
                <w:sz w:val="24"/>
                <w:szCs w:val="21"/>
              </w:rPr>
            </w:pPr>
            <w:r>
              <w:rPr>
                <w:rFonts w:hint="eastAsia"/>
                <w:b/>
                <w:bCs/>
                <w:kern w:val="2"/>
                <w:sz w:val="24"/>
                <w:szCs w:val="21"/>
              </w:rPr>
              <w:t>（1）大气环境影响分析结论</w:t>
            </w:r>
          </w:p>
          <w:p>
            <w:pPr>
              <w:pStyle w:val="18"/>
              <w:widowControl/>
              <w:spacing w:line="360" w:lineRule="auto"/>
              <w:ind w:firstLine="480" w:firstLineChars="200"/>
              <w:jc w:val="left"/>
              <w:outlineLvl w:val="0"/>
              <w:rPr>
                <w:rFonts w:ascii="Times New Roman" w:hAnsi="Times New Roman" w:cs="Times New Roman"/>
                <w:sz w:val="24"/>
              </w:rPr>
            </w:pPr>
            <w:r>
              <w:rPr>
                <w:rFonts w:hint="eastAsia" w:ascii="Times New Roman" w:hAnsi="Times New Roman" w:cs="Times New Roman"/>
                <w:sz w:val="24"/>
              </w:rPr>
              <w:t>本项目木料加工、打磨工序会产生一定量的粉尘，</w:t>
            </w:r>
            <w:r>
              <w:rPr>
                <w:rFonts w:hint="eastAsia"/>
                <w:bCs/>
                <w:color w:val="FF0000"/>
                <w:sz w:val="24"/>
                <w:szCs w:val="24"/>
                <w:u w:val="single"/>
                <w:lang w:val="en-US" w:eastAsia="zh-CN"/>
              </w:rPr>
              <w:t>木工加工车间密闭负压设计，木料加工工序产生的粉尘经负压收集后通过</w:t>
            </w:r>
            <w:r>
              <w:rPr>
                <w:rFonts w:hint="eastAsia"/>
                <w:bCs/>
                <w:color w:val="FF0000"/>
                <w:sz w:val="24"/>
                <w:szCs w:val="24"/>
                <w:u w:val="single"/>
              </w:rPr>
              <w:t>布袋</w:t>
            </w:r>
            <w:r>
              <w:rPr>
                <w:rFonts w:hint="eastAsia"/>
                <w:bCs/>
                <w:color w:val="FF0000"/>
                <w:sz w:val="24"/>
                <w:szCs w:val="24"/>
                <w:u w:val="single"/>
                <w:lang w:eastAsia="zh-CN"/>
              </w:rPr>
              <w:t>除尘器</w:t>
            </w:r>
            <w:r>
              <w:rPr>
                <w:rFonts w:hint="eastAsia"/>
                <w:bCs/>
                <w:color w:val="FF0000"/>
                <w:sz w:val="24"/>
                <w:szCs w:val="24"/>
                <w:u w:val="single"/>
              </w:rPr>
              <w:t>进行处理</w:t>
            </w:r>
            <w:r>
              <w:rPr>
                <w:rFonts w:hint="eastAsia"/>
                <w:bCs/>
                <w:color w:val="FF0000"/>
                <w:sz w:val="24"/>
                <w:szCs w:val="24"/>
                <w:u w:val="single"/>
                <w:lang w:eastAsia="zh-CN"/>
              </w:rPr>
              <w:t>由</w:t>
            </w:r>
            <w:r>
              <w:rPr>
                <w:rFonts w:hint="eastAsia"/>
                <w:color w:val="FF0000"/>
                <w:sz w:val="24"/>
                <w:szCs w:val="24"/>
                <w:u w:val="single"/>
                <w:lang w:val="en-US" w:eastAsia="zh-CN"/>
              </w:rPr>
              <w:t>15</w:t>
            </w:r>
            <w:r>
              <w:rPr>
                <w:rFonts w:hint="eastAsia"/>
                <w:color w:val="FF0000"/>
                <w:sz w:val="24"/>
                <w:szCs w:val="24"/>
                <w:u w:val="single"/>
              </w:rPr>
              <w:t>m高排气筒排放</w:t>
            </w:r>
            <w:r>
              <w:rPr>
                <w:rFonts w:hint="eastAsia" w:ascii="Times New Roman" w:hAnsi="Times New Roman" w:cs="Times New Roman"/>
                <w:sz w:val="24"/>
                <w:szCs w:val="24"/>
              </w:rPr>
              <w:t>，</w:t>
            </w:r>
            <w:r>
              <w:rPr>
                <w:rFonts w:ascii="Times New Roman" w:hAnsi="Times New Roman" w:cs="Times New Roman"/>
                <w:sz w:val="24"/>
                <w:szCs w:val="24"/>
              </w:rPr>
              <w:t>能达到《大气污染物综合排放标准》（GB16297-1996）二级标准浓度限值的要求</w:t>
            </w:r>
            <w:r>
              <w:rPr>
                <w:rFonts w:hint="eastAsia" w:ascii="Times New Roman" w:hAnsi="Times New Roman" w:cs="Times New Roman"/>
                <w:sz w:val="24"/>
                <w:szCs w:val="24"/>
              </w:rPr>
              <w:t>；</w:t>
            </w:r>
            <w:r>
              <w:rPr>
                <w:rFonts w:hint="eastAsia" w:ascii="Times New Roman" w:hAnsi="Times New Roman" w:cs="Times New Roman"/>
                <w:color w:val="auto"/>
                <w:sz w:val="24"/>
                <w:szCs w:val="24"/>
                <w:u w:val="none"/>
              </w:rPr>
              <w:t>涂胶工序中使用胶水，胶水挥发会产生少量有机废气</w:t>
            </w:r>
            <w:r>
              <w:rPr>
                <w:rFonts w:hint="eastAsia" w:ascii="Times New Roman" w:hAnsi="Times New Roman" w:cs="Times New Roman"/>
                <w:color w:val="auto"/>
                <w:sz w:val="24"/>
                <w:szCs w:val="24"/>
                <w:u w:val="none"/>
                <w:lang w:eastAsia="zh-CN"/>
              </w:rPr>
              <w:t>甲苯、二甲苯、</w:t>
            </w:r>
            <w:r>
              <w:rPr>
                <w:rFonts w:hint="eastAsia" w:ascii="Times New Roman" w:hAnsi="Times New Roman" w:cs="Times New Roman"/>
                <w:color w:val="auto"/>
                <w:sz w:val="24"/>
                <w:szCs w:val="24"/>
                <w:u w:val="none"/>
              </w:rPr>
              <w:t>VOCs，</w:t>
            </w:r>
            <w:r>
              <w:rPr>
                <w:rFonts w:ascii="Times New Roman" w:hAnsi="Times New Roman" w:cs="Times New Roman"/>
                <w:color w:val="auto"/>
                <w:sz w:val="24"/>
                <w:szCs w:val="24"/>
                <w:u w:val="none"/>
              </w:rPr>
              <w:t>经活性炭处理装置处理后</w:t>
            </w:r>
            <w:r>
              <w:rPr>
                <w:rFonts w:hint="eastAsia" w:ascii="Times New Roman" w:hAnsi="Times New Roman" w:cs="Times New Roman"/>
                <w:color w:val="auto"/>
                <w:sz w:val="24"/>
                <w:szCs w:val="24"/>
                <w:u w:val="none"/>
                <w:lang w:eastAsia="zh-CN"/>
              </w:rPr>
              <w:t>通过</w:t>
            </w:r>
            <w:r>
              <w:rPr>
                <w:rFonts w:hint="eastAsia" w:ascii="Times New Roman" w:hAnsi="Times New Roman" w:cs="Times New Roman"/>
                <w:color w:val="auto"/>
                <w:sz w:val="24"/>
                <w:szCs w:val="24"/>
                <w:u w:val="none"/>
                <w:lang w:val="en-US" w:eastAsia="zh-CN"/>
              </w:rPr>
              <w:t>15m高排气筒排放</w:t>
            </w:r>
            <w:r>
              <w:rPr>
                <w:rFonts w:hint="eastAsia" w:ascii="Times New Roman" w:hAnsi="Times New Roman" w:cs="Times New Roman"/>
                <w:sz w:val="24"/>
                <w:szCs w:val="24"/>
              </w:rPr>
              <w:t>；焊接废气、苯乙烯、臭气浓度通过厂区设置排风扇，加强通风等措施处理后，对周围环境的影响较小。</w:t>
            </w:r>
          </w:p>
          <w:p>
            <w:pPr>
              <w:pStyle w:val="20"/>
              <w:spacing w:line="360" w:lineRule="auto"/>
              <w:ind w:firstLine="482" w:firstLineChars="200"/>
              <w:rPr>
                <w:rFonts w:ascii="Times New Roman"/>
                <w:b/>
                <w:kern w:val="2"/>
                <w:sz w:val="24"/>
                <w:szCs w:val="24"/>
              </w:rPr>
            </w:pPr>
            <w:r>
              <w:rPr>
                <w:rFonts w:hint="eastAsia" w:ascii="Times New Roman"/>
                <w:b/>
                <w:kern w:val="2"/>
                <w:sz w:val="24"/>
                <w:szCs w:val="24"/>
              </w:rPr>
              <w:t>（2）地表水环境影响分析结论</w:t>
            </w:r>
          </w:p>
          <w:p>
            <w:pPr>
              <w:pStyle w:val="20"/>
              <w:spacing w:line="360" w:lineRule="auto"/>
              <w:ind w:firstLine="480" w:firstLineChars="200"/>
              <w:rPr>
                <w:sz w:val="24"/>
              </w:rPr>
            </w:pPr>
            <w:r>
              <w:rPr>
                <w:rFonts w:hint="eastAsia"/>
                <w:sz w:val="24"/>
              </w:rPr>
              <w:t>根据工程分析可知，本项目</w:t>
            </w:r>
            <w:r>
              <w:rPr>
                <w:sz w:val="24"/>
                <w:szCs w:val="28"/>
              </w:rPr>
              <w:t>生活污水</w:t>
            </w:r>
            <w:r>
              <w:rPr>
                <w:sz w:val="24"/>
              </w:rPr>
              <w:t>经化粪池处理</w:t>
            </w:r>
            <w:r>
              <w:rPr>
                <w:rFonts w:hint="eastAsia"/>
                <w:sz w:val="24"/>
              </w:rPr>
              <w:t>均达到《污水综合排放标准》（GB8978-1996）表4中三级标准后，就近</w:t>
            </w:r>
            <w:r>
              <w:rPr>
                <w:sz w:val="24"/>
              </w:rPr>
              <w:t>排入市政污水管网，进入</w:t>
            </w:r>
            <w:r>
              <w:rPr>
                <w:rFonts w:hint="eastAsia"/>
                <w:sz w:val="24"/>
              </w:rPr>
              <w:t>祁阳县白竹污水处理厂</w:t>
            </w:r>
            <w:r>
              <w:rPr>
                <w:sz w:val="24"/>
              </w:rPr>
              <w:t>处理达到</w:t>
            </w:r>
            <w:r>
              <w:rPr>
                <w:bCs/>
                <w:sz w:val="24"/>
              </w:rPr>
              <w:t>《城镇污水处理厂污染物排放标准》（GB18918-2002）中的一级</w:t>
            </w:r>
            <w:r>
              <w:rPr>
                <w:rFonts w:hint="eastAsia"/>
                <w:bCs/>
                <w:sz w:val="24"/>
              </w:rPr>
              <w:t>A</w:t>
            </w:r>
            <w:r>
              <w:rPr>
                <w:bCs/>
                <w:sz w:val="24"/>
              </w:rPr>
              <w:t>标准后</w:t>
            </w:r>
            <w:r>
              <w:rPr>
                <w:rFonts w:hint="eastAsia"/>
                <w:bCs/>
                <w:sz w:val="24"/>
              </w:rPr>
              <w:t>，</w:t>
            </w:r>
            <w:r>
              <w:rPr>
                <w:sz w:val="24"/>
              </w:rPr>
              <w:t>最终排入</w:t>
            </w:r>
            <w:r>
              <w:rPr>
                <w:rFonts w:hint="eastAsia"/>
                <w:sz w:val="24"/>
              </w:rPr>
              <w:t>湘江</w:t>
            </w:r>
            <w:r>
              <w:rPr>
                <w:sz w:val="24"/>
              </w:rPr>
              <w:t>，对水环境影响较小。</w:t>
            </w:r>
          </w:p>
          <w:p>
            <w:pPr>
              <w:pStyle w:val="20"/>
              <w:spacing w:line="360" w:lineRule="auto"/>
              <w:ind w:firstLine="482" w:firstLineChars="200"/>
              <w:rPr>
                <w:rFonts w:ascii="Times New Roman"/>
                <w:b/>
                <w:kern w:val="2"/>
                <w:sz w:val="24"/>
                <w:szCs w:val="24"/>
              </w:rPr>
            </w:pPr>
            <w:r>
              <w:rPr>
                <w:rFonts w:hint="eastAsia" w:ascii="Times New Roman"/>
                <w:b/>
                <w:kern w:val="2"/>
                <w:sz w:val="24"/>
                <w:szCs w:val="24"/>
              </w:rPr>
              <w:t>（3）声环境影响分析结论</w:t>
            </w:r>
          </w:p>
          <w:p>
            <w:pPr>
              <w:pStyle w:val="2"/>
              <w:spacing w:line="360" w:lineRule="auto"/>
              <w:ind w:firstLine="480" w:firstLineChars="200"/>
              <w:rPr>
                <w:sz w:val="24"/>
              </w:rPr>
            </w:pPr>
            <w:r>
              <w:rPr>
                <w:rFonts w:hint="eastAsia"/>
                <w:sz w:val="24"/>
              </w:rPr>
              <w:t>本项目营运期噪声主要来源于</w:t>
            </w:r>
            <w:r>
              <w:rPr>
                <w:rFonts w:hint="eastAsia"/>
                <w:spacing w:val="10"/>
                <w:sz w:val="24"/>
              </w:rPr>
              <w:t>开料机、锣机、CNC雕刻机</w:t>
            </w:r>
            <w:r>
              <w:rPr>
                <w:rFonts w:hint="eastAsia" w:cs="宋体"/>
                <w:sz w:val="24"/>
                <w:szCs w:val="22"/>
                <w:lang w:bidi="ar"/>
              </w:rPr>
              <w:t>等各种机械设备</w:t>
            </w:r>
            <w:r>
              <w:rPr>
                <w:rFonts w:hint="eastAsia"/>
                <w:sz w:val="24"/>
              </w:rPr>
              <w:t>，</w:t>
            </w:r>
            <w:r>
              <w:rPr>
                <w:sz w:val="24"/>
              </w:rPr>
              <w:t>噪声源强为</w:t>
            </w:r>
            <w:r>
              <w:rPr>
                <w:rFonts w:hint="eastAsia"/>
                <w:sz w:val="24"/>
              </w:rPr>
              <w:t>60</w:t>
            </w:r>
            <w:r>
              <w:rPr>
                <w:sz w:val="24"/>
              </w:rPr>
              <w:t>-</w:t>
            </w:r>
            <w:r>
              <w:rPr>
                <w:rFonts w:hint="eastAsia"/>
                <w:sz w:val="24"/>
              </w:rPr>
              <w:t>85</w:t>
            </w:r>
            <w:r>
              <w:rPr>
                <w:sz w:val="24"/>
              </w:rPr>
              <w:t>dB(A)，</w:t>
            </w:r>
            <w:r>
              <w:rPr>
                <w:rFonts w:hint="eastAsia"/>
                <w:sz w:val="24"/>
              </w:rPr>
              <w:t>经隔声、减震措施后，</w:t>
            </w:r>
            <w:r>
              <w:rPr>
                <w:sz w:val="24"/>
              </w:rPr>
              <w:t>本项目</w:t>
            </w:r>
            <w:r>
              <w:rPr>
                <w:rFonts w:hint="eastAsia"/>
                <w:sz w:val="24"/>
              </w:rPr>
              <w:t>场界</w:t>
            </w:r>
            <w:r>
              <w:rPr>
                <w:sz w:val="24"/>
              </w:rPr>
              <w:t>昼、夜间</w:t>
            </w:r>
            <w:r>
              <w:rPr>
                <w:rFonts w:hint="eastAsia"/>
                <w:sz w:val="24"/>
              </w:rPr>
              <w:t>噪声均</w:t>
            </w:r>
            <w:r>
              <w:rPr>
                <w:sz w:val="24"/>
              </w:rPr>
              <w:t>符合《声环境质量标准(GB3096-</w:t>
            </w:r>
            <w:r>
              <w:rPr>
                <w:rFonts w:hint="eastAsia"/>
                <w:sz w:val="24"/>
              </w:rPr>
              <w:t xml:space="preserve"> </w:t>
            </w:r>
            <w:r>
              <w:rPr>
                <w:sz w:val="24"/>
              </w:rPr>
              <w:t>2008)中</w:t>
            </w:r>
            <w:r>
              <w:rPr>
                <w:rFonts w:hint="eastAsia"/>
                <w:color w:val="auto"/>
                <w:sz w:val="24"/>
                <w:u w:val="none"/>
                <w:lang w:val="en-US" w:eastAsia="zh-CN"/>
              </w:rPr>
              <w:t>3</w:t>
            </w:r>
            <w:r>
              <w:rPr>
                <w:color w:val="auto"/>
                <w:sz w:val="24"/>
                <w:u w:val="none"/>
              </w:rPr>
              <w:t>类</w:t>
            </w:r>
            <w:r>
              <w:rPr>
                <w:sz w:val="24"/>
              </w:rPr>
              <w:t>标准要求</w:t>
            </w:r>
            <w:r>
              <w:rPr>
                <w:rFonts w:hint="eastAsia"/>
                <w:sz w:val="24"/>
              </w:rPr>
              <w:t>，</w:t>
            </w:r>
            <w:r>
              <w:rPr>
                <w:sz w:val="24"/>
              </w:rPr>
              <w:t>对周边声环境产生</w:t>
            </w:r>
            <w:r>
              <w:rPr>
                <w:rFonts w:hint="eastAsia"/>
                <w:sz w:val="24"/>
              </w:rPr>
              <w:t>较小</w:t>
            </w:r>
            <w:r>
              <w:rPr>
                <w:sz w:val="24"/>
              </w:rPr>
              <w:t>。</w:t>
            </w:r>
          </w:p>
          <w:p>
            <w:pPr>
              <w:spacing w:line="360" w:lineRule="auto"/>
              <w:ind w:firstLine="482" w:firstLineChars="200"/>
              <w:rPr>
                <w:b/>
                <w:bCs/>
                <w:sz w:val="24"/>
              </w:rPr>
            </w:pPr>
            <w:r>
              <w:rPr>
                <w:rFonts w:hint="eastAsia"/>
                <w:b/>
                <w:bCs/>
                <w:sz w:val="24"/>
              </w:rPr>
              <w:t>（4）固体废物环境影响分析结论</w:t>
            </w:r>
          </w:p>
          <w:p>
            <w:pPr>
              <w:pStyle w:val="2"/>
              <w:spacing w:after="0" w:line="360" w:lineRule="auto"/>
              <w:ind w:firstLine="480" w:firstLineChars="200"/>
              <w:rPr>
                <w:sz w:val="24"/>
              </w:rPr>
            </w:pPr>
            <w:r>
              <w:rPr>
                <w:rFonts w:hint="eastAsia"/>
                <w:bCs/>
                <w:sz w:val="24"/>
                <w:lang w:val="zh-CN"/>
              </w:rPr>
              <w:t>根据建设单位提供资料可知，本项目一般固废中锡渣</w:t>
            </w:r>
            <w:r>
              <w:rPr>
                <w:rFonts w:hint="eastAsia"/>
                <w:sz w:val="24"/>
              </w:rPr>
              <w:t>经集中收集，交废品回收机构回收综合利用；废包装材料统一收集后，外售至废品收购站；生活垃圾</w:t>
            </w:r>
            <w:r>
              <w:rPr>
                <w:rFonts w:hint="eastAsia" w:ascii="宋体" w:hAnsi="宋体"/>
                <w:sz w:val="24"/>
              </w:rPr>
              <w:t>委托当地环卫部门进行清运处理；木料边角料</w:t>
            </w:r>
            <w:r>
              <w:rPr>
                <w:rFonts w:hint="eastAsia"/>
                <w:sz w:val="24"/>
              </w:rPr>
              <w:t>经收集后交由环卫部门定期清运；废元配件由供应商回收处理；粉尘渣经收集后由相关单位回收处理；不合格品经统一收集后由电子厂商回收处理；</w:t>
            </w:r>
            <w:r>
              <w:rPr>
                <w:rFonts w:hint="eastAsia" w:ascii="宋体" w:hAnsi="宋体"/>
                <w:sz w:val="24"/>
              </w:rPr>
              <w:t>危险废物中废润滑油、废活性炭</w:t>
            </w:r>
            <w:r>
              <w:rPr>
                <w:rFonts w:hint="eastAsia" w:ascii="宋体" w:hAnsi="宋体"/>
                <w:color w:val="FF0000"/>
                <w:sz w:val="24"/>
                <w:u w:val="single"/>
                <w:lang w:eastAsia="zh-CN"/>
              </w:rPr>
              <w:t>、废包装桶</w:t>
            </w:r>
            <w:r>
              <w:rPr>
                <w:rFonts w:hAnsi="宋体"/>
                <w:sz w:val="24"/>
              </w:rPr>
              <w:t>须按危险废物管理有关规定送至有资质的单位进行无害化处理。</w:t>
            </w:r>
          </w:p>
          <w:p>
            <w:pPr>
              <w:spacing w:line="360" w:lineRule="auto"/>
              <w:rPr>
                <w:b/>
                <w:bCs/>
                <w:sz w:val="24"/>
              </w:rPr>
            </w:pPr>
            <w:bookmarkStart w:id="34" w:name="_Toc90958052"/>
            <w:bookmarkStart w:id="35" w:name="_Toc73848672"/>
            <w:r>
              <w:rPr>
                <w:rFonts w:hint="eastAsia"/>
                <w:b/>
                <w:bCs/>
                <w:sz w:val="24"/>
              </w:rPr>
              <w:t>4、国家产业政策符合性分析</w:t>
            </w:r>
          </w:p>
          <w:p>
            <w:pPr>
              <w:pStyle w:val="2"/>
              <w:spacing w:line="360" w:lineRule="auto"/>
              <w:ind w:firstLine="480" w:firstLineChars="200"/>
              <w:rPr>
                <w:sz w:val="24"/>
              </w:rPr>
            </w:pPr>
            <w:r>
              <w:rPr>
                <w:rFonts w:hint="eastAsia"/>
                <w:sz w:val="24"/>
              </w:rPr>
              <w:t>湖南省青文电子科技有限公司建设</w:t>
            </w:r>
            <w:r>
              <w:rPr>
                <w:sz w:val="24"/>
              </w:rPr>
              <w:t>的</w:t>
            </w:r>
            <w:r>
              <w:rPr>
                <w:rFonts w:hint="eastAsia"/>
                <w:sz w:val="24"/>
              </w:rPr>
              <w:t>“湖南省青文电子科技有限公司年产15万只音箱建设项目”不属于 《产业结构调整指导目录</w:t>
            </w:r>
            <w:r>
              <w:rPr>
                <w:rFonts w:hint="eastAsia"/>
                <w:color w:val="FF0000"/>
                <w:sz w:val="24"/>
                <w:u w:val="single"/>
              </w:rPr>
              <w:t>（20</w:t>
            </w:r>
            <w:r>
              <w:rPr>
                <w:rFonts w:hint="eastAsia"/>
                <w:color w:val="FF0000"/>
                <w:sz w:val="24"/>
                <w:u w:val="single"/>
                <w:lang w:val="en-US" w:eastAsia="zh-CN"/>
              </w:rPr>
              <w:t>19</w:t>
            </w:r>
            <w:r>
              <w:rPr>
                <w:rFonts w:hint="eastAsia"/>
                <w:color w:val="FF0000"/>
                <w:sz w:val="24"/>
                <w:u w:val="single"/>
              </w:rPr>
              <w:t>年本）</w:t>
            </w:r>
            <w:r>
              <w:rPr>
                <w:rFonts w:hint="eastAsia"/>
                <w:sz w:val="24"/>
              </w:rPr>
              <w:t>》中的鼓励类、限制类及淘汰类，</w:t>
            </w:r>
            <w:r>
              <w:rPr>
                <w:sz w:val="24"/>
              </w:rPr>
              <w:t>项目所选设备也不在淘汰类和限制类之列</w:t>
            </w:r>
            <w:r>
              <w:rPr>
                <w:rFonts w:hint="eastAsia"/>
                <w:sz w:val="24"/>
              </w:rPr>
              <w:t>。</w:t>
            </w:r>
            <w:r>
              <w:rPr>
                <w:sz w:val="24"/>
              </w:rPr>
              <w:t>因此，本项目</w:t>
            </w:r>
            <w:r>
              <w:rPr>
                <w:rFonts w:hint="eastAsia"/>
                <w:sz w:val="24"/>
              </w:rPr>
              <w:t>符合国家现行产业政策要求。</w:t>
            </w:r>
          </w:p>
          <w:p>
            <w:pPr>
              <w:spacing w:line="360" w:lineRule="auto"/>
              <w:rPr>
                <w:b/>
                <w:bCs/>
                <w:sz w:val="24"/>
              </w:rPr>
            </w:pPr>
            <w:r>
              <w:rPr>
                <w:rFonts w:hint="eastAsia"/>
                <w:b/>
                <w:bCs/>
                <w:sz w:val="24"/>
              </w:rPr>
              <w:t>5</w:t>
            </w:r>
            <w:r>
              <w:rPr>
                <w:b/>
                <w:bCs/>
                <w:sz w:val="24"/>
              </w:rPr>
              <w:t>、项目选址合理性分析</w:t>
            </w:r>
          </w:p>
          <w:p>
            <w:pPr>
              <w:pStyle w:val="35"/>
              <w:spacing w:line="360" w:lineRule="auto"/>
              <w:ind w:left="0" w:leftChars="0" w:firstLine="480"/>
              <w:rPr>
                <w:sz w:val="24"/>
                <w:lang w:val="zh-CN"/>
              </w:rPr>
            </w:pPr>
            <w:r>
              <w:rPr>
                <w:sz w:val="24"/>
              </w:rPr>
              <w:t>项目位于</w:t>
            </w:r>
            <w:r>
              <w:rPr>
                <w:rFonts w:hint="eastAsia"/>
                <w:sz w:val="24"/>
              </w:rPr>
              <w:t>湖南省永州市祁阳县浯溪街道办事处元结路与水亦香路交汇处东南角（合丰拉链公司内）</w:t>
            </w:r>
            <w:r>
              <w:rPr>
                <w:sz w:val="24"/>
              </w:rPr>
              <w:t>，项目</w:t>
            </w:r>
            <w:r>
              <w:rPr>
                <w:rFonts w:hint="eastAsia"/>
                <w:sz w:val="24"/>
              </w:rPr>
              <w:t>西面为水亦香路，</w:t>
            </w:r>
            <w:r>
              <w:rPr>
                <w:sz w:val="24"/>
              </w:rPr>
              <w:t>距国道322约为</w:t>
            </w:r>
            <w:r>
              <w:rPr>
                <w:rFonts w:hint="eastAsia"/>
                <w:sz w:val="24"/>
              </w:rPr>
              <w:t>800</w:t>
            </w:r>
            <w:r>
              <w:rPr>
                <w:sz w:val="24"/>
              </w:rPr>
              <w:t>m</w:t>
            </w:r>
            <w:r>
              <w:rPr>
                <w:sz w:val="24"/>
                <w:lang w:val="zh-CN"/>
              </w:rPr>
              <w:t>，区域交通优越，便于产品及原料出入，能有效降低运输费用和生产成本。拟建项目所在区域为湖南祁阳经济开发区新区，具有较好的投资环境，适宜拟建项目的建设和发展。</w:t>
            </w:r>
          </w:p>
          <w:p>
            <w:pPr>
              <w:widowControl/>
              <w:spacing w:line="360" w:lineRule="auto"/>
              <w:ind w:firstLine="480" w:firstLineChars="200"/>
              <w:jc w:val="left"/>
              <w:rPr>
                <w:kern w:val="0"/>
                <w:sz w:val="24"/>
                <w:lang w:val="zh-CN"/>
              </w:rPr>
            </w:pPr>
            <w:r>
              <w:rPr>
                <w:kern w:val="0"/>
                <w:sz w:val="24"/>
                <w:lang w:val="zh-CN"/>
              </w:rPr>
              <w:t>本项目所在地大气环境中的SO</w:t>
            </w:r>
            <w:r>
              <w:rPr>
                <w:kern w:val="0"/>
                <w:sz w:val="24"/>
                <w:vertAlign w:val="subscript"/>
                <w:lang w:val="zh-CN"/>
              </w:rPr>
              <w:t>2</w:t>
            </w:r>
            <w:r>
              <w:rPr>
                <w:kern w:val="0"/>
                <w:sz w:val="24"/>
                <w:lang w:val="zh-CN"/>
              </w:rPr>
              <w:t>、NO</w:t>
            </w:r>
            <w:r>
              <w:rPr>
                <w:kern w:val="0"/>
                <w:sz w:val="24"/>
                <w:vertAlign w:val="subscript"/>
                <w:lang w:val="zh-CN"/>
              </w:rPr>
              <w:t>2</w:t>
            </w:r>
            <w:r>
              <w:rPr>
                <w:kern w:val="0"/>
                <w:sz w:val="24"/>
                <w:lang w:val="zh-CN"/>
              </w:rPr>
              <w:t>、PM</w:t>
            </w:r>
            <w:r>
              <w:rPr>
                <w:kern w:val="0"/>
                <w:sz w:val="24"/>
                <w:vertAlign w:val="subscript"/>
                <w:lang w:val="zh-CN"/>
              </w:rPr>
              <w:t>10</w:t>
            </w:r>
            <w:r>
              <w:rPr>
                <w:kern w:val="0"/>
                <w:sz w:val="24"/>
                <w:lang w:val="zh-CN"/>
              </w:rPr>
              <w:t>等监测因子均满足相应的标准，未出现超标现象，项目所在区域大气环境质量现状良好。</w:t>
            </w:r>
            <w:r>
              <w:rPr>
                <w:kern w:val="0"/>
                <w:sz w:val="24"/>
              </w:rPr>
              <w:t>祁阳经济开发区排放口上、下游断面各水质监测因子均满足《地表水环境质量标准》（GB3838-2002）中的Ⅲ类标准，水质现状符合水功能区划要求。</w:t>
            </w:r>
            <w:r>
              <w:rPr>
                <w:kern w:val="0"/>
                <w:sz w:val="24"/>
                <w:lang w:val="zh-CN"/>
              </w:rPr>
              <w:t>拟建项目周边噪声监测点昼、夜间噪声监测值均能满足《声环境质量标准》(GB3096-2008）的</w:t>
            </w:r>
            <w:r>
              <w:rPr>
                <w:rFonts w:hint="eastAsia"/>
                <w:color w:val="auto"/>
                <w:kern w:val="0"/>
                <w:sz w:val="24"/>
                <w:u w:val="none"/>
                <w:lang w:val="en-US" w:eastAsia="zh-CN"/>
              </w:rPr>
              <w:t>3</w:t>
            </w:r>
            <w:r>
              <w:rPr>
                <w:color w:val="auto"/>
                <w:kern w:val="0"/>
                <w:sz w:val="24"/>
                <w:u w:val="none"/>
                <w:lang w:val="zh-CN"/>
              </w:rPr>
              <w:t>类标</w:t>
            </w:r>
            <w:r>
              <w:rPr>
                <w:kern w:val="0"/>
                <w:sz w:val="24"/>
                <w:lang w:val="zh-CN"/>
              </w:rPr>
              <w:t>准的要求，项目所在区域声环境质量现状良好。拟建项目所在区域生态环境质量良好。因此，区域环境均适宜本项目的建设。</w:t>
            </w:r>
          </w:p>
          <w:p>
            <w:pPr>
              <w:widowControl/>
              <w:spacing w:line="360" w:lineRule="auto"/>
              <w:ind w:firstLine="480" w:firstLineChars="200"/>
              <w:jc w:val="left"/>
              <w:rPr>
                <w:kern w:val="0"/>
                <w:sz w:val="24"/>
                <w:lang w:val="zh-CN"/>
              </w:rPr>
            </w:pPr>
            <w:r>
              <w:rPr>
                <w:kern w:val="0"/>
                <w:sz w:val="24"/>
                <w:lang w:val="zh-CN"/>
              </w:rPr>
              <w:t>根据项目工程分析和环境影响分析，本项目在采取了相应的污染治理措施后，营运期对周边环境的影响较小，周边环境对本项目无明显制约影响，环境是可以接受的。</w:t>
            </w:r>
          </w:p>
          <w:p>
            <w:pPr>
              <w:widowControl/>
              <w:spacing w:line="360" w:lineRule="auto"/>
              <w:ind w:firstLine="480" w:firstLineChars="200"/>
              <w:jc w:val="left"/>
              <w:rPr>
                <w:kern w:val="0"/>
                <w:sz w:val="24"/>
              </w:rPr>
            </w:pPr>
            <w:r>
              <w:rPr>
                <w:kern w:val="0"/>
                <w:sz w:val="24"/>
              </w:rPr>
              <w:t>总体而言，拟建项目选址具有良好的区位优势，在落实本评价提出的环境保护措施的前提下，本项目建设对周边环境影响较小。因此，从环保的角度考虑，拟建项目的选址是合理的。</w:t>
            </w:r>
          </w:p>
          <w:p>
            <w:pPr>
              <w:spacing w:line="360" w:lineRule="auto"/>
              <w:rPr>
                <w:b/>
                <w:bCs/>
                <w:sz w:val="24"/>
              </w:rPr>
            </w:pPr>
            <w:r>
              <w:rPr>
                <w:rFonts w:hint="eastAsia"/>
                <w:b/>
                <w:bCs/>
                <w:sz w:val="24"/>
              </w:rPr>
              <w:t>6</w:t>
            </w:r>
            <w:r>
              <w:rPr>
                <w:b/>
                <w:bCs/>
                <w:sz w:val="24"/>
              </w:rPr>
              <w:t>、规划相符性分析</w:t>
            </w:r>
          </w:p>
          <w:p>
            <w:pPr>
              <w:pStyle w:val="35"/>
              <w:spacing w:line="360" w:lineRule="auto"/>
              <w:ind w:left="0" w:leftChars="0" w:firstLine="480"/>
              <w:rPr>
                <w:sz w:val="24"/>
              </w:rPr>
            </w:pPr>
            <w:r>
              <w:rPr>
                <w:sz w:val="24"/>
              </w:rPr>
              <w:t>本项目</w:t>
            </w:r>
            <w:r>
              <w:rPr>
                <w:sz w:val="24"/>
                <w:lang w:val="zh-CN"/>
              </w:rPr>
              <w:t>选址位于</w:t>
            </w:r>
            <w:r>
              <w:rPr>
                <w:rFonts w:hint="eastAsia"/>
                <w:sz w:val="24"/>
              </w:rPr>
              <w:t>湖南省永州市祁阳县浯溪街道办事处元结路与水亦香路交汇处东南角（合丰拉链公司内）</w:t>
            </w:r>
            <w:r>
              <w:rPr>
                <w:sz w:val="24"/>
                <w:lang w:val="zh-CN"/>
              </w:rPr>
              <w:t>，祁阳经济开发区新区位于祁阳县县城南部、湘江南岸。规划范围：北起湘江, 南抵大塘林场及三南公路，东至湘江，西抵浯路，规划用地面积约15.38km</w:t>
            </w:r>
            <w:r>
              <w:rPr>
                <w:sz w:val="24"/>
                <w:vertAlign w:val="superscript"/>
                <w:lang w:val="zh-CN"/>
              </w:rPr>
              <w:t>2</w:t>
            </w:r>
            <w:r>
              <w:rPr>
                <w:sz w:val="24"/>
                <w:lang w:val="zh-CN"/>
              </w:rPr>
              <w:t>。</w:t>
            </w:r>
          </w:p>
          <w:p>
            <w:pPr>
              <w:widowControl/>
              <w:spacing w:line="360" w:lineRule="auto"/>
              <w:ind w:firstLine="480" w:firstLineChars="200"/>
              <w:jc w:val="left"/>
              <w:rPr>
                <w:kern w:val="0"/>
                <w:sz w:val="24"/>
                <w:lang w:val="zh-CN"/>
              </w:rPr>
            </w:pPr>
            <w:r>
              <w:rPr>
                <w:kern w:val="0"/>
                <w:sz w:val="24"/>
                <w:lang w:val="zh-CN"/>
              </w:rPr>
              <w:t>根据《祁阳县城总体规划》（2001-2020年）和《祁阳经济开发区总体规划》（</w:t>
            </w:r>
            <w:r>
              <w:rPr>
                <w:kern w:val="0"/>
                <w:sz w:val="24"/>
              </w:rPr>
              <w:t>2016-2020</w:t>
            </w:r>
            <w:r>
              <w:rPr>
                <w:kern w:val="0"/>
                <w:sz w:val="24"/>
                <w:lang w:val="zh-CN"/>
              </w:rPr>
              <w:t>），本项目占地属于工业用地</w:t>
            </w:r>
            <w:r>
              <w:rPr>
                <w:rFonts w:hint="eastAsia"/>
                <w:kern w:val="0"/>
                <w:sz w:val="24"/>
                <w:lang w:val="zh-CN"/>
              </w:rPr>
              <w:t>，符合工业用地规划</w:t>
            </w:r>
            <w:r>
              <w:rPr>
                <w:kern w:val="0"/>
                <w:sz w:val="24"/>
              </w:rPr>
              <w:t>，</w:t>
            </w:r>
            <w:r>
              <w:rPr>
                <w:kern w:val="0"/>
                <w:sz w:val="24"/>
                <w:lang w:val="zh-CN"/>
              </w:rPr>
              <w:t>祁阳县城市结构为以322国道、湘江为生长轴线，形成一主（浯溪组团）二副（黎家坪组团、城南组团）一点（东风工业点）的空间结构。本项目位于湖南祁阳经济开发区新区，属二副中的城南组团，项目为</w:t>
            </w:r>
            <w:r>
              <w:rPr>
                <w:rFonts w:hint="eastAsia"/>
                <w:kern w:val="0"/>
                <w:sz w:val="24"/>
                <w:lang w:val="zh-CN"/>
              </w:rPr>
              <w:t>音箱生产，</w:t>
            </w:r>
            <w:r>
              <w:rPr>
                <w:rFonts w:hint="eastAsia"/>
                <w:kern w:val="0"/>
                <w:sz w:val="24"/>
              </w:rPr>
              <w:t>音箱生产项目</w:t>
            </w:r>
            <w:r>
              <w:rPr>
                <w:kern w:val="0"/>
                <w:sz w:val="24"/>
                <w:lang w:val="zh-CN"/>
              </w:rPr>
              <w:t>不属于衡（阳）永（州）中部地区限制及禁止发展的项目，符合祁阳县城总体规划的要求。同时根据《湖南祁阳工业园区新区总体规划》</w:t>
            </w:r>
            <w:r>
              <w:rPr>
                <w:rFonts w:hint="eastAsia"/>
                <w:kern w:val="0"/>
                <w:sz w:val="24"/>
                <w:lang w:val="zh-CN"/>
              </w:rPr>
              <w:t>、</w:t>
            </w:r>
            <w:r>
              <w:rPr>
                <w:kern w:val="0"/>
                <w:sz w:val="24"/>
                <w:lang w:val="zh-CN"/>
              </w:rPr>
              <w:t>《湖南祁阳经济开发区新区环境影响报告书》</w:t>
            </w:r>
            <w:r>
              <w:rPr>
                <w:kern w:val="0"/>
                <w:sz w:val="24"/>
              </w:rPr>
              <w:t>（湘环评函【2017】41号），批复详见附件</w:t>
            </w:r>
            <w:r>
              <w:rPr>
                <w:kern w:val="0"/>
                <w:sz w:val="24"/>
                <w:lang w:val="zh-CN"/>
              </w:rPr>
              <w:t>），祁阳经济开发区新区的主体功能为“产业功能+生活功能”的二元复合新型城区。其新区产业定位为：发展一、二类工业，以机械电器、 食品医药、轻纺服饰为主</w:t>
            </w:r>
            <w:r>
              <w:rPr>
                <w:rFonts w:hint="eastAsia"/>
                <w:kern w:val="0"/>
                <w:sz w:val="24"/>
                <w:lang w:val="zh-CN"/>
              </w:rPr>
              <w:t>，</w:t>
            </w:r>
            <w:r>
              <w:rPr>
                <w:color w:val="auto"/>
                <w:kern w:val="0"/>
                <w:sz w:val="24"/>
                <w:u w:val="none"/>
                <w:lang w:val="zh-CN"/>
              </w:rPr>
              <w:t>本项目为</w:t>
            </w:r>
            <w:r>
              <w:rPr>
                <w:rFonts w:hint="eastAsia"/>
                <w:color w:val="auto"/>
                <w:kern w:val="0"/>
                <w:sz w:val="24"/>
                <w:u w:val="none"/>
                <w:lang w:val="zh-CN"/>
              </w:rPr>
              <w:t>音箱生产项目</w:t>
            </w:r>
            <w:r>
              <w:rPr>
                <w:color w:val="auto"/>
                <w:kern w:val="0"/>
                <w:sz w:val="24"/>
                <w:u w:val="none"/>
              </w:rPr>
              <w:t>，行业代码为</w:t>
            </w:r>
            <w:r>
              <w:rPr>
                <w:rFonts w:hint="eastAsia"/>
                <w:color w:val="auto"/>
                <w:kern w:val="0"/>
                <w:sz w:val="24"/>
                <w:u w:val="none"/>
              </w:rPr>
              <w:t>C3952音响设备制造，</w:t>
            </w:r>
            <w:r>
              <w:rPr>
                <w:rFonts w:hint="eastAsia"/>
                <w:color w:val="auto"/>
                <w:kern w:val="0"/>
                <w:sz w:val="24"/>
                <w:u w:val="none"/>
                <w:lang w:eastAsia="zh-CN"/>
              </w:rPr>
              <w:t>属于新区的机械电器类，</w:t>
            </w:r>
            <w:r>
              <w:rPr>
                <w:kern w:val="0"/>
                <w:sz w:val="24"/>
              </w:rPr>
              <w:t>不属于</w:t>
            </w:r>
            <w:r>
              <w:rPr>
                <w:kern w:val="0"/>
                <w:sz w:val="24"/>
                <w:lang w:val="zh-CN"/>
              </w:rPr>
              <w:t>湖南祁阳经济开发区（新区）企业准入特别管理措施（负面清单）中禁止引入企业（湖南祁阳经济开发区（新区）企业准入特别管理措施（负面清单）详见表</w:t>
            </w:r>
            <w:r>
              <w:rPr>
                <w:kern w:val="0"/>
                <w:sz w:val="24"/>
              </w:rPr>
              <w:t>7-</w:t>
            </w:r>
            <w:r>
              <w:rPr>
                <w:rFonts w:hint="eastAsia"/>
                <w:kern w:val="0"/>
                <w:sz w:val="24"/>
              </w:rPr>
              <w:t>23</w:t>
            </w:r>
            <w:r>
              <w:rPr>
                <w:kern w:val="0"/>
                <w:sz w:val="24"/>
                <w:lang w:val="zh-CN"/>
              </w:rPr>
              <w:t>），项目入园已取得湖南祁阳经济开发区管理委员会同意（详见附件），因此，本项目建设符合湖南祁阳经济开发区新区规划建设要求。</w:t>
            </w:r>
          </w:p>
          <w:p>
            <w:pPr>
              <w:spacing w:line="360" w:lineRule="auto"/>
              <w:rPr>
                <w:b/>
                <w:bCs/>
                <w:sz w:val="24"/>
              </w:rPr>
            </w:pPr>
            <w:r>
              <w:rPr>
                <w:rFonts w:hint="eastAsia"/>
                <w:b/>
                <w:bCs/>
                <w:sz w:val="24"/>
              </w:rPr>
              <w:t>7</w:t>
            </w:r>
            <w:r>
              <w:rPr>
                <w:b/>
                <w:bCs/>
                <w:sz w:val="24"/>
              </w:rPr>
              <w:t>、本项目与生态保护红线符合性分析</w:t>
            </w:r>
          </w:p>
          <w:p>
            <w:pPr>
              <w:spacing w:line="360" w:lineRule="auto"/>
              <w:ind w:firstLine="472" w:firstLineChars="200"/>
              <w:rPr>
                <w:spacing w:val="-2"/>
                <w:sz w:val="24"/>
              </w:rPr>
            </w:pPr>
            <w:r>
              <w:rPr>
                <w:spacing w:val="-2"/>
                <w:sz w:val="24"/>
              </w:rPr>
              <w:t>本项目不涉及被划入的生态红线内的管控区域，因此，建设项目与该区域生态红线规划符合。</w:t>
            </w:r>
          </w:p>
          <w:p>
            <w:pPr>
              <w:spacing w:line="360" w:lineRule="auto"/>
              <w:rPr>
                <w:b/>
                <w:bCs/>
                <w:sz w:val="24"/>
              </w:rPr>
            </w:pPr>
            <w:r>
              <w:rPr>
                <w:rFonts w:hint="eastAsia"/>
                <w:b/>
                <w:bCs/>
                <w:sz w:val="24"/>
              </w:rPr>
              <w:t>8</w:t>
            </w:r>
            <w:r>
              <w:rPr>
                <w:b/>
                <w:bCs/>
                <w:sz w:val="24"/>
              </w:rPr>
              <w:t>、平面布局合理性分析</w:t>
            </w:r>
          </w:p>
          <w:p>
            <w:pPr>
              <w:spacing w:line="360" w:lineRule="auto"/>
              <w:ind w:firstLine="480" w:firstLineChars="200"/>
              <w:jc w:val="left"/>
              <w:rPr>
                <w:sz w:val="24"/>
              </w:rPr>
            </w:pPr>
            <w:r>
              <w:rPr>
                <w:sz w:val="24"/>
              </w:rPr>
              <w:t>本项目建设根据场地情况及工艺流程要求，参照国家有关规定，总平面布置根据生产需求合理布置，</w:t>
            </w:r>
            <w:r>
              <w:rPr>
                <w:rFonts w:hint="eastAsia"/>
                <w:sz w:val="24"/>
              </w:rPr>
              <w:t>本</w:t>
            </w:r>
            <w:r>
              <w:rPr>
                <w:sz w:val="24"/>
              </w:rPr>
              <w:t>项目内部按照项目生产流程逐次分区布置，</w:t>
            </w:r>
            <w:r>
              <w:rPr>
                <w:rFonts w:hint="eastAsia"/>
                <w:sz w:val="24"/>
              </w:rPr>
              <w:t>项目生产区在第1~2层，其中第1层为木箱生产区，第2层为扬声器生产区、音箱组装生产区，项目原料仓库位于第1、2、3层，成品仓库位于第1、3层，办公区位于第2层。</w:t>
            </w:r>
            <w:r>
              <w:rPr>
                <w:sz w:val="24"/>
              </w:rPr>
              <w:t>项目总平面布置以有利于生产、方便生活、便于管理、布置紧凑、节约用地，厂容整洁及符合防火、卫生、绿化、环保等规范为原则，同时考虑当地主导风向和各种水、电管线的最佳入厂位置，以便于减少污染，利于生产，使总体设计更趋合理。项目所在区水、电供应有保障，交通便利；项目平面布局较合理。项目平面布置详见附图2。</w:t>
            </w:r>
          </w:p>
          <w:p>
            <w:pPr>
              <w:spacing w:line="360" w:lineRule="auto"/>
              <w:ind w:firstLine="482" w:firstLineChars="200"/>
              <w:jc w:val="left"/>
              <w:rPr>
                <w:b/>
                <w:kern w:val="0"/>
                <w:sz w:val="24"/>
              </w:rPr>
            </w:pPr>
            <w:r>
              <w:rPr>
                <w:rFonts w:hint="eastAsia"/>
                <w:b/>
                <w:kern w:val="0"/>
                <w:sz w:val="24"/>
              </w:rPr>
              <w:t>9、</w:t>
            </w:r>
            <w:r>
              <w:rPr>
                <w:b/>
                <w:kern w:val="0"/>
                <w:sz w:val="24"/>
              </w:rPr>
              <w:t xml:space="preserve"> 综合结论</w:t>
            </w:r>
            <w:bookmarkEnd w:id="34"/>
            <w:bookmarkEnd w:id="35"/>
          </w:p>
          <w:p>
            <w:pPr>
              <w:autoSpaceDE w:val="0"/>
              <w:autoSpaceDN w:val="0"/>
              <w:adjustRightInd w:val="0"/>
              <w:spacing w:line="360" w:lineRule="auto"/>
              <w:ind w:firstLine="480" w:firstLineChars="200"/>
              <w:rPr>
                <w:sz w:val="24"/>
              </w:rPr>
            </w:pPr>
            <w:r>
              <w:rPr>
                <w:sz w:val="24"/>
              </w:rPr>
              <w:t>综上所述，本项目的建设符合国家产业政策。项目无明显的环境制约因素，建设方在认真落实本报告表提出的各项污染防治措施治理和生态保护措施的前提下，可以实现污染物达标排放或得到有效处置，对周围环境影响较小。因此，从环保角度分析，本项目的建设可行。</w:t>
            </w:r>
          </w:p>
          <w:p>
            <w:pPr>
              <w:widowControl/>
              <w:adjustRightInd w:val="0"/>
              <w:snapToGrid w:val="0"/>
              <w:spacing w:line="360" w:lineRule="auto"/>
              <w:jc w:val="left"/>
              <w:rPr>
                <w:b/>
                <w:bCs/>
                <w:sz w:val="24"/>
              </w:rPr>
            </w:pPr>
            <w:r>
              <w:rPr>
                <w:b/>
                <w:bCs/>
                <w:sz w:val="24"/>
              </w:rPr>
              <w:t>二、建议</w:t>
            </w:r>
          </w:p>
          <w:p>
            <w:pPr>
              <w:spacing w:line="360" w:lineRule="auto"/>
              <w:ind w:firstLine="520" w:firstLineChars="200"/>
              <w:rPr>
                <w:spacing w:val="10"/>
                <w:sz w:val="24"/>
              </w:rPr>
            </w:pPr>
            <w:r>
              <w:rPr>
                <w:spacing w:val="10"/>
                <w:sz w:val="24"/>
              </w:rPr>
              <w:t>1、在项目营运期间，应把环境保护工作纳入工作计划，要加强对环保设施的日常管理与维护，使设施维持正常运行，确保污染治理效果和区域内的整体环境质量。</w:t>
            </w:r>
          </w:p>
          <w:p>
            <w:pPr>
              <w:spacing w:line="360" w:lineRule="auto"/>
              <w:ind w:firstLine="520" w:firstLineChars="200"/>
              <w:jc w:val="left"/>
            </w:pPr>
            <w:r>
              <w:rPr>
                <w:spacing w:val="10"/>
                <w:sz w:val="24"/>
              </w:rPr>
              <w:t>2、搞好绿化和美化工作，改善生态环境。</w:t>
            </w:r>
          </w:p>
        </w:tc>
      </w:tr>
    </w:tbl>
    <w:p>
      <w:pPr>
        <w:spacing w:line="20" w:lineRule="exact"/>
      </w:pPr>
    </w:p>
    <w:sectPr>
      <w:footerReference r:id="rId14" w:type="default"/>
      <w:pgSz w:w="11906" w:h="16838"/>
      <w:pgMar w:top="1440" w:right="1800" w:bottom="1440" w:left="1800" w:header="851" w:footer="964"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仿宋体">
    <w:altName w:val="宋体"/>
    <w:panose1 w:val="00000000000000000000"/>
    <w:charset w:val="01"/>
    <w:family w:val="roman"/>
    <w:pitch w:val="default"/>
    <w:sig w:usb0="00000000" w:usb1="00000000" w:usb2="0000001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0"/>
      </w:rPr>
    </w:pPr>
    <w:r>
      <w:fldChar w:fldCharType="begin"/>
    </w:r>
    <w:r>
      <w:rPr>
        <w:rStyle w:val="40"/>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p>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pict>
        <v:shape id="_x0000_s2053" o:spid="_x0000_s205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3ABF0421"/>
    <w:multiLevelType w:val="multilevel"/>
    <w:tmpl w:val="3ABF0421"/>
    <w:lvl w:ilvl="0" w:tentative="0">
      <w:start w:val="1"/>
      <w:numFmt w:val="decimal"/>
      <w:lvlText w:val="%1、"/>
      <w:lvlJc w:val="left"/>
      <w:pPr>
        <w:tabs>
          <w:tab w:val="left" w:pos="360"/>
        </w:tabs>
        <w:ind w:left="360" w:hanging="360"/>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02233C"/>
    <w:multiLevelType w:val="multilevel"/>
    <w:tmpl w:val="5702233C"/>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B18ADB9"/>
    <w:multiLevelType w:val="singleLevel"/>
    <w:tmpl w:val="5B18ADB9"/>
    <w:lvl w:ilvl="0" w:tentative="0">
      <w:start w:val="3"/>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511"/>
    <w:rsid w:val="0000070D"/>
    <w:rsid w:val="00001105"/>
    <w:rsid w:val="0000456A"/>
    <w:rsid w:val="00004EF1"/>
    <w:rsid w:val="000055E9"/>
    <w:rsid w:val="00005F28"/>
    <w:rsid w:val="00006A7F"/>
    <w:rsid w:val="00006DFB"/>
    <w:rsid w:val="00007CBF"/>
    <w:rsid w:val="000100F9"/>
    <w:rsid w:val="00010D90"/>
    <w:rsid w:val="0001233F"/>
    <w:rsid w:val="0001291A"/>
    <w:rsid w:val="00012BAB"/>
    <w:rsid w:val="0001332C"/>
    <w:rsid w:val="0001458A"/>
    <w:rsid w:val="00015D48"/>
    <w:rsid w:val="00022EE2"/>
    <w:rsid w:val="00023207"/>
    <w:rsid w:val="00026541"/>
    <w:rsid w:val="00026D39"/>
    <w:rsid w:val="0003034C"/>
    <w:rsid w:val="00030594"/>
    <w:rsid w:val="000316F1"/>
    <w:rsid w:val="000325A3"/>
    <w:rsid w:val="00032BA2"/>
    <w:rsid w:val="00032C71"/>
    <w:rsid w:val="000335FE"/>
    <w:rsid w:val="00033720"/>
    <w:rsid w:val="000360FC"/>
    <w:rsid w:val="00037AF2"/>
    <w:rsid w:val="00041516"/>
    <w:rsid w:val="000422A4"/>
    <w:rsid w:val="00043684"/>
    <w:rsid w:val="00045CBB"/>
    <w:rsid w:val="0004661D"/>
    <w:rsid w:val="00047776"/>
    <w:rsid w:val="00047946"/>
    <w:rsid w:val="0005000B"/>
    <w:rsid w:val="00054BCD"/>
    <w:rsid w:val="0005509A"/>
    <w:rsid w:val="00055653"/>
    <w:rsid w:val="000571CC"/>
    <w:rsid w:val="000572C2"/>
    <w:rsid w:val="00060737"/>
    <w:rsid w:val="00061D83"/>
    <w:rsid w:val="000635F6"/>
    <w:rsid w:val="00063C70"/>
    <w:rsid w:val="00064299"/>
    <w:rsid w:val="00064A7F"/>
    <w:rsid w:val="000661D7"/>
    <w:rsid w:val="000678CA"/>
    <w:rsid w:val="000727C7"/>
    <w:rsid w:val="000729A0"/>
    <w:rsid w:val="00073186"/>
    <w:rsid w:val="00073DD4"/>
    <w:rsid w:val="0007414B"/>
    <w:rsid w:val="00074365"/>
    <w:rsid w:val="0007739F"/>
    <w:rsid w:val="00077CA2"/>
    <w:rsid w:val="000802E5"/>
    <w:rsid w:val="00080B19"/>
    <w:rsid w:val="000827A8"/>
    <w:rsid w:val="00082C94"/>
    <w:rsid w:val="0008339D"/>
    <w:rsid w:val="000856E8"/>
    <w:rsid w:val="0008601B"/>
    <w:rsid w:val="00086860"/>
    <w:rsid w:val="00087DBB"/>
    <w:rsid w:val="00092D90"/>
    <w:rsid w:val="00092F10"/>
    <w:rsid w:val="00093F9A"/>
    <w:rsid w:val="00095E16"/>
    <w:rsid w:val="00096509"/>
    <w:rsid w:val="00097D7D"/>
    <w:rsid w:val="000A1D98"/>
    <w:rsid w:val="000A6A53"/>
    <w:rsid w:val="000B0635"/>
    <w:rsid w:val="000B2F80"/>
    <w:rsid w:val="000B4FF3"/>
    <w:rsid w:val="000B5FBB"/>
    <w:rsid w:val="000B65B5"/>
    <w:rsid w:val="000B72A7"/>
    <w:rsid w:val="000B72C1"/>
    <w:rsid w:val="000B7521"/>
    <w:rsid w:val="000B7C0C"/>
    <w:rsid w:val="000C0F24"/>
    <w:rsid w:val="000C22F5"/>
    <w:rsid w:val="000C6598"/>
    <w:rsid w:val="000C77E6"/>
    <w:rsid w:val="000D03F9"/>
    <w:rsid w:val="000D204B"/>
    <w:rsid w:val="000D5A7D"/>
    <w:rsid w:val="000D5F72"/>
    <w:rsid w:val="000D71CF"/>
    <w:rsid w:val="000D7A6B"/>
    <w:rsid w:val="000E1C10"/>
    <w:rsid w:val="000E487A"/>
    <w:rsid w:val="000E608F"/>
    <w:rsid w:val="000F0D60"/>
    <w:rsid w:val="000F1332"/>
    <w:rsid w:val="000F639F"/>
    <w:rsid w:val="000F6717"/>
    <w:rsid w:val="000F6ED7"/>
    <w:rsid w:val="000F723E"/>
    <w:rsid w:val="00104460"/>
    <w:rsid w:val="00107A25"/>
    <w:rsid w:val="00115019"/>
    <w:rsid w:val="00115340"/>
    <w:rsid w:val="00115533"/>
    <w:rsid w:val="00116B49"/>
    <w:rsid w:val="00117D6A"/>
    <w:rsid w:val="00117D9E"/>
    <w:rsid w:val="00121EF2"/>
    <w:rsid w:val="001242CB"/>
    <w:rsid w:val="001309B3"/>
    <w:rsid w:val="00130AC4"/>
    <w:rsid w:val="00134559"/>
    <w:rsid w:val="00134686"/>
    <w:rsid w:val="00136DBB"/>
    <w:rsid w:val="0013720D"/>
    <w:rsid w:val="00137AF8"/>
    <w:rsid w:val="00140F2F"/>
    <w:rsid w:val="00141234"/>
    <w:rsid w:val="0014236D"/>
    <w:rsid w:val="00143898"/>
    <w:rsid w:val="001438E1"/>
    <w:rsid w:val="0014494A"/>
    <w:rsid w:val="0014648C"/>
    <w:rsid w:val="001476E2"/>
    <w:rsid w:val="00147E02"/>
    <w:rsid w:val="00151259"/>
    <w:rsid w:val="001540A6"/>
    <w:rsid w:val="00154493"/>
    <w:rsid w:val="00155B3A"/>
    <w:rsid w:val="001564AE"/>
    <w:rsid w:val="00157178"/>
    <w:rsid w:val="001574C1"/>
    <w:rsid w:val="00160AA7"/>
    <w:rsid w:val="00162A39"/>
    <w:rsid w:val="001641C5"/>
    <w:rsid w:val="00164AD8"/>
    <w:rsid w:val="00164FC6"/>
    <w:rsid w:val="001650DD"/>
    <w:rsid w:val="00166C0E"/>
    <w:rsid w:val="001670FF"/>
    <w:rsid w:val="00170018"/>
    <w:rsid w:val="001724C8"/>
    <w:rsid w:val="00172A27"/>
    <w:rsid w:val="00173334"/>
    <w:rsid w:val="001741A6"/>
    <w:rsid w:val="0017549C"/>
    <w:rsid w:val="00176636"/>
    <w:rsid w:val="001766A1"/>
    <w:rsid w:val="00180092"/>
    <w:rsid w:val="001808BB"/>
    <w:rsid w:val="00180F00"/>
    <w:rsid w:val="001821B3"/>
    <w:rsid w:val="001841E8"/>
    <w:rsid w:val="00184AA0"/>
    <w:rsid w:val="0018614E"/>
    <w:rsid w:val="00186DD0"/>
    <w:rsid w:val="001871A2"/>
    <w:rsid w:val="00187691"/>
    <w:rsid w:val="0019057A"/>
    <w:rsid w:val="00190F26"/>
    <w:rsid w:val="001915AC"/>
    <w:rsid w:val="00191D18"/>
    <w:rsid w:val="00194B4A"/>
    <w:rsid w:val="00195216"/>
    <w:rsid w:val="00195BF0"/>
    <w:rsid w:val="001965CF"/>
    <w:rsid w:val="0019795D"/>
    <w:rsid w:val="001A05C4"/>
    <w:rsid w:val="001A107E"/>
    <w:rsid w:val="001A275F"/>
    <w:rsid w:val="001A2AA2"/>
    <w:rsid w:val="001A4359"/>
    <w:rsid w:val="001A478C"/>
    <w:rsid w:val="001A5AF6"/>
    <w:rsid w:val="001A78A4"/>
    <w:rsid w:val="001B0CE3"/>
    <w:rsid w:val="001B0E29"/>
    <w:rsid w:val="001B20C0"/>
    <w:rsid w:val="001B2613"/>
    <w:rsid w:val="001B39F8"/>
    <w:rsid w:val="001B4186"/>
    <w:rsid w:val="001B587B"/>
    <w:rsid w:val="001B5C76"/>
    <w:rsid w:val="001B7569"/>
    <w:rsid w:val="001C19A6"/>
    <w:rsid w:val="001C223F"/>
    <w:rsid w:val="001C26E0"/>
    <w:rsid w:val="001C5D5F"/>
    <w:rsid w:val="001C5D9E"/>
    <w:rsid w:val="001D20CD"/>
    <w:rsid w:val="001D2192"/>
    <w:rsid w:val="001D3417"/>
    <w:rsid w:val="001D6091"/>
    <w:rsid w:val="001D7F4A"/>
    <w:rsid w:val="001D7FAF"/>
    <w:rsid w:val="001E041B"/>
    <w:rsid w:val="001E0A05"/>
    <w:rsid w:val="001E26F7"/>
    <w:rsid w:val="001E2FC0"/>
    <w:rsid w:val="001E3392"/>
    <w:rsid w:val="001E37F7"/>
    <w:rsid w:val="001E46A6"/>
    <w:rsid w:val="001F08CC"/>
    <w:rsid w:val="001F0F15"/>
    <w:rsid w:val="001F1B2F"/>
    <w:rsid w:val="001F1DD3"/>
    <w:rsid w:val="001F39CF"/>
    <w:rsid w:val="001F3A38"/>
    <w:rsid w:val="001F3E74"/>
    <w:rsid w:val="001F5229"/>
    <w:rsid w:val="001F5CE2"/>
    <w:rsid w:val="001F6846"/>
    <w:rsid w:val="001F70B8"/>
    <w:rsid w:val="0020036C"/>
    <w:rsid w:val="00202B6A"/>
    <w:rsid w:val="00203467"/>
    <w:rsid w:val="00203C61"/>
    <w:rsid w:val="00203F6F"/>
    <w:rsid w:val="00204328"/>
    <w:rsid w:val="00204A92"/>
    <w:rsid w:val="00206B4B"/>
    <w:rsid w:val="00206C2D"/>
    <w:rsid w:val="00206EDD"/>
    <w:rsid w:val="00211371"/>
    <w:rsid w:val="00211891"/>
    <w:rsid w:val="00212259"/>
    <w:rsid w:val="002122A4"/>
    <w:rsid w:val="00212A97"/>
    <w:rsid w:val="0021572F"/>
    <w:rsid w:val="00220B47"/>
    <w:rsid w:val="00221250"/>
    <w:rsid w:val="00221BE8"/>
    <w:rsid w:val="00223B8A"/>
    <w:rsid w:val="00224316"/>
    <w:rsid w:val="00225032"/>
    <w:rsid w:val="00225CC9"/>
    <w:rsid w:val="002315B7"/>
    <w:rsid w:val="00232E1E"/>
    <w:rsid w:val="00232E69"/>
    <w:rsid w:val="00233928"/>
    <w:rsid w:val="00233DE6"/>
    <w:rsid w:val="00233F3E"/>
    <w:rsid w:val="002342A1"/>
    <w:rsid w:val="00234764"/>
    <w:rsid w:val="00234F5E"/>
    <w:rsid w:val="00235FD1"/>
    <w:rsid w:val="00237202"/>
    <w:rsid w:val="00237D1C"/>
    <w:rsid w:val="002407AD"/>
    <w:rsid w:val="0024413D"/>
    <w:rsid w:val="00244548"/>
    <w:rsid w:val="00244653"/>
    <w:rsid w:val="00244965"/>
    <w:rsid w:val="00244AD8"/>
    <w:rsid w:val="00244D84"/>
    <w:rsid w:val="00247E78"/>
    <w:rsid w:val="0025124B"/>
    <w:rsid w:val="002530A0"/>
    <w:rsid w:val="002538E0"/>
    <w:rsid w:val="00253CFA"/>
    <w:rsid w:val="00255EA4"/>
    <w:rsid w:val="002601AD"/>
    <w:rsid w:val="00261264"/>
    <w:rsid w:val="002643BF"/>
    <w:rsid w:val="00265086"/>
    <w:rsid w:val="002655E1"/>
    <w:rsid w:val="00266231"/>
    <w:rsid w:val="00267210"/>
    <w:rsid w:val="0026734A"/>
    <w:rsid w:val="00267947"/>
    <w:rsid w:val="0027045B"/>
    <w:rsid w:val="00270573"/>
    <w:rsid w:val="00272323"/>
    <w:rsid w:val="00273F7C"/>
    <w:rsid w:val="0027551C"/>
    <w:rsid w:val="00275CD3"/>
    <w:rsid w:val="0027601B"/>
    <w:rsid w:val="00276AF5"/>
    <w:rsid w:val="00277467"/>
    <w:rsid w:val="0027798C"/>
    <w:rsid w:val="00277DB0"/>
    <w:rsid w:val="00281262"/>
    <w:rsid w:val="002828A4"/>
    <w:rsid w:val="00282C13"/>
    <w:rsid w:val="0028350A"/>
    <w:rsid w:val="002839CF"/>
    <w:rsid w:val="0028614E"/>
    <w:rsid w:val="002909E6"/>
    <w:rsid w:val="00292A08"/>
    <w:rsid w:val="00294DF2"/>
    <w:rsid w:val="00295A5E"/>
    <w:rsid w:val="0029708E"/>
    <w:rsid w:val="002A0A81"/>
    <w:rsid w:val="002A1829"/>
    <w:rsid w:val="002A265D"/>
    <w:rsid w:val="002A33A8"/>
    <w:rsid w:val="002A3AD6"/>
    <w:rsid w:val="002A3EFA"/>
    <w:rsid w:val="002A455A"/>
    <w:rsid w:val="002A5D67"/>
    <w:rsid w:val="002A6076"/>
    <w:rsid w:val="002A6B31"/>
    <w:rsid w:val="002A787C"/>
    <w:rsid w:val="002B57E1"/>
    <w:rsid w:val="002C0024"/>
    <w:rsid w:val="002C1386"/>
    <w:rsid w:val="002C1932"/>
    <w:rsid w:val="002C1B3C"/>
    <w:rsid w:val="002C2AE6"/>
    <w:rsid w:val="002C2D73"/>
    <w:rsid w:val="002C4F08"/>
    <w:rsid w:val="002C5B18"/>
    <w:rsid w:val="002C6D43"/>
    <w:rsid w:val="002D032F"/>
    <w:rsid w:val="002D1807"/>
    <w:rsid w:val="002D204F"/>
    <w:rsid w:val="002D5178"/>
    <w:rsid w:val="002D59CB"/>
    <w:rsid w:val="002D5DC8"/>
    <w:rsid w:val="002D5F7E"/>
    <w:rsid w:val="002D7F89"/>
    <w:rsid w:val="002E0C9D"/>
    <w:rsid w:val="002E117E"/>
    <w:rsid w:val="002E1D44"/>
    <w:rsid w:val="002E2155"/>
    <w:rsid w:val="002E22B2"/>
    <w:rsid w:val="002E3288"/>
    <w:rsid w:val="002E33AE"/>
    <w:rsid w:val="002E384F"/>
    <w:rsid w:val="002E3D28"/>
    <w:rsid w:val="002F1652"/>
    <w:rsid w:val="002F1CEA"/>
    <w:rsid w:val="002F25AF"/>
    <w:rsid w:val="002F2F1F"/>
    <w:rsid w:val="002F420A"/>
    <w:rsid w:val="002F57E9"/>
    <w:rsid w:val="002F782C"/>
    <w:rsid w:val="00301487"/>
    <w:rsid w:val="00302491"/>
    <w:rsid w:val="00304CD1"/>
    <w:rsid w:val="00304E19"/>
    <w:rsid w:val="00306316"/>
    <w:rsid w:val="00306926"/>
    <w:rsid w:val="00306C90"/>
    <w:rsid w:val="003071C5"/>
    <w:rsid w:val="0030771F"/>
    <w:rsid w:val="003104D3"/>
    <w:rsid w:val="00310978"/>
    <w:rsid w:val="00310A54"/>
    <w:rsid w:val="00310EB6"/>
    <w:rsid w:val="00313837"/>
    <w:rsid w:val="00313B40"/>
    <w:rsid w:val="003140A6"/>
    <w:rsid w:val="00314DD1"/>
    <w:rsid w:val="00317206"/>
    <w:rsid w:val="003200BD"/>
    <w:rsid w:val="0032110D"/>
    <w:rsid w:val="0032135B"/>
    <w:rsid w:val="00321D42"/>
    <w:rsid w:val="0032663B"/>
    <w:rsid w:val="0032782F"/>
    <w:rsid w:val="00327B84"/>
    <w:rsid w:val="00332268"/>
    <w:rsid w:val="00333524"/>
    <w:rsid w:val="00333B68"/>
    <w:rsid w:val="00334FFA"/>
    <w:rsid w:val="0033505D"/>
    <w:rsid w:val="003361FF"/>
    <w:rsid w:val="00336F6C"/>
    <w:rsid w:val="00340357"/>
    <w:rsid w:val="0034234F"/>
    <w:rsid w:val="00344AC9"/>
    <w:rsid w:val="00346F7C"/>
    <w:rsid w:val="00347B26"/>
    <w:rsid w:val="00350DC4"/>
    <w:rsid w:val="00353100"/>
    <w:rsid w:val="00353D1F"/>
    <w:rsid w:val="00355185"/>
    <w:rsid w:val="00355853"/>
    <w:rsid w:val="00355E02"/>
    <w:rsid w:val="00357730"/>
    <w:rsid w:val="00360205"/>
    <w:rsid w:val="00363168"/>
    <w:rsid w:val="003631EF"/>
    <w:rsid w:val="00365F04"/>
    <w:rsid w:val="00366C6D"/>
    <w:rsid w:val="00367ACD"/>
    <w:rsid w:val="0037100D"/>
    <w:rsid w:val="00372036"/>
    <w:rsid w:val="0037378C"/>
    <w:rsid w:val="003753FA"/>
    <w:rsid w:val="0037714F"/>
    <w:rsid w:val="00377C6F"/>
    <w:rsid w:val="003805EF"/>
    <w:rsid w:val="00381F46"/>
    <w:rsid w:val="00382507"/>
    <w:rsid w:val="003828AA"/>
    <w:rsid w:val="003840C4"/>
    <w:rsid w:val="0038433A"/>
    <w:rsid w:val="003850B0"/>
    <w:rsid w:val="00391F90"/>
    <w:rsid w:val="00395B7E"/>
    <w:rsid w:val="003A146F"/>
    <w:rsid w:val="003A3E58"/>
    <w:rsid w:val="003A4553"/>
    <w:rsid w:val="003A47BA"/>
    <w:rsid w:val="003A5387"/>
    <w:rsid w:val="003A6401"/>
    <w:rsid w:val="003A7688"/>
    <w:rsid w:val="003A77F2"/>
    <w:rsid w:val="003A7F59"/>
    <w:rsid w:val="003B0F08"/>
    <w:rsid w:val="003B2441"/>
    <w:rsid w:val="003B3062"/>
    <w:rsid w:val="003B3B1D"/>
    <w:rsid w:val="003B57FD"/>
    <w:rsid w:val="003B5B0E"/>
    <w:rsid w:val="003B639B"/>
    <w:rsid w:val="003C0C43"/>
    <w:rsid w:val="003C1DB7"/>
    <w:rsid w:val="003C28DD"/>
    <w:rsid w:val="003C35BE"/>
    <w:rsid w:val="003C3FDB"/>
    <w:rsid w:val="003C5863"/>
    <w:rsid w:val="003C7678"/>
    <w:rsid w:val="003D09E8"/>
    <w:rsid w:val="003D0AF4"/>
    <w:rsid w:val="003D1FAB"/>
    <w:rsid w:val="003D2A1F"/>
    <w:rsid w:val="003D6D11"/>
    <w:rsid w:val="003E0F35"/>
    <w:rsid w:val="003E1628"/>
    <w:rsid w:val="003E25D7"/>
    <w:rsid w:val="003E30A2"/>
    <w:rsid w:val="003E3E45"/>
    <w:rsid w:val="003E4BF6"/>
    <w:rsid w:val="003E4E7D"/>
    <w:rsid w:val="003E5549"/>
    <w:rsid w:val="003E5673"/>
    <w:rsid w:val="003E746C"/>
    <w:rsid w:val="003E7F80"/>
    <w:rsid w:val="003F0712"/>
    <w:rsid w:val="003F0FE6"/>
    <w:rsid w:val="003F26FA"/>
    <w:rsid w:val="003F2ECA"/>
    <w:rsid w:val="003F300B"/>
    <w:rsid w:val="003F3724"/>
    <w:rsid w:val="003F3B83"/>
    <w:rsid w:val="003F3E44"/>
    <w:rsid w:val="003F5D69"/>
    <w:rsid w:val="003F6865"/>
    <w:rsid w:val="003F6FAB"/>
    <w:rsid w:val="003F6FFB"/>
    <w:rsid w:val="004004B3"/>
    <w:rsid w:val="004051AA"/>
    <w:rsid w:val="0040550F"/>
    <w:rsid w:val="00407083"/>
    <w:rsid w:val="004137A2"/>
    <w:rsid w:val="0041479E"/>
    <w:rsid w:val="00415CB9"/>
    <w:rsid w:val="004173DA"/>
    <w:rsid w:val="0041751E"/>
    <w:rsid w:val="00420821"/>
    <w:rsid w:val="00420C4F"/>
    <w:rsid w:val="00423799"/>
    <w:rsid w:val="00424EE7"/>
    <w:rsid w:val="004264FD"/>
    <w:rsid w:val="00430023"/>
    <w:rsid w:val="00431AD6"/>
    <w:rsid w:val="004344C3"/>
    <w:rsid w:val="004374BB"/>
    <w:rsid w:val="00437891"/>
    <w:rsid w:val="00441699"/>
    <w:rsid w:val="00441A20"/>
    <w:rsid w:val="00443CA8"/>
    <w:rsid w:val="00444C9D"/>
    <w:rsid w:val="00445D36"/>
    <w:rsid w:val="00447389"/>
    <w:rsid w:val="00452EA5"/>
    <w:rsid w:val="00452FA8"/>
    <w:rsid w:val="0045335C"/>
    <w:rsid w:val="00454C63"/>
    <w:rsid w:val="00454E62"/>
    <w:rsid w:val="004551CA"/>
    <w:rsid w:val="0045548C"/>
    <w:rsid w:val="00457AE0"/>
    <w:rsid w:val="00457B49"/>
    <w:rsid w:val="00460D87"/>
    <w:rsid w:val="004611FA"/>
    <w:rsid w:val="00462B11"/>
    <w:rsid w:val="00463DE3"/>
    <w:rsid w:val="00465190"/>
    <w:rsid w:val="0046687A"/>
    <w:rsid w:val="00467071"/>
    <w:rsid w:val="00471EF9"/>
    <w:rsid w:val="004763ED"/>
    <w:rsid w:val="004774BD"/>
    <w:rsid w:val="00477513"/>
    <w:rsid w:val="00480991"/>
    <w:rsid w:val="00482B7F"/>
    <w:rsid w:val="004830C6"/>
    <w:rsid w:val="0048316B"/>
    <w:rsid w:val="004832ED"/>
    <w:rsid w:val="00483892"/>
    <w:rsid w:val="0048425A"/>
    <w:rsid w:val="0049017A"/>
    <w:rsid w:val="0049063E"/>
    <w:rsid w:val="00491500"/>
    <w:rsid w:val="00493CB7"/>
    <w:rsid w:val="00494B66"/>
    <w:rsid w:val="00494BE2"/>
    <w:rsid w:val="00496A3A"/>
    <w:rsid w:val="00497E90"/>
    <w:rsid w:val="004A10A6"/>
    <w:rsid w:val="004A2ADC"/>
    <w:rsid w:val="004A3025"/>
    <w:rsid w:val="004A4192"/>
    <w:rsid w:val="004A54A8"/>
    <w:rsid w:val="004A62A7"/>
    <w:rsid w:val="004A6852"/>
    <w:rsid w:val="004A7B3C"/>
    <w:rsid w:val="004B1218"/>
    <w:rsid w:val="004B59AF"/>
    <w:rsid w:val="004B731D"/>
    <w:rsid w:val="004C01ED"/>
    <w:rsid w:val="004C01F8"/>
    <w:rsid w:val="004C0733"/>
    <w:rsid w:val="004C0838"/>
    <w:rsid w:val="004C1E2B"/>
    <w:rsid w:val="004C3203"/>
    <w:rsid w:val="004C3395"/>
    <w:rsid w:val="004C3A83"/>
    <w:rsid w:val="004C5DBA"/>
    <w:rsid w:val="004D15C2"/>
    <w:rsid w:val="004D1BD0"/>
    <w:rsid w:val="004D1E6C"/>
    <w:rsid w:val="004D30CD"/>
    <w:rsid w:val="004D49B9"/>
    <w:rsid w:val="004D4F02"/>
    <w:rsid w:val="004D5449"/>
    <w:rsid w:val="004D64F9"/>
    <w:rsid w:val="004D74CE"/>
    <w:rsid w:val="004D7EEA"/>
    <w:rsid w:val="004E0093"/>
    <w:rsid w:val="004E22DF"/>
    <w:rsid w:val="004E23F5"/>
    <w:rsid w:val="004E27DA"/>
    <w:rsid w:val="004E3AAC"/>
    <w:rsid w:val="004E5A10"/>
    <w:rsid w:val="004E68EC"/>
    <w:rsid w:val="004E7B4E"/>
    <w:rsid w:val="004E7F7A"/>
    <w:rsid w:val="004F0549"/>
    <w:rsid w:val="004F0B1C"/>
    <w:rsid w:val="004F42F5"/>
    <w:rsid w:val="004F5387"/>
    <w:rsid w:val="004F6E6A"/>
    <w:rsid w:val="004F76DB"/>
    <w:rsid w:val="0050029E"/>
    <w:rsid w:val="00501BA6"/>
    <w:rsid w:val="005020C5"/>
    <w:rsid w:val="00502A41"/>
    <w:rsid w:val="005067EA"/>
    <w:rsid w:val="00510194"/>
    <w:rsid w:val="005113F8"/>
    <w:rsid w:val="00511BAF"/>
    <w:rsid w:val="00513038"/>
    <w:rsid w:val="00513229"/>
    <w:rsid w:val="00513D9B"/>
    <w:rsid w:val="00514CED"/>
    <w:rsid w:val="00516D02"/>
    <w:rsid w:val="00517312"/>
    <w:rsid w:val="0051760A"/>
    <w:rsid w:val="00525C0B"/>
    <w:rsid w:val="00526A66"/>
    <w:rsid w:val="005279AE"/>
    <w:rsid w:val="005312AB"/>
    <w:rsid w:val="00531398"/>
    <w:rsid w:val="00531A79"/>
    <w:rsid w:val="00537B9F"/>
    <w:rsid w:val="00540B09"/>
    <w:rsid w:val="0054137C"/>
    <w:rsid w:val="00541389"/>
    <w:rsid w:val="00542196"/>
    <w:rsid w:val="00544C3A"/>
    <w:rsid w:val="0054624F"/>
    <w:rsid w:val="00546829"/>
    <w:rsid w:val="00551799"/>
    <w:rsid w:val="005519D1"/>
    <w:rsid w:val="005533AD"/>
    <w:rsid w:val="00556A10"/>
    <w:rsid w:val="00556D6D"/>
    <w:rsid w:val="00557AAD"/>
    <w:rsid w:val="00557B15"/>
    <w:rsid w:val="0056061C"/>
    <w:rsid w:val="00562340"/>
    <w:rsid w:val="005658C0"/>
    <w:rsid w:val="00566732"/>
    <w:rsid w:val="0057021F"/>
    <w:rsid w:val="00570B80"/>
    <w:rsid w:val="00571B9D"/>
    <w:rsid w:val="00571D74"/>
    <w:rsid w:val="00572619"/>
    <w:rsid w:val="00573143"/>
    <w:rsid w:val="0057694F"/>
    <w:rsid w:val="00577DE5"/>
    <w:rsid w:val="00582A04"/>
    <w:rsid w:val="00584E44"/>
    <w:rsid w:val="0058715D"/>
    <w:rsid w:val="00587416"/>
    <w:rsid w:val="005877B3"/>
    <w:rsid w:val="005878BD"/>
    <w:rsid w:val="0058793D"/>
    <w:rsid w:val="005903D3"/>
    <w:rsid w:val="00591B42"/>
    <w:rsid w:val="00591B9A"/>
    <w:rsid w:val="00591D06"/>
    <w:rsid w:val="0059288F"/>
    <w:rsid w:val="00594609"/>
    <w:rsid w:val="00596E49"/>
    <w:rsid w:val="0059713F"/>
    <w:rsid w:val="00597163"/>
    <w:rsid w:val="005A09FB"/>
    <w:rsid w:val="005A0BF5"/>
    <w:rsid w:val="005A19A5"/>
    <w:rsid w:val="005A20F6"/>
    <w:rsid w:val="005A2187"/>
    <w:rsid w:val="005A23EB"/>
    <w:rsid w:val="005A5DEC"/>
    <w:rsid w:val="005A6265"/>
    <w:rsid w:val="005B0F41"/>
    <w:rsid w:val="005B513A"/>
    <w:rsid w:val="005B6715"/>
    <w:rsid w:val="005B7BA2"/>
    <w:rsid w:val="005C08C7"/>
    <w:rsid w:val="005C245A"/>
    <w:rsid w:val="005C28F7"/>
    <w:rsid w:val="005C2952"/>
    <w:rsid w:val="005C3F15"/>
    <w:rsid w:val="005C406E"/>
    <w:rsid w:val="005C5AD8"/>
    <w:rsid w:val="005C68B5"/>
    <w:rsid w:val="005C6969"/>
    <w:rsid w:val="005C6E33"/>
    <w:rsid w:val="005C7D30"/>
    <w:rsid w:val="005D12B0"/>
    <w:rsid w:val="005D2D9D"/>
    <w:rsid w:val="005D34D5"/>
    <w:rsid w:val="005D4931"/>
    <w:rsid w:val="005D514E"/>
    <w:rsid w:val="005D5646"/>
    <w:rsid w:val="005D5B34"/>
    <w:rsid w:val="005D5B3E"/>
    <w:rsid w:val="005E0175"/>
    <w:rsid w:val="005E0D5C"/>
    <w:rsid w:val="005E1A39"/>
    <w:rsid w:val="005E373D"/>
    <w:rsid w:val="005E3772"/>
    <w:rsid w:val="005E3C94"/>
    <w:rsid w:val="005E5E92"/>
    <w:rsid w:val="005F091B"/>
    <w:rsid w:val="005F0A87"/>
    <w:rsid w:val="005F1978"/>
    <w:rsid w:val="005F2AD0"/>
    <w:rsid w:val="005F2F77"/>
    <w:rsid w:val="005F34D5"/>
    <w:rsid w:val="005F5246"/>
    <w:rsid w:val="005F60CA"/>
    <w:rsid w:val="005F64FB"/>
    <w:rsid w:val="005F74E9"/>
    <w:rsid w:val="005F7B33"/>
    <w:rsid w:val="0060193C"/>
    <w:rsid w:val="00602AFE"/>
    <w:rsid w:val="00602C5B"/>
    <w:rsid w:val="00602D25"/>
    <w:rsid w:val="00603259"/>
    <w:rsid w:val="006041F9"/>
    <w:rsid w:val="00604CE5"/>
    <w:rsid w:val="00607262"/>
    <w:rsid w:val="00607AC9"/>
    <w:rsid w:val="00610157"/>
    <w:rsid w:val="00610226"/>
    <w:rsid w:val="006102E9"/>
    <w:rsid w:val="00612CB6"/>
    <w:rsid w:val="0061678E"/>
    <w:rsid w:val="0062112F"/>
    <w:rsid w:val="0062126E"/>
    <w:rsid w:val="00621C31"/>
    <w:rsid w:val="00622CCD"/>
    <w:rsid w:val="00623157"/>
    <w:rsid w:val="006233E4"/>
    <w:rsid w:val="00623496"/>
    <w:rsid w:val="00624096"/>
    <w:rsid w:val="00624CC1"/>
    <w:rsid w:val="00626258"/>
    <w:rsid w:val="00626E79"/>
    <w:rsid w:val="00630EA4"/>
    <w:rsid w:val="00633255"/>
    <w:rsid w:val="00633C94"/>
    <w:rsid w:val="00634A03"/>
    <w:rsid w:val="00634E81"/>
    <w:rsid w:val="00635372"/>
    <w:rsid w:val="006354FE"/>
    <w:rsid w:val="00637F0F"/>
    <w:rsid w:val="00640BAC"/>
    <w:rsid w:val="00641261"/>
    <w:rsid w:val="00646273"/>
    <w:rsid w:val="006469D9"/>
    <w:rsid w:val="00647BF2"/>
    <w:rsid w:val="006512C1"/>
    <w:rsid w:val="00656394"/>
    <w:rsid w:val="006576F1"/>
    <w:rsid w:val="00657759"/>
    <w:rsid w:val="00660222"/>
    <w:rsid w:val="00660E36"/>
    <w:rsid w:val="0066249A"/>
    <w:rsid w:val="006631AD"/>
    <w:rsid w:val="00664556"/>
    <w:rsid w:val="00665C6F"/>
    <w:rsid w:val="00666D64"/>
    <w:rsid w:val="00666EF0"/>
    <w:rsid w:val="0066788D"/>
    <w:rsid w:val="00671576"/>
    <w:rsid w:val="00671A41"/>
    <w:rsid w:val="00671D78"/>
    <w:rsid w:val="0067226F"/>
    <w:rsid w:val="00672600"/>
    <w:rsid w:val="006749EB"/>
    <w:rsid w:val="00674D99"/>
    <w:rsid w:val="00681BFF"/>
    <w:rsid w:val="006820B7"/>
    <w:rsid w:val="006846B8"/>
    <w:rsid w:val="006877D6"/>
    <w:rsid w:val="006918A7"/>
    <w:rsid w:val="00691DD7"/>
    <w:rsid w:val="00693488"/>
    <w:rsid w:val="00693BAD"/>
    <w:rsid w:val="00694E1C"/>
    <w:rsid w:val="006960D3"/>
    <w:rsid w:val="006965A0"/>
    <w:rsid w:val="006969BB"/>
    <w:rsid w:val="006971E6"/>
    <w:rsid w:val="00697D0D"/>
    <w:rsid w:val="006A185D"/>
    <w:rsid w:val="006A48CB"/>
    <w:rsid w:val="006A5054"/>
    <w:rsid w:val="006A52C4"/>
    <w:rsid w:val="006A7AD7"/>
    <w:rsid w:val="006A7E26"/>
    <w:rsid w:val="006B0B4E"/>
    <w:rsid w:val="006B4D2D"/>
    <w:rsid w:val="006B58C2"/>
    <w:rsid w:val="006B6D74"/>
    <w:rsid w:val="006B79EA"/>
    <w:rsid w:val="006C6A97"/>
    <w:rsid w:val="006D1F1E"/>
    <w:rsid w:val="006D2E02"/>
    <w:rsid w:val="006D3CAC"/>
    <w:rsid w:val="006D4B57"/>
    <w:rsid w:val="006D4C8B"/>
    <w:rsid w:val="006D64FF"/>
    <w:rsid w:val="006D68DB"/>
    <w:rsid w:val="006D6E87"/>
    <w:rsid w:val="006E0144"/>
    <w:rsid w:val="006E0D3D"/>
    <w:rsid w:val="006E0D93"/>
    <w:rsid w:val="006E28AC"/>
    <w:rsid w:val="006E2CC6"/>
    <w:rsid w:val="006E5438"/>
    <w:rsid w:val="006E5971"/>
    <w:rsid w:val="006E6AE6"/>
    <w:rsid w:val="006E7640"/>
    <w:rsid w:val="006F05BE"/>
    <w:rsid w:val="006F0B75"/>
    <w:rsid w:val="006F23DB"/>
    <w:rsid w:val="006F27BD"/>
    <w:rsid w:val="006F2EDA"/>
    <w:rsid w:val="006F3FD0"/>
    <w:rsid w:val="006F5D9B"/>
    <w:rsid w:val="006F5F2E"/>
    <w:rsid w:val="006F6197"/>
    <w:rsid w:val="007015B3"/>
    <w:rsid w:val="00701618"/>
    <w:rsid w:val="00703100"/>
    <w:rsid w:val="007036BD"/>
    <w:rsid w:val="00703C38"/>
    <w:rsid w:val="00704B2C"/>
    <w:rsid w:val="00705EC5"/>
    <w:rsid w:val="00706023"/>
    <w:rsid w:val="007070A2"/>
    <w:rsid w:val="00711D3F"/>
    <w:rsid w:val="00712A8C"/>
    <w:rsid w:val="0071310C"/>
    <w:rsid w:val="0071341E"/>
    <w:rsid w:val="00714B06"/>
    <w:rsid w:val="007151C8"/>
    <w:rsid w:val="007162C5"/>
    <w:rsid w:val="00720463"/>
    <w:rsid w:val="0072208A"/>
    <w:rsid w:val="007221FE"/>
    <w:rsid w:val="007225B8"/>
    <w:rsid w:val="00723073"/>
    <w:rsid w:val="00723BC8"/>
    <w:rsid w:val="00724E14"/>
    <w:rsid w:val="00725663"/>
    <w:rsid w:val="007257D0"/>
    <w:rsid w:val="00725F77"/>
    <w:rsid w:val="00726B14"/>
    <w:rsid w:val="00726C5F"/>
    <w:rsid w:val="00726ED2"/>
    <w:rsid w:val="00727769"/>
    <w:rsid w:val="00733F89"/>
    <w:rsid w:val="0073544D"/>
    <w:rsid w:val="0073553D"/>
    <w:rsid w:val="00736E7C"/>
    <w:rsid w:val="00737BA3"/>
    <w:rsid w:val="00737DC2"/>
    <w:rsid w:val="00740809"/>
    <w:rsid w:val="00740A43"/>
    <w:rsid w:val="00742E45"/>
    <w:rsid w:val="0074394D"/>
    <w:rsid w:val="00744407"/>
    <w:rsid w:val="007450F6"/>
    <w:rsid w:val="00745850"/>
    <w:rsid w:val="007462B1"/>
    <w:rsid w:val="007478BF"/>
    <w:rsid w:val="00750D5C"/>
    <w:rsid w:val="00751332"/>
    <w:rsid w:val="00751709"/>
    <w:rsid w:val="0075399E"/>
    <w:rsid w:val="00755C40"/>
    <w:rsid w:val="00756355"/>
    <w:rsid w:val="007569E8"/>
    <w:rsid w:val="00756C09"/>
    <w:rsid w:val="00756D85"/>
    <w:rsid w:val="007617F9"/>
    <w:rsid w:val="00762EB9"/>
    <w:rsid w:val="007631A8"/>
    <w:rsid w:val="00763984"/>
    <w:rsid w:val="00764302"/>
    <w:rsid w:val="0077242E"/>
    <w:rsid w:val="00772F76"/>
    <w:rsid w:val="00773DC8"/>
    <w:rsid w:val="00774E9D"/>
    <w:rsid w:val="007775BC"/>
    <w:rsid w:val="007806CA"/>
    <w:rsid w:val="00780A73"/>
    <w:rsid w:val="0078163B"/>
    <w:rsid w:val="007830F7"/>
    <w:rsid w:val="00785733"/>
    <w:rsid w:val="007857AB"/>
    <w:rsid w:val="00785D57"/>
    <w:rsid w:val="00786043"/>
    <w:rsid w:val="007867C7"/>
    <w:rsid w:val="00786805"/>
    <w:rsid w:val="007904AC"/>
    <w:rsid w:val="0079114C"/>
    <w:rsid w:val="00792F0E"/>
    <w:rsid w:val="0079320A"/>
    <w:rsid w:val="00793490"/>
    <w:rsid w:val="007947AB"/>
    <w:rsid w:val="007965C5"/>
    <w:rsid w:val="007A1714"/>
    <w:rsid w:val="007A1738"/>
    <w:rsid w:val="007A192F"/>
    <w:rsid w:val="007A1DAF"/>
    <w:rsid w:val="007A1FE1"/>
    <w:rsid w:val="007A36AB"/>
    <w:rsid w:val="007A3B86"/>
    <w:rsid w:val="007A44C1"/>
    <w:rsid w:val="007A565F"/>
    <w:rsid w:val="007A5F37"/>
    <w:rsid w:val="007A6AB6"/>
    <w:rsid w:val="007A7064"/>
    <w:rsid w:val="007A756A"/>
    <w:rsid w:val="007B0721"/>
    <w:rsid w:val="007B1297"/>
    <w:rsid w:val="007B12A3"/>
    <w:rsid w:val="007B3B0C"/>
    <w:rsid w:val="007B6A84"/>
    <w:rsid w:val="007B6AAB"/>
    <w:rsid w:val="007B7C64"/>
    <w:rsid w:val="007C0A12"/>
    <w:rsid w:val="007C10D4"/>
    <w:rsid w:val="007C46B6"/>
    <w:rsid w:val="007C4A4C"/>
    <w:rsid w:val="007C4BB6"/>
    <w:rsid w:val="007C53F8"/>
    <w:rsid w:val="007C584E"/>
    <w:rsid w:val="007C6E52"/>
    <w:rsid w:val="007D18DD"/>
    <w:rsid w:val="007D2B30"/>
    <w:rsid w:val="007D349F"/>
    <w:rsid w:val="007D4A79"/>
    <w:rsid w:val="007D54BD"/>
    <w:rsid w:val="007D7FC2"/>
    <w:rsid w:val="007E0689"/>
    <w:rsid w:val="007E3B36"/>
    <w:rsid w:val="007E49D8"/>
    <w:rsid w:val="007E596E"/>
    <w:rsid w:val="007E66A9"/>
    <w:rsid w:val="007E775F"/>
    <w:rsid w:val="007F15C7"/>
    <w:rsid w:val="007F2761"/>
    <w:rsid w:val="007F2FA8"/>
    <w:rsid w:val="007F4BF0"/>
    <w:rsid w:val="007F4DEE"/>
    <w:rsid w:val="007F5CB4"/>
    <w:rsid w:val="007F5E41"/>
    <w:rsid w:val="007F6126"/>
    <w:rsid w:val="007F6CAF"/>
    <w:rsid w:val="007F798B"/>
    <w:rsid w:val="007F79F6"/>
    <w:rsid w:val="00801F02"/>
    <w:rsid w:val="00801FD2"/>
    <w:rsid w:val="00803D73"/>
    <w:rsid w:val="00804C5A"/>
    <w:rsid w:val="00806E62"/>
    <w:rsid w:val="0081072B"/>
    <w:rsid w:val="0081104B"/>
    <w:rsid w:val="00812818"/>
    <w:rsid w:val="00812835"/>
    <w:rsid w:val="00813119"/>
    <w:rsid w:val="00813F5F"/>
    <w:rsid w:val="00815935"/>
    <w:rsid w:val="00817D77"/>
    <w:rsid w:val="0082153A"/>
    <w:rsid w:val="0082189C"/>
    <w:rsid w:val="00821EF2"/>
    <w:rsid w:val="008227CF"/>
    <w:rsid w:val="00822F78"/>
    <w:rsid w:val="008249BE"/>
    <w:rsid w:val="00825752"/>
    <w:rsid w:val="0082625D"/>
    <w:rsid w:val="008317ED"/>
    <w:rsid w:val="00832298"/>
    <w:rsid w:val="0083252B"/>
    <w:rsid w:val="00833129"/>
    <w:rsid w:val="00833B33"/>
    <w:rsid w:val="0083432F"/>
    <w:rsid w:val="00835B57"/>
    <w:rsid w:val="00836695"/>
    <w:rsid w:val="00836BA8"/>
    <w:rsid w:val="00837BB7"/>
    <w:rsid w:val="00841E14"/>
    <w:rsid w:val="00843633"/>
    <w:rsid w:val="0084590D"/>
    <w:rsid w:val="00850D9F"/>
    <w:rsid w:val="008525C6"/>
    <w:rsid w:val="008527B6"/>
    <w:rsid w:val="008529DC"/>
    <w:rsid w:val="00854603"/>
    <w:rsid w:val="00854C84"/>
    <w:rsid w:val="00857280"/>
    <w:rsid w:val="00857543"/>
    <w:rsid w:val="00860AF4"/>
    <w:rsid w:val="00861476"/>
    <w:rsid w:val="00861D2C"/>
    <w:rsid w:val="00861E89"/>
    <w:rsid w:val="008623B5"/>
    <w:rsid w:val="008628CB"/>
    <w:rsid w:val="008634E8"/>
    <w:rsid w:val="00863696"/>
    <w:rsid w:val="00864794"/>
    <w:rsid w:val="00867571"/>
    <w:rsid w:val="008701D4"/>
    <w:rsid w:val="00872840"/>
    <w:rsid w:val="00872C06"/>
    <w:rsid w:val="00873AF1"/>
    <w:rsid w:val="00874464"/>
    <w:rsid w:val="00874475"/>
    <w:rsid w:val="00875C44"/>
    <w:rsid w:val="00876245"/>
    <w:rsid w:val="00880A84"/>
    <w:rsid w:val="00881AF7"/>
    <w:rsid w:val="00883C3E"/>
    <w:rsid w:val="00883D00"/>
    <w:rsid w:val="00883DFE"/>
    <w:rsid w:val="0089010F"/>
    <w:rsid w:val="00890CA3"/>
    <w:rsid w:val="0089168F"/>
    <w:rsid w:val="0089579A"/>
    <w:rsid w:val="00897708"/>
    <w:rsid w:val="008A26F8"/>
    <w:rsid w:val="008A2790"/>
    <w:rsid w:val="008A2BD2"/>
    <w:rsid w:val="008A499F"/>
    <w:rsid w:val="008A53C0"/>
    <w:rsid w:val="008A79C1"/>
    <w:rsid w:val="008B1213"/>
    <w:rsid w:val="008B181F"/>
    <w:rsid w:val="008B1B3B"/>
    <w:rsid w:val="008B2F47"/>
    <w:rsid w:val="008B4885"/>
    <w:rsid w:val="008B4977"/>
    <w:rsid w:val="008B4D00"/>
    <w:rsid w:val="008B5DAA"/>
    <w:rsid w:val="008B60A4"/>
    <w:rsid w:val="008B6561"/>
    <w:rsid w:val="008C1B04"/>
    <w:rsid w:val="008C1D8B"/>
    <w:rsid w:val="008C45B3"/>
    <w:rsid w:val="008C482F"/>
    <w:rsid w:val="008C6BD6"/>
    <w:rsid w:val="008D02E0"/>
    <w:rsid w:val="008D065D"/>
    <w:rsid w:val="008D0B47"/>
    <w:rsid w:val="008D148F"/>
    <w:rsid w:val="008D24BE"/>
    <w:rsid w:val="008D346A"/>
    <w:rsid w:val="008D3BDB"/>
    <w:rsid w:val="008D4467"/>
    <w:rsid w:val="008D5067"/>
    <w:rsid w:val="008D60C3"/>
    <w:rsid w:val="008D7DAA"/>
    <w:rsid w:val="008E1294"/>
    <w:rsid w:val="008E38A5"/>
    <w:rsid w:val="008E5D01"/>
    <w:rsid w:val="008E662F"/>
    <w:rsid w:val="008E7315"/>
    <w:rsid w:val="008F1807"/>
    <w:rsid w:val="008F2BC8"/>
    <w:rsid w:val="008F3A1B"/>
    <w:rsid w:val="008F5162"/>
    <w:rsid w:val="008F7D7E"/>
    <w:rsid w:val="008F7E92"/>
    <w:rsid w:val="00900B17"/>
    <w:rsid w:val="00901028"/>
    <w:rsid w:val="009019E2"/>
    <w:rsid w:val="0090375A"/>
    <w:rsid w:val="00907131"/>
    <w:rsid w:val="00907AFC"/>
    <w:rsid w:val="00910281"/>
    <w:rsid w:val="00910E6B"/>
    <w:rsid w:val="00910E7C"/>
    <w:rsid w:val="00912AD9"/>
    <w:rsid w:val="00914073"/>
    <w:rsid w:val="0091635C"/>
    <w:rsid w:val="009168D1"/>
    <w:rsid w:val="00920037"/>
    <w:rsid w:val="00920C9E"/>
    <w:rsid w:val="00924EDD"/>
    <w:rsid w:val="00926BC7"/>
    <w:rsid w:val="0093052C"/>
    <w:rsid w:val="0093095F"/>
    <w:rsid w:val="00931D3B"/>
    <w:rsid w:val="0093253B"/>
    <w:rsid w:val="00933576"/>
    <w:rsid w:val="00933D90"/>
    <w:rsid w:val="00934483"/>
    <w:rsid w:val="00936D3D"/>
    <w:rsid w:val="00937BF5"/>
    <w:rsid w:val="00937D40"/>
    <w:rsid w:val="00937DC0"/>
    <w:rsid w:val="00940BD4"/>
    <w:rsid w:val="00945696"/>
    <w:rsid w:val="00945CA6"/>
    <w:rsid w:val="0094638F"/>
    <w:rsid w:val="009464FB"/>
    <w:rsid w:val="009509A9"/>
    <w:rsid w:val="00951BDC"/>
    <w:rsid w:val="00952333"/>
    <w:rsid w:val="0095369E"/>
    <w:rsid w:val="00953719"/>
    <w:rsid w:val="0095681A"/>
    <w:rsid w:val="0096097F"/>
    <w:rsid w:val="00961BDA"/>
    <w:rsid w:val="00962547"/>
    <w:rsid w:val="009639A9"/>
    <w:rsid w:val="00963B9B"/>
    <w:rsid w:val="00965B4C"/>
    <w:rsid w:val="00967773"/>
    <w:rsid w:val="00967846"/>
    <w:rsid w:val="00967A2A"/>
    <w:rsid w:val="00967C64"/>
    <w:rsid w:val="00971B3A"/>
    <w:rsid w:val="00972D87"/>
    <w:rsid w:val="00974A82"/>
    <w:rsid w:val="00980B2D"/>
    <w:rsid w:val="00983840"/>
    <w:rsid w:val="009841F9"/>
    <w:rsid w:val="00985576"/>
    <w:rsid w:val="00987206"/>
    <w:rsid w:val="00987810"/>
    <w:rsid w:val="00987EC7"/>
    <w:rsid w:val="00990502"/>
    <w:rsid w:val="00990DF9"/>
    <w:rsid w:val="00992CA4"/>
    <w:rsid w:val="00993649"/>
    <w:rsid w:val="00995B65"/>
    <w:rsid w:val="009964BE"/>
    <w:rsid w:val="009972E9"/>
    <w:rsid w:val="009A0577"/>
    <w:rsid w:val="009A3447"/>
    <w:rsid w:val="009A363B"/>
    <w:rsid w:val="009A43E9"/>
    <w:rsid w:val="009A7216"/>
    <w:rsid w:val="009A7854"/>
    <w:rsid w:val="009B0BED"/>
    <w:rsid w:val="009B110E"/>
    <w:rsid w:val="009B34E3"/>
    <w:rsid w:val="009B382C"/>
    <w:rsid w:val="009B4719"/>
    <w:rsid w:val="009B482C"/>
    <w:rsid w:val="009B535D"/>
    <w:rsid w:val="009B7CBD"/>
    <w:rsid w:val="009C07E7"/>
    <w:rsid w:val="009C0868"/>
    <w:rsid w:val="009C0BEB"/>
    <w:rsid w:val="009C16F5"/>
    <w:rsid w:val="009C2DE1"/>
    <w:rsid w:val="009C6C7C"/>
    <w:rsid w:val="009C745D"/>
    <w:rsid w:val="009D0893"/>
    <w:rsid w:val="009D089E"/>
    <w:rsid w:val="009D0E6D"/>
    <w:rsid w:val="009D548F"/>
    <w:rsid w:val="009D7481"/>
    <w:rsid w:val="009E3B93"/>
    <w:rsid w:val="009E5752"/>
    <w:rsid w:val="009E747A"/>
    <w:rsid w:val="009F2BFF"/>
    <w:rsid w:val="009F2EBD"/>
    <w:rsid w:val="009F47F1"/>
    <w:rsid w:val="009F62EB"/>
    <w:rsid w:val="009F72AD"/>
    <w:rsid w:val="00A00EAB"/>
    <w:rsid w:val="00A01AD5"/>
    <w:rsid w:val="00A044B1"/>
    <w:rsid w:val="00A04CB3"/>
    <w:rsid w:val="00A0580B"/>
    <w:rsid w:val="00A074C4"/>
    <w:rsid w:val="00A10202"/>
    <w:rsid w:val="00A10427"/>
    <w:rsid w:val="00A10A60"/>
    <w:rsid w:val="00A10FB4"/>
    <w:rsid w:val="00A1115B"/>
    <w:rsid w:val="00A1142D"/>
    <w:rsid w:val="00A11530"/>
    <w:rsid w:val="00A11CCD"/>
    <w:rsid w:val="00A127BE"/>
    <w:rsid w:val="00A12883"/>
    <w:rsid w:val="00A13092"/>
    <w:rsid w:val="00A15277"/>
    <w:rsid w:val="00A15A8B"/>
    <w:rsid w:val="00A16499"/>
    <w:rsid w:val="00A17640"/>
    <w:rsid w:val="00A17EC4"/>
    <w:rsid w:val="00A22D0C"/>
    <w:rsid w:val="00A238D2"/>
    <w:rsid w:val="00A23929"/>
    <w:rsid w:val="00A250E9"/>
    <w:rsid w:val="00A2700A"/>
    <w:rsid w:val="00A302C0"/>
    <w:rsid w:val="00A32465"/>
    <w:rsid w:val="00A33F53"/>
    <w:rsid w:val="00A3458E"/>
    <w:rsid w:val="00A34956"/>
    <w:rsid w:val="00A357B3"/>
    <w:rsid w:val="00A35FAA"/>
    <w:rsid w:val="00A3766F"/>
    <w:rsid w:val="00A41194"/>
    <w:rsid w:val="00A41F2E"/>
    <w:rsid w:val="00A42009"/>
    <w:rsid w:val="00A4206C"/>
    <w:rsid w:val="00A42AE6"/>
    <w:rsid w:val="00A42BCD"/>
    <w:rsid w:val="00A43754"/>
    <w:rsid w:val="00A43757"/>
    <w:rsid w:val="00A43CAC"/>
    <w:rsid w:val="00A505AF"/>
    <w:rsid w:val="00A51682"/>
    <w:rsid w:val="00A5181F"/>
    <w:rsid w:val="00A538A5"/>
    <w:rsid w:val="00A54ED0"/>
    <w:rsid w:val="00A6137C"/>
    <w:rsid w:val="00A61C13"/>
    <w:rsid w:val="00A62D3D"/>
    <w:rsid w:val="00A63A0A"/>
    <w:rsid w:val="00A660E5"/>
    <w:rsid w:val="00A66AE3"/>
    <w:rsid w:val="00A71B80"/>
    <w:rsid w:val="00A71DB1"/>
    <w:rsid w:val="00A73CCA"/>
    <w:rsid w:val="00A73F81"/>
    <w:rsid w:val="00A762E2"/>
    <w:rsid w:val="00A76412"/>
    <w:rsid w:val="00A77034"/>
    <w:rsid w:val="00A80132"/>
    <w:rsid w:val="00A81E78"/>
    <w:rsid w:val="00A826D7"/>
    <w:rsid w:val="00A82D58"/>
    <w:rsid w:val="00A8324A"/>
    <w:rsid w:val="00A83E56"/>
    <w:rsid w:val="00A84286"/>
    <w:rsid w:val="00A84C5A"/>
    <w:rsid w:val="00A85A97"/>
    <w:rsid w:val="00A87918"/>
    <w:rsid w:val="00A87D82"/>
    <w:rsid w:val="00A906DD"/>
    <w:rsid w:val="00A94A9F"/>
    <w:rsid w:val="00A94D19"/>
    <w:rsid w:val="00A958C6"/>
    <w:rsid w:val="00A965B7"/>
    <w:rsid w:val="00A96E54"/>
    <w:rsid w:val="00A975E4"/>
    <w:rsid w:val="00A97CA8"/>
    <w:rsid w:val="00AA0629"/>
    <w:rsid w:val="00AA0919"/>
    <w:rsid w:val="00AA1562"/>
    <w:rsid w:val="00AA1A48"/>
    <w:rsid w:val="00AA1F7E"/>
    <w:rsid w:val="00AA32D8"/>
    <w:rsid w:val="00AA4747"/>
    <w:rsid w:val="00AA6BAE"/>
    <w:rsid w:val="00AA71E6"/>
    <w:rsid w:val="00AB028D"/>
    <w:rsid w:val="00AB0521"/>
    <w:rsid w:val="00AB2279"/>
    <w:rsid w:val="00AB30E5"/>
    <w:rsid w:val="00AB4921"/>
    <w:rsid w:val="00AB5403"/>
    <w:rsid w:val="00AB690D"/>
    <w:rsid w:val="00AB6A85"/>
    <w:rsid w:val="00AC03BE"/>
    <w:rsid w:val="00AC1B4C"/>
    <w:rsid w:val="00AC27AD"/>
    <w:rsid w:val="00AC27E6"/>
    <w:rsid w:val="00AC51A2"/>
    <w:rsid w:val="00AC5828"/>
    <w:rsid w:val="00AC6B40"/>
    <w:rsid w:val="00AC7179"/>
    <w:rsid w:val="00AD02D5"/>
    <w:rsid w:val="00AD08BA"/>
    <w:rsid w:val="00AD2BF9"/>
    <w:rsid w:val="00AD316F"/>
    <w:rsid w:val="00AD3C1D"/>
    <w:rsid w:val="00AD63DB"/>
    <w:rsid w:val="00AE1EDF"/>
    <w:rsid w:val="00AE251C"/>
    <w:rsid w:val="00AE3329"/>
    <w:rsid w:val="00AE35B0"/>
    <w:rsid w:val="00AE38B7"/>
    <w:rsid w:val="00AE49A9"/>
    <w:rsid w:val="00AE4C38"/>
    <w:rsid w:val="00AE534F"/>
    <w:rsid w:val="00AE57EF"/>
    <w:rsid w:val="00AE652A"/>
    <w:rsid w:val="00AE7A94"/>
    <w:rsid w:val="00AF026B"/>
    <w:rsid w:val="00AF0AEA"/>
    <w:rsid w:val="00AF3A1B"/>
    <w:rsid w:val="00AF3A33"/>
    <w:rsid w:val="00AF64A9"/>
    <w:rsid w:val="00AF64D7"/>
    <w:rsid w:val="00AF6895"/>
    <w:rsid w:val="00AF6FD3"/>
    <w:rsid w:val="00AF7382"/>
    <w:rsid w:val="00B0001C"/>
    <w:rsid w:val="00B03DB1"/>
    <w:rsid w:val="00B04C02"/>
    <w:rsid w:val="00B0536F"/>
    <w:rsid w:val="00B061EF"/>
    <w:rsid w:val="00B078D8"/>
    <w:rsid w:val="00B07D65"/>
    <w:rsid w:val="00B100ED"/>
    <w:rsid w:val="00B131D0"/>
    <w:rsid w:val="00B16066"/>
    <w:rsid w:val="00B16B7A"/>
    <w:rsid w:val="00B21287"/>
    <w:rsid w:val="00B23851"/>
    <w:rsid w:val="00B23F43"/>
    <w:rsid w:val="00B25F31"/>
    <w:rsid w:val="00B264D0"/>
    <w:rsid w:val="00B2693E"/>
    <w:rsid w:val="00B3642F"/>
    <w:rsid w:val="00B40F46"/>
    <w:rsid w:val="00B41462"/>
    <w:rsid w:val="00B41FA3"/>
    <w:rsid w:val="00B45274"/>
    <w:rsid w:val="00B47A78"/>
    <w:rsid w:val="00B47C88"/>
    <w:rsid w:val="00B5000C"/>
    <w:rsid w:val="00B5011F"/>
    <w:rsid w:val="00B502E5"/>
    <w:rsid w:val="00B50462"/>
    <w:rsid w:val="00B5170E"/>
    <w:rsid w:val="00B518D3"/>
    <w:rsid w:val="00B52BE5"/>
    <w:rsid w:val="00B53276"/>
    <w:rsid w:val="00B560C0"/>
    <w:rsid w:val="00B56940"/>
    <w:rsid w:val="00B57EB3"/>
    <w:rsid w:val="00B611F1"/>
    <w:rsid w:val="00B61D5D"/>
    <w:rsid w:val="00B623C6"/>
    <w:rsid w:val="00B668C2"/>
    <w:rsid w:val="00B71142"/>
    <w:rsid w:val="00B72C78"/>
    <w:rsid w:val="00B73194"/>
    <w:rsid w:val="00B739BE"/>
    <w:rsid w:val="00B76FA3"/>
    <w:rsid w:val="00B80247"/>
    <w:rsid w:val="00B803D4"/>
    <w:rsid w:val="00B8183A"/>
    <w:rsid w:val="00B81BD1"/>
    <w:rsid w:val="00B820A8"/>
    <w:rsid w:val="00B865E4"/>
    <w:rsid w:val="00B870F1"/>
    <w:rsid w:val="00B8743D"/>
    <w:rsid w:val="00B92184"/>
    <w:rsid w:val="00B92C41"/>
    <w:rsid w:val="00B93305"/>
    <w:rsid w:val="00B93358"/>
    <w:rsid w:val="00B93BDA"/>
    <w:rsid w:val="00B945CA"/>
    <w:rsid w:val="00B94654"/>
    <w:rsid w:val="00B95E0C"/>
    <w:rsid w:val="00B964AA"/>
    <w:rsid w:val="00B977F6"/>
    <w:rsid w:val="00BA17FD"/>
    <w:rsid w:val="00BA1A75"/>
    <w:rsid w:val="00BA2694"/>
    <w:rsid w:val="00BA3B46"/>
    <w:rsid w:val="00BA5362"/>
    <w:rsid w:val="00BA5896"/>
    <w:rsid w:val="00BA599D"/>
    <w:rsid w:val="00BB0E73"/>
    <w:rsid w:val="00BB10CD"/>
    <w:rsid w:val="00BB1636"/>
    <w:rsid w:val="00BB19CF"/>
    <w:rsid w:val="00BB1C59"/>
    <w:rsid w:val="00BB2506"/>
    <w:rsid w:val="00BB2BA1"/>
    <w:rsid w:val="00BB3CA7"/>
    <w:rsid w:val="00BB6F34"/>
    <w:rsid w:val="00BC2E9F"/>
    <w:rsid w:val="00BC4EE2"/>
    <w:rsid w:val="00BC669F"/>
    <w:rsid w:val="00BC6F27"/>
    <w:rsid w:val="00BD04F7"/>
    <w:rsid w:val="00BD0958"/>
    <w:rsid w:val="00BD0D65"/>
    <w:rsid w:val="00BD232C"/>
    <w:rsid w:val="00BD3665"/>
    <w:rsid w:val="00BD3685"/>
    <w:rsid w:val="00BD66A9"/>
    <w:rsid w:val="00BD6734"/>
    <w:rsid w:val="00BE00BC"/>
    <w:rsid w:val="00BE215F"/>
    <w:rsid w:val="00BE28D7"/>
    <w:rsid w:val="00BE32D5"/>
    <w:rsid w:val="00BE3404"/>
    <w:rsid w:val="00BE555C"/>
    <w:rsid w:val="00BE6CE7"/>
    <w:rsid w:val="00BE7E64"/>
    <w:rsid w:val="00BF0D63"/>
    <w:rsid w:val="00BF383F"/>
    <w:rsid w:val="00BF39BB"/>
    <w:rsid w:val="00BF40BB"/>
    <w:rsid w:val="00BF4A85"/>
    <w:rsid w:val="00BF5D7D"/>
    <w:rsid w:val="00BF72AC"/>
    <w:rsid w:val="00BF7FF9"/>
    <w:rsid w:val="00C00750"/>
    <w:rsid w:val="00C01359"/>
    <w:rsid w:val="00C01912"/>
    <w:rsid w:val="00C03487"/>
    <w:rsid w:val="00C03E3D"/>
    <w:rsid w:val="00C05106"/>
    <w:rsid w:val="00C07AEC"/>
    <w:rsid w:val="00C114D9"/>
    <w:rsid w:val="00C126B5"/>
    <w:rsid w:val="00C12804"/>
    <w:rsid w:val="00C136FD"/>
    <w:rsid w:val="00C13FD3"/>
    <w:rsid w:val="00C1462B"/>
    <w:rsid w:val="00C14A91"/>
    <w:rsid w:val="00C15990"/>
    <w:rsid w:val="00C15DFA"/>
    <w:rsid w:val="00C2028F"/>
    <w:rsid w:val="00C21B4F"/>
    <w:rsid w:val="00C2208C"/>
    <w:rsid w:val="00C22EF5"/>
    <w:rsid w:val="00C25C09"/>
    <w:rsid w:val="00C2628F"/>
    <w:rsid w:val="00C27552"/>
    <w:rsid w:val="00C27776"/>
    <w:rsid w:val="00C3060B"/>
    <w:rsid w:val="00C307DE"/>
    <w:rsid w:val="00C30A5B"/>
    <w:rsid w:val="00C30A87"/>
    <w:rsid w:val="00C3139E"/>
    <w:rsid w:val="00C329AB"/>
    <w:rsid w:val="00C33CEA"/>
    <w:rsid w:val="00C34FF5"/>
    <w:rsid w:val="00C35DDA"/>
    <w:rsid w:val="00C36815"/>
    <w:rsid w:val="00C369A3"/>
    <w:rsid w:val="00C36FBE"/>
    <w:rsid w:val="00C40F85"/>
    <w:rsid w:val="00C41AAE"/>
    <w:rsid w:val="00C42AE2"/>
    <w:rsid w:val="00C4342A"/>
    <w:rsid w:val="00C43A52"/>
    <w:rsid w:val="00C43CA0"/>
    <w:rsid w:val="00C47C2C"/>
    <w:rsid w:val="00C50391"/>
    <w:rsid w:val="00C50945"/>
    <w:rsid w:val="00C52985"/>
    <w:rsid w:val="00C53634"/>
    <w:rsid w:val="00C542C8"/>
    <w:rsid w:val="00C544D8"/>
    <w:rsid w:val="00C5487D"/>
    <w:rsid w:val="00C54CA2"/>
    <w:rsid w:val="00C57615"/>
    <w:rsid w:val="00C57CF6"/>
    <w:rsid w:val="00C60CE1"/>
    <w:rsid w:val="00C6248D"/>
    <w:rsid w:val="00C628F0"/>
    <w:rsid w:val="00C62EF6"/>
    <w:rsid w:val="00C64C66"/>
    <w:rsid w:val="00C65295"/>
    <w:rsid w:val="00C66532"/>
    <w:rsid w:val="00C67CDD"/>
    <w:rsid w:val="00C700E2"/>
    <w:rsid w:val="00C717B6"/>
    <w:rsid w:val="00C76CA4"/>
    <w:rsid w:val="00C82AD9"/>
    <w:rsid w:val="00C82D91"/>
    <w:rsid w:val="00C85212"/>
    <w:rsid w:val="00C857A1"/>
    <w:rsid w:val="00C85EC5"/>
    <w:rsid w:val="00C85FC0"/>
    <w:rsid w:val="00C87067"/>
    <w:rsid w:val="00C87DF4"/>
    <w:rsid w:val="00C87DFD"/>
    <w:rsid w:val="00C91ECC"/>
    <w:rsid w:val="00C92B99"/>
    <w:rsid w:val="00C932DC"/>
    <w:rsid w:val="00C938F3"/>
    <w:rsid w:val="00C93945"/>
    <w:rsid w:val="00C94FC5"/>
    <w:rsid w:val="00C950C2"/>
    <w:rsid w:val="00C95B1F"/>
    <w:rsid w:val="00CA0694"/>
    <w:rsid w:val="00CA0779"/>
    <w:rsid w:val="00CA1168"/>
    <w:rsid w:val="00CA196E"/>
    <w:rsid w:val="00CA2178"/>
    <w:rsid w:val="00CA421F"/>
    <w:rsid w:val="00CA4D23"/>
    <w:rsid w:val="00CB23B8"/>
    <w:rsid w:val="00CB311D"/>
    <w:rsid w:val="00CB7870"/>
    <w:rsid w:val="00CC0DFD"/>
    <w:rsid w:val="00CC1647"/>
    <w:rsid w:val="00CC1EB4"/>
    <w:rsid w:val="00CC342E"/>
    <w:rsid w:val="00CC4AE2"/>
    <w:rsid w:val="00CC5BCB"/>
    <w:rsid w:val="00CC7671"/>
    <w:rsid w:val="00CC7C62"/>
    <w:rsid w:val="00CD05AD"/>
    <w:rsid w:val="00CD0CD5"/>
    <w:rsid w:val="00CD1706"/>
    <w:rsid w:val="00CD2B83"/>
    <w:rsid w:val="00CD54CE"/>
    <w:rsid w:val="00CD6C69"/>
    <w:rsid w:val="00CD77DD"/>
    <w:rsid w:val="00CE0678"/>
    <w:rsid w:val="00CE10EB"/>
    <w:rsid w:val="00CE1F85"/>
    <w:rsid w:val="00CE339F"/>
    <w:rsid w:val="00CE36B1"/>
    <w:rsid w:val="00CE5355"/>
    <w:rsid w:val="00CE570B"/>
    <w:rsid w:val="00CE5713"/>
    <w:rsid w:val="00CF2D1C"/>
    <w:rsid w:val="00CF39FE"/>
    <w:rsid w:val="00CF44AE"/>
    <w:rsid w:val="00CF460C"/>
    <w:rsid w:val="00CF4B99"/>
    <w:rsid w:val="00CF4D2F"/>
    <w:rsid w:val="00CF57ED"/>
    <w:rsid w:val="00CF650C"/>
    <w:rsid w:val="00CF70B6"/>
    <w:rsid w:val="00CF7ACC"/>
    <w:rsid w:val="00D057C6"/>
    <w:rsid w:val="00D05C5A"/>
    <w:rsid w:val="00D0746D"/>
    <w:rsid w:val="00D11661"/>
    <w:rsid w:val="00D13090"/>
    <w:rsid w:val="00D1386A"/>
    <w:rsid w:val="00D14030"/>
    <w:rsid w:val="00D146F3"/>
    <w:rsid w:val="00D14768"/>
    <w:rsid w:val="00D14BAF"/>
    <w:rsid w:val="00D21DD9"/>
    <w:rsid w:val="00D22389"/>
    <w:rsid w:val="00D225D9"/>
    <w:rsid w:val="00D229A5"/>
    <w:rsid w:val="00D22E28"/>
    <w:rsid w:val="00D22E98"/>
    <w:rsid w:val="00D2494A"/>
    <w:rsid w:val="00D25E8B"/>
    <w:rsid w:val="00D304DF"/>
    <w:rsid w:val="00D31398"/>
    <w:rsid w:val="00D3269E"/>
    <w:rsid w:val="00D33BE6"/>
    <w:rsid w:val="00D349FF"/>
    <w:rsid w:val="00D34F66"/>
    <w:rsid w:val="00D35AB2"/>
    <w:rsid w:val="00D37145"/>
    <w:rsid w:val="00D40BCE"/>
    <w:rsid w:val="00D42256"/>
    <w:rsid w:val="00D43B01"/>
    <w:rsid w:val="00D44496"/>
    <w:rsid w:val="00D46392"/>
    <w:rsid w:val="00D4792F"/>
    <w:rsid w:val="00D47B1D"/>
    <w:rsid w:val="00D50E1E"/>
    <w:rsid w:val="00D5255D"/>
    <w:rsid w:val="00D53563"/>
    <w:rsid w:val="00D54F9D"/>
    <w:rsid w:val="00D55710"/>
    <w:rsid w:val="00D55C7D"/>
    <w:rsid w:val="00D5798A"/>
    <w:rsid w:val="00D61B95"/>
    <w:rsid w:val="00D63949"/>
    <w:rsid w:val="00D64C60"/>
    <w:rsid w:val="00D66170"/>
    <w:rsid w:val="00D667DC"/>
    <w:rsid w:val="00D67166"/>
    <w:rsid w:val="00D71C13"/>
    <w:rsid w:val="00D71CD6"/>
    <w:rsid w:val="00D72854"/>
    <w:rsid w:val="00D73299"/>
    <w:rsid w:val="00D75537"/>
    <w:rsid w:val="00D757A1"/>
    <w:rsid w:val="00D76212"/>
    <w:rsid w:val="00D76B07"/>
    <w:rsid w:val="00D80340"/>
    <w:rsid w:val="00D8267E"/>
    <w:rsid w:val="00D8362E"/>
    <w:rsid w:val="00D8789A"/>
    <w:rsid w:val="00D90E28"/>
    <w:rsid w:val="00D91957"/>
    <w:rsid w:val="00D91B98"/>
    <w:rsid w:val="00D9280E"/>
    <w:rsid w:val="00D930AF"/>
    <w:rsid w:val="00D93188"/>
    <w:rsid w:val="00D93437"/>
    <w:rsid w:val="00D9575F"/>
    <w:rsid w:val="00D95D2D"/>
    <w:rsid w:val="00D979D1"/>
    <w:rsid w:val="00DA066C"/>
    <w:rsid w:val="00DA0898"/>
    <w:rsid w:val="00DA0AE3"/>
    <w:rsid w:val="00DA21CF"/>
    <w:rsid w:val="00DA3E27"/>
    <w:rsid w:val="00DA3E43"/>
    <w:rsid w:val="00DA6044"/>
    <w:rsid w:val="00DB1200"/>
    <w:rsid w:val="00DB292B"/>
    <w:rsid w:val="00DB3ADF"/>
    <w:rsid w:val="00DB6605"/>
    <w:rsid w:val="00DB695E"/>
    <w:rsid w:val="00DB7696"/>
    <w:rsid w:val="00DC061E"/>
    <w:rsid w:val="00DC0BC3"/>
    <w:rsid w:val="00DC1381"/>
    <w:rsid w:val="00DC20CB"/>
    <w:rsid w:val="00DC22B6"/>
    <w:rsid w:val="00DC3990"/>
    <w:rsid w:val="00DC4B1D"/>
    <w:rsid w:val="00DC5409"/>
    <w:rsid w:val="00DC5D77"/>
    <w:rsid w:val="00DC67B2"/>
    <w:rsid w:val="00DC7790"/>
    <w:rsid w:val="00DD0E99"/>
    <w:rsid w:val="00DD1068"/>
    <w:rsid w:val="00DD31F8"/>
    <w:rsid w:val="00DD589E"/>
    <w:rsid w:val="00DD5A18"/>
    <w:rsid w:val="00DD6FA9"/>
    <w:rsid w:val="00DE0173"/>
    <w:rsid w:val="00DE0657"/>
    <w:rsid w:val="00DE1CE7"/>
    <w:rsid w:val="00DE730B"/>
    <w:rsid w:val="00DF07B9"/>
    <w:rsid w:val="00DF0A13"/>
    <w:rsid w:val="00DF1126"/>
    <w:rsid w:val="00DF1630"/>
    <w:rsid w:val="00DF1CBA"/>
    <w:rsid w:val="00DF25A2"/>
    <w:rsid w:val="00DF4C03"/>
    <w:rsid w:val="00DF7DDC"/>
    <w:rsid w:val="00E00C08"/>
    <w:rsid w:val="00E04F06"/>
    <w:rsid w:val="00E05A51"/>
    <w:rsid w:val="00E1154C"/>
    <w:rsid w:val="00E16782"/>
    <w:rsid w:val="00E174BA"/>
    <w:rsid w:val="00E202F7"/>
    <w:rsid w:val="00E22651"/>
    <w:rsid w:val="00E22A7A"/>
    <w:rsid w:val="00E24F4B"/>
    <w:rsid w:val="00E271A5"/>
    <w:rsid w:val="00E3030F"/>
    <w:rsid w:val="00E31343"/>
    <w:rsid w:val="00E3201A"/>
    <w:rsid w:val="00E33161"/>
    <w:rsid w:val="00E33A6C"/>
    <w:rsid w:val="00E34621"/>
    <w:rsid w:val="00E366B4"/>
    <w:rsid w:val="00E36A4F"/>
    <w:rsid w:val="00E40A73"/>
    <w:rsid w:val="00E423C6"/>
    <w:rsid w:val="00E43497"/>
    <w:rsid w:val="00E4370F"/>
    <w:rsid w:val="00E43C95"/>
    <w:rsid w:val="00E4608A"/>
    <w:rsid w:val="00E46DF6"/>
    <w:rsid w:val="00E509D5"/>
    <w:rsid w:val="00E51B1B"/>
    <w:rsid w:val="00E54830"/>
    <w:rsid w:val="00E55C62"/>
    <w:rsid w:val="00E5634B"/>
    <w:rsid w:val="00E56435"/>
    <w:rsid w:val="00E56CDA"/>
    <w:rsid w:val="00E57B5F"/>
    <w:rsid w:val="00E637D6"/>
    <w:rsid w:val="00E640AA"/>
    <w:rsid w:val="00E65FBE"/>
    <w:rsid w:val="00E67756"/>
    <w:rsid w:val="00E67B05"/>
    <w:rsid w:val="00E70ED4"/>
    <w:rsid w:val="00E7118B"/>
    <w:rsid w:val="00E7469A"/>
    <w:rsid w:val="00E754AF"/>
    <w:rsid w:val="00E75A0D"/>
    <w:rsid w:val="00E75F1A"/>
    <w:rsid w:val="00E77F9E"/>
    <w:rsid w:val="00E8172A"/>
    <w:rsid w:val="00E83328"/>
    <w:rsid w:val="00E860AC"/>
    <w:rsid w:val="00E86AE0"/>
    <w:rsid w:val="00E90E14"/>
    <w:rsid w:val="00E912BC"/>
    <w:rsid w:val="00E923A4"/>
    <w:rsid w:val="00E93204"/>
    <w:rsid w:val="00E93DB1"/>
    <w:rsid w:val="00E94D9D"/>
    <w:rsid w:val="00E9693F"/>
    <w:rsid w:val="00E96AAD"/>
    <w:rsid w:val="00E96EC5"/>
    <w:rsid w:val="00E9741F"/>
    <w:rsid w:val="00E97911"/>
    <w:rsid w:val="00EA0651"/>
    <w:rsid w:val="00EA0A44"/>
    <w:rsid w:val="00EA132E"/>
    <w:rsid w:val="00EA14CF"/>
    <w:rsid w:val="00EA25B3"/>
    <w:rsid w:val="00EA2A3B"/>
    <w:rsid w:val="00EA2E58"/>
    <w:rsid w:val="00EA2FAB"/>
    <w:rsid w:val="00EA3F89"/>
    <w:rsid w:val="00EA44BA"/>
    <w:rsid w:val="00EA5A9A"/>
    <w:rsid w:val="00EA647B"/>
    <w:rsid w:val="00EA71BB"/>
    <w:rsid w:val="00EA7C43"/>
    <w:rsid w:val="00EB032A"/>
    <w:rsid w:val="00EB102A"/>
    <w:rsid w:val="00EB11C0"/>
    <w:rsid w:val="00EB283F"/>
    <w:rsid w:val="00EB3189"/>
    <w:rsid w:val="00EB41D6"/>
    <w:rsid w:val="00EB45A2"/>
    <w:rsid w:val="00EB46E8"/>
    <w:rsid w:val="00EB5D0F"/>
    <w:rsid w:val="00EB6A72"/>
    <w:rsid w:val="00EB7095"/>
    <w:rsid w:val="00EB7610"/>
    <w:rsid w:val="00EB7CDD"/>
    <w:rsid w:val="00EC076E"/>
    <w:rsid w:val="00EC0796"/>
    <w:rsid w:val="00EC135C"/>
    <w:rsid w:val="00EC2F98"/>
    <w:rsid w:val="00EC3CFA"/>
    <w:rsid w:val="00EC5CF4"/>
    <w:rsid w:val="00ED0B97"/>
    <w:rsid w:val="00ED40C3"/>
    <w:rsid w:val="00ED5C4E"/>
    <w:rsid w:val="00ED68EA"/>
    <w:rsid w:val="00ED7726"/>
    <w:rsid w:val="00ED7BFD"/>
    <w:rsid w:val="00EE082F"/>
    <w:rsid w:val="00EE0FA1"/>
    <w:rsid w:val="00EE4858"/>
    <w:rsid w:val="00EE5259"/>
    <w:rsid w:val="00EE782E"/>
    <w:rsid w:val="00EF214C"/>
    <w:rsid w:val="00EF63B4"/>
    <w:rsid w:val="00EF64A0"/>
    <w:rsid w:val="00EF778F"/>
    <w:rsid w:val="00F01382"/>
    <w:rsid w:val="00F0238C"/>
    <w:rsid w:val="00F0336C"/>
    <w:rsid w:val="00F041E6"/>
    <w:rsid w:val="00F0544F"/>
    <w:rsid w:val="00F07B31"/>
    <w:rsid w:val="00F125B9"/>
    <w:rsid w:val="00F13497"/>
    <w:rsid w:val="00F137E0"/>
    <w:rsid w:val="00F138C5"/>
    <w:rsid w:val="00F143CD"/>
    <w:rsid w:val="00F1472A"/>
    <w:rsid w:val="00F157B7"/>
    <w:rsid w:val="00F1660E"/>
    <w:rsid w:val="00F17365"/>
    <w:rsid w:val="00F17C93"/>
    <w:rsid w:val="00F21AC8"/>
    <w:rsid w:val="00F230FE"/>
    <w:rsid w:val="00F235B8"/>
    <w:rsid w:val="00F24047"/>
    <w:rsid w:val="00F250E6"/>
    <w:rsid w:val="00F2666F"/>
    <w:rsid w:val="00F30CF1"/>
    <w:rsid w:val="00F313A7"/>
    <w:rsid w:val="00F33146"/>
    <w:rsid w:val="00F33C11"/>
    <w:rsid w:val="00F35733"/>
    <w:rsid w:val="00F35BD4"/>
    <w:rsid w:val="00F35C75"/>
    <w:rsid w:val="00F42547"/>
    <w:rsid w:val="00F42721"/>
    <w:rsid w:val="00F42D2E"/>
    <w:rsid w:val="00F42D30"/>
    <w:rsid w:val="00F4415E"/>
    <w:rsid w:val="00F45679"/>
    <w:rsid w:val="00F4741C"/>
    <w:rsid w:val="00F47A57"/>
    <w:rsid w:val="00F50631"/>
    <w:rsid w:val="00F50820"/>
    <w:rsid w:val="00F5173E"/>
    <w:rsid w:val="00F51802"/>
    <w:rsid w:val="00F525FD"/>
    <w:rsid w:val="00F554A4"/>
    <w:rsid w:val="00F56AB0"/>
    <w:rsid w:val="00F61803"/>
    <w:rsid w:val="00F63366"/>
    <w:rsid w:val="00F64619"/>
    <w:rsid w:val="00F652DD"/>
    <w:rsid w:val="00F656B9"/>
    <w:rsid w:val="00F65A34"/>
    <w:rsid w:val="00F67B85"/>
    <w:rsid w:val="00F67E53"/>
    <w:rsid w:val="00F705A3"/>
    <w:rsid w:val="00F726E7"/>
    <w:rsid w:val="00F74EC6"/>
    <w:rsid w:val="00F760F7"/>
    <w:rsid w:val="00F76957"/>
    <w:rsid w:val="00F779F8"/>
    <w:rsid w:val="00F827D8"/>
    <w:rsid w:val="00F84ACC"/>
    <w:rsid w:val="00F85F43"/>
    <w:rsid w:val="00F8627E"/>
    <w:rsid w:val="00F86CE4"/>
    <w:rsid w:val="00F87038"/>
    <w:rsid w:val="00F8734B"/>
    <w:rsid w:val="00F91A91"/>
    <w:rsid w:val="00F93959"/>
    <w:rsid w:val="00F97AA1"/>
    <w:rsid w:val="00F97AB5"/>
    <w:rsid w:val="00F97E38"/>
    <w:rsid w:val="00FA0631"/>
    <w:rsid w:val="00FA10D7"/>
    <w:rsid w:val="00FA5ECA"/>
    <w:rsid w:val="00FA61A6"/>
    <w:rsid w:val="00FB1EF1"/>
    <w:rsid w:val="00FB36CB"/>
    <w:rsid w:val="00FB4C6F"/>
    <w:rsid w:val="00FB4ED2"/>
    <w:rsid w:val="00FB746A"/>
    <w:rsid w:val="00FC441A"/>
    <w:rsid w:val="00FC4D6E"/>
    <w:rsid w:val="00FD07E6"/>
    <w:rsid w:val="00FD0CC6"/>
    <w:rsid w:val="00FD2376"/>
    <w:rsid w:val="00FD57DA"/>
    <w:rsid w:val="00FD5CA0"/>
    <w:rsid w:val="00FD6688"/>
    <w:rsid w:val="00FD6D52"/>
    <w:rsid w:val="00FE04DC"/>
    <w:rsid w:val="00FE0AAD"/>
    <w:rsid w:val="00FE17A5"/>
    <w:rsid w:val="00FE2C1F"/>
    <w:rsid w:val="00FE31C2"/>
    <w:rsid w:val="00FF1872"/>
    <w:rsid w:val="00FF3E8E"/>
    <w:rsid w:val="00FF5EDA"/>
    <w:rsid w:val="00FF6FD7"/>
    <w:rsid w:val="00FF7B40"/>
    <w:rsid w:val="00FF7D46"/>
    <w:rsid w:val="01085D3C"/>
    <w:rsid w:val="01094B9D"/>
    <w:rsid w:val="010B0FF6"/>
    <w:rsid w:val="010C0046"/>
    <w:rsid w:val="011402E8"/>
    <w:rsid w:val="01141C82"/>
    <w:rsid w:val="01194C52"/>
    <w:rsid w:val="011D5B9E"/>
    <w:rsid w:val="011F3A2B"/>
    <w:rsid w:val="0123748C"/>
    <w:rsid w:val="012421A6"/>
    <w:rsid w:val="01250533"/>
    <w:rsid w:val="0125734D"/>
    <w:rsid w:val="01261E2F"/>
    <w:rsid w:val="01264180"/>
    <w:rsid w:val="01285C08"/>
    <w:rsid w:val="013146CE"/>
    <w:rsid w:val="01317DBF"/>
    <w:rsid w:val="01335EA1"/>
    <w:rsid w:val="0141291A"/>
    <w:rsid w:val="014A69F3"/>
    <w:rsid w:val="014B4FBE"/>
    <w:rsid w:val="014C76E1"/>
    <w:rsid w:val="014D609C"/>
    <w:rsid w:val="014F541D"/>
    <w:rsid w:val="014F65B5"/>
    <w:rsid w:val="01542A99"/>
    <w:rsid w:val="0155197E"/>
    <w:rsid w:val="01566437"/>
    <w:rsid w:val="015758AA"/>
    <w:rsid w:val="015C7096"/>
    <w:rsid w:val="015D01BE"/>
    <w:rsid w:val="01651880"/>
    <w:rsid w:val="0169548F"/>
    <w:rsid w:val="016B3491"/>
    <w:rsid w:val="01730325"/>
    <w:rsid w:val="0175301B"/>
    <w:rsid w:val="01783A58"/>
    <w:rsid w:val="017C3642"/>
    <w:rsid w:val="017C4995"/>
    <w:rsid w:val="017E3269"/>
    <w:rsid w:val="01866AD5"/>
    <w:rsid w:val="01890934"/>
    <w:rsid w:val="018E5C3B"/>
    <w:rsid w:val="0196156E"/>
    <w:rsid w:val="01985534"/>
    <w:rsid w:val="01985AF3"/>
    <w:rsid w:val="019D6714"/>
    <w:rsid w:val="019E3758"/>
    <w:rsid w:val="01A0293C"/>
    <w:rsid w:val="01A03E31"/>
    <w:rsid w:val="01A1567B"/>
    <w:rsid w:val="01A157E9"/>
    <w:rsid w:val="01A3753B"/>
    <w:rsid w:val="01A550CA"/>
    <w:rsid w:val="01A8594B"/>
    <w:rsid w:val="01AA0379"/>
    <w:rsid w:val="01AC09A7"/>
    <w:rsid w:val="01AC509E"/>
    <w:rsid w:val="01AC750C"/>
    <w:rsid w:val="01AE18CA"/>
    <w:rsid w:val="01AE787F"/>
    <w:rsid w:val="01B53F44"/>
    <w:rsid w:val="01B815E9"/>
    <w:rsid w:val="01B92584"/>
    <w:rsid w:val="01BB050E"/>
    <w:rsid w:val="01BC35D4"/>
    <w:rsid w:val="01BC3F8E"/>
    <w:rsid w:val="01BE5FB8"/>
    <w:rsid w:val="01BE6A95"/>
    <w:rsid w:val="01C46E22"/>
    <w:rsid w:val="01C73BE1"/>
    <w:rsid w:val="01CA60DA"/>
    <w:rsid w:val="01CD0484"/>
    <w:rsid w:val="01CD5754"/>
    <w:rsid w:val="01CF779A"/>
    <w:rsid w:val="01D416C6"/>
    <w:rsid w:val="01D423A8"/>
    <w:rsid w:val="01D61690"/>
    <w:rsid w:val="01DC5517"/>
    <w:rsid w:val="01E07F6A"/>
    <w:rsid w:val="01E66B30"/>
    <w:rsid w:val="01F170B0"/>
    <w:rsid w:val="01F327B4"/>
    <w:rsid w:val="01F74E0B"/>
    <w:rsid w:val="01F76313"/>
    <w:rsid w:val="01FB190B"/>
    <w:rsid w:val="01FB5C6F"/>
    <w:rsid w:val="01FE1C4C"/>
    <w:rsid w:val="01FF4E86"/>
    <w:rsid w:val="020475EB"/>
    <w:rsid w:val="0205543C"/>
    <w:rsid w:val="02081ECC"/>
    <w:rsid w:val="020E513C"/>
    <w:rsid w:val="021557D9"/>
    <w:rsid w:val="02160B6B"/>
    <w:rsid w:val="02173E3D"/>
    <w:rsid w:val="02184A4B"/>
    <w:rsid w:val="021873C9"/>
    <w:rsid w:val="021B6637"/>
    <w:rsid w:val="022A435F"/>
    <w:rsid w:val="022F0458"/>
    <w:rsid w:val="02385634"/>
    <w:rsid w:val="023A0735"/>
    <w:rsid w:val="023E486E"/>
    <w:rsid w:val="02453449"/>
    <w:rsid w:val="02472173"/>
    <w:rsid w:val="02496E88"/>
    <w:rsid w:val="024B1108"/>
    <w:rsid w:val="024C0001"/>
    <w:rsid w:val="024D5AF2"/>
    <w:rsid w:val="0251348F"/>
    <w:rsid w:val="025138DD"/>
    <w:rsid w:val="02560A21"/>
    <w:rsid w:val="025C33F0"/>
    <w:rsid w:val="025D6475"/>
    <w:rsid w:val="025E5FDA"/>
    <w:rsid w:val="02605C2C"/>
    <w:rsid w:val="026620E1"/>
    <w:rsid w:val="026C187B"/>
    <w:rsid w:val="0271498C"/>
    <w:rsid w:val="02763A40"/>
    <w:rsid w:val="027645BE"/>
    <w:rsid w:val="027F4F1B"/>
    <w:rsid w:val="0281697D"/>
    <w:rsid w:val="0284507D"/>
    <w:rsid w:val="028637BF"/>
    <w:rsid w:val="02866467"/>
    <w:rsid w:val="02881187"/>
    <w:rsid w:val="0289261E"/>
    <w:rsid w:val="029137E6"/>
    <w:rsid w:val="02944868"/>
    <w:rsid w:val="029665DB"/>
    <w:rsid w:val="02974986"/>
    <w:rsid w:val="029C3155"/>
    <w:rsid w:val="029E3E1A"/>
    <w:rsid w:val="029F2A2D"/>
    <w:rsid w:val="029F6961"/>
    <w:rsid w:val="02A02B66"/>
    <w:rsid w:val="02A13FA4"/>
    <w:rsid w:val="02A3468B"/>
    <w:rsid w:val="02A445C0"/>
    <w:rsid w:val="02AC7C96"/>
    <w:rsid w:val="02AF1FD3"/>
    <w:rsid w:val="02B13ED7"/>
    <w:rsid w:val="02B44B58"/>
    <w:rsid w:val="02B777A7"/>
    <w:rsid w:val="02C0447D"/>
    <w:rsid w:val="02CB44B0"/>
    <w:rsid w:val="02D26233"/>
    <w:rsid w:val="02D36401"/>
    <w:rsid w:val="02D449CE"/>
    <w:rsid w:val="02D55014"/>
    <w:rsid w:val="02D77F41"/>
    <w:rsid w:val="02E16B4D"/>
    <w:rsid w:val="02E66E0D"/>
    <w:rsid w:val="02E74061"/>
    <w:rsid w:val="02EF430D"/>
    <w:rsid w:val="02F42836"/>
    <w:rsid w:val="02F44104"/>
    <w:rsid w:val="02F92516"/>
    <w:rsid w:val="02FB5568"/>
    <w:rsid w:val="03051A0A"/>
    <w:rsid w:val="0306171D"/>
    <w:rsid w:val="03064606"/>
    <w:rsid w:val="03067B3B"/>
    <w:rsid w:val="030B32A7"/>
    <w:rsid w:val="030C31C6"/>
    <w:rsid w:val="030D78E8"/>
    <w:rsid w:val="030E4399"/>
    <w:rsid w:val="03127A69"/>
    <w:rsid w:val="0315373F"/>
    <w:rsid w:val="03155093"/>
    <w:rsid w:val="031B311C"/>
    <w:rsid w:val="031C5CDF"/>
    <w:rsid w:val="032876F4"/>
    <w:rsid w:val="032D4813"/>
    <w:rsid w:val="03343B27"/>
    <w:rsid w:val="0335221C"/>
    <w:rsid w:val="033D0202"/>
    <w:rsid w:val="033D318D"/>
    <w:rsid w:val="033F0BB3"/>
    <w:rsid w:val="03440155"/>
    <w:rsid w:val="03466D7F"/>
    <w:rsid w:val="034810FC"/>
    <w:rsid w:val="03483046"/>
    <w:rsid w:val="03511CA8"/>
    <w:rsid w:val="035464AA"/>
    <w:rsid w:val="03595905"/>
    <w:rsid w:val="03622349"/>
    <w:rsid w:val="036670C9"/>
    <w:rsid w:val="03692DD3"/>
    <w:rsid w:val="036D6DAC"/>
    <w:rsid w:val="03723311"/>
    <w:rsid w:val="037C4503"/>
    <w:rsid w:val="037D5C4C"/>
    <w:rsid w:val="037E09A5"/>
    <w:rsid w:val="03840F02"/>
    <w:rsid w:val="0389157F"/>
    <w:rsid w:val="038A69CC"/>
    <w:rsid w:val="038A7E3E"/>
    <w:rsid w:val="038C3AF5"/>
    <w:rsid w:val="038F6C04"/>
    <w:rsid w:val="039964F5"/>
    <w:rsid w:val="039D5C42"/>
    <w:rsid w:val="03A477EA"/>
    <w:rsid w:val="03A8453E"/>
    <w:rsid w:val="03A8736B"/>
    <w:rsid w:val="03A928CE"/>
    <w:rsid w:val="03AB03FC"/>
    <w:rsid w:val="03AB2DE0"/>
    <w:rsid w:val="03AC7C16"/>
    <w:rsid w:val="03AD62B4"/>
    <w:rsid w:val="03B17750"/>
    <w:rsid w:val="03B37E37"/>
    <w:rsid w:val="03B401BC"/>
    <w:rsid w:val="03B42B86"/>
    <w:rsid w:val="03B43AC9"/>
    <w:rsid w:val="03C23C54"/>
    <w:rsid w:val="03C87B33"/>
    <w:rsid w:val="03CC6CBA"/>
    <w:rsid w:val="03D02CF2"/>
    <w:rsid w:val="03D656E3"/>
    <w:rsid w:val="03E6628B"/>
    <w:rsid w:val="03EB27E3"/>
    <w:rsid w:val="03F0741E"/>
    <w:rsid w:val="03F222D8"/>
    <w:rsid w:val="03F4214F"/>
    <w:rsid w:val="03F8450D"/>
    <w:rsid w:val="0408378A"/>
    <w:rsid w:val="040D575C"/>
    <w:rsid w:val="040D6C7B"/>
    <w:rsid w:val="041041AA"/>
    <w:rsid w:val="04165B98"/>
    <w:rsid w:val="041A41FC"/>
    <w:rsid w:val="04205BAB"/>
    <w:rsid w:val="042660F6"/>
    <w:rsid w:val="042B6186"/>
    <w:rsid w:val="04364224"/>
    <w:rsid w:val="043A7DB5"/>
    <w:rsid w:val="043C33D2"/>
    <w:rsid w:val="04420EC8"/>
    <w:rsid w:val="04433A82"/>
    <w:rsid w:val="04465B0D"/>
    <w:rsid w:val="044A538E"/>
    <w:rsid w:val="044D5662"/>
    <w:rsid w:val="04523EC7"/>
    <w:rsid w:val="045347B2"/>
    <w:rsid w:val="045D0484"/>
    <w:rsid w:val="04603756"/>
    <w:rsid w:val="04641ED9"/>
    <w:rsid w:val="04654F18"/>
    <w:rsid w:val="046946EC"/>
    <w:rsid w:val="046C5757"/>
    <w:rsid w:val="046E52BA"/>
    <w:rsid w:val="046F387F"/>
    <w:rsid w:val="04712EAD"/>
    <w:rsid w:val="04737A79"/>
    <w:rsid w:val="0477207A"/>
    <w:rsid w:val="04787182"/>
    <w:rsid w:val="047A6898"/>
    <w:rsid w:val="04836A2B"/>
    <w:rsid w:val="04846550"/>
    <w:rsid w:val="04883380"/>
    <w:rsid w:val="048A6987"/>
    <w:rsid w:val="048E760F"/>
    <w:rsid w:val="04906AF7"/>
    <w:rsid w:val="04921299"/>
    <w:rsid w:val="0499513C"/>
    <w:rsid w:val="049A2590"/>
    <w:rsid w:val="049C155D"/>
    <w:rsid w:val="049D3372"/>
    <w:rsid w:val="049F688F"/>
    <w:rsid w:val="04A674AE"/>
    <w:rsid w:val="04B06D3F"/>
    <w:rsid w:val="04B13F35"/>
    <w:rsid w:val="04B4199F"/>
    <w:rsid w:val="04B43C86"/>
    <w:rsid w:val="04BA2CF0"/>
    <w:rsid w:val="04BB1C61"/>
    <w:rsid w:val="04C211A2"/>
    <w:rsid w:val="04C26680"/>
    <w:rsid w:val="04C8432F"/>
    <w:rsid w:val="04C9045B"/>
    <w:rsid w:val="04C9424F"/>
    <w:rsid w:val="04CB482A"/>
    <w:rsid w:val="04CC6CE1"/>
    <w:rsid w:val="04CE06E3"/>
    <w:rsid w:val="04D379E1"/>
    <w:rsid w:val="04D764B7"/>
    <w:rsid w:val="04DA2EE5"/>
    <w:rsid w:val="04DC6AE8"/>
    <w:rsid w:val="04E366E9"/>
    <w:rsid w:val="04E7533B"/>
    <w:rsid w:val="04E97BF1"/>
    <w:rsid w:val="04EA1416"/>
    <w:rsid w:val="04EC0FD3"/>
    <w:rsid w:val="04F2004C"/>
    <w:rsid w:val="04F24879"/>
    <w:rsid w:val="04F70111"/>
    <w:rsid w:val="04FA514C"/>
    <w:rsid w:val="04FB0551"/>
    <w:rsid w:val="04FC6772"/>
    <w:rsid w:val="050C10E6"/>
    <w:rsid w:val="050C7DFC"/>
    <w:rsid w:val="05142237"/>
    <w:rsid w:val="05171010"/>
    <w:rsid w:val="05190083"/>
    <w:rsid w:val="051C2CAB"/>
    <w:rsid w:val="051C79E3"/>
    <w:rsid w:val="051E765E"/>
    <w:rsid w:val="051F44A2"/>
    <w:rsid w:val="05244D0C"/>
    <w:rsid w:val="052674E7"/>
    <w:rsid w:val="0529116E"/>
    <w:rsid w:val="052B4BB8"/>
    <w:rsid w:val="052B74EA"/>
    <w:rsid w:val="052D7523"/>
    <w:rsid w:val="052F4088"/>
    <w:rsid w:val="053B045C"/>
    <w:rsid w:val="053B666D"/>
    <w:rsid w:val="053D75B0"/>
    <w:rsid w:val="053E519A"/>
    <w:rsid w:val="05415AEE"/>
    <w:rsid w:val="05430B54"/>
    <w:rsid w:val="05437691"/>
    <w:rsid w:val="05490980"/>
    <w:rsid w:val="054D58F8"/>
    <w:rsid w:val="054F0C19"/>
    <w:rsid w:val="05505E9D"/>
    <w:rsid w:val="0556277A"/>
    <w:rsid w:val="05566054"/>
    <w:rsid w:val="05593260"/>
    <w:rsid w:val="055B33FA"/>
    <w:rsid w:val="056311CB"/>
    <w:rsid w:val="05693BDC"/>
    <w:rsid w:val="056F3315"/>
    <w:rsid w:val="05700E08"/>
    <w:rsid w:val="05745067"/>
    <w:rsid w:val="05773E1C"/>
    <w:rsid w:val="057C0755"/>
    <w:rsid w:val="058419E7"/>
    <w:rsid w:val="0586185A"/>
    <w:rsid w:val="058D4273"/>
    <w:rsid w:val="058D7A5E"/>
    <w:rsid w:val="05956F77"/>
    <w:rsid w:val="0596077A"/>
    <w:rsid w:val="059B3EFD"/>
    <w:rsid w:val="05A26DF8"/>
    <w:rsid w:val="05A33C7A"/>
    <w:rsid w:val="05A502C8"/>
    <w:rsid w:val="05A679F1"/>
    <w:rsid w:val="05A75EB6"/>
    <w:rsid w:val="05AB5748"/>
    <w:rsid w:val="05AC40DA"/>
    <w:rsid w:val="05AD174A"/>
    <w:rsid w:val="05AD548A"/>
    <w:rsid w:val="05B277EB"/>
    <w:rsid w:val="05B316B8"/>
    <w:rsid w:val="05B50D6B"/>
    <w:rsid w:val="05BB26F3"/>
    <w:rsid w:val="05BE5820"/>
    <w:rsid w:val="05C27919"/>
    <w:rsid w:val="05C822AF"/>
    <w:rsid w:val="05C8386C"/>
    <w:rsid w:val="05CE63D4"/>
    <w:rsid w:val="05CF0ED6"/>
    <w:rsid w:val="05CF3E02"/>
    <w:rsid w:val="05D21AAF"/>
    <w:rsid w:val="05D402FA"/>
    <w:rsid w:val="05DC4720"/>
    <w:rsid w:val="05DF1621"/>
    <w:rsid w:val="05E04244"/>
    <w:rsid w:val="05E41CC8"/>
    <w:rsid w:val="05E429E4"/>
    <w:rsid w:val="05E661BC"/>
    <w:rsid w:val="05E83628"/>
    <w:rsid w:val="05EB4BD8"/>
    <w:rsid w:val="05F0023E"/>
    <w:rsid w:val="05F076AA"/>
    <w:rsid w:val="05F56D6E"/>
    <w:rsid w:val="05FA57F7"/>
    <w:rsid w:val="05FD5B07"/>
    <w:rsid w:val="0600336B"/>
    <w:rsid w:val="0600583B"/>
    <w:rsid w:val="060209A2"/>
    <w:rsid w:val="06050B06"/>
    <w:rsid w:val="06086829"/>
    <w:rsid w:val="060B2C60"/>
    <w:rsid w:val="060B6C2B"/>
    <w:rsid w:val="06103095"/>
    <w:rsid w:val="061167FE"/>
    <w:rsid w:val="06124691"/>
    <w:rsid w:val="061445F0"/>
    <w:rsid w:val="0615598B"/>
    <w:rsid w:val="061654FC"/>
    <w:rsid w:val="061A73C7"/>
    <w:rsid w:val="061C1B12"/>
    <w:rsid w:val="061C6C54"/>
    <w:rsid w:val="062639C0"/>
    <w:rsid w:val="06272B55"/>
    <w:rsid w:val="06295E5A"/>
    <w:rsid w:val="062E3BAB"/>
    <w:rsid w:val="062E7D37"/>
    <w:rsid w:val="06302C94"/>
    <w:rsid w:val="0634107A"/>
    <w:rsid w:val="06342AD2"/>
    <w:rsid w:val="06364363"/>
    <w:rsid w:val="063C408B"/>
    <w:rsid w:val="063C6033"/>
    <w:rsid w:val="06492E8A"/>
    <w:rsid w:val="064A3D89"/>
    <w:rsid w:val="064A41F8"/>
    <w:rsid w:val="064D6C54"/>
    <w:rsid w:val="064F1B2B"/>
    <w:rsid w:val="06504FB1"/>
    <w:rsid w:val="06511655"/>
    <w:rsid w:val="06531715"/>
    <w:rsid w:val="06584CBA"/>
    <w:rsid w:val="065B47B8"/>
    <w:rsid w:val="065C5E91"/>
    <w:rsid w:val="065D7584"/>
    <w:rsid w:val="065F165C"/>
    <w:rsid w:val="06624C2C"/>
    <w:rsid w:val="066352DA"/>
    <w:rsid w:val="066655E2"/>
    <w:rsid w:val="06692B53"/>
    <w:rsid w:val="066A4700"/>
    <w:rsid w:val="066A6FE8"/>
    <w:rsid w:val="066B01AF"/>
    <w:rsid w:val="066C3A47"/>
    <w:rsid w:val="06761D2F"/>
    <w:rsid w:val="067E6D05"/>
    <w:rsid w:val="067F0EFF"/>
    <w:rsid w:val="067F2783"/>
    <w:rsid w:val="06802B18"/>
    <w:rsid w:val="06803AD5"/>
    <w:rsid w:val="06866954"/>
    <w:rsid w:val="06872BAA"/>
    <w:rsid w:val="068754A3"/>
    <w:rsid w:val="068D5C61"/>
    <w:rsid w:val="06921042"/>
    <w:rsid w:val="0698337E"/>
    <w:rsid w:val="069F29FC"/>
    <w:rsid w:val="06A17190"/>
    <w:rsid w:val="06A31F45"/>
    <w:rsid w:val="06A663C0"/>
    <w:rsid w:val="06AA21CB"/>
    <w:rsid w:val="06AA3A1F"/>
    <w:rsid w:val="06AA502A"/>
    <w:rsid w:val="06AE66A0"/>
    <w:rsid w:val="06B349CF"/>
    <w:rsid w:val="06BA0696"/>
    <w:rsid w:val="06BB3684"/>
    <w:rsid w:val="06C0537E"/>
    <w:rsid w:val="06C625C7"/>
    <w:rsid w:val="06C63915"/>
    <w:rsid w:val="06C77357"/>
    <w:rsid w:val="06C9216C"/>
    <w:rsid w:val="06CC0A7F"/>
    <w:rsid w:val="06CD27FF"/>
    <w:rsid w:val="06CD4EAB"/>
    <w:rsid w:val="06CE07A7"/>
    <w:rsid w:val="06CE4655"/>
    <w:rsid w:val="06D54C81"/>
    <w:rsid w:val="06D637FE"/>
    <w:rsid w:val="06D72440"/>
    <w:rsid w:val="06D8112B"/>
    <w:rsid w:val="06DA1C83"/>
    <w:rsid w:val="06DB4BB7"/>
    <w:rsid w:val="06DF58B2"/>
    <w:rsid w:val="06E01764"/>
    <w:rsid w:val="06E13531"/>
    <w:rsid w:val="06E17293"/>
    <w:rsid w:val="06E83A27"/>
    <w:rsid w:val="06ED6CEC"/>
    <w:rsid w:val="06EF1A6A"/>
    <w:rsid w:val="06F640F9"/>
    <w:rsid w:val="06F7027F"/>
    <w:rsid w:val="06F73749"/>
    <w:rsid w:val="06F843A9"/>
    <w:rsid w:val="06F86E1A"/>
    <w:rsid w:val="06F876DC"/>
    <w:rsid w:val="06F95503"/>
    <w:rsid w:val="06FA006C"/>
    <w:rsid w:val="06FF2450"/>
    <w:rsid w:val="07072105"/>
    <w:rsid w:val="070A198E"/>
    <w:rsid w:val="070A3C88"/>
    <w:rsid w:val="070C2B43"/>
    <w:rsid w:val="0710499D"/>
    <w:rsid w:val="07106333"/>
    <w:rsid w:val="0714412F"/>
    <w:rsid w:val="0716124E"/>
    <w:rsid w:val="07182880"/>
    <w:rsid w:val="071A4A4E"/>
    <w:rsid w:val="071C080C"/>
    <w:rsid w:val="071C587B"/>
    <w:rsid w:val="07221F13"/>
    <w:rsid w:val="07233C99"/>
    <w:rsid w:val="072403C2"/>
    <w:rsid w:val="0726642F"/>
    <w:rsid w:val="072F30A4"/>
    <w:rsid w:val="072F5198"/>
    <w:rsid w:val="07311F7E"/>
    <w:rsid w:val="073A57DB"/>
    <w:rsid w:val="073A7B11"/>
    <w:rsid w:val="073C74AC"/>
    <w:rsid w:val="073F2850"/>
    <w:rsid w:val="07415D6A"/>
    <w:rsid w:val="074258B8"/>
    <w:rsid w:val="07475AC2"/>
    <w:rsid w:val="07492DB5"/>
    <w:rsid w:val="074B5CD7"/>
    <w:rsid w:val="074B7EE0"/>
    <w:rsid w:val="074B7F3A"/>
    <w:rsid w:val="074C4919"/>
    <w:rsid w:val="07567DC2"/>
    <w:rsid w:val="07573F68"/>
    <w:rsid w:val="075C4A35"/>
    <w:rsid w:val="07611803"/>
    <w:rsid w:val="07620705"/>
    <w:rsid w:val="07641DA3"/>
    <w:rsid w:val="0766440C"/>
    <w:rsid w:val="076D2E2F"/>
    <w:rsid w:val="076E4ABA"/>
    <w:rsid w:val="07713D20"/>
    <w:rsid w:val="07715EE6"/>
    <w:rsid w:val="07722458"/>
    <w:rsid w:val="07731A5F"/>
    <w:rsid w:val="07767B95"/>
    <w:rsid w:val="07772A4B"/>
    <w:rsid w:val="077B31AE"/>
    <w:rsid w:val="07814063"/>
    <w:rsid w:val="07875F53"/>
    <w:rsid w:val="0787716F"/>
    <w:rsid w:val="078810BE"/>
    <w:rsid w:val="078C6B4B"/>
    <w:rsid w:val="07933E33"/>
    <w:rsid w:val="07940F2F"/>
    <w:rsid w:val="079434E0"/>
    <w:rsid w:val="079A2F99"/>
    <w:rsid w:val="079F3FB7"/>
    <w:rsid w:val="07A21065"/>
    <w:rsid w:val="07A21305"/>
    <w:rsid w:val="07A4534F"/>
    <w:rsid w:val="07A91B14"/>
    <w:rsid w:val="07AA585C"/>
    <w:rsid w:val="07AB1651"/>
    <w:rsid w:val="07B169DD"/>
    <w:rsid w:val="07B43155"/>
    <w:rsid w:val="07B61FB3"/>
    <w:rsid w:val="07C36701"/>
    <w:rsid w:val="07C450CB"/>
    <w:rsid w:val="07C665E2"/>
    <w:rsid w:val="07CA6F65"/>
    <w:rsid w:val="07CD11E4"/>
    <w:rsid w:val="07CD7C14"/>
    <w:rsid w:val="07D0366E"/>
    <w:rsid w:val="07D557FB"/>
    <w:rsid w:val="07D67BD7"/>
    <w:rsid w:val="07E023A7"/>
    <w:rsid w:val="07E16BFB"/>
    <w:rsid w:val="07EA2885"/>
    <w:rsid w:val="07EA782B"/>
    <w:rsid w:val="07EC250F"/>
    <w:rsid w:val="07F00FFC"/>
    <w:rsid w:val="07F25427"/>
    <w:rsid w:val="07F61913"/>
    <w:rsid w:val="07F65451"/>
    <w:rsid w:val="07FA5460"/>
    <w:rsid w:val="07FB1272"/>
    <w:rsid w:val="07FC02B3"/>
    <w:rsid w:val="07FD5E65"/>
    <w:rsid w:val="080179AA"/>
    <w:rsid w:val="080222C1"/>
    <w:rsid w:val="08024F7E"/>
    <w:rsid w:val="080262E3"/>
    <w:rsid w:val="08066062"/>
    <w:rsid w:val="080952A3"/>
    <w:rsid w:val="080A0234"/>
    <w:rsid w:val="080B5DD7"/>
    <w:rsid w:val="080E5B83"/>
    <w:rsid w:val="08100F96"/>
    <w:rsid w:val="08102E13"/>
    <w:rsid w:val="08140E2F"/>
    <w:rsid w:val="08157CE9"/>
    <w:rsid w:val="081A032F"/>
    <w:rsid w:val="081E00BD"/>
    <w:rsid w:val="0821537B"/>
    <w:rsid w:val="08246325"/>
    <w:rsid w:val="082940D4"/>
    <w:rsid w:val="082C4661"/>
    <w:rsid w:val="082D420A"/>
    <w:rsid w:val="082E555A"/>
    <w:rsid w:val="082F19B8"/>
    <w:rsid w:val="083769B3"/>
    <w:rsid w:val="083A212F"/>
    <w:rsid w:val="083B616E"/>
    <w:rsid w:val="083B6C16"/>
    <w:rsid w:val="083C007D"/>
    <w:rsid w:val="083C36F5"/>
    <w:rsid w:val="083D132A"/>
    <w:rsid w:val="083F762C"/>
    <w:rsid w:val="08466EDB"/>
    <w:rsid w:val="08492634"/>
    <w:rsid w:val="084B2AED"/>
    <w:rsid w:val="08505E63"/>
    <w:rsid w:val="085236FD"/>
    <w:rsid w:val="08551E72"/>
    <w:rsid w:val="085616C4"/>
    <w:rsid w:val="08571E25"/>
    <w:rsid w:val="085C225B"/>
    <w:rsid w:val="08612C11"/>
    <w:rsid w:val="086354D1"/>
    <w:rsid w:val="08682E36"/>
    <w:rsid w:val="086D52FE"/>
    <w:rsid w:val="086F52C4"/>
    <w:rsid w:val="087066F6"/>
    <w:rsid w:val="08734D2F"/>
    <w:rsid w:val="087B2E7E"/>
    <w:rsid w:val="087F0F2A"/>
    <w:rsid w:val="08827B90"/>
    <w:rsid w:val="08833B80"/>
    <w:rsid w:val="088A0EE4"/>
    <w:rsid w:val="088A1923"/>
    <w:rsid w:val="088C5C57"/>
    <w:rsid w:val="088C61E9"/>
    <w:rsid w:val="088E1C02"/>
    <w:rsid w:val="08931E95"/>
    <w:rsid w:val="0893698D"/>
    <w:rsid w:val="08946077"/>
    <w:rsid w:val="089D7859"/>
    <w:rsid w:val="08A21D10"/>
    <w:rsid w:val="08AF6285"/>
    <w:rsid w:val="08B22456"/>
    <w:rsid w:val="08B67DEA"/>
    <w:rsid w:val="08BC13AD"/>
    <w:rsid w:val="08BE4354"/>
    <w:rsid w:val="08C113CC"/>
    <w:rsid w:val="08C20CAE"/>
    <w:rsid w:val="08C65C5B"/>
    <w:rsid w:val="08CA65CE"/>
    <w:rsid w:val="08CD69DC"/>
    <w:rsid w:val="08CD71C6"/>
    <w:rsid w:val="08D34119"/>
    <w:rsid w:val="08D55158"/>
    <w:rsid w:val="08D70096"/>
    <w:rsid w:val="08D8679F"/>
    <w:rsid w:val="08D97ACA"/>
    <w:rsid w:val="08E00F95"/>
    <w:rsid w:val="08E209E8"/>
    <w:rsid w:val="08E40B3B"/>
    <w:rsid w:val="08E81A04"/>
    <w:rsid w:val="08E834A9"/>
    <w:rsid w:val="08E85E87"/>
    <w:rsid w:val="08F35FE6"/>
    <w:rsid w:val="0900458C"/>
    <w:rsid w:val="09012C07"/>
    <w:rsid w:val="090151E8"/>
    <w:rsid w:val="090162C7"/>
    <w:rsid w:val="090F0B6F"/>
    <w:rsid w:val="09143D8A"/>
    <w:rsid w:val="091A7315"/>
    <w:rsid w:val="091E34C7"/>
    <w:rsid w:val="091E3589"/>
    <w:rsid w:val="0921497A"/>
    <w:rsid w:val="09236CFF"/>
    <w:rsid w:val="0926245F"/>
    <w:rsid w:val="0929567F"/>
    <w:rsid w:val="092D1390"/>
    <w:rsid w:val="092E5C91"/>
    <w:rsid w:val="09353C53"/>
    <w:rsid w:val="094176AE"/>
    <w:rsid w:val="09446524"/>
    <w:rsid w:val="09456341"/>
    <w:rsid w:val="094A7D3A"/>
    <w:rsid w:val="094B74D2"/>
    <w:rsid w:val="094F1132"/>
    <w:rsid w:val="09547FD7"/>
    <w:rsid w:val="09576B5F"/>
    <w:rsid w:val="09594797"/>
    <w:rsid w:val="095A7FB5"/>
    <w:rsid w:val="095F754E"/>
    <w:rsid w:val="09675FB5"/>
    <w:rsid w:val="09712DBE"/>
    <w:rsid w:val="097223A6"/>
    <w:rsid w:val="09747009"/>
    <w:rsid w:val="09753895"/>
    <w:rsid w:val="09756AC4"/>
    <w:rsid w:val="097E2C0A"/>
    <w:rsid w:val="097F46A2"/>
    <w:rsid w:val="0981557A"/>
    <w:rsid w:val="09877FD4"/>
    <w:rsid w:val="098963C6"/>
    <w:rsid w:val="098B134C"/>
    <w:rsid w:val="098F79EF"/>
    <w:rsid w:val="099310A3"/>
    <w:rsid w:val="09936596"/>
    <w:rsid w:val="099446B2"/>
    <w:rsid w:val="099462BF"/>
    <w:rsid w:val="099A53A0"/>
    <w:rsid w:val="09A9023A"/>
    <w:rsid w:val="09AD42A2"/>
    <w:rsid w:val="09AD59A7"/>
    <w:rsid w:val="09AE3AAA"/>
    <w:rsid w:val="09AE51EB"/>
    <w:rsid w:val="09B24B5D"/>
    <w:rsid w:val="09BD5812"/>
    <w:rsid w:val="09C152BD"/>
    <w:rsid w:val="09C27418"/>
    <w:rsid w:val="09C9604C"/>
    <w:rsid w:val="09CF28C2"/>
    <w:rsid w:val="09D15498"/>
    <w:rsid w:val="09D17513"/>
    <w:rsid w:val="09D268F7"/>
    <w:rsid w:val="09D26DC0"/>
    <w:rsid w:val="09D52F45"/>
    <w:rsid w:val="09D932F7"/>
    <w:rsid w:val="09DE5C77"/>
    <w:rsid w:val="09DF302C"/>
    <w:rsid w:val="09E30F97"/>
    <w:rsid w:val="09EB0D3E"/>
    <w:rsid w:val="09F31070"/>
    <w:rsid w:val="09F52BB4"/>
    <w:rsid w:val="09F867B7"/>
    <w:rsid w:val="09FF048D"/>
    <w:rsid w:val="0A024D41"/>
    <w:rsid w:val="0A0E4484"/>
    <w:rsid w:val="0A0F747C"/>
    <w:rsid w:val="0A116521"/>
    <w:rsid w:val="0A1302ED"/>
    <w:rsid w:val="0A13396C"/>
    <w:rsid w:val="0A141F4A"/>
    <w:rsid w:val="0A143E74"/>
    <w:rsid w:val="0A173610"/>
    <w:rsid w:val="0A194B63"/>
    <w:rsid w:val="0A1A24E4"/>
    <w:rsid w:val="0A2360BB"/>
    <w:rsid w:val="0A251D6D"/>
    <w:rsid w:val="0A275F2A"/>
    <w:rsid w:val="0A2C7684"/>
    <w:rsid w:val="0A2D1E67"/>
    <w:rsid w:val="0A2E7118"/>
    <w:rsid w:val="0A2F48A6"/>
    <w:rsid w:val="0A3039B4"/>
    <w:rsid w:val="0A310B60"/>
    <w:rsid w:val="0A314E1C"/>
    <w:rsid w:val="0A336A55"/>
    <w:rsid w:val="0A3F6987"/>
    <w:rsid w:val="0A43042B"/>
    <w:rsid w:val="0A4402CA"/>
    <w:rsid w:val="0A447683"/>
    <w:rsid w:val="0A492115"/>
    <w:rsid w:val="0A497841"/>
    <w:rsid w:val="0A5645C6"/>
    <w:rsid w:val="0A5868F5"/>
    <w:rsid w:val="0A590349"/>
    <w:rsid w:val="0A592B2B"/>
    <w:rsid w:val="0A5F2AE2"/>
    <w:rsid w:val="0A6520AC"/>
    <w:rsid w:val="0A6B0D24"/>
    <w:rsid w:val="0A6E738C"/>
    <w:rsid w:val="0A7178FC"/>
    <w:rsid w:val="0A724616"/>
    <w:rsid w:val="0A796282"/>
    <w:rsid w:val="0A7C31F6"/>
    <w:rsid w:val="0A7E504D"/>
    <w:rsid w:val="0A7F1C73"/>
    <w:rsid w:val="0A853046"/>
    <w:rsid w:val="0A895A97"/>
    <w:rsid w:val="0A8B5D4A"/>
    <w:rsid w:val="0A8E1DD3"/>
    <w:rsid w:val="0A8E4339"/>
    <w:rsid w:val="0A8F0E25"/>
    <w:rsid w:val="0A907CEF"/>
    <w:rsid w:val="0A96043E"/>
    <w:rsid w:val="0A97179C"/>
    <w:rsid w:val="0A9C3483"/>
    <w:rsid w:val="0A9E4604"/>
    <w:rsid w:val="0AA37A09"/>
    <w:rsid w:val="0AA712DD"/>
    <w:rsid w:val="0AA96BFA"/>
    <w:rsid w:val="0AA97A65"/>
    <w:rsid w:val="0AAA0209"/>
    <w:rsid w:val="0AAD09DA"/>
    <w:rsid w:val="0AAD22DF"/>
    <w:rsid w:val="0AAE35F4"/>
    <w:rsid w:val="0AAE3ED1"/>
    <w:rsid w:val="0AAF1435"/>
    <w:rsid w:val="0AB11F7A"/>
    <w:rsid w:val="0AB23AFC"/>
    <w:rsid w:val="0AB30012"/>
    <w:rsid w:val="0AB8012D"/>
    <w:rsid w:val="0AB84AB0"/>
    <w:rsid w:val="0AB94A6B"/>
    <w:rsid w:val="0ABE4421"/>
    <w:rsid w:val="0AC22C66"/>
    <w:rsid w:val="0AC26A52"/>
    <w:rsid w:val="0AC6602E"/>
    <w:rsid w:val="0AC84DCF"/>
    <w:rsid w:val="0AC868EE"/>
    <w:rsid w:val="0AC91DC0"/>
    <w:rsid w:val="0ACB3450"/>
    <w:rsid w:val="0ACB6C5B"/>
    <w:rsid w:val="0ACC3BFE"/>
    <w:rsid w:val="0ACC4475"/>
    <w:rsid w:val="0ACE1FDA"/>
    <w:rsid w:val="0AD75C28"/>
    <w:rsid w:val="0ADA519C"/>
    <w:rsid w:val="0ADB6847"/>
    <w:rsid w:val="0ADB7AA9"/>
    <w:rsid w:val="0AE256A9"/>
    <w:rsid w:val="0AE53F7D"/>
    <w:rsid w:val="0AE545F3"/>
    <w:rsid w:val="0AEB5012"/>
    <w:rsid w:val="0AEB658F"/>
    <w:rsid w:val="0AEF18A7"/>
    <w:rsid w:val="0AF1282F"/>
    <w:rsid w:val="0AF20AD8"/>
    <w:rsid w:val="0AF26B4A"/>
    <w:rsid w:val="0AF4076F"/>
    <w:rsid w:val="0AF4091C"/>
    <w:rsid w:val="0AF673C3"/>
    <w:rsid w:val="0AFD15B1"/>
    <w:rsid w:val="0AFD7AF0"/>
    <w:rsid w:val="0AFE5AB5"/>
    <w:rsid w:val="0B020F1E"/>
    <w:rsid w:val="0B025E54"/>
    <w:rsid w:val="0B047DE5"/>
    <w:rsid w:val="0B102A3B"/>
    <w:rsid w:val="0B1649E8"/>
    <w:rsid w:val="0B1650C9"/>
    <w:rsid w:val="0B1B35C1"/>
    <w:rsid w:val="0B207DE6"/>
    <w:rsid w:val="0B224783"/>
    <w:rsid w:val="0B26179B"/>
    <w:rsid w:val="0B3C07F6"/>
    <w:rsid w:val="0B3C6999"/>
    <w:rsid w:val="0B3E6071"/>
    <w:rsid w:val="0B430E2E"/>
    <w:rsid w:val="0B4C1078"/>
    <w:rsid w:val="0B500C33"/>
    <w:rsid w:val="0B5445A7"/>
    <w:rsid w:val="0B550B82"/>
    <w:rsid w:val="0B582C92"/>
    <w:rsid w:val="0B5B70B9"/>
    <w:rsid w:val="0B5C2E89"/>
    <w:rsid w:val="0B60703D"/>
    <w:rsid w:val="0B63287E"/>
    <w:rsid w:val="0B690C7A"/>
    <w:rsid w:val="0B6D58CD"/>
    <w:rsid w:val="0B786D57"/>
    <w:rsid w:val="0B7F7A32"/>
    <w:rsid w:val="0B8078D4"/>
    <w:rsid w:val="0B876047"/>
    <w:rsid w:val="0B8852B1"/>
    <w:rsid w:val="0B8C12EB"/>
    <w:rsid w:val="0B8C703D"/>
    <w:rsid w:val="0B8D3191"/>
    <w:rsid w:val="0B906408"/>
    <w:rsid w:val="0B935BD9"/>
    <w:rsid w:val="0B9B69A3"/>
    <w:rsid w:val="0B9C0DB0"/>
    <w:rsid w:val="0B9E18B0"/>
    <w:rsid w:val="0B9E4E68"/>
    <w:rsid w:val="0B9F0BE8"/>
    <w:rsid w:val="0BA02203"/>
    <w:rsid w:val="0BA0461A"/>
    <w:rsid w:val="0BA1040C"/>
    <w:rsid w:val="0BA17EF6"/>
    <w:rsid w:val="0BA87798"/>
    <w:rsid w:val="0BA93C4D"/>
    <w:rsid w:val="0BAA2411"/>
    <w:rsid w:val="0BAF143B"/>
    <w:rsid w:val="0BAF72C3"/>
    <w:rsid w:val="0BBB66F6"/>
    <w:rsid w:val="0BC9642C"/>
    <w:rsid w:val="0BCA015D"/>
    <w:rsid w:val="0BD02DCA"/>
    <w:rsid w:val="0BD05F85"/>
    <w:rsid w:val="0BD27CE6"/>
    <w:rsid w:val="0BD412BB"/>
    <w:rsid w:val="0BDC2536"/>
    <w:rsid w:val="0BDC6FF1"/>
    <w:rsid w:val="0BDD1975"/>
    <w:rsid w:val="0BE300FE"/>
    <w:rsid w:val="0BE3083B"/>
    <w:rsid w:val="0BE37CB4"/>
    <w:rsid w:val="0BE946FE"/>
    <w:rsid w:val="0BEB6353"/>
    <w:rsid w:val="0BEE0FBE"/>
    <w:rsid w:val="0BEF6D73"/>
    <w:rsid w:val="0BEF6DFE"/>
    <w:rsid w:val="0BF03856"/>
    <w:rsid w:val="0BF065A2"/>
    <w:rsid w:val="0BF26C85"/>
    <w:rsid w:val="0BF301B3"/>
    <w:rsid w:val="0BF37D3A"/>
    <w:rsid w:val="0BF427D3"/>
    <w:rsid w:val="0BF947B2"/>
    <w:rsid w:val="0C005C4A"/>
    <w:rsid w:val="0C023C9B"/>
    <w:rsid w:val="0C0633D1"/>
    <w:rsid w:val="0C0C47EE"/>
    <w:rsid w:val="0C0D2062"/>
    <w:rsid w:val="0C0E6C0E"/>
    <w:rsid w:val="0C193338"/>
    <w:rsid w:val="0C196460"/>
    <w:rsid w:val="0C1A7DD2"/>
    <w:rsid w:val="0C1B227D"/>
    <w:rsid w:val="0C1F31A8"/>
    <w:rsid w:val="0C241EA6"/>
    <w:rsid w:val="0C2B0F3A"/>
    <w:rsid w:val="0C2C6322"/>
    <w:rsid w:val="0C325A51"/>
    <w:rsid w:val="0C3F420B"/>
    <w:rsid w:val="0C4246E4"/>
    <w:rsid w:val="0C424994"/>
    <w:rsid w:val="0C466BE6"/>
    <w:rsid w:val="0C484B76"/>
    <w:rsid w:val="0C4907F9"/>
    <w:rsid w:val="0C4D5FB4"/>
    <w:rsid w:val="0C4E6375"/>
    <w:rsid w:val="0C56282F"/>
    <w:rsid w:val="0C5B584E"/>
    <w:rsid w:val="0C6C5F5D"/>
    <w:rsid w:val="0C7221EA"/>
    <w:rsid w:val="0C7A629F"/>
    <w:rsid w:val="0C840A22"/>
    <w:rsid w:val="0C864D55"/>
    <w:rsid w:val="0C875E27"/>
    <w:rsid w:val="0C8B0CF6"/>
    <w:rsid w:val="0C8E6BA5"/>
    <w:rsid w:val="0C900820"/>
    <w:rsid w:val="0C9274BF"/>
    <w:rsid w:val="0C941391"/>
    <w:rsid w:val="0C951E30"/>
    <w:rsid w:val="0C9A0CF8"/>
    <w:rsid w:val="0C9B0B34"/>
    <w:rsid w:val="0C9B1287"/>
    <w:rsid w:val="0C9C4176"/>
    <w:rsid w:val="0CA2338E"/>
    <w:rsid w:val="0CA25F64"/>
    <w:rsid w:val="0CA359FB"/>
    <w:rsid w:val="0CA3693B"/>
    <w:rsid w:val="0CA53848"/>
    <w:rsid w:val="0CA56AAB"/>
    <w:rsid w:val="0CAC5187"/>
    <w:rsid w:val="0CB3737C"/>
    <w:rsid w:val="0CB8016C"/>
    <w:rsid w:val="0CB9433A"/>
    <w:rsid w:val="0CBC4953"/>
    <w:rsid w:val="0CC3173C"/>
    <w:rsid w:val="0CC53D15"/>
    <w:rsid w:val="0CC60651"/>
    <w:rsid w:val="0CC81F62"/>
    <w:rsid w:val="0CCF1315"/>
    <w:rsid w:val="0CCF259F"/>
    <w:rsid w:val="0CD17BC3"/>
    <w:rsid w:val="0CD26ED2"/>
    <w:rsid w:val="0CD44F3E"/>
    <w:rsid w:val="0CD67F50"/>
    <w:rsid w:val="0CDD5C2F"/>
    <w:rsid w:val="0CDF1CE4"/>
    <w:rsid w:val="0CE52B76"/>
    <w:rsid w:val="0CE53CDC"/>
    <w:rsid w:val="0CE5434A"/>
    <w:rsid w:val="0CE87FE3"/>
    <w:rsid w:val="0CE94634"/>
    <w:rsid w:val="0CF655C2"/>
    <w:rsid w:val="0CF808D1"/>
    <w:rsid w:val="0CF935A1"/>
    <w:rsid w:val="0D00213A"/>
    <w:rsid w:val="0D017467"/>
    <w:rsid w:val="0D035F19"/>
    <w:rsid w:val="0D036D08"/>
    <w:rsid w:val="0D0671A4"/>
    <w:rsid w:val="0D07668D"/>
    <w:rsid w:val="0D09351E"/>
    <w:rsid w:val="0D0B7547"/>
    <w:rsid w:val="0D106796"/>
    <w:rsid w:val="0D1D1418"/>
    <w:rsid w:val="0D211EC3"/>
    <w:rsid w:val="0D221E38"/>
    <w:rsid w:val="0D247633"/>
    <w:rsid w:val="0D3151DB"/>
    <w:rsid w:val="0D3600E1"/>
    <w:rsid w:val="0D377365"/>
    <w:rsid w:val="0D3B2604"/>
    <w:rsid w:val="0D3D2E70"/>
    <w:rsid w:val="0D44287A"/>
    <w:rsid w:val="0D45693C"/>
    <w:rsid w:val="0D487149"/>
    <w:rsid w:val="0D4A7604"/>
    <w:rsid w:val="0D555106"/>
    <w:rsid w:val="0D5C24DC"/>
    <w:rsid w:val="0D5F15BC"/>
    <w:rsid w:val="0D6762F2"/>
    <w:rsid w:val="0D6B1BB0"/>
    <w:rsid w:val="0D6C0E38"/>
    <w:rsid w:val="0D6E0682"/>
    <w:rsid w:val="0D7141F2"/>
    <w:rsid w:val="0D73385E"/>
    <w:rsid w:val="0D7A08E2"/>
    <w:rsid w:val="0D7A5EE0"/>
    <w:rsid w:val="0D7B08BC"/>
    <w:rsid w:val="0D7D0862"/>
    <w:rsid w:val="0D7D4E06"/>
    <w:rsid w:val="0D7D5233"/>
    <w:rsid w:val="0D7E1573"/>
    <w:rsid w:val="0D7E1F49"/>
    <w:rsid w:val="0D7E226B"/>
    <w:rsid w:val="0D7F66E0"/>
    <w:rsid w:val="0D832864"/>
    <w:rsid w:val="0D846A20"/>
    <w:rsid w:val="0D850B0F"/>
    <w:rsid w:val="0D8538A0"/>
    <w:rsid w:val="0D861796"/>
    <w:rsid w:val="0D8D2FE3"/>
    <w:rsid w:val="0D8E4197"/>
    <w:rsid w:val="0D8E6294"/>
    <w:rsid w:val="0D920261"/>
    <w:rsid w:val="0D923611"/>
    <w:rsid w:val="0D9967F1"/>
    <w:rsid w:val="0D9D060B"/>
    <w:rsid w:val="0DA11F89"/>
    <w:rsid w:val="0DA25021"/>
    <w:rsid w:val="0DA27EE6"/>
    <w:rsid w:val="0DA408B3"/>
    <w:rsid w:val="0DA91136"/>
    <w:rsid w:val="0DB04462"/>
    <w:rsid w:val="0DB304E3"/>
    <w:rsid w:val="0DB46637"/>
    <w:rsid w:val="0DBC0D80"/>
    <w:rsid w:val="0DBD1E05"/>
    <w:rsid w:val="0DBE5DBB"/>
    <w:rsid w:val="0DC07907"/>
    <w:rsid w:val="0DC325C6"/>
    <w:rsid w:val="0DC6493C"/>
    <w:rsid w:val="0DCB2B5E"/>
    <w:rsid w:val="0DD01A07"/>
    <w:rsid w:val="0DD23342"/>
    <w:rsid w:val="0DD23CB7"/>
    <w:rsid w:val="0DD33BE5"/>
    <w:rsid w:val="0DD43BB8"/>
    <w:rsid w:val="0DDC279F"/>
    <w:rsid w:val="0DE02AE3"/>
    <w:rsid w:val="0DE2399C"/>
    <w:rsid w:val="0DE63D42"/>
    <w:rsid w:val="0DE979D9"/>
    <w:rsid w:val="0DEC1D39"/>
    <w:rsid w:val="0DF34641"/>
    <w:rsid w:val="0DF349EE"/>
    <w:rsid w:val="0DF35D55"/>
    <w:rsid w:val="0DFD7C1B"/>
    <w:rsid w:val="0E0119AC"/>
    <w:rsid w:val="0E127D14"/>
    <w:rsid w:val="0E1476C1"/>
    <w:rsid w:val="0E1A527A"/>
    <w:rsid w:val="0E1C20F7"/>
    <w:rsid w:val="0E1D0AD1"/>
    <w:rsid w:val="0E1E014B"/>
    <w:rsid w:val="0E2250C8"/>
    <w:rsid w:val="0E235AEF"/>
    <w:rsid w:val="0E242ED4"/>
    <w:rsid w:val="0E244299"/>
    <w:rsid w:val="0E2F2EFF"/>
    <w:rsid w:val="0E3029F5"/>
    <w:rsid w:val="0E314E3D"/>
    <w:rsid w:val="0E3443E3"/>
    <w:rsid w:val="0E4002E9"/>
    <w:rsid w:val="0E411424"/>
    <w:rsid w:val="0E453153"/>
    <w:rsid w:val="0E476F3E"/>
    <w:rsid w:val="0E51658B"/>
    <w:rsid w:val="0E5218BF"/>
    <w:rsid w:val="0E532023"/>
    <w:rsid w:val="0E53427D"/>
    <w:rsid w:val="0E5F7EAE"/>
    <w:rsid w:val="0E64155C"/>
    <w:rsid w:val="0E6520FD"/>
    <w:rsid w:val="0E721580"/>
    <w:rsid w:val="0E725117"/>
    <w:rsid w:val="0E7A71D2"/>
    <w:rsid w:val="0E803484"/>
    <w:rsid w:val="0E83035E"/>
    <w:rsid w:val="0E8753EA"/>
    <w:rsid w:val="0E8A4C36"/>
    <w:rsid w:val="0E8E08B6"/>
    <w:rsid w:val="0E8F115E"/>
    <w:rsid w:val="0E9120EE"/>
    <w:rsid w:val="0E933161"/>
    <w:rsid w:val="0E986A99"/>
    <w:rsid w:val="0E9A79E4"/>
    <w:rsid w:val="0EA30E6D"/>
    <w:rsid w:val="0EA76B4F"/>
    <w:rsid w:val="0EAD791B"/>
    <w:rsid w:val="0EAF382C"/>
    <w:rsid w:val="0EB05CCB"/>
    <w:rsid w:val="0EB47CD6"/>
    <w:rsid w:val="0EB5325E"/>
    <w:rsid w:val="0EBD420E"/>
    <w:rsid w:val="0EBD5348"/>
    <w:rsid w:val="0EC23507"/>
    <w:rsid w:val="0ECD16FC"/>
    <w:rsid w:val="0ECE62E7"/>
    <w:rsid w:val="0ED14E24"/>
    <w:rsid w:val="0ED30E22"/>
    <w:rsid w:val="0ED95E1E"/>
    <w:rsid w:val="0EDC046D"/>
    <w:rsid w:val="0EDC1686"/>
    <w:rsid w:val="0EDD3EB2"/>
    <w:rsid w:val="0EDD43E5"/>
    <w:rsid w:val="0EE03A4A"/>
    <w:rsid w:val="0EE25F10"/>
    <w:rsid w:val="0EE4051C"/>
    <w:rsid w:val="0EE74B03"/>
    <w:rsid w:val="0EE902F2"/>
    <w:rsid w:val="0EE926E3"/>
    <w:rsid w:val="0EF0414A"/>
    <w:rsid w:val="0EFA1C7C"/>
    <w:rsid w:val="0F04728D"/>
    <w:rsid w:val="0F0F26AD"/>
    <w:rsid w:val="0F184603"/>
    <w:rsid w:val="0F192363"/>
    <w:rsid w:val="0F1B5BFC"/>
    <w:rsid w:val="0F1D4446"/>
    <w:rsid w:val="0F1E5AA3"/>
    <w:rsid w:val="0F274DAF"/>
    <w:rsid w:val="0F290E84"/>
    <w:rsid w:val="0F306985"/>
    <w:rsid w:val="0F3112E2"/>
    <w:rsid w:val="0F394B8D"/>
    <w:rsid w:val="0F3C2250"/>
    <w:rsid w:val="0F4B28D0"/>
    <w:rsid w:val="0F52203D"/>
    <w:rsid w:val="0F533D1A"/>
    <w:rsid w:val="0F5378A3"/>
    <w:rsid w:val="0F545EED"/>
    <w:rsid w:val="0F587D3E"/>
    <w:rsid w:val="0F6614DC"/>
    <w:rsid w:val="0F6B30E3"/>
    <w:rsid w:val="0F7565EC"/>
    <w:rsid w:val="0F7F0ED5"/>
    <w:rsid w:val="0F800AA3"/>
    <w:rsid w:val="0F8358F3"/>
    <w:rsid w:val="0F854EBC"/>
    <w:rsid w:val="0F893C8E"/>
    <w:rsid w:val="0F897EBF"/>
    <w:rsid w:val="0F8A1650"/>
    <w:rsid w:val="0F8A4A7F"/>
    <w:rsid w:val="0F8A7B9B"/>
    <w:rsid w:val="0F915C0F"/>
    <w:rsid w:val="0F920721"/>
    <w:rsid w:val="0F937AC0"/>
    <w:rsid w:val="0F947C29"/>
    <w:rsid w:val="0F955386"/>
    <w:rsid w:val="0F9A3588"/>
    <w:rsid w:val="0F9B3354"/>
    <w:rsid w:val="0F9C4AE4"/>
    <w:rsid w:val="0FA55F70"/>
    <w:rsid w:val="0FA96B81"/>
    <w:rsid w:val="0FAB3F1A"/>
    <w:rsid w:val="0FAC639F"/>
    <w:rsid w:val="0FAE11E4"/>
    <w:rsid w:val="0FB63916"/>
    <w:rsid w:val="0FC1462B"/>
    <w:rsid w:val="0FC35435"/>
    <w:rsid w:val="0FC50C65"/>
    <w:rsid w:val="0FCD4AB1"/>
    <w:rsid w:val="0FCF6E87"/>
    <w:rsid w:val="0FD100D7"/>
    <w:rsid w:val="0FD674DB"/>
    <w:rsid w:val="0FDA0706"/>
    <w:rsid w:val="0FDC0D1A"/>
    <w:rsid w:val="0FDE3B33"/>
    <w:rsid w:val="0FDF3410"/>
    <w:rsid w:val="0FDF4957"/>
    <w:rsid w:val="0FE171D9"/>
    <w:rsid w:val="0FE44F4C"/>
    <w:rsid w:val="0FE64C1E"/>
    <w:rsid w:val="0FE821C4"/>
    <w:rsid w:val="0FF23C1E"/>
    <w:rsid w:val="0FF34CE1"/>
    <w:rsid w:val="0FF34F24"/>
    <w:rsid w:val="0FFA15B3"/>
    <w:rsid w:val="0FFF7991"/>
    <w:rsid w:val="10014CA9"/>
    <w:rsid w:val="100C34D7"/>
    <w:rsid w:val="100D130D"/>
    <w:rsid w:val="1013764D"/>
    <w:rsid w:val="10157AE0"/>
    <w:rsid w:val="101676F2"/>
    <w:rsid w:val="101727A8"/>
    <w:rsid w:val="101D1BC3"/>
    <w:rsid w:val="101F68E4"/>
    <w:rsid w:val="102113B9"/>
    <w:rsid w:val="10223693"/>
    <w:rsid w:val="102317FB"/>
    <w:rsid w:val="10247310"/>
    <w:rsid w:val="102834C9"/>
    <w:rsid w:val="102E739D"/>
    <w:rsid w:val="102E78D3"/>
    <w:rsid w:val="103239E5"/>
    <w:rsid w:val="103770D5"/>
    <w:rsid w:val="103A7D8F"/>
    <w:rsid w:val="103B192D"/>
    <w:rsid w:val="103B22E7"/>
    <w:rsid w:val="103B4922"/>
    <w:rsid w:val="103D7F15"/>
    <w:rsid w:val="104001B7"/>
    <w:rsid w:val="1040097F"/>
    <w:rsid w:val="104067EA"/>
    <w:rsid w:val="10407CCB"/>
    <w:rsid w:val="10415AA1"/>
    <w:rsid w:val="10492CA4"/>
    <w:rsid w:val="10497676"/>
    <w:rsid w:val="104B5BD8"/>
    <w:rsid w:val="105118EA"/>
    <w:rsid w:val="1052563E"/>
    <w:rsid w:val="105303D3"/>
    <w:rsid w:val="1057541B"/>
    <w:rsid w:val="10624FB0"/>
    <w:rsid w:val="106B4B19"/>
    <w:rsid w:val="106E23C9"/>
    <w:rsid w:val="10714898"/>
    <w:rsid w:val="107271B5"/>
    <w:rsid w:val="107423D2"/>
    <w:rsid w:val="107C7BF6"/>
    <w:rsid w:val="107E3572"/>
    <w:rsid w:val="1084549C"/>
    <w:rsid w:val="108532C3"/>
    <w:rsid w:val="10876B50"/>
    <w:rsid w:val="108A1217"/>
    <w:rsid w:val="10902D85"/>
    <w:rsid w:val="10905349"/>
    <w:rsid w:val="109114E5"/>
    <w:rsid w:val="10960AB8"/>
    <w:rsid w:val="109D2179"/>
    <w:rsid w:val="10A200FB"/>
    <w:rsid w:val="10A24E14"/>
    <w:rsid w:val="10A3232B"/>
    <w:rsid w:val="10A51DCC"/>
    <w:rsid w:val="10A52B11"/>
    <w:rsid w:val="10A63F2C"/>
    <w:rsid w:val="10A64E86"/>
    <w:rsid w:val="10A85E6A"/>
    <w:rsid w:val="10AA4B34"/>
    <w:rsid w:val="10BB7AAB"/>
    <w:rsid w:val="10BF1832"/>
    <w:rsid w:val="10C1293E"/>
    <w:rsid w:val="10C84EDA"/>
    <w:rsid w:val="10C9583F"/>
    <w:rsid w:val="10CE7933"/>
    <w:rsid w:val="10CF5496"/>
    <w:rsid w:val="10D458DB"/>
    <w:rsid w:val="10D83B4F"/>
    <w:rsid w:val="10DA3039"/>
    <w:rsid w:val="10DB3CD2"/>
    <w:rsid w:val="10DC11D3"/>
    <w:rsid w:val="10DE4970"/>
    <w:rsid w:val="10E32BB9"/>
    <w:rsid w:val="10E368C8"/>
    <w:rsid w:val="10E41F1F"/>
    <w:rsid w:val="10E438C4"/>
    <w:rsid w:val="10E63564"/>
    <w:rsid w:val="10F16857"/>
    <w:rsid w:val="10F406B5"/>
    <w:rsid w:val="10F56609"/>
    <w:rsid w:val="11004227"/>
    <w:rsid w:val="1103627F"/>
    <w:rsid w:val="11046C84"/>
    <w:rsid w:val="11084DCB"/>
    <w:rsid w:val="110B0E57"/>
    <w:rsid w:val="110B5B02"/>
    <w:rsid w:val="110C3E98"/>
    <w:rsid w:val="11123A7A"/>
    <w:rsid w:val="11174174"/>
    <w:rsid w:val="111D0BBE"/>
    <w:rsid w:val="11223F0A"/>
    <w:rsid w:val="11280422"/>
    <w:rsid w:val="11297191"/>
    <w:rsid w:val="112E2281"/>
    <w:rsid w:val="11350013"/>
    <w:rsid w:val="113C72F8"/>
    <w:rsid w:val="113D0B5B"/>
    <w:rsid w:val="113E0EF8"/>
    <w:rsid w:val="11400C09"/>
    <w:rsid w:val="11402855"/>
    <w:rsid w:val="11404392"/>
    <w:rsid w:val="11430599"/>
    <w:rsid w:val="114514D7"/>
    <w:rsid w:val="114E56A4"/>
    <w:rsid w:val="11504D27"/>
    <w:rsid w:val="115062F1"/>
    <w:rsid w:val="11522132"/>
    <w:rsid w:val="11537237"/>
    <w:rsid w:val="115A139D"/>
    <w:rsid w:val="115C049C"/>
    <w:rsid w:val="115F2E01"/>
    <w:rsid w:val="1161456F"/>
    <w:rsid w:val="11633458"/>
    <w:rsid w:val="116464F7"/>
    <w:rsid w:val="116527AC"/>
    <w:rsid w:val="11673DE2"/>
    <w:rsid w:val="116D3612"/>
    <w:rsid w:val="116F3450"/>
    <w:rsid w:val="11716615"/>
    <w:rsid w:val="1176101B"/>
    <w:rsid w:val="11771BB0"/>
    <w:rsid w:val="1177565A"/>
    <w:rsid w:val="117E71C7"/>
    <w:rsid w:val="118B677C"/>
    <w:rsid w:val="119306D0"/>
    <w:rsid w:val="119607B6"/>
    <w:rsid w:val="119645AB"/>
    <w:rsid w:val="119675AF"/>
    <w:rsid w:val="11970826"/>
    <w:rsid w:val="11977999"/>
    <w:rsid w:val="119805AA"/>
    <w:rsid w:val="11983DB7"/>
    <w:rsid w:val="119D64C5"/>
    <w:rsid w:val="11A26BA8"/>
    <w:rsid w:val="11A737C8"/>
    <w:rsid w:val="11AA4F49"/>
    <w:rsid w:val="11AC4D87"/>
    <w:rsid w:val="11AE3BC8"/>
    <w:rsid w:val="11B234AB"/>
    <w:rsid w:val="11B30AF8"/>
    <w:rsid w:val="11B67AF0"/>
    <w:rsid w:val="11B67D2F"/>
    <w:rsid w:val="11B7695E"/>
    <w:rsid w:val="11B914D6"/>
    <w:rsid w:val="11BC41C7"/>
    <w:rsid w:val="11BE37FF"/>
    <w:rsid w:val="11C12DD8"/>
    <w:rsid w:val="11C34499"/>
    <w:rsid w:val="11C3562E"/>
    <w:rsid w:val="11C57B90"/>
    <w:rsid w:val="11C77896"/>
    <w:rsid w:val="11CA3D63"/>
    <w:rsid w:val="11CC6E62"/>
    <w:rsid w:val="11CD03FE"/>
    <w:rsid w:val="11D909D0"/>
    <w:rsid w:val="11DC000C"/>
    <w:rsid w:val="11E01C5A"/>
    <w:rsid w:val="11E564CC"/>
    <w:rsid w:val="11E6639B"/>
    <w:rsid w:val="11E969E0"/>
    <w:rsid w:val="11E97EB2"/>
    <w:rsid w:val="11EB2A2B"/>
    <w:rsid w:val="11EF3940"/>
    <w:rsid w:val="11F14C75"/>
    <w:rsid w:val="11F649D7"/>
    <w:rsid w:val="11F73882"/>
    <w:rsid w:val="11FA245D"/>
    <w:rsid w:val="11FA4132"/>
    <w:rsid w:val="120165F9"/>
    <w:rsid w:val="120B7D89"/>
    <w:rsid w:val="120C0A51"/>
    <w:rsid w:val="120F4F9C"/>
    <w:rsid w:val="12121CE5"/>
    <w:rsid w:val="12192BB6"/>
    <w:rsid w:val="121D61DE"/>
    <w:rsid w:val="12201EFC"/>
    <w:rsid w:val="1221013E"/>
    <w:rsid w:val="122968AD"/>
    <w:rsid w:val="122B1D63"/>
    <w:rsid w:val="122C2B11"/>
    <w:rsid w:val="122E2B78"/>
    <w:rsid w:val="122E45BB"/>
    <w:rsid w:val="122E4881"/>
    <w:rsid w:val="122F079D"/>
    <w:rsid w:val="1230720F"/>
    <w:rsid w:val="12313DD8"/>
    <w:rsid w:val="12417486"/>
    <w:rsid w:val="12444841"/>
    <w:rsid w:val="124B54AF"/>
    <w:rsid w:val="124D061B"/>
    <w:rsid w:val="12502DD4"/>
    <w:rsid w:val="12504339"/>
    <w:rsid w:val="125A789C"/>
    <w:rsid w:val="12630CC3"/>
    <w:rsid w:val="126B7450"/>
    <w:rsid w:val="126D2A68"/>
    <w:rsid w:val="127420EA"/>
    <w:rsid w:val="128405E5"/>
    <w:rsid w:val="12855102"/>
    <w:rsid w:val="1286333D"/>
    <w:rsid w:val="12875C60"/>
    <w:rsid w:val="128806C0"/>
    <w:rsid w:val="12882EB2"/>
    <w:rsid w:val="12895F35"/>
    <w:rsid w:val="128A0F93"/>
    <w:rsid w:val="128C07D3"/>
    <w:rsid w:val="12923AAC"/>
    <w:rsid w:val="12961432"/>
    <w:rsid w:val="129E2FA7"/>
    <w:rsid w:val="129E499A"/>
    <w:rsid w:val="12A00329"/>
    <w:rsid w:val="12A45BFB"/>
    <w:rsid w:val="12A802CF"/>
    <w:rsid w:val="12AE59C4"/>
    <w:rsid w:val="12B31B47"/>
    <w:rsid w:val="12B53C1F"/>
    <w:rsid w:val="12C14089"/>
    <w:rsid w:val="12C25C2A"/>
    <w:rsid w:val="12CA5BA3"/>
    <w:rsid w:val="12CD7FE6"/>
    <w:rsid w:val="12D5476F"/>
    <w:rsid w:val="12D9714D"/>
    <w:rsid w:val="12DE751F"/>
    <w:rsid w:val="12DF7A8B"/>
    <w:rsid w:val="12E76038"/>
    <w:rsid w:val="12EA1008"/>
    <w:rsid w:val="12EF6677"/>
    <w:rsid w:val="12F65E10"/>
    <w:rsid w:val="12F67EBD"/>
    <w:rsid w:val="12F82818"/>
    <w:rsid w:val="13075DAB"/>
    <w:rsid w:val="13081BA4"/>
    <w:rsid w:val="13147043"/>
    <w:rsid w:val="131522BD"/>
    <w:rsid w:val="13156A5B"/>
    <w:rsid w:val="131D6E04"/>
    <w:rsid w:val="131E6E51"/>
    <w:rsid w:val="13215AC6"/>
    <w:rsid w:val="13271041"/>
    <w:rsid w:val="132E5681"/>
    <w:rsid w:val="132E57C5"/>
    <w:rsid w:val="132E6256"/>
    <w:rsid w:val="132F7C3C"/>
    <w:rsid w:val="13334E43"/>
    <w:rsid w:val="13335197"/>
    <w:rsid w:val="13366359"/>
    <w:rsid w:val="13384DDC"/>
    <w:rsid w:val="133864F8"/>
    <w:rsid w:val="133A4363"/>
    <w:rsid w:val="13411E41"/>
    <w:rsid w:val="1343782F"/>
    <w:rsid w:val="13461E04"/>
    <w:rsid w:val="134C4B1F"/>
    <w:rsid w:val="134D1223"/>
    <w:rsid w:val="135102B1"/>
    <w:rsid w:val="13567457"/>
    <w:rsid w:val="13575C5D"/>
    <w:rsid w:val="135B024B"/>
    <w:rsid w:val="13613FCF"/>
    <w:rsid w:val="136759C2"/>
    <w:rsid w:val="13680874"/>
    <w:rsid w:val="136E077A"/>
    <w:rsid w:val="1371120E"/>
    <w:rsid w:val="13712EF9"/>
    <w:rsid w:val="13745B06"/>
    <w:rsid w:val="1377594C"/>
    <w:rsid w:val="137C03EB"/>
    <w:rsid w:val="137C31CA"/>
    <w:rsid w:val="138921E7"/>
    <w:rsid w:val="138C1F34"/>
    <w:rsid w:val="139246FD"/>
    <w:rsid w:val="139365F6"/>
    <w:rsid w:val="13975553"/>
    <w:rsid w:val="13980C5E"/>
    <w:rsid w:val="139A21B9"/>
    <w:rsid w:val="139F081E"/>
    <w:rsid w:val="13A53DAC"/>
    <w:rsid w:val="13AB09EB"/>
    <w:rsid w:val="13AB460B"/>
    <w:rsid w:val="13AC5867"/>
    <w:rsid w:val="13AF5684"/>
    <w:rsid w:val="13B06F14"/>
    <w:rsid w:val="13B27703"/>
    <w:rsid w:val="13B35CA7"/>
    <w:rsid w:val="13B365F8"/>
    <w:rsid w:val="13B60777"/>
    <w:rsid w:val="13BB2942"/>
    <w:rsid w:val="13BB2A89"/>
    <w:rsid w:val="13BF65D4"/>
    <w:rsid w:val="13C04228"/>
    <w:rsid w:val="13C350BD"/>
    <w:rsid w:val="13C5726F"/>
    <w:rsid w:val="13C97FD7"/>
    <w:rsid w:val="13CA4A54"/>
    <w:rsid w:val="13CB6FCE"/>
    <w:rsid w:val="13D10F5B"/>
    <w:rsid w:val="13D25E4B"/>
    <w:rsid w:val="13D64DBE"/>
    <w:rsid w:val="13D90EAA"/>
    <w:rsid w:val="13DD6FA9"/>
    <w:rsid w:val="13E04A40"/>
    <w:rsid w:val="13E10D5B"/>
    <w:rsid w:val="13E35527"/>
    <w:rsid w:val="13E45FF1"/>
    <w:rsid w:val="13ED0CA1"/>
    <w:rsid w:val="13F14EE0"/>
    <w:rsid w:val="13F15239"/>
    <w:rsid w:val="13F84A0B"/>
    <w:rsid w:val="13F9582F"/>
    <w:rsid w:val="13FB77A0"/>
    <w:rsid w:val="13FB77E4"/>
    <w:rsid w:val="13FE68D5"/>
    <w:rsid w:val="1405651E"/>
    <w:rsid w:val="140D0857"/>
    <w:rsid w:val="141C2F9F"/>
    <w:rsid w:val="141C3C7F"/>
    <w:rsid w:val="141F15BB"/>
    <w:rsid w:val="14206F6A"/>
    <w:rsid w:val="1429730E"/>
    <w:rsid w:val="142C5006"/>
    <w:rsid w:val="14314757"/>
    <w:rsid w:val="14324BEB"/>
    <w:rsid w:val="14335851"/>
    <w:rsid w:val="143B26B8"/>
    <w:rsid w:val="14432446"/>
    <w:rsid w:val="14433D7B"/>
    <w:rsid w:val="1443593A"/>
    <w:rsid w:val="144A011C"/>
    <w:rsid w:val="144B725C"/>
    <w:rsid w:val="144C05E6"/>
    <w:rsid w:val="144E4445"/>
    <w:rsid w:val="14544D48"/>
    <w:rsid w:val="14597513"/>
    <w:rsid w:val="145A7090"/>
    <w:rsid w:val="145B41F2"/>
    <w:rsid w:val="146A1CB6"/>
    <w:rsid w:val="146B0151"/>
    <w:rsid w:val="146C4AE9"/>
    <w:rsid w:val="146E1A33"/>
    <w:rsid w:val="146E2032"/>
    <w:rsid w:val="147707DD"/>
    <w:rsid w:val="1477383B"/>
    <w:rsid w:val="147B35B3"/>
    <w:rsid w:val="147F7D01"/>
    <w:rsid w:val="148027BC"/>
    <w:rsid w:val="14834415"/>
    <w:rsid w:val="148821DF"/>
    <w:rsid w:val="148F5CB2"/>
    <w:rsid w:val="14901A85"/>
    <w:rsid w:val="14916676"/>
    <w:rsid w:val="14923A72"/>
    <w:rsid w:val="149C2DCE"/>
    <w:rsid w:val="14A27132"/>
    <w:rsid w:val="14A32C9A"/>
    <w:rsid w:val="14AA2F07"/>
    <w:rsid w:val="14AA3061"/>
    <w:rsid w:val="14AE7977"/>
    <w:rsid w:val="14B24681"/>
    <w:rsid w:val="14BC14A8"/>
    <w:rsid w:val="14BD5514"/>
    <w:rsid w:val="14C476FA"/>
    <w:rsid w:val="14C51E97"/>
    <w:rsid w:val="14C54504"/>
    <w:rsid w:val="14C8769F"/>
    <w:rsid w:val="14CA4B00"/>
    <w:rsid w:val="14CC7829"/>
    <w:rsid w:val="14CD1D2B"/>
    <w:rsid w:val="14CD2739"/>
    <w:rsid w:val="14CF16B6"/>
    <w:rsid w:val="14D04942"/>
    <w:rsid w:val="14D5493A"/>
    <w:rsid w:val="14D636CD"/>
    <w:rsid w:val="14D64D10"/>
    <w:rsid w:val="14D94640"/>
    <w:rsid w:val="14E20545"/>
    <w:rsid w:val="14E26792"/>
    <w:rsid w:val="14E52640"/>
    <w:rsid w:val="14E6042A"/>
    <w:rsid w:val="14F57EDB"/>
    <w:rsid w:val="14FB2553"/>
    <w:rsid w:val="14FE1405"/>
    <w:rsid w:val="14FE5F17"/>
    <w:rsid w:val="15026544"/>
    <w:rsid w:val="15064AC6"/>
    <w:rsid w:val="150B6091"/>
    <w:rsid w:val="150D3C02"/>
    <w:rsid w:val="15111082"/>
    <w:rsid w:val="15164141"/>
    <w:rsid w:val="15194E9E"/>
    <w:rsid w:val="15196F42"/>
    <w:rsid w:val="151C535C"/>
    <w:rsid w:val="151D3EDF"/>
    <w:rsid w:val="151F055B"/>
    <w:rsid w:val="15214D8A"/>
    <w:rsid w:val="1521715C"/>
    <w:rsid w:val="152601E7"/>
    <w:rsid w:val="15286AC1"/>
    <w:rsid w:val="15296FFA"/>
    <w:rsid w:val="152C5D6D"/>
    <w:rsid w:val="152D0D1F"/>
    <w:rsid w:val="152E72A4"/>
    <w:rsid w:val="153A1F50"/>
    <w:rsid w:val="1541122F"/>
    <w:rsid w:val="15420037"/>
    <w:rsid w:val="1542492C"/>
    <w:rsid w:val="154329ED"/>
    <w:rsid w:val="15450302"/>
    <w:rsid w:val="15463D07"/>
    <w:rsid w:val="1549144D"/>
    <w:rsid w:val="154C7A20"/>
    <w:rsid w:val="155051EB"/>
    <w:rsid w:val="15515AD3"/>
    <w:rsid w:val="15517F42"/>
    <w:rsid w:val="155362B1"/>
    <w:rsid w:val="155675CC"/>
    <w:rsid w:val="15575B00"/>
    <w:rsid w:val="15595506"/>
    <w:rsid w:val="155A0D77"/>
    <w:rsid w:val="155A4A5E"/>
    <w:rsid w:val="155B6DA1"/>
    <w:rsid w:val="155B7456"/>
    <w:rsid w:val="155D5228"/>
    <w:rsid w:val="156115C2"/>
    <w:rsid w:val="1562269C"/>
    <w:rsid w:val="156A4EA8"/>
    <w:rsid w:val="1570137D"/>
    <w:rsid w:val="15715CFC"/>
    <w:rsid w:val="15776FF2"/>
    <w:rsid w:val="157C5A84"/>
    <w:rsid w:val="1580441B"/>
    <w:rsid w:val="15805034"/>
    <w:rsid w:val="15830669"/>
    <w:rsid w:val="158831CD"/>
    <w:rsid w:val="158A7716"/>
    <w:rsid w:val="158C77F1"/>
    <w:rsid w:val="15941C73"/>
    <w:rsid w:val="159A55C5"/>
    <w:rsid w:val="159B6326"/>
    <w:rsid w:val="159C4B04"/>
    <w:rsid w:val="159E6163"/>
    <w:rsid w:val="159F0DAD"/>
    <w:rsid w:val="15A369C6"/>
    <w:rsid w:val="15A75579"/>
    <w:rsid w:val="15AD2773"/>
    <w:rsid w:val="15AD6261"/>
    <w:rsid w:val="15B81E0F"/>
    <w:rsid w:val="15B82B50"/>
    <w:rsid w:val="15BE3CAB"/>
    <w:rsid w:val="15C0319A"/>
    <w:rsid w:val="15C16181"/>
    <w:rsid w:val="15C2248A"/>
    <w:rsid w:val="15CA0340"/>
    <w:rsid w:val="15CA0AF9"/>
    <w:rsid w:val="15DB07C0"/>
    <w:rsid w:val="15DF3A79"/>
    <w:rsid w:val="15E216F1"/>
    <w:rsid w:val="15E50EC8"/>
    <w:rsid w:val="15EE0A6A"/>
    <w:rsid w:val="15F036FD"/>
    <w:rsid w:val="15F11686"/>
    <w:rsid w:val="15F16CA4"/>
    <w:rsid w:val="15F233AF"/>
    <w:rsid w:val="15F3404E"/>
    <w:rsid w:val="15F968F1"/>
    <w:rsid w:val="15FA24F2"/>
    <w:rsid w:val="15FE665D"/>
    <w:rsid w:val="16003DBA"/>
    <w:rsid w:val="16062C86"/>
    <w:rsid w:val="16072B30"/>
    <w:rsid w:val="160A3908"/>
    <w:rsid w:val="160A78E6"/>
    <w:rsid w:val="160B3799"/>
    <w:rsid w:val="16152693"/>
    <w:rsid w:val="161A574D"/>
    <w:rsid w:val="1621404B"/>
    <w:rsid w:val="16255E41"/>
    <w:rsid w:val="162816C0"/>
    <w:rsid w:val="16285184"/>
    <w:rsid w:val="162D5776"/>
    <w:rsid w:val="16394895"/>
    <w:rsid w:val="163C11D6"/>
    <w:rsid w:val="16423804"/>
    <w:rsid w:val="16435985"/>
    <w:rsid w:val="16437F49"/>
    <w:rsid w:val="164F39CF"/>
    <w:rsid w:val="16521EE5"/>
    <w:rsid w:val="165237CB"/>
    <w:rsid w:val="16531DF0"/>
    <w:rsid w:val="16643451"/>
    <w:rsid w:val="16647C92"/>
    <w:rsid w:val="16672F86"/>
    <w:rsid w:val="16765FA4"/>
    <w:rsid w:val="1677229A"/>
    <w:rsid w:val="1677577E"/>
    <w:rsid w:val="167912D4"/>
    <w:rsid w:val="16821EED"/>
    <w:rsid w:val="16861626"/>
    <w:rsid w:val="1690579B"/>
    <w:rsid w:val="169221D6"/>
    <w:rsid w:val="16980467"/>
    <w:rsid w:val="169E4548"/>
    <w:rsid w:val="169E62DF"/>
    <w:rsid w:val="16A00577"/>
    <w:rsid w:val="16A04F83"/>
    <w:rsid w:val="16A431C7"/>
    <w:rsid w:val="16A56918"/>
    <w:rsid w:val="16AA5596"/>
    <w:rsid w:val="16AC695F"/>
    <w:rsid w:val="16AD3EFF"/>
    <w:rsid w:val="16B20100"/>
    <w:rsid w:val="16B20873"/>
    <w:rsid w:val="16B316A9"/>
    <w:rsid w:val="16B374A5"/>
    <w:rsid w:val="16B8585F"/>
    <w:rsid w:val="16BA6BEA"/>
    <w:rsid w:val="16BD54BA"/>
    <w:rsid w:val="16C94EE5"/>
    <w:rsid w:val="16CC3BCC"/>
    <w:rsid w:val="16CC5C36"/>
    <w:rsid w:val="16CF0BB7"/>
    <w:rsid w:val="16D010BD"/>
    <w:rsid w:val="16D10200"/>
    <w:rsid w:val="16D80178"/>
    <w:rsid w:val="16DA1327"/>
    <w:rsid w:val="16E20129"/>
    <w:rsid w:val="16E318D6"/>
    <w:rsid w:val="16E54E90"/>
    <w:rsid w:val="16EB29F9"/>
    <w:rsid w:val="16ED5BBE"/>
    <w:rsid w:val="16EE29CA"/>
    <w:rsid w:val="16EE7B77"/>
    <w:rsid w:val="16EF0972"/>
    <w:rsid w:val="16F44DEE"/>
    <w:rsid w:val="16F50770"/>
    <w:rsid w:val="16F634E4"/>
    <w:rsid w:val="16FB08E0"/>
    <w:rsid w:val="17006C8C"/>
    <w:rsid w:val="170166A0"/>
    <w:rsid w:val="170232D2"/>
    <w:rsid w:val="17065975"/>
    <w:rsid w:val="17082FD2"/>
    <w:rsid w:val="170877EC"/>
    <w:rsid w:val="17093313"/>
    <w:rsid w:val="17131A65"/>
    <w:rsid w:val="17163295"/>
    <w:rsid w:val="171D1E4A"/>
    <w:rsid w:val="17272DDE"/>
    <w:rsid w:val="17293FBA"/>
    <w:rsid w:val="172E346C"/>
    <w:rsid w:val="172F0544"/>
    <w:rsid w:val="172F24DB"/>
    <w:rsid w:val="172F3918"/>
    <w:rsid w:val="17325EB9"/>
    <w:rsid w:val="17365B4C"/>
    <w:rsid w:val="17382C59"/>
    <w:rsid w:val="173A3A03"/>
    <w:rsid w:val="173A4232"/>
    <w:rsid w:val="173B3D28"/>
    <w:rsid w:val="173D50F0"/>
    <w:rsid w:val="173E2038"/>
    <w:rsid w:val="1742792E"/>
    <w:rsid w:val="17447D82"/>
    <w:rsid w:val="174A2D06"/>
    <w:rsid w:val="174A685E"/>
    <w:rsid w:val="1755474B"/>
    <w:rsid w:val="17561D86"/>
    <w:rsid w:val="17595299"/>
    <w:rsid w:val="17595A21"/>
    <w:rsid w:val="17597498"/>
    <w:rsid w:val="1760022C"/>
    <w:rsid w:val="17642AE0"/>
    <w:rsid w:val="17661654"/>
    <w:rsid w:val="177128EF"/>
    <w:rsid w:val="17722166"/>
    <w:rsid w:val="17785331"/>
    <w:rsid w:val="177C63DA"/>
    <w:rsid w:val="177D076D"/>
    <w:rsid w:val="17806BB5"/>
    <w:rsid w:val="178468BE"/>
    <w:rsid w:val="178760E2"/>
    <w:rsid w:val="17893BA8"/>
    <w:rsid w:val="178E4AA7"/>
    <w:rsid w:val="17961447"/>
    <w:rsid w:val="179955E7"/>
    <w:rsid w:val="179F5E79"/>
    <w:rsid w:val="17A33D6B"/>
    <w:rsid w:val="17A6729F"/>
    <w:rsid w:val="17A711C4"/>
    <w:rsid w:val="17AA1181"/>
    <w:rsid w:val="17AB1140"/>
    <w:rsid w:val="17B109A7"/>
    <w:rsid w:val="17B13CD8"/>
    <w:rsid w:val="17B417EE"/>
    <w:rsid w:val="17B63C26"/>
    <w:rsid w:val="17B83241"/>
    <w:rsid w:val="17BA1C85"/>
    <w:rsid w:val="17BC1763"/>
    <w:rsid w:val="17BF5420"/>
    <w:rsid w:val="17C0368C"/>
    <w:rsid w:val="17C038BF"/>
    <w:rsid w:val="17C52415"/>
    <w:rsid w:val="17C55E68"/>
    <w:rsid w:val="17CA16E8"/>
    <w:rsid w:val="17CD3828"/>
    <w:rsid w:val="17D156FC"/>
    <w:rsid w:val="17D5290C"/>
    <w:rsid w:val="17D61D7A"/>
    <w:rsid w:val="17D702D7"/>
    <w:rsid w:val="17DB47BD"/>
    <w:rsid w:val="17DD043F"/>
    <w:rsid w:val="17E13AFB"/>
    <w:rsid w:val="17E64394"/>
    <w:rsid w:val="17ED3D98"/>
    <w:rsid w:val="17F064DE"/>
    <w:rsid w:val="17F10AC7"/>
    <w:rsid w:val="17F27260"/>
    <w:rsid w:val="17F47313"/>
    <w:rsid w:val="17F91C91"/>
    <w:rsid w:val="17FA4C5A"/>
    <w:rsid w:val="17FA706F"/>
    <w:rsid w:val="17FA7D42"/>
    <w:rsid w:val="18000650"/>
    <w:rsid w:val="180233D7"/>
    <w:rsid w:val="18030C72"/>
    <w:rsid w:val="180A5921"/>
    <w:rsid w:val="180A7C01"/>
    <w:rsid w:val="180C0297"/>
    <w:rsid w:val="180C05B9"/>
    <w:rsid w:val="180E4365"/>
    <w:rsid w:val="18143CF9"/>
    <w:rsid w:val="18193139"/>
    <w:rsid w:val="181958C3"/>
    <w:rsid w:val="181A0884"/>
    <w:rsid w:val="181E1450"/>
    <w:rsid w:val="181E7799"/>
    <w:rsid w:val="18235A6D"/>
    <w:rsid w:val="18283D7B"/>
    <w:rsid w:val="18286D8C"/>
    <w:rsid w:val="183049A1"/>
    <w:rsid w:val="183103E7"/>
    <w:rsid w:val="1834532D"/>
    <w:rsid w:val="1834625A"/>
    <w:rsid w:val="183B36C2"/>
    <w:rsid w:val="183C4402"/>
    <w:rsid w:val="18403395"/>
    <w:rsid w:val="1843397E"/>
    <w:rsid w:val="18480A5D"/>
    <w:rsid w:val="184A6FFE"/>
    <w:rsid w:val="184D396A"/>
    <w:rsid w:val="185123D4"/>
    <w:rsid w:val="185235B9"/>
    <w:rsid w:val="185A0CC4"/>
    <w:rsid w:val="185B148D"/>
    <w:rsid w:val="185C59B4"/>
    <w:rsid w:val="185D3C26"/>
    <w:rsid w:val="18611783"/>
    <w:rsid w:val="18624937"/>
    <w:rsid w:val="18637316"/>
    <w:rsid w:val="1863768B"/>
    <w:rsid w:val="18656F4F"/>
    <w:rsid w:val="18687A2F"/>
    <w:rsid w:val="186D4961"/>
    <w:rsid w:val="18752C44"/>
    <w:rsid w:val="187A790E"/>
    <w:rsid w:val="187E39CC"/>
    <w:rsid w:val="18802627"/>
    <w:rsid w:val="188113D3"/>
    <w:rsid w:val="18834CFF"/>
    <w:rsid w:val="18854413"/>
    <w:rsid w:val="18873476"/>
    <w:rsid w:val="1888179C"/>
    <w:rsid w:val="18924534"/>
    <w:rsid w:val="189A2773"/>
    <w:rsid w:val="189D217B"/>
    <w:rsid w:val="189E2281"/>
    <w:rsid w:val="189E391A"/>
    <w:rsid w:val="18A459DC"/>
    <w:rsid w:val="18A57ADF"/>
    <w:rsid w:val="18AC49B4"/>
    <w:rsid w:val="18AE464A"/>
    <w:rsid w:val="18AF3738"/>
    <w:rsid w:val="18B1275D"/>
    <w:rsid w:val="18B63A97"/>
    <w:rsid w:val="18B73BED"/>
    <w:rsid w:val="18BE3D9D"/>
    <w:rsid w:val="18BF34F5"/>
    <w:rsid w:val="18BF7C8B"/>
    <w:rsid w:val="18C519BC"/>
    <w:rsid w:val="18C57554"/>
    <w:rsid w:val="18C675AD"/>
    <w:rsid w:val="18C71C8F"/>
    <w:rsid w:val="18CC46C9"/>
    <w:rsid w:val="18CF678D"/>
    <w:rsid w:val="18D12E35"/>
    <w:rsid w:val="18D30D1A"/>
    <w:rsid w:val="18D32D6A"/>
    <w:rsid w:val="18D5721D"/>
    <w:rsid w:val="18D87413"/>
    <w:rsid w:val="18DA2399"/>
    <w:rsid w:val="18DE44C6"/>
    <w:rsid w:val="18E81999"/>
    <w:rsid w:val="18E81B3F"/>
    <w:rsid w:val="18EA217F"/>
    <w:rsid w:val="18EF16BF"/>
    <w:rsid w:val="18EF6571"/>
    <w:rsid w:val="18F4311C"/>
    <w:rsid w:val="18FD551F"/>
    <w:rsid w:val="190401A3"/>
    <w:rsid w:val="19057E74"/>
    <w:rsid w:val="19081576"/>
    <w:rsid w:val="190B53DC"/>
    <w:rsid w:val="190E606E"/>
    <w:rsid w:val="190E6888"/>
    <w:rsid w:val="191203D8"/>
    <w:rsid w:val="19136B16"/>
    <w:rsid w:val="19174C7A"/>
    <w:rsid w:val="1918693F"/>
    <w:rsid w:val="19204BBA"/>
    <w:rsid w:val="19232169"/>
    <w:rsid w:val="19242729"/>
    <w:rsid w:val="192767A2"/>
    <w:rsid w:val="192A5912"/>
    <w:rsid w:val="192C3BCD"/>
    <w:rsid w:val="192E207A"/>
    <w:rsid w:val="192E6579"/>
    <w:rsid w:val="19306459"/>
    <w:rsid w:val="193274F4"/>
    <w:rsid w:val="19327609"/>
    <w:rsid w:val="19345952"/>
    <w:rsid w:val="19350DD6"/>
    <w:rsid w:val="1938687F"/>
    <w:rsid w:val="193E010A"/>
    <w:rsid w:val="193F64A0"/>
    <w:rsid w:val="1940785F"/>
    <w:rsid w:val="19417BCC"/>
    <w:rsid w:val="19446114"/>
    <w:rsid w:val="1944634D"/>
    <w:rsid w:val="19461900"/>
    <w:rsid w:val="19492D53"/>
    <w:rsid w:val="194B6903"/>
    <w:rsid w:val="194D4420"/>
    <w:rsid w:val="19504665"/>
    <w:rsid w:val="1952072B"/>
    <w:rsid w:val="19532D35"/>
    <w:rsid w:val="195A1592"/>
    <w:rsid w:val="195E40AA"/>
    <w:rsid w:val="195F44CB"/>
    <w:rsid w:val="1963493D"/>
    <w:rsid w:val="196E0C38"/>
    <w:rsid w:val="196F4D12"/>
    <w:rsid w:val="19751A56"/>
    <w:rsid w:val="1979792F"/>
    <w:rsid w:val="197B3642"/>
    <w:rsid w:val="197C0B49"/>
    <w:rsid w:val="197E20B9"/>
    <w:rsid w:val="197E7B0B"/>
    <w:rsid w:val="198240FC"/>
    <w:rsid w:val="19853BA5"/>
    <w:rsid w:val="19857035"/>
    <w:rsid w:val="198869AC"/>
    <w:rsid w:val="198E652D"/>
    <w:rsid w:val="199729C0"/>
    <w:rsid w:val="199B4A9E"/>
    <w:rsid w:val="199B7A9F"/>
    <w:rsid w:val="199C03D7"/>
    <w:rsid w:val="19A05682"/>
    <w:rsid w:val="19A60EE5"/>
    <w:rsid w:val="19A85B70"/>
    <w:rsid w:val="19A963AB"/>
    <w:rsid w:val="19AA4AED"/>
    <w:rsid w:val="19B25FBE"/>
    <w:rsid w:val="19B76E0C"/>
    <w:rsid w:val="19BD4D2C"/>
    <w:rsid w:val="19BD6412"/>
    <w:rsid w:val="19BE0A6F"/>
    <w:rsid w:val="19BF5967"/>
    <w:rsid w:val="19C66BBB"/>
    <w:rsid w:val="19C7766C"/>
    <w:rsid w:val="19C85F2D"/>
    <w:rsid w:val="19CC4FF1"/>
    <w:rsid w:val="19CE1162"/>
    <w:rsid w:val="19D0014E"/>
    <w:rsid w:val="19D71C65"/>
    <w:rsid w:val="19D75305"/>
    <w:rsid w:val="19D94F2D"/>
    <w:rsid w:val="19DB7444"/>
    <w:rsid w:val="19DE4F1F"/>
    <w:rsid w:val="19DF5D5C"/>
    <w:rsid w:val="19E81600"/>
    <w:rsid w:val="19F41A24"/>
    <w:rsid w:val="19F71FEB"/>
    <w:rsid w:val="19F721C1"/>
    <w:rsid w:val="19FC0487"/>
    <w:rsid w:val="19FD120E"/>
    <w:rsid w:val="19FE6D89"/>
    <w:rsid w:val="1A013E62"/>
    <w:rsid w:val="1A064DF6"/>
    <w:rsid w:val="1A0D0673"/>
    <w:rsid w:val="1A0F349A"/>
    <w:rsid w:val="1A1139E3"/>
    <w:rsid w:val="1A131354"/>
    <w:rsid w:val="1A136246"/>
    <w:rsid w:val="1A15729C"/>
    <w:rsid w:val="1A16620D"/>
    <w:rsid w:val="1A215751"/>
    <w:rsid w:val="1A23459A"/>
    <w:rsid w:val="1A271F41"/>
    <w:rsid w:val="1A2E1E1D"/>
    <w:rsid w:val="1A30599F"/>
    <w:rsid w:val="1A3163D7"/>
    <w:rsid w:val="1A37101C"/>
    <w:rsid w:val="1A416DB9"/>
    <w:rsid w:val="1A462844"/>
    <w:rsid w:val="1A4629B2"/>
    <w:rsid w:val="1A50309C"/>
    <w:rsid w:val="1A5208C1"/>
    <w:rsid w:val="1A537C38"/>
    <w:rsid w:val="1A5D5E46"/>
    <w:rsid w:val="1A622124"/>
    <w:rsid w:val="1A6307D3"/>
    <w:rsid w:val="1A68424C"/>
    <w:rsid w:val="1A687E11"/>
    <w:rsid w:val="1A6C1ADB"/>
    <w:rsid w:val="1A724618"/>
    <w:rsid w:val="1A843700"/>
    <w:rsid w:val="1A882959"/>
    <w:rsid w:val="1A8F1235"/>
    <w:rsid w:val="1A964E46"/>
    <w:rsid w:val="1A975298"/>
    <w:rsid w:val="1A9C2587"/>
    <w:rsid w:val="1A9C29D5"/>
    <w:rsid w:val="1A9C65E7"/>
    <w:rsid w:val="1AA22B01"/>
    <w:rsid w:val="1AA248E0"/>
    <w:rsid w:val="1AA87DF1"/>
    <w:rsid w:val="1AA9325B"/>
    <w:rsid w:val="1AAF771E"/>
    <w:rsid w:val="1AB17286"/>
    <w:rsid w:val="1AB214D4"/>
    <w:rsid w:val="1AB76957"/>
    <w:rsid w:val="1AB80F17"/>
    <w:rsid w:val="1AB83609"/>
    <w:rsid w:val="1AB90876"/>
    <w:rsid w:val="1ABB2A3E"/>
    <w:rsid w:val="1ABC56E6"/>
    <w:rsid w:val="1ACF2954"/>
    <w:rsid w:val="1AD2325B"/>
    <w:rsid w:val="1AD274A0"/>
    <w:rsid w:val="1AD60322"/>
    <w:rsid w:val="1AD64084"/>
    <w:rsid w:val="1AD943EA"/>
    <w:rsid w:val="1AE40817"/>
    <w:rsid w:val="1AE57404"/>
    <w:rsid w:val="1AE72779"/>
    <w:rsid w:val="1AE911B3"/>
    <w:rsid w:val="1AE969AD"/>
    <w:rsid w:val="1AE970F3"/>
    <w:rsid w:val="1AEA7C79"/>
    <w:rsid w:val="1AF11C06"/>
    <w:rsid w:val="1AF22F66"/>
    <w:rsid w:val="1AF66266"/>
    <w:rsid w:val="1AFC0EFF"/>
    <w:rsid w:val="1B056E4A"/>
    <w:rsid w:val="1B1033A1"/>
    <w:rsid w:val="1B143359"/>
    <w:rsid w:val="1B1762FB"/>
    <w:rsid w:val="1B2204E2"/>
    <w:rsid w:val="1B297A05"/>
    <w:rsid w:val="1B2F27EE"/>
    <w:rsid w:val="1B405C1F"/>
    <w:rsid w:val="1B412DEC"/>
    <w:rsid w:val="1B41574A"/>
    <w:rsid w:val="1B417784"/>
    <w:rsid w:val="1B425673"/>
    <w:rsid w:val="1B4526CF"/>
    <w:rsid w:val="1B466323"/>
    <w:rsid w:val="1B484F47"/>
    <w:rsid w:val="1B4E3054"/>
    <w:rsid w:val="1B4F62D2"/>
    <w:rsid w:val="1B547F75"/>
    <w:rsid w:val="1B6056F8"/>
    <w:rsid w:val="1B6B7CCA"/>
    <w:rsid w:val="1B6E6275"/>
    <w:rsid w:val="1B712E8A"/>
    <w:rsid w:val="1B76190F"/>
    <w:rsid w:val="1B7B39A0"/>
    <w:rsid w:val="1B8455CD"/>
    <w:rsid w:val="1B86325E"/>
    <w:rsid w:val="1B8849FA"/>
    <w:rsid w:val="1B8907BD"/>
    <w:rsid w:val="1B8A4A68"/>
    <w:rsid w:val="1B8B3AE1"/>
    <w:rsid w:val="1B8C4048"/>
    <w:rsid w:val="1B8F77F6"/>
    <w:rsid w:val="1B9402C9"/>
    <w:rsid w:val="1BA27E47"/>
    <w:rsid w:val="1BA33FD3"/>
    <w:rsid w:val="1BAD0988"/>
    <w:rsid w:val="1BB1034A"/>
    <w:rsid w:val="1BB21CFA"/>
    <w:rsid w:val="1BB2399F"/>
    <w:rsid w:val="1BBA0897"/>
    <w:rsid w:val="1BC34E29"/>
    <w:rsid w:val="1BC419D3"/>
    <w:rsid w:val="1BC55C5C"/>
    <w:rsid w:val="1BC70BF9"/>
    <w:rsid w:val="1BCE5A9E"/>
    <w:rsid w:val="1BD25002"/>
    <w:rsid w:val="1BD353CF"/>
    <w:rsid w:val="1BD51EFF"/>
    <w:rsid w:val="1BD75929"/>
    <w:rsid w:val="1BD8457B"/>
    <w:rsid w:val="1BDA6143"/>
    <w:rsid w:val="1BDF187B"/>
    <w:rsid w:val="1BDF709B"/>
    <w:rsid w:val="1BE66565"/>
    <w:rsid w:val="1BE82EF1"/>
    <w:rsid w:val="1BED0974"/>
    <w:rsid w:val="1BEE07FB"/>
    <w:rsid w:val="1BF25735"/>
    <w:rsid w:val="1BF338F8"/>
    <w:rsid w:val="1BF43142"/>
    <w:rsid w:val="1BF4403E"/>
    <w:rsid w:val="1BF836B9"/>
    <w:rsid w:val="1BFB230A"/>
    <w:rsid w:val="1BFB2353"/>
    <w:rsid w:val="1C0627B1"/>
    <w:rsid w:val="1C07284D"/>
    <w:rsid w:val="1C0B7DD5"/>
    <w:rsid w:val="1C0F509C"/>
    <w:rsid w:val="1C1006C9"/>
    <w:rsid w:val="1C11768A"/>
    <w:rsid w:val="1C1226E7"/>
    <w:rsid w:val="1C1868F1"/>
    <w:rsid w:val="1C1A3633"/>
    <w:rsid w:val="1C1E7C98"/>
    <w:rsid w:val="1C2367BF"/>
    <w:rsid w:val="1C292AC4"/>
    <w:rsid w:val="1C2C1D32"/>
    <w:rsid w:val="1C302F2F"/>
    <w:rsid w:val="1C311B25"/>
    <w:rsid w:val="1C361BA1"/>
    <w:rsid w:val="1C3B10AD"/>
    <w:rsid w:val="1C3E60A1"/>
    <w:rsid w:val="1C485F09"/>
    <w:rsid w:val="1C4948A9"/>
    <w:rsid w:val="1C4B087E"/>
    <w:rsid w:val="1C4F0C18"/>
    <w:rsid w:val="1C4F17F1"/>
    <w:rsid w:val="1C5319B6"/>
    <w:rsid w:val="1C5E349B"/>
    <w:rsid w:val="1C632BBE"/>
    <w:rsid w:val="1C677D27"/>
    <w:rsid w:val="1C692A71"/>
    <w:rsid w:val="1C6A3289"/>
    <w:rsid w:val="1C6E0CA2"/>
    <w:rsid w:val="1C735A11"/>
    <w:rsid w:val="1C7E0B69"/>
    <w:rsid w:val="1C826B8A"/>
    <w:rsid w:val="1C8858FA"/>
    <w:rsid w:val="1C8E3781"/>
    <w:rsid w:val="1C953458"/>
    <w:rsid w:val="1C985F95"/>
    <w:rsid w:val="1C995B0B"/>
    <w:rsid w:val="1C9E042E"/>
    <w:rsid w:val="1C9F3768"/>
    <w:rsid w:val="1C9F4FA9"/>
    <w:rsid w:val="1CA03971"/>
    <w:rsid w:val="1CA06D91"/>
    <w:rsid w:val="1CA200C4"/>
    <w:rsid w:val="1CA55AEF"/>
    <w:rsid w:val="1CB032E3"/>
    <w:rsid w:val="1CB23462"/>
    <w:rsid w:val="1CB46C97"/>
    <w:rsid w:val="1CB63272"/>
    <w:rsid w:val="1CB70145"/>
    <w:rsid w:val="1CC80CCF"/>
    <w:rsid w:val="1CCA7CFB"/>
    <w:rsid w:val="1CD62F89"/>
    <w:rsid w:val="1CDD75A3"/>
    <w:rsid w:val="1CDE01C4"/>
    <w:rsid w:val="1CE121A5"/>
    <w:rsid w:val="1CE21FE3"/>
    <w:rsid w:val="1CE5527D"/>
    <w:rsid w:val="1CE615E1"/>
    <w:rsid w:val="1CE71036"/>
    <w:rsid w:val="1CEE47AB"/>
    <w:rsid w:val="1CF1389B"/>
    <w:rsid w:val="1CF13C8B"/>
    <w:rsid w:val="1CF424CB"/>
    <w:rsid w:val="1CF76DB2"/>
    <w:rsid w:val="1CFB075E"/>
    <w:rsid w:val="1D006E9B"/>
    <w:rsid w:val="1D050451"/>
    <w:rsid w:val="1D0A127D"/>
    <w:rsid w:val="1D0B1411"/>
    <w:rsid w:val="1D0B2A42"/>
    <w:rsid w:val="1D0D5D64"/>
    <w:rsid w:val="1D0E2075"/>
    <w:rsid w:val="1D1D4325"/>
    <w:rsid w:val="1D1F7B2F"/>
    <w:rsid w:val="1D217F94"/>
    <w:rsid w:val="1D2216D0"/>
    <w:rsid w:val="1D227739"/>
    <w:rsid w:val="1D287243"/>
    <w:rsid w:val="1D2A5FF3"/>
    <w:rsid w:val="1D2C1FD1"/>
    <w:rsid w:val="1D2C2229"/>
    <w:rsid w:val="1D2D3FB8"/>
    <w:rsid w:val="1D3156FA"/>
    <w:rsid w:val="1D3168CE"/>
    <w:rsid w:val="1D337B9E"/>
    <w:rsid w:val="1D344550"/>
    <w:rsid w:val="1D393EC3"/>
    <w:rsid w:val="1D3B2B72"/>
    <w:rsid w:val="1D3E18E0"/>
    <w:rsid w:val="1D451C03"/>
    <w:rsid w:val="1D471A6B"/>
    <w:rsid w:val="1D483606"/>
    <w:rsid w:val="1D4B7EDC"/>
    <w:rsid w:val="1D4C7D91"/>
    <w:rsid w:val="1D4F3DF9"/>
    <w:rsid w:val="1D502BE5"/>
    <w:rsid w:val="1D512B96"/>
    <w:rsid w:val="1D586B36"/>
    <w:rsid w:val="1D600CD9"/>
    <w:rsid w:val="1D612021"/>
    <w:rsid w:val="1D623573"/>
    <w:rsid w:val="1D64381C"/>
    <w:rsid w:val="1D6528B0"/>
    <w:rsid w:val="1D667FB5"/>
    <w:rsid w:val="1D6A73A4"/>
    <w:rsid w:val="1D6A7C6B"/>
    <w:rsid w:val="1D6D146C"/>
    <w:rsid w:val="1D6F6490"/>
    <w:rsid w:val="1D775CC3"/>
    <w:rsid w:val="1D796199"/>
    <w:rsid w:val="1D7A0C8A"/>
    <w:rsid w:val="1D8172D0"/>
    <w:rsid w:val="1D84566A"/>
    <w:rsid w:val="1D871DF1"/>
    <w:rsid w:val="1D8D6384"/>
    <w:rsid w:val="1D8E1319"/>
    <w:rsid w:val="1D8F70D3"/>
    <w:rsid w:val="1D9106F3"/>
    <w:rsid w:val="1D925ECC"/>
    <w:rsid w:val="1D954F24"/>
    <w:rsid w:val="1D975BAF"/>
    <w:rsid w:val="1D997BE1"/>
    <w:rsid w:val="1D9A2015"/>
    <w:rsid w:val="1D9A228D"/>
    <w:rsid w:val="1D9B6D29"/>
    <w:rsid w:val="1DA07B07"/>
    <w:rsid w:val="1DA44DAB"/>
    <w:rsid w:val="1DA65688"/>
    <w:rsid w:val="1DA74FD5"/>
    <w:rsid w:val="1DAB762F"/>
    <w:rsid w:val="1DAF1FFD"/>
    <w:rsid w:val="1DB11938"/>
    <w:rsid w:val="1DB340A5"/>
    <w:rsid w:val="1DB72527"/>
    <w:rsid w:val="1DB9427E"/>
    <w:rsid w:val="1DC75D2B"/>
    <w:rsid w:val="1DD25023"/>
    <w:rsid w:val="1DDA1A83"/>
    <w:rsid w:val="1DDD1ED0"/>
    <w:rsid w:val="1DDD3690"/>
    <w:rsid w:val="1DDE35AE"/>
    <w:rsid w:val="1DE76225"/>
    <w:rsid w:val="1DEB7120"/>
    <w:rsid w:val="1DEE593B"/>
    <w:rsid w:val="1DF01D6D"/>
    <w:rsid w:val="1DF57310"/>
    <w:rsid w:val="1DF70AC1"/>
    <w:rsid w:val="1DF73BDC"/>
    <w:rsid w:val="1DF936F8"/>
    <w:rsid w:val="1DFC4B26"/>
    <w:rsid w:val="1DFC5C12"/>
    <w:rsid w:val="1E0420B2"/>
    <w:rsid w:val="1E061E61"/>
    <w:rsid w:val="1E084CD3"/>
    <w:rsid w:val="1E0A2581"/>
    <w:rsid w:val="1E0B3510"/>
    <w:rsid w:val="1E0D64FC"/>
    <w:rsid w:val="1E106C8B"/>
    <w:rsid w:val="1E170153"/>
    <w:rsid w:val="1E1B4075"/>
    <w:rsid w:val="1E1E3120"/>
    <w:rsid w:val="1E206FF8"/>
    <w:rsid w:val="1E2B000A"/>
    <w:rsid w:val="1E2C2B02"/>
    <w:rsid w:val="1E2F76A3"/>
    <w:rsid w:val="1E364BD4"/>
    <w:rsid w:val="1E3969A9"/>
    <w:rsid w:val="1E3A4BE2"/>
    <w:rsid w:val="1E3A4DB3"/>
    <w:rsid w:val="1E3A7548"/>
    <w:rsid w:val="1E3C7571"/>
    <w:rsid w:val="1E463427"/>
    <w:rsid w:val="1E48535E"/>
    <w:rsid w:val="1E4B6222"/>
    <w:rsid w:val="1E4B70F3"/>
    <w:rsid w:val="1E502510"/>
    <w:rsid w:val="1E515D70"/>
    <w:rsid w:val="1E5E0E13"/>
    <w:rsid w:val="1E5E477D"/>
    <w:rsid w:val="1E63543D"/>
    <w:rsid w:val="1E637E16"/>
    <w:rsid w:val="1E6762E4"/>
    <w:rsid w:val="1E680ACA"/>
    <w:rsid w:val="1E683668"/>
    <w:rsid w:val="1E704832"/>
    <w:rsid w:val="1E7131BA"/>
    <w:rsid w:val="1E74375B"/>
    <w:rsid w:val="1E751556"/>
    <w:rsid w:val="1E751FA1"/>
    <w:rsid w:val="1E826E06"/>
    <w:rsid w:val="1E84263D"/>
    <w:rsid w:val="1E870A35"/>
    <w:rsid w:val="1E8A2F4C"/>
    <w:rsid w:val="1E8C4AA7"/>
    <w:rsid w:val="1E9A54EA"/>
    <w:rsid w:val="1E9F410E"/>
    <w:rsid w:val="1EA03A5A"/>
    <w:rsid w:val="1EA96604"/>
    <w:rsid w:val="1EAD31C1"/>
    <w:rsid w:val="1EAD48E7"/>
    <w:rsid w:val="1EB37BED"/>
    <w:rsid w:val="1EC12AC1"/>
    <w:rsid w:val="1EC673FB"/>
    <w:rsid w:val="1ECB1F92"/>
    <w:rsid w:val="1ECC2359"/>
    <w:rsid w:val="1ECC6345"/>
    <w:rsid w:val="1ED01F66"/>
    <w:rsid w:val="1EDA2B23"/>
    <w:rsid w:val="1EDF37E7"/>
    <w:rsid w:val="1EE97DC0"/>
    <w:rsid w:val="1EEA1D7F"/>
    <w:rsid w:val="1EED31FD"/>
    <w:rsid w:val="1EF21208"/>
    <w:rsid w:val="1EF71B4F"/>
    <w:rsid w:val="1F007551"/>
    <w:rsid w:val="1F0E73E9"/>
    <w:rsid w:val="1F12690D"/>
    <w:rsid w:val="1F15725E"/>
    <w:rsid w:val="1F1B12A7"/>
    <w:rsid w:val="1F206627"/>
    <w:rsid w:val="1F221572"/>
    <w:rsid w:val="1F2374D9"/>
    <w:rsid w:val="1F246385"/>
    <w:rsid w:val="1F2B2DFB"/>
    <w:rsid w:val="1F2C546B"/>
    <w:rsid w:val="1F2E194C"/>
    <w:rsid w:val="1F2F6635"/>
    <w:rsid w:val="1F316D97"/>
    <w:rsid w:val="1F386597"/>
    <w:rsid w:val="1F387B8B"/>
    <w:rsid w:val="1F393487"/>
    <w:rsid w:val="1F3A7D66"/>
    <w:rsid w:val="1F3C53BD"/>
    <w:rsid w:val="1F3E1A21"/>
    <w:rsid w:val="1F434C00"/>
    <w:rsid w:val="1F4637BE"/>
    <w:rsid w:val="1F4B6AC2"/>
    <w:rsid w:val="1F4C09ED"/>
    <w:rsid w:val="1F537CF4"/>
    <w:rsid w:val="1F540AEF"/>
    <w:rsid w:val="1F5862DE"/>
    <w:rsid w:val="1F586B59"/>
    <w:rsid w:val="1F5C13D3"/>
    <w:rsid w:val="1F5F0C3C"/>
    <w:rsid w:val="1F5F2F8D"/>
    <w:rsid w:val="1F61314E"/>
    <w:rsid w:val="1F613853"/>
    <w:rsid w:val="1F634759"/>
    <w:rsid w:val="1F671C6B"/>
    <w:rsid w:val="1F6D3BB9"/>
    <w:rsid w:val="1F6F30C5"/>
    <w:rsid w:val="1F72119C"/>
    <w:rsid w:val="1F741E99"/>
    <w:rsid w:val="1F7805DC"/>
    <w:rsid w:val="1F7932E0"/>
    <w:rsid w:val="1F7A64BC"/>
    <w:rsid w:val="1F7C5761"/>
    <w:rsid w:val="1F7D4AAB"/>
    <w:rsid w:val="1F7E274F"/>
    <w:rsid w:val="1F80622E"/>
    <w:rsid w:val="1F813729"/>
    <w:rsid w:val="1F823C14"/>
    <w:rsid w:val="1F86263F"/>
    <w:rsid w:val="1F871033"/>
    <w:rsid w:val="1F887B4C"/>
    <w:rsid w:val="1F8C6A3D"/>
    <w:rsid w:val="1F92406C"/>
    <w:rsid w:val="1F9275D0"/>
    <w:rsid w:val="1F981F64"/>
    <w:rsid w:val="1F9E34A6"/>
    <w:rsid w:val="1FA423C5"/>
    <w:rsid w:val="1FA57491"/>
    <w:rsid w:val="1FA903B7"/>
    <w:rsid w:val="1FAE5E70"/>
    <w:rsid w:val="1FAF527F"/>
    <w:rsid w:val="1FB02FBA"/>
    <w:rsid w:val="1FB75CC9"/>
    <w:rsid w:val="1FBA29A8"/>
    <w:rsid w:val="1FBC5286"/>
    <w:rsid w:val="1FBD7BF3"/>
    <w:rsid w:val="1FC23270"/>
    <w:rsid w:val="1FC45366"/>
    <w:rsid w:val="1FCC13C5"/>
    <w:rsid w:val="1FCD7F56"/>
    <w:rsid w:val="1FD02357"/>
    <w:rsid w:val="1FD608D3"/>
    <w:rsid w:val="1FDA26A9"/>
    <w:rsid w:val="1FE12DBC"/>
    <w:rsid w:val="1FE91F5F"/>
    <w:rsid w:val="1FEA74B4"/>
    <w:rsid w:val="1FEB1D6F"/>
    <w:rsid w:val="1FF043B9"/>
    <w:rsid w:val="1FF06B32"/>
    <w:rsid w:val="1FF362A5"/>
    <w:rsid w:val="1FF3789F"/>
    <w:rsid w:val="1FF92F8F"/>
    <w:rsid w:val="1FFF336C"/>
    <w:rsid w:val="20032EB5"/>
    <w:rsid w:val="200B16BF"/>
    <w:rsid w:val="200C31CF"/>
    <w:rsid w:val="200E2160"/>
    <w:rsid w:val="200E2CD8"/>
    <w:rsid w:val="20121197"/>
    <w:rsid w:val="20166FFC"/>
    <w:rsid w:val="202339E4"/>
    <w:rsid w:val="202353C6"/>
    <w:rsid w:val="20283546"/>
    <w:rsid w:val="203242A1"/>
    <w:rsid w:val="20343042"/>
    <w:rsid w:val="20356179"/>
    <w:rsid w:val="20386D0C"/>
    <w:rsid w:val="20396C68"/>
    <w:rsid w:val="203A3B50"/>
    <w:rsid w:val="203F2997"/>
    <w:rsid w:val="204259F9"/>
    <w:rsid w:val="204264B8"/>
    <w:rsid w:val="20483750"/>
    <w:rsid w:val="204865C3"/>
    <w:rsid w:val="204C022F"/>
    <w:rsid w:val="204F1F61"/>
    <w:rsid w:val="20572AB2"/>
    <w:rsid w:val="205864C2"/>
    <w:rsid w:val="205E50A4"/>
    <w:rsid w:val="205F057D"/>
    <w:rsid w:val="20623BF5"/>
    <w:rsid w:val="20640E71"/>
    <w:rsid w:val="20645E28"/>
    <w:rsid w:val="206562E1"/>
    <w:rsid w:val="206679AF"/>
    <w:rsid w:val="20671687"/>
    <w:rsid w:val="20674E65"/>
    <w:rsid w:val="206A0736"/>
    <w:rsid w:val="206B34A4"/>
    <w:rsid w:val="206B3E65"/>
    <w:rsid w:val="206D4953"/>
    <w:rsid w:val="20711037"/>
    <w:rsid w:val="207629F1"/>
    <w:rsid w:val="20765B38"/>
    <w:rsid w:val="207914B6"/>
    <w:rsid w:val="20793655"/>
    <w:rsid w:val="208503A6"/>
    <w:rsid w:val="208618EE"/>
    <w:rsid w:val="20870253"/>
    <w:rsid w:val="208B3B92"/>
    <w:rsid w:val="208D7554"/>
    <w:rsid w:val="208F10B1"/>
    <w:rsid w:val="20950FF7"/>
    <w:rsid w:val="20A1173F"/>
    <w:rsid w:val="20A44BAE"/>
    <w:rsid w:val="20A902E2"/>
    <w:rsid w:val="20A93FAF"/>
    <w:rsid w:val="20AF0953"/>
    <w:rsid w:val="20B60055"/>
    <w:rsid w:val="20BC5C00"/>
    <w:rsid w:val="20BD1219"/>
    <w:rsid w:val="20BF765B"/>
    <w:rsid w:val="20C015AB"/>
    <w:rsid w:val="20C26CAE"/>
    <w:rsid w:val="20C270B3"/>
    <w:rsid w:val="20C41326"/>
    <w:rsid w:val="20C651ED"/>
    <w:rsid w:val="20CB274D"/>
    <w:rsid w:val="20D2381A"/>
    <w:rsid w:val="20DA68DD"/>
    <w:rsid w:val="20DB700D"/>
    <w:rsid w:val="20DC041F"/>
    <w:rsid w:val="20DE654D"/>
    <w:rsid w:val="20DF4BD7"/>
    <w:rsid w:val="20E105C5"/>
    <w:rsid w:val="20E66C6A"/>
    <w:rsid w:val="20E72DDF"/>
    <w:rsid w:val="20E8782E"/>
    <w:rsid w:val="20E87891"/>
    <w:rsid w:val="20F12068"/>
    <w:rsid w:val="20F156C0"/>
    <w:rsid w:val="20F877E9"/>
    <w:rsid w:val="20F91738"/>
    <w:rsid w:val="20FD710C"/>
    <w:rsid w:val="21091F4D"/>
    <w:rsid w:val="210B35AA"/>
    <w:rsid w:val="210C5386"/>
    <w:rsid w:val="210E19FD"/>
    <w:rsid w:val="2111454D"/>
    <w:rsid w:val="21192773"/>
    <w:rsid w:val="211B205B"/>
    <w:rsid w:val="211B22A2"/>
    <w:rsid w:val="211E5E7A"/>
    <w:rsid w:val="211F5B2A"/>
    <w:rsid w:val="21281DA4"/>
    <w:rsid w:val="212A0A12"/>
    <w:rsid w:val="21310406"/>
    <w:rsid w:val="21331654"/>
    <w:rsid w:val="21393593"/>
    <w:rsid w:val="21397941"/>
    <w:rsid w:val="213B4FB6"/>
    <w:rsid w:val="213C6A2B"/>
    <w:rsid w:val="21447371"/>
    <w:rsid w:val="21457CFF"/>
    <w:rsid w:val="2146789E"/>
    <w:rsid w:val="214C5E98"/>
    <w:rsid w:val="21512096"/>
    <w:rsid w:val="21516DA9"/>
    <w:rsid w:val="21524F36"/>
    <w:rsid w:val="215404E4"/>
    <w:rsid w:val="21557141"/>
    <w:rsid w:val="215953B2"/>
    <w:rsid w:val="215A2025"/>
    <w:rsid w:val="215D7A4D"/>
    <w:rsid w:val="21607F0F"/>
    <w:rsid w:val="21687CEE"/>
    <w:rsid w:val="216A21F9"/>
    <w:rsid w:val="216F18F0"/>
    <w:rsid w:val="217519DB"/>
    <w:rsid w:val="217572A9"/>
    <w:rsid w:val="2176126C"/>
    <w:rsid w:val="2178638C"/>
    <w:rsid w:val="217B6F41"/>
    <w:rsid w:val="217C1FC0"/>
    <w:rsid w:val="21823E72"/>
    <w:rsid w:val="21850D57"/>
    <w:rsid w:val="218932E7"/>
    <w:rsid w:val="218B22DE"/>
    <w:rsid w:val="218C0DDE"/>
    <w:rsid w:val="218D4518"/>
    <w:rsid w:val="2191010A"/>
    <w:rsid w:val="219569D3"/>
    <w:rsid w:val="219A27F3"/>
    <w:rsid w:val="219C170C"/>
    <w:rsid w:val="219F70E6"/>
    <w:rsid w:val="21A04B6F"/>
    <w:rsid w:val="21A736A6"/>
    <w:rsid w:val="21A839B2"/>
    <w:rsid w:val="21A83E34"/>
    <w:rsid w:val="21B1606C"/>
    <w:rsid w:val="21B4549E"/>
    <w:rsid w:val="21B67415"/>
    <w:rsid w:val="21BE0F83"/>
    <w:rsid w:val="21CA5765"/>
    <w:rsid w:val="21D524DD"/>
    <w:rsid w:val="21D9402B"/>
    <w:rsid w:val="21DB539B"/>
    <w:rsid w:val="21DC75B8"/>
    <w:rsid w:val="21DD386A"/>
    <w:rsid w:val="21DE4A67"/>
    <w:rsid w:val="21E70FF0"/>
    <w:rsid w:val="21E936CA"/>
    <w:rsid w:val="21EF208D"/>
    <w:rsid w:val="21F151B3"/>
    <w:rsid w:val="21F539A0"/>
    <w:rsid w:val="21FA2D80"/>
    <w:rsid w:val="2203542A"/>
    <w:rsid w:val="2207138A"/>
    <w:rsid w:val="220C79E3"/>
    <w:rsid w:val="220F07DF"/>
    <w:rsid w:val="22101EA7"/>
    <w:rsid w:val="22114C88"/>
    <w:rsid w:val="22150DC6"/>
    <w:rsid w:val="22153E5B"/>
    <w:rsid w:val="221A48BF"/>
    <w:rsid w:val="22230268"/>
    <w:rsid w:val="22240C56"/>
    <w:rsid w:val="2225190A"/>
    <w:rsid w:val="22271861"/>
    <w:rsid w:val="222B0A77"/>
    <w:rsid w:val="2231527A"/>
    <w:rsid w:val="22377718"/>
    <w:rsid w:val="223C4B03"/>
    <w:rsid w:val="223D3310"/>
    <w:rsid w:val="22405082"/>
    <w:rsid w:val="224305F0"/>
    <w:rsid w:val="224B48D3"/>
    <w:rsid w:val="224C7744"/>
    <w:rsid w:val="225033C2"/>
    <w:rsid w:val="2251381E"/>
    <w:rsid w:val="226F5271"/>
    <w:rsid w:val="22726A1D"/>
    <w:rsid w:val="22765D7D"/>
    <w:rsid w:val="227C6B89"/>
    <w:rsid w:val="228226CC"/>
    <w:rsid w:val="22844CE9"/>
    <w:rsid w:val="228508C0"/>
    <w:rsid w:val="22851AB2"/>
    <w:rsid w:val="22875D50"/>
    <w:rsid w:val="228E4888"/>
    <w:rsid w:val="229041C6"/>
    <w:rsid w:val="229172EE"/>
    <w:rsid w:val="2293208B"/>
    <w:rsid w:val="22952997"/>
    <w:rsid w:val="229B6E92"/>
    <w:rsid w:val="229C16DC"/>
    <w:rsid w:val="229F2FA4"/>
    <w:rsid w:val="22AE5AE2"/>
    <w:rsid w:val="22B111D0"/>
    <w:rsid w:val="22B67CF9"/>
    <w:rsid w:val="22B9634B"/>
    <w:rsid w:val="22B97F3A"/>
    <w:rsid w:val="22C056DB"/>
    <w:rsid w:val="22C57960"/>
    <w:rsid w:val="22CA0BEC"/>
    <w:rsid w:val="22CD254E"/>
    <w:rsid w:val="22CD4954"/>
    <w:rsid w:val="22CE381F"/>
    <w:rsid w:val="22D4401A"/>
    <w:rsid w:val="22D45619"/>
    <w:rsid w:val="22DE76C1"/>
    <w:rsid w:val="22F0652A"/>
    <w:rsid w:val="22F12DF6"/>
    <w:rsid w:val="22F82F78"/>
    <w:rsid w:val="22FA5E0F"/>
    <w:rsid w:val="22FD7023"/>
    <w:rsid w:val="22FD779C"/>
    <w:rsid w:val="23022B60"/>
    <w:rsid w:val="230360D2"/>
    <w:rsid w:val="23061DAD"/>
    <w:rsid w:val="230864DF"/>
    <w:rsid w:val="230C51BA"/>
    <w:rsid w:val="23105BCF"/>
    <w:rsid w:val="23112D96"/>
    <w:rsid w:val="23123B5A"/>
    <w:rsid w:val="23131833"/>
    <w:rsid w:val="23152D34"/>
    <w:rsid w:val="231A1C74"/>
    <w:rsid w:val="23253035"/>
    <w:rsid w:val="23273CD8"/>
    <w:rsid w:val="232A27F9"/>
    <w:rsid w:val="23320F19"/>
    <w:rsid w:val="233C0154"/>
    <w:rsid w:val="233E06D2"/>
    <w:rsid w:val="23416130"/>
    <w:rsid w:val="2342563D"/>
    <w:rsid w:val="2344576A"/>
    <w:rsid w:val="23480A5B"/>
    <w:rsid w:val="23560E86"/>
    <w:rsid w:val="235F6E72"/>
    <w:rsid w:val="23600984"/>
    <w:rsid w:val="2362140C"/>
    <w:rsid w:val="23621727"/>
    <w:rsid w:val="23625BBD"/>
    <w:rsid w:val="23651E27"/>
    <w:rsid w:val="2368220E"/>
    <w:rsid w:val="236C36A9"/>
    <w:rsid w:val="236D6362"/>
    <w:rsid w:val="236E751D"/>
    <w:rsid w:val="23717D60"/>
    <w:rsid w:val="237A4CFB"/>
    <w:rsid w:val="237D2F6A"/>
    <w:rsid w:val="23836FCE"/>
    <w:rsid w:val="23881F69"/>
    <w:rsid w:val="238E3388"/>
    <w:rsid w:val="238E3F0C"/>
    <w:rsid w:val="238F3AB8"/>
    <w:rsid w:val="239048FB"/>
    <w:rsid w:val="23947892"/>
    <w:rsid w:val="239F5722"/>
    <w:rsid w:val="23A35A9A"/>
    <w:rsid w:val="23AB522E"/>
    <w:rsid w:val="23AB66B9"/>
    <w:rsid w:val="23AC26A9"/>
    <w:rsid w:val="23B249F5"/>
    <w:rsid w:val="23B62B0F"/>
    <w:rsid w:val="23BB12ED"/>
    <w:rsid w:val="23BE74AB"/>
    <w:rsid w:val="23BF650B"/>
    <w:rsid w:val="23C05423"/>
    <w:rsid w:val="23C14940"/>
    <w:rsid w:val="23C24500"/>
    <w:rsid w:val="23C626CC"/>
    <w:rsid w:val="23CB284C"/>
    <w:rsid w:val="23CD4FA9"/>
    <w:rsid w:val="23CE338A"/>
    <w:rsid w:val="23D53E60"/>
    <w:rsid w:val="23D628E5"/>
    <w:rsid w:val="23D657A8"/>
    <w:rsid w:val="23D813F0"/>
    <w:rsid w:val="23DA1EFB"/>
    <w:rsid w:val="23E02397"/>
    <w:rsid w:val="23E703A4"/>
    <w:rsid w:val="23EE4D6A"/>
    <w:rsid w:val="23EF192B"/>
    <w:rsid w:val="23F478D4"/>
    <w:rsid w:val="23F52479"/>
    <w:rsid w:val="23F6777E"/>
    <w:rsid w:val="23F976F9"/>
    <w:rsid w:val="23FF269B"/>
    <w:rsid w:val="240241DC"/>
    <w:rsid w:val="240B1702"/>
    <w:rsid w:val="24165A72"/>
    <w:rsid w:val="241A0DA8"/>
    <w:rsid w:val="241A1C21"/>
    <w:rsid w:val="241D236F"/>
    <w:rsid w:val="24222FC8"/>
    <w:rsid w:val="24231916"/>
    <w:rsid w:val="242817D3"/>
    <w:rsid w:val="242C32B7"/>
    <w:rsid w:val="24305192"/>
    <w:rsid w:val="24347B72"/>
    <w:rsid w:val="243C5937"/>
    <w:rsid w:val="243D2434"/>
    <w:rsid w:val="24444082"/>
    <w:rsid w:val="24491242"/>
    <w:rsid w:val="244C7C86"/>
    <w:rsid w:val="244E2E08"/>
    <w:rsid w:val="2450252B"/>
    <w:rsid w:val="245352DE"/>
    <w:rsid w:val="245C29FE"/>
    <w:rsid w:val="245E496D"/>
    <w:rsid w:val="245F0EC6"/>
    <w:rsid w:val="245F61E9"/>
    <w:rsid w:val="245F7897"/>
    <w:rsid w:val="246A068A"/>
    <w:rsid w:val="246A199D"/>
    <w:rsid w:val="246E60A4"/>
    <w:rsid w:val="24721150"/>
    <w:rsid w:val="247336B4"/>
    <w:rsid w:val="24776635"/>
    <w:rsid w:val="24796F7F"/>
    <w:rsid w:val="247D40F4"/>
    <w:rsid w:val="247F6AAD"/>
    <w:rsid w:val="24817C36"/>
    <w:rsid w:val="24835F7E"/>
    <w:rsid w:val="248618F1"/>
    <w:rsid w:val="24862BB9"/>
    <w:rsid w:val="248C0B07"/>
    <w:rsid w:val="248D0D90"/>
    <w:rsid w:val="248D3A91"/>
    <w:rsid w:val="248F518F"/>
    <w:rsid w:val="24917A47"/>
    <w:rsid w:val="24926DC1"/>
    <w:rsid w:val="24940502"/>
    <w:rsid w:val="24995536"/>
    <w:rsid w:val="249D138D"/>
    <w:rsid w:val="24A32125"/>
    <w:rsid w:val="24A35C20"/>
    <w:rsid w:val="24A63ACA"/>
    <w:rsid w:val="24A77E09"/>
    <w:rsid w:val="24A83326"/>
    <w:rsid w:val="24A859C1"/>
    <w:rsid w:val="24AC11F6"/>
    <w:rsid w:val="24AE275A"/>
    <w:rsid w:val="24B05A54"/>
    <w:rsid w:val="24B8243C"/>
    <w:rsid w:val="24B964CA"/>
    <w:rsid w:val="24BA41D0"/>
    <w:rsid w:val="24BC2E7E"/>
    <w:rsid w:val="24BD6A71"/>
    <w:rsid w:val="24BF156F"/>
    <w:rsid w:val="24C232DF"/>
    <w:rsid w:val="24C24698"/>
    <w:rsid w:val="24C572F8"/>
    <w:rsid w:val="24E10650"/>
    <w:rsid w:val="24E308A4"/>
    <w:rsid w:val="24E81DD7"/>
    <w:rsid w:val="24E90E45"/>
    <w:rsid w:val="24EA1FD9"/>
    <w:rsid w:val="24F13CEB"/>
    <w:rsid w:val="24F51A20"/>
    <w:rsid w:val="24F918A3"/>
    <w:rsid w:val="2503037B"/>
    <w:rsid w:val="2503691B"/>
    <w:rsid w:val="25054696"/>
    <w:rsid w:val="250D122F"/>
    <w:rsid w:val="250E433B"/>
    <w:rsid w:val="250E4BE5"/>
    <w:rsid w:val="250F6F30"/>
    <w:rsid w:val="251047F6"/>
    <w:rsid w:val="251241A3"/>
    <w:rsid w:val="2518031E"/>
    <w:rsid w:val="25224AC5"/>
    <w:rsid w:val="252328CD"/>
    <w:rsid w:val="25244A50"/>
    <w:rsid w:val="2526266F"/>
    <w:rsid w:val="25287DD7"/>
    <w:rsid w:val="252A4775"/>
    <w:rsid w:val="252B7378"/>
    <w:rsid w:val="252C7EFD"/>
    <w:rsid w:val="252F7973"/>
    <w:rsid w:val="25320AA7"/>
    <w:rsid w:val="25344FAE"/>
    <w:rsid w:val="25367551"/>
    <w:rsid w:val="25384787"/>
    <w:rsid w:val="253C3F74"/>
    <w:rsid w:val="253F129C"/>
    <w:rsid w:val="25400CCB"/>
    <w:rsid w:val="254021A7"/>
    <w:rsid w:val="25405236"/>
    <w:rsid w:val="25452B52"/>
    <w:rsid w:val="25490DA6"/>
    <w:rsid w:val="25506A52"/>
    <w:rsid w:val="25540D35"/>
    <w:rsid w:val="25556887"/>
    <w:rsid w:val="2560322B"/>
    <w:rsid w:val="25630B5D"/>
    <w:rsid w:val="25631FDB"/>
    <w:rsid w:val="25661D6C"/>
    <w:rsid w:val="256D6ACB"/>
    <w:rsid w:val="25726DD2"/>
    <w:rsid w:val="25732F78"/>
    <w:rsid w:val="257C3BD2"/>
    <w:rsid w:val="2581252A"/>
    <w:rsid w:val="258542F4"/>
    <w:rsid w:val="258C7A81"/>
    <w:rsid w:val="258D5D96"/>
    <w:rsid w:val="258D673E"/>
    <w:rsid w:val="258E3EA0"/>
    <w:rsid w:val="258F6158"/>
    <w:rsid w:val="25901B17"/>
    <w:rsid w:val="25903BDE"/>
    <w:rsid w:val="259046F7"/>
    <w:rsid w:val="259134EB"/>
    <w:rsid w:val="25920FDB"/>
    <w:rsid w:val="259247B1"/>
    <w:rsid w:val="2594459E"/>
    <w:rsid w:val="25991333"/>
    <w:rsid w:val="25991C7E"/>
    <w:rsid w:val="259A21D1"/>
    <w:rsid w:val="259C7181"/>
    <w:rsid w:val="259F2602"/>
    <w:rsid w:val="25A7250A"/>
    <w:rsid w:val="25AA552B"/>
    <w:rsid w:val="25AC68F9"/>
    <w:rsid w:val="25AE0487"/>
    <w:rsid w:val="25B04111"/>
    <w:rsid w:val="25B34833"/>
    <w:rsid w:val="25B412E0"/>
    <w:rsid w:val="25B5255A"/>
    <w:rsid w:val="25B757F7"/>
    <w:rsid w:val="25BC1682"/>
    <w:rsid w:val="25BF4ED6"/>
    <w:rsid w:val="25BF5F6C"/>
    <w:rsid w:val="25CD0C78"/>
    <w:rsid w:val="25D139E9"/>
    <w:rsid w:val="25DE6EB9"/>
    <w:rsid w:val="25E648AE"/>
    <w:rsid w:val="25EA1CB2"/>
    <w:rsid w:val="25EA5BAD"/>
    <w:rsid w:val="25EB20D7"/>
    <w:rsid w:val="25ED34F5"/>
    <w:rsid w:val="25F30FDE"/>
    <w:rsid w:val="25F33934"/>
    <w:rsid w:val="25F40FE1"/>
    <w:rsid w:val="25F64F00"/>
    <w:rsid w:val="25F713DA"/>
    <w:rsid w:val="25F7293A"/>
    <w:rsid w:val="25F741D9"/>
    <w:rsid w:val="25FB1F9E"/>
    <w:rsid w:val="25FC7A8F"/>
    <w:rsid w:val="260621D8"/>
    <w:rsid w:val="26084610"/>
    <w:rsid w:val="260B061C"/>
    <w:rsid w:val="261B5E76"/>
    <w:rsid w:val="261B7E66"/>
    <w:rsid w:val="261C504C"/>
    <w:rsid w:val="261E79ED"/>
    <w:rsid w:val="261F701F"/>
    <w:rsid w:val="26227C55"/>
    <w:rsid w:val="26271D5C"/>
    <w:rsid w:val="26292B8D"/>
    <w:rsid w:val="26292C62"/>
    <w:rsid w:val="26293D16"/>
    <w:rsid w:val="262D231D"/>
    <w:rsid w:val="262E4353"/>
    <w:rsid w:val="263B6B74"/>
    <w:rsid w:val="263C4503"/>
    <w:rsid w:val="263C56D3"/>
    <w:rsid w:val="26460F74"/>
    <w:rsid w:val="264926F0"/>
    <w:rsid w:val="264A38A2"/>
    <w:rsid w:val="264B34C9"/>
    <w:rsid w:val="264C5B64"/>
    <w:rsid w:val="264D4E80"/>
    <w:rsid w:val="264F5451"/>
    <w:rsid w:val="265A1109"/>
    <w:rsid w:val="265D292B"/>
    <w:rsid w:val="265D377D"/>
    <w:rsid w:val="265F10C1"/>
    <w:rsid w:val="266150E7"/>
    <w:rsid w:val="266C5425"/>
    <w:rsid w:val="267254F3"/>
    <w:rsid w:val="26761498"/>
    <w:rsid w:val="26776F57"/>
    <w:rsid w:val="26777993"/>
    <w:rsid w:val="26796F46"/>
    <w:rsid w:val="267C5C5D"/>
    <w:rsid w:val="26895A10"/>
    <w:rsid w:val="268A314C"/>
    <w:rsid w:val="268B3013"/>
    <w:rsid w:val="269119D8"/>
    <w:rsid w:val="26987308"/>
    <w:rsid w:val="269911B1"/>
    <w:rsid w:val="269C6A4C"/>
    <w:rsid w:val="269D34B4"/>
    <w:rsid w:val="269E44CB"/>
    <w:rsid w:val="269F412F"/>
    <w:rsid w:val="26A07286"/>
    <w:rsid w:val="26A67A27"/>
    <w:rsid w:val="26A7673C"/>
    <w:rsid w:val="26AA0B65"/>
    <w:rsid w:val="26AF29B5"/>
    <w:rsid w:val="26BC3D90"/>
    <w:rsid w:val="26BC6D55"/>
    <w:rsid w:val="26C2524F"/>
    <w:rsid w:val="26C515F7"/>
    <w:rsid w:val="26C54ED0"/>
    <w:rsid w:val="26CB6203"/>
    <w:rsid w:val="26CF5B6A"/>
    <w:rsid w:val="26D86BE0"/>
    <w:rsid w:val="26D96949"/>
    <w:rsid w:val="26DC2D04"/>
    <w:rsid w:val="26DE4B27"/>
    <w:rsid w:val="26DF78C6"/>
    <w:rsid w:val="26E06915"/>
    <w:rsid w:val="26E06F18"/>
    <w:rsid w:val="26E311A6"/>
    <w:rsid w:val="26E51CBA"/>
    <w:rsid w:val="26E727F1"/>
    <w:rsid w:val="26EF0400"/>
    <w:rsid w:val="26F355D6"/>
    <w:rsid w:val="26F63C4D"/>
    <w:rsid w:val="26F71A0B"/>
    <w:rsid w:val="26F75A3A"/>
    <w:rsid w:val="26F879BA"/>
    <w:rsid w:val="26F9427F"/>
    <w:rsid w:val="26FD619B"/>
    <w:rsid w:val="27023065"/>
    <w:rsid w:val="270817B0"/>
    <w:rsid w:val="270B56B5"/>
    <w:rsid w:val="270C53FA"/>
    <w:rsid w:val="270E6132"/>
    <w:rsid w:val="2711248E"/>
    <w:rsid w:val="271342EA"/>
    <w:rsid w:val="27155309"/>
    <w:rsid w:val="27173F0C"/>
    <w:rsid w:val="271E0091"/>
    <w:rsid w:val="27235069"/>
    <w:rsid w:val="272830F0"/>
    <w:rsid w:val="272C0203"/>
    <w:rsid w:val="27311BC4"/>
    <w:rsid w:val="273938B5"/>
    <w:rsid w:val="273946EF"/>
    <w:rsid w:val="27394F25"/>
    <w:rsid w:val="273A76F8"/>
    <w:rsid w:val="273C71F3"/>
    <w:rsid w:val="27403F1E"/>
    <w:rsid w:val="274055E4"/>
    <w:rsid w:val="274165B0"/>
    <w:rsid w:val="27431228"/>
    <w:rsid w:val="27442038"/>
    <w:rsid w:val="274524D7"/>
    <w:rsid w:val="2745717C"/>
    <w:rsid w:val="274C07EE"/>
    <w:rsid w:val="274C4C55"/>
    <w:rsid w:val="2753553C"/>
    <w:rsid w:val="27573488"/>
    <w:rsid w:val="275A5119"/>
    <w:rsid w:val="275C5907"/>
    <w:rsid w:val="27602257"/>
    <w:rsid w:val="27643D92"/>
    <w:rsid w:val="27653437"/>
    <w:rsid w:val="2769382B"/>
    <w:rsid w:val="276C78B8"/>
    <w:rsid w:val="27726E10"/>
    <w:rsid w:val="27780D1A"/>
    <w:rsid w:val="277A0D37"/>
    <w:rsid w:val="277B0AFA"/>
    <w:rsid w:val="277B3094"/>
    <w:rsid w:val="277E738B"/>
    <w:rsid w:val="278231DC"/>
    <w:rsid w:val="2785356E"/>
    <w:rsid w:val="27870D2A"/>
    <w:rsid w:val="278755F9"/>
    <w:rsid w:val="27891F49"/>
    <w:rsid w:val="27895D4D"/>
    <w:rsid w:val="27907CF1"/>
    <w:rsid w:val="279240AF"/>
    <w:rsid w:val="27930B34"/>
    <w:rsid w:val="279B2C99"/>
    <w:rsid w:val="279B4919"/>
    <w:rsid w:val="279D1F6B"/>
    <w:rsid w:val="27A47E9D"/>
    <w:rsid w:val="27A7398D"/>
    <w:rsid w:val="27AA3D25"/>
    <w:rsid w:val="27AE5792"/>
    <w:rsid w:val="27B15B64"/>
    <w:rsid w:val="27BA0F0D"/>
    <w:rsid w:val="27BB1410"/>
    <w:rsid w:val="27BE18D8"/>
    <w:rsid w:val="27CA1E7B"/>
    <w:rsid w:val="27CD623F"/>
    <w:rsid w:val="27D05393"/>
    <w:rsid w:val="27D55239"/>
    <w:rsid w:val="27D630D4"/>
    <w:rsid w:val="27DC5FBD"/>
    <w:rsid w:val="27DD1206"/>
    <w:rsid w:val="27E43415"/>
    <w:rsid w:val="27E72572"/>
    <w:rsid w:val="27EB14A1"/>
    <w:rsid w:val="27ED3794"/>
    <w:rsid w:val="27EE1823"/>
    <w:rsid w:val="27F04110"/>
    <w:rsid w:val="27F15A23"/>
    <w:rsid w:val="27F7056B"/>
    <w:rsid w:val="27F70EBF"/>
    <w:rsid w:val="27FD779B"/>
    <w:rsid w:val="28005627"/>
    <w:rsid w:val="28034A1E"/>
    <w:rsid w:val="28102BA6"/>
    <w:rsid w:val="28115A1D"/>
    <w:rsid w:val="28130168"/>
    <w:rsid w:val="28170D92"/>
    <w:rsid w:val="281B1479"/>
    <w:rsid w:val="28212D51"/>
    <w:rsid w:val="28226630"/>
    <w:rsid w:val="28240F15"/>
    <w:rsid w:val="28252211"/>
    <w:rsid w:val="2825316C"/>
    <w:rsid w:val="28253932"/>
    <w:rsid w:val="282835AA"/>
    <w:rsid w:val="2828390F"/>
    <w:rsid w:val="28284F5A"/>
    <w:rsid w:val="282A492D"/>
    <w:rsid w:val="282E1276"/>
    <w:rsid w:val="282E3CA5"/>
    <w:rsid w:val="283011D8"/>
    <w:rsid w:val="28321724"/>
    <w:rsid w:val="2832366A"/>
    <w:rsid w:val="28367BCF"/>
    <w:rsid w:val="283B1E6B"/>
    <w:rsid w:val="283D2100"/>
    <w:rsid w:val="284735BC"/>
    <w:rsid w:val="284A6F05"/>
    <w:rsid w:val="284B3908"/>
    <w:rsid w:val="284D33D7"/>
    <w:rsid w:val="285A5B9C"/>
    <w:rsid w:val="285C00AC"/>
    <w:rsid w:val="28636A0C"/>
    <w:rsid w:val="286A3FBE"/>
    <w:rsid w:val="286F4301"/>
    <w:rsid w:val="2872404E"/>
    <w:rsid w:val="287C0AD8"/>
    <w:rsid w:val="287E753F"/>
    <w:rsid w:val="288D08AB"/>
    <w:rsid w:val="2893782D"/>
    <w:rsid w:val="289B4902"/>
    <w:rsid w:val="289D19E8"/>
    <w:rsid w:val="28A278A6"/>
    <w:rsid w:val="28A3508F"/>
    <w:rsid w:val="28A556D3"/>
    <w:rsid w:val="28A84D07"/>
    <w:rsid w:val="28AE1109"/>
    <w:rsid w:val="28AF0BB7"/>
    <w:rsid w:val="28AF5F46"/>
    <w:rsid w:val="28B35EAC"/>
    <w:rsid w:val="28B5275C"/>
    <w:rsid w:val="28BA59C1"/>
    <w:rsid w:val="28BC6D38"/>
    <w:rsid w:val="28BC7CFB"/>
    <w:rsid w:val="28C936A1"/>
    <w:rsid w:val="28CA4A82"/>
    <w:rsid w:val="28CB6231"/>
    <w:rsid w:val="28D1558D"/>
    <w:rsid w:val="28D16F64"/>
    <w:rsid w:val="28D2509A"/>
    <w:rsid w:val="28D3144E"/>
    <w:rsid w:val="28D31593"/>
    <w:rsid w:val="28D335D3"/>
    <w:rsid w:val="28D95E25"/>
    <w:rsid w:val="28E01DAD"/>
    <w:rsid w:val="28F36FC5"/>
    <w:rsid w:val="28F5750D"/>
    <w:rsid w:val="28F62AA3"/>
    <w:rsid w:val="28FB469F"/>
    <w:rsid w:val="28FC070A"/>
    <w:rsid w:val="28FF62BF"/>
    <w:rsid w:val="29022611"/>
    <w:rsid w:val="29031FA0"/>
    <w:rsid w:val="29061C9C"/>
    <w:rsid w:val="29066371"/>
    <w:rsid w:val="290D18A7"/>
    <w:rsid w:val="290E7CC0"/>
    <w:rsid w:val="29121FD1"/>
    <w:rsid w:val="291451D2"/>
    <w:rsid w:val="29171B8A"/>
    <w:rsid w:val="291C5C08"/>
    <w:rsid w:val="292162DD"/>
    <w:rsid w:val="292363D9"/>
    <w:rsid w:val="292550BC"/>
    <w:rsid w:val="2926720E"/>
    <w:rsid w:val="29293C99"/>
    <w:rsid w:val="29294074"/>
    <w:rsid w:val="292963DE"/>
    <w:rsid w:val="292B020A"/>
    <w:rsid w:val="292D402A"/>
    <w:rsid w:val="292F01DF"/>
    <w:rsid w:val="29302A61"/>
    <w:rsid w:val="2931305E"/>
    <w:rsid w:val="293430C9"/>
    <w:rsid w:val="293469E8"/>
    <w:rsid w:val="293B0AE2"/>
    <w:rsid w:val="293B158F"/>
    <w:rsid w:val="293C02E3"/>
    <w:rsid w:val="293F3CD9"/>
    <w:rsid w:val="29462FA1"/>
    <w:rsid w:val="294E7D76"/>
    <w:rsid w:val="29525006"/>
    <w:rsid w:val="295652E6"/>
    <w:rsid w:val="295F69CF"/>
    <w:rsid w:val="29621F71"/>
    <w:rsid w:val="296305C0"/>
    <w:rsid w:val="29680A57"/>
    <w:rsid w:val="296E4161"/>
    <w:rsid w:val="296F34E0"/>
    <w:rsid w:val="29753BD1"/>
    <w:rsid w:val="297A0FD3"/>
    <w:rsid w:val="297B2CD3"/>
    <w:rsid w:val="297D0C7D"/>
    <w:rsid w:val="297F1EB2"/>
    <w:rsid w:val="29837286"/>
    <w:rsid w:val="29875A38"/>
    <w:rsid w:val="29891298"/>
    <w:rsid w:val="298B5B1A"/>
    <w:rsid w:val="298F2C56"/>
    <w:rsid w:val="298F3D95"/>
    <w:rsid w:val="2991107B"/>
    <w:rsid w:val="299209C2"/>
    <w:rsid w:val="29923996"/>
    <w:rsid w:val="29990161"/>
    <w:rsid w:val="299A2588"/>
    <w:rsid w:val="299B119C"/>
    <w:rsid w:val="299B5A2A"/>
    <w:rsid w:val="29A22D24"/>
    <w:rsid w:val="29A5533F"/>
    <w:rsid w:val="29A761CB"/>
    <w:rsid w:val="29AA556A"/>
    <w:rsid w:val="29AE1C87"/>
    <w:rsid w:val="29AF35A1"/>
    <w:rsid w:val="29B0256C"/>
    <w:rsid w:val="29B639D5"/>
    <w:rsid w:val="29BA2C98"/>
    <w:rsid w:val="29BB660D"/>
    <w:rsid w:val="29C506E0"/>
    <w:rsid w:val="29C652CD"/>
    <w:rsid w:val="29CB13D8"/>
    <w:rsid w:val="29CD1D5E"/>
    <w:rsid w:val="29D022B7"/>
    <w:rsid w:val="29D05F50"/>
    <w:rsid w:val="29D35751"/>
    <w:rsid w:val="29DC157D"/>
    <w:rsid w:val="29DD7E33"/>
    <w:rsid w:val="29E24116"/>
    <w:rsid w:val="29E30F9C"/>
    <w:rsid w:val="29E40AF8"/>
    <w:rsid w:val="29E63050"/>
    <w:rsid w:val="29EA3063"/>
    <w:rsid w:val="29F83036"/>
    <w:rsid w:val="29F91DDA"/>
    <w:rsid w:val="2A074B53"/>
    <w:rsid w:val="2A082C66"/>
    <w:rsid w:val="2A0A438F"/>
    <w:rsid w:val="2A117933"/>
    <w:rsid w:val="2A174356"/>
    <w:rsid w:val="2A191E12"/>
    <w:rsid w:val="2A1B2915"/>
    <w:rsid w:val="2A1C290B"/>
    <w:rsid w:val="2A1D0E46"/>
    <w:rsid w:val="2A1D5182"/>
    <w:rsid w:val="2A1F108E"/>
    <w:rsid w:val="2A2013B5"/>
    <w:rsid w:val="2A247958"/>
    <w:rsid w:val="2A257BD4"/>
    <w:rsid w:val="2A273747"/>
    <w:rsid w:val="2A2B7AD3"/>
    <w:rsid w:val="2A2E3F60"/>
    <w:rsid w:val="2A3612FF"/>
    <w:rsid w:val="2A392953"/>
    <w:rsid w:val="2A39516D"/>
    <w:rsid w:val="2A3D418A"/>
    <w:rsid w:val="2A3D67AD"/>
    <w:rsid w:val="2A420642"/>
    <w:rsid w:val="2A421878"/>
    <w:rsid w:val="2A441D4B"/>
    <w:rsid w:val="2A44278D"/>
    <w:rsid w:val="2A444DB0"/>
    <w:rsid w:val="2A4E0390"/>
    <w:rsid w:val="2A5530B1"/>
    <w:rsid w:val="2A570440"/>
    <w:rsid w:val="2A5A4AB1"/>
    <w:rsid w:val="2A5E0704"/>
    <w:rsid w:val="2A6304DC"/>
    <w:rsid w:val="2A665ABA"/>
    <w:rsid w:val="2A6A6E85"/>
    <w:rsid w:val="2A6E60FA"/>
    <w:rsid w:val="2A70471A"/>
    <w:rsid w:val="2A7121C0"/>
    <w:rsid w:val="2A7205B1"/>
    <w:rsid w:val="2A752272"/>
    <w:rsid w:val="2A78448B"/>
    <w:rsid w:val="2A7E4758"/>
    <w:rsid w:val="2A7F40E4"/>
    <w:rsid w:val="2A85522C"/>
    <w:rsid w:val="2A886C50"/>
    <w:rsid w:val="2A9146AD"/>
    <w:rsid w:val="2A9D4549"/>
    <w:rsid w:val="2AA55751"/>
    <w:rsid w:val="2AA730FD"/>
    <w:rsid w:val="2AAB38E9"/>
    <w:rsid w:val="2AAC5B6E"/>
    <w:rsid w:val="2AB04F9C"/>
    <w:rsid w:val="2ABA6159"/>
    <w:rsid w:val="2ACC035B"/>
    <w:rsid w:val="2AD03E03"/>
    <w:rsid w:val="2AD41831"/>
    <w:rsid w:val="2AD97DBA"/>
    <w:rsid w:val="2ADA0D3F"/>
    <w:rsid w:val="2ADC6E37"/>
    <w:rsid w:val="2ADD7768"/>
    <w:rsid w:val="2AE128C8"/>
    <w:rsid w:val="2AE450EE"/>
    <w:rsid w:val="2AF5366E"/>
    <w:rsid w:val="2AF95AC9"/>
    <w:rsid w:val="2AFA4917"/>
    <w:rsid w:val="2AFA49BC"/>
    <w:rsid w:val="2AFD3178"/>
    <w:rsid w:val="2B090C32"/>
    <w:rsid w:val="2B0A2245"/>
    <w:rsid w:val="2B0C7A1C"/>
    <w:rsid w:val="2B0D68E9"/>
    <w:rsid w:val="2B16563E"/>
    <w:rsid w:val="2B1A5B71"/>
    <w:rsid w:val="2B1E0AEC"/>
    <w:rsid w:val="2B1F567D"/>
    <w:rsid w:val="2B246DED"/>
    <w:rsid w:val="2B2A6D13"/>
    <w:rsid w:val="2B33681C"/>
    <w:rsid w:val="2B3971DA"/>
    <w:rsid w:val="2B3A0B0C"/>
    <w:rsid w:val="2B3E18EA"/>
    <w:rsid w:val="2B430611"/>
    <w:rsid w:val="2B434DD6"/>
    <w:rsid w:val="2B474A65"/>
    <w:rsid w:val="2B475168"/>
    <w:rsid w:val="2B480ECB"/>
    <w:rsid w:val="2B52537C"/>
    <w:rsid w:val="2B540270"/>
    <w:rsid w:val="2B592ADA"/>
    <w:rsid w:val="2B59335F"/>
    <w:rsid w:val="2B5959B0"/>
    <w:rsid w:val="2B5C1EF4"/>
    <w:rsid w:val="2B5F764C"/>
    <w:rsid w:val="2B63637A"/>
    <w:rsid w:val="2B64074F"/>
    <w:rsid w:val="2B6926D8"/>
    <w:rsid w:val="2B710767"/>
    <w:rsid w:val="2B7422E4"/>
    <w:rsid w:val="2B746FB3"/>
    <w:rsid w:val="2B755BE8"/>
    <w:rsid w:val="2B773651"/>
    <w:rsid w:val="2B7A427E"/>
    <w:rsid w:val="2B7B2500"/>
    <w:rsid w:val="2B7E1A2E"/>
    <w:rsid w:val="2B7E61F9"/>
    <w:rsid w:val="2B8023D3"/>
    <w:rsid w:val="2B837DC8"/>
    <w:rsid w:val="2B871B6D"/>
    <w:rsid w:val="2B87482E"/>
    <w:rsid w:val="2B9355EE"/>
    <w:rsid w:val="2B993607"/>
    <w:rsid w:val="2B9A3A05"/>
    <w:rsid w:val="2B9A5967"/>
    <w:rsid w:val="2BAA4588"/>
    <w:rsid w:val="2BAA776B"/>
    <w:rsid w:val="2BAC34FE"/>
    <w:rsid w:val="2BB16943"/>
    <w:rsid w:val="2BB57FC7"/>
    <w:rsid w:val="2BC742DF"/>
    <w:rsid w:val="2BCA69D6"/>
    <w:rsid w:val="2BD06B0F"/>
    <w:rsid w:val="2BD13FC4"/>
    <w:rsid w:val="2BD734E2"/>
    <w:rsid w:val="2BD96231"/>
    <w:rsid w:val="2BDB5B23"/>
    <w:rsid w:val="2BDD45DB"/>
    <w:rsid w:val="2BDF56A9"/>
    <w:rsid w:val="2BE002C5"/>
    <w:rsid w:val="2BE16CCC"/>
    <w:rsid w:val="2BE2061A"/>
    <w:rsid w:val="2BEC367E"/>
    <w:rsid w:val="2BED1FDB"/>
    <w:rsid w:val="2BF72164"/>
    <w:rsid w:val="2BF80115"/>
    <w:rsid w:val="2BF8496D"/>
    <w:rsid w:val="2BF93B49"/>
    <w:rsid w:val="2BFA3F55"/>
    <w:rsid w:val="2BFC3E7E"/>
    <w:rsid w:val="2BFF2429"/>
    <w:rsid w:val="2C035978"/>
    <w:rsid w:val="2C0446AF"/>
    <w:rsid w:val="2C060F8F"/>
    <w:rsid w:val="2C0F1E2C"/>
    <w:rsid w:val="2C1108BA"/>
    <w:rsid w:val="2C123152"/>
    <w:rsid w:val="2C133AF3"/>
    <w:rsid w:val="2C155EDA"/>
    <w:rsid w:val="2C1678EF"/>
    <w:rsid w:val="2C1A0630"/>
    <w:rsid w:val="2C1B43DF"/>
    <w:rsid w:val="2C1B50E5"/>
    <w:rsid w:val="2C201C97"/>
    <w:rsid w:val="2C293000"/>
    <w:rsid w:val="2C2C786E"/>
    <w:rsid w:val="2C2F0522"/>
    <w:rsid w:val="2C36772D"/>
    <w:rsid w:val="2C4567DB"/>
    <w:rsid w:val="2C4838AE"/>
    <w:rsid w:val="2C4D302D"/>
    <w:rsid w:val="2C5D1057"/>
    <w:rsid w:val="2C5E7F79"/>
    <w:rsid w:val="2C631C03"/>
    <w:rsid w:val="2C634EFF"/>
    <w:rsid w:val="2C665BC7"/>
    <w:rsid w:val="2C6906A4"/>
    <w:rsid w:val="2C69517C"/>
    <w:rsid w:val="2C757F18"/>
    <w:rsid w:val="2C767138"/>
    <w:rsid w:val="2C7678F9"/>
    <w:rsid w:val="2C770C97"/>
    <w:rsid w:val="2C787CD9"/>
    <w:rsid w:val="2C796666"/>
    <w:rsid w:val="2C7E02BD"/>
    <w:rsid w:val="2C7F2700"/>
    <w:rsid w:val="2C7F56E5"/>
    <w:rsid w:val="2C81142E"/>
    <w:rsid w:val="2C8164FD"/>
    <w:rsid w:val="2C822E70"/>
    <w:rsid w:val="2C836BAD"/>
    <w:rsid w:val="2C83717B"/>
    <w:rsid w:val="2C843D05"/>
    <w:rsid w:val="2C85755C"/>
    <w:rsid w:val="2C86162C"/>
    <w:rsid w:val="2C865D2C"/>
    <w:rsid w:val="2C8D0F73"/>
    <w:rsid w:val="2C8D1EF3"/>
    <w:rsid w:val="2C9310DB"/>
    <w:rsid w:val="2C933E1C"/>
    <w:rsid w:val="2C9441E3"/>
    <w:rsid w:val="2C964A5D"/>
    <w:rsid w:val="2C9A6724"/>
    <w:rsid w:val="2CA20D49"/>
    <w:rsid w:val="2CA43C66"/>
    <w:rsid w:val="2CA6315B"/>
    <w:rsid w:val="2CA82CF9"/>
    <w:rsid w:val="2CAA094A"/>
    <w:rsid w:val="2CAC6C7E"/>
    <w:rsid w:val="2CAE530B"/>
    <w:rsid w:val="2CAF0073"/>
    <w:rsid w:val="2CB24EF6"/>
    <w:rsid w:val="2CB52784"/>
    <w:rsid w:val="2CB527E6"/>
    <w:rsid w:val="2CB84283"/>
    <w:rsid w:val="2CBF76F8"/>
    <w:rsid w:val="2CC6204F"/>
    <w:rsid w:val="2CC622F6"/>
    <w:rsid w:val="2CC710B9"/>
    <w:rsid w:val="2CCA0A2B"/>
    <w:rsid w:val="2CCA2821"/>
    <w:rsid w:val="2CCA4953"/>
    <w:rsid w:val="2CCD3B0F"/>
    <w:rsid w:val="2CCD4831"/>
    <w:rsid w:val="2CD25DE1"/>
    <w:rsid w:val="2CD4300B"/>
    <w:rsid w:val="2CDA6540"/>
    <w:rsid w:val="2CDC7DC6"/>
    <w:rsid w:val="2CDD3E17"/>
    <w:rsid w:val="2CDD584D"/>
    <w:rsid w:val="2CE16EAA"/>
    <w:rsid w:val="2CE3085A"/>
    <w:rsid w:val="2CE6514E"/>
    <w:rsid w:val="2CE81064"/>
    <w:rsid w:val="2CEC227F"/>
    <w:rsid w:val="2CED295C"/>
    <w:rsid w:val="2CEE6816"/>
    <w:rsid w:val="2CF54C2D"/>
    <w:rsid w:val="2CF73F75"/>
    <w:rsid w:val="2CFB30AE"/>
    <w:rsid w:val="2CFC5418"/>
    <w:rsid w:val="2CFE23C4"/>
    <w:rsid w:val="2D00444A"/>
    <w:rsid w:val="2D047E29"/>
    <w:rsid w:val="2D080CCD"/>
    <w:rsid w:val="2D086433"/>
    <w:rsid w:val="2D0B74B2"/>
    <w:rsid w:val="2D0C1F37"/>
    <w:rsid w:val="2D0C63EE"/>
    <w:rsid w:val="2D103142"/>
    <w:rsid w:val="2D137B0F"/>
    <w:rsid w:val="2D143091"/>
    <w:rsid w:val="2D17206A"/>
    <w:rsid w:val="2D242B59"/>
    <w:rsid w:val="2D272AAC"/>
    <w:rsid w:val="2D276DD8"/>
    <w:rsid w:val="2D2A0FCE"/>
    <w:rsid w:val="2D2A4245"/>
    <w:rsid w:val="2D2C0C3C"/>
    <w:rsid w:val="2D32251C"/>
    <w:rsid w:val="2D34753E"/>
    <w:rsid w:val="2D373FC6"/>
    <w:rsid w:val="2D3A2E22"/>
    <w:rsid w:val="2D3A58DB"/>
    <w:rsid w:val="2D3E0064"/>
    <w:rsid w:val="2D40079B"/>
    <w:rsid w:val="2D425D31"/>
    <w:rsid w:val="2D445B80"/>
    <w:rsid w:val="2D454D18"/>
    <w:rsid w:val="2D4A0942"/>
    <w:rsid w:val="2D4B54A4"/>
    <w:rsid w:val="2D4C6E94"/>
    <w:rsid w:val="2D54356F"/>
    <w:rsid w:val="2D583AB8"/>
    <w:rsid w:val="2D595E12"/>
    <w:rsid w:val="2D5A28AF"/>
    <w:rsid w:val="2D60395B"/>
    <w:rsid w:val="2D613740"/>
    <w:rsid w:val="2D62474D"/>
    <w:rsid w:val="2D635EB5"/>
    <w:rsid w:val="2D641F1B"/>
    <w:rsid w:val="2D6B22FE"/>
    <w:rsid w:val="2D6C7BDA"/>
    <w:rsid w:val="2D6E2443"/>
    <w:rsid w:val="2D6E75A6"/>
    <w:rsid w:val="2D723E74"/>
    <w:rsid w:val="2D74067F"/>
    <w:rsid w:val="2D740952"/>
    <w:rsid w:val="2D781479"/>
    <w:rsid w:val="2D7C4512"/>
    <w:rsid w:val="2D80617F"/>
    <w:rsid w:val="2D816657"/>
    <w:rsid w:val="2D855978"/>
    <w:rsid w:val="2D8A4382"/>
    <w:rsid w:val="2D8C45B0"/>
    <w:rsid w:val="2D9506AB"/>
    <w:rsid w:val="2D98076C"/>
    <w:rsid w:val="2D9A3768"/>
    <w:rsid w:val="2D9A4481"/>
    <w:rsid w:val="2D9B18CD"/>
    <w:rsid w:val="2D9C72C5"/>
    <w:rsid w:val="2D9D1313"/>
    <w:rsid w:val="2D9D1F0A"/>
    <w:rsid w:val="2D9D774C"/>
    <w:rsid w:val="2DA131DF"/>
    <w:rsid w:val="2DA22BEF"/>
    <w:rsid w:val="2DA403EA"/>
    <w:rsid w:val="2DA5452E"/>
    <w:rsid w:val="2DA55981"/>
    <w:rsid w:val="2DAD011B"/>
    <w:rsid w:val="2DB46A72"/>
    <w:rsid w:val="2DB94DFE"/>
    <w:rsid w:val="2DBC25E5"/>
    <w:rsid w:val="2DBD6217"/>
    <w:rsid w:val="2DC46FA5"/>
    <w:rsid w:val="2DC83325"/>
    <w:rsid w:val="2DC917A5"/>
    <w:rsid w:val="2DD21398"/>
    <w:rsid w:val="2DD67DF7"/>
    <w:rsid w:val="2DD76BE6"/>
    <w:rsid w:val="2DD8242D"/>
    <w:rsid w:val="2DD94C4A"/>
    <w:rsid w:val="2DD97580"/>
    <w:rsid w:val="2DDA725E"/>
    <w:rsid w:val="2DDB6722"/>
    <w:rsid w:val="2DDD006A"/>
    <w:rsid w:val="2DDF52FA"/>
    <w:rsid w:val="2DE95CFC"/>
    <w:rsid w:val="2DEA1A81"/>
    <w:rsid w:val="2DEB23DC"/>
    <w:rsid w:val="2DF02222"/>
    <w:rsid w:val="2DF151F9"/>
    <w:rsid w:val="2DF33872"/>
    <w:rsid w:val="2DF7190B"/>
    <w:rsid w:val="2DF71D84"/>
    <w:rsid w:val="2DFA6007"/>
    <w:rsid w:val="2DFD5AE9"/>
    <w:rsid w:val="2DFE7BFD"/>
    <w:rsid w:val="2E0270DA"/>
    <w:rsid w:val="2E0504B0"/>
    <w:rsid w:val="2E07163D"/>
    <w:rsid w:val="2E0A61E8"/>
    <w:rsid w:val="2E0A7890"/>
    <w:rsid w:val="2E0D0245"/>
    <w:rsid w:val="2E0D4782"/>
    <w:rsid w:val="2E183AF4"/>
    <w:rsid w:val="2E184BD2"/>
    <w:rsid w:val="2E267542"/>
    <w:rsid w:val="2E282715"/>
    <w:rsid w:val="2E2B2C35"/>
    <w:rsid w:val="2E2C4AC6"/>
    <w:rsid w:val="2E2E355B"/>
    <w:rsid w:val="2E327B24"/>
    <w:rsid w:val="2E38683E"/>
    <w:rsid w:val="2E4254A9"/>
    <w:rsid w:val="2E476BDD"/>
    <w:rsid w:val="2E484F16"/>
    <w:rsid w:val="2E4966BA"/>
    <w:rsid w:val="2E4F2B32"/>
    <w:rsid w:val="2E5424F3"/>
    <w:rsid w:val="2E580B03"/>
    <w:rsid w:val="2E591FDC"/>
    <w:rsid w:val="2E595530"/>
    <w:rsid w:val="2E5E471E"/>
    <w:rsid w:val="2E5E6A6A"/>
    <w:rsid w:val="2E627953"/>
    <w:rsid w:val="2E6544C3"/>
    <w:rsid w:val="2E682DC2"/>
    <w:rsid w:val="2E6C5A24"/>
    <w:rsid w:val="2E6D06E7"/>
    <w:rsid w:val="2E6D586C"/>
    <w:rsid w:val="2E6E3DB1"/>
    <w:rsid w:val="2E6E583A"/>
    <w:rsid w:val="2E732A99"/>
    <w:rsid w:val="2E756EF8"/>
    <w:rsid w:val="2E7A0839"/>
    <w:rsid w:val="2E7A4607"/>
    <w:rsid w:val="2E7E7586"/>
    <w:rsid w:val="2E816249"/>
    <w:rsid w:val="2E8162CD"/>
    <w:rsid w:val="2E85331F"/>
    <w:rsid w:val="2E853F3B"/>
    <w:rsid w:val="2E854482"/>
    <w:rsid w:val="2E8927DA"/>
    <w:rsid w:val="2E8D4017"/>
    <w:rsid w:val="2E8F5974"/>
    <w:rsid w:val="2E9142F8"/>
    <w:rsid w:val="2E914BF9"/>
    <w:rsid w:val="2E9F40B4"/>
    <w:rsid w:val="2EA12E27"/>
    <w:rsid w:val="2EA2439D"/>
    <w:rsid w:val="2EA43967"/>
    <w:rsid w:val="2EA555A1"/>
    <w:rsid w:val="2EA56CC6"/>
    <w:rsid w:val="2EA66DCA"/>
    <w:rsid w:val="2EA83A04"/>
    <w:rsid w:val="2EAF1499"/>
    <w:rsid w:val="2EB412EB"/>
    <w:rsid w:val="2EB511A2"/>
    <w:rsid w:val="2EBA5F6B"/>
    <w:rsid w:val="2EBC0CC7"/>
    <w:rsid w:val="2EC6784B"/>
    <w:rsid w:val="2EC75315"/>
    <w:rsid w:val="2ECB66E4"/>
    <w:rsid w:val="2ECD36A1"/>
    <w:rsid w:val="2ED17DCD"/>
    <w:rsid w:val="2ED229E0"/>
    <w:rsid w:val="2EDA7041"/>
    <w:rsid w:val="2EDD3BED"/>
    <w:rsid w:val="2EDD4B6B"/>
    <w:rsid w:val="2EDE0846"/>
    <w:rsid w:val="2EE02965"/>
    <w:rsid w:val="2EE2061D"/>
    <w:rsid w:val="2EE20C0C"/>
    <w:rsid w:val="2EE707BC"/>
    <w:rsid w:val="2EE866F6"/>
    <w:rsid w:val="2EEB6866"/>
    <w:rsid w:val="2EEE5EEF"/>
    <w:rsid w:val="2EF147B2"/>
    <w:rsid w:val="2EF613B9"/>
    <w:rsid w:val="2EF7732F"/>
    <w:rsid w:val="2EF8437C"/>
    <w:rsid w:val="2EFA506F"/>
    <w:rsid w:val="2EFC3B68"/>
    <w:rsid w:val="2EFF7ECE"/>
    <w:rsid w:val="2F0411D6"/>
    <w:rsid w:val="2F08293F"/>
    <w:rsid w:val="2F0A720B"/>
    <w:rsid w:val="2F0C67FC"/>
    <w:rsid w:val="2F0E05EC"/>
    <w:rsid w:val="2F156644"/>
    <w:rsid w:val="2F1C5527"/>
    <w:rsid w:val="2F1E342A"/>
    <w:rsid w:val="2F1E4B49"/>
    <w:rsid w:val="2F251FC3"/>
    <w:rsid w:val="2F255657"/>
    <w:rsid w:val="2F28059B"/>
    <w:rsid w:val="2F2B5051"/>
    <w:rsid w:val="2F2E6E69"/>
    <w:rsid w:val="2F340274"/>
    <w:rsid w:val="2F353E82"/>
    <w:rsid w:val="2F380775"/>
    <w:rsid w:val="2F3D3F37"/>
    <w:rsid w:val="2F3E23F7"/>
    <w:rsid w:val="2F3E2C6C"/>
    <w:rsid w:val="2F3E4B35"/>
    <w:rsid w:val="2F417E64"/>
    <w:rsid w:val="2F457EA9"/>
    <w:rsid w:val="2F49204E"/>
    <w:rsid w:val="2F4C1559"/>
    <w:rsid w:val="2F4C58E5"/>
    <w:rsid w:val="2F4C6F78"/>
    <w:rsid w:val="2F4F2822"/>
    <w:rsid w:val="2F55467A"/>
    <w:rsid w:val="2F5D43C1"/>
    <w:rsid w:val="2F646FC8"/>
    <w:rsid w:val="2F65127F"/>
    <w:rsid w:val="2F6D1698"/>
    <w:rsid w:val="2F7045A8"/>
    <w:rsid w:val="2F7223C2"/>
    <w:rsid w:val="2F7B413F"/>
    <w:rsid w:val="2F7E0EE3"/>
    <w:rsid w:val="2F7E1E63"/>
    <w:rsid w:val="2F80075C"/>
    <w:rsid w:val="2F8223F3"/>
    <w:rsid w:val="2F83072B"/>
    <w:rsid w:val="2F837B4E"/>
    <w:rsid w:val="2F84333E"/>
    <w:rsid w:val="2F846825"/>
    <w:rsid w:val="2F8875D2"/>
    <w:rsid w:val="2F8D0764"/>
    <w:rsid w:val="2F8D3D45"/>
    <w:rsid w:val="2F9570E8"/>
    <w:rsid w:val="2F9E38BB"/>
    <w:rsid w:val="2FA26F97"/>
    <w:rsid w:val="2FAC099B"/>
    <w:rsid w:val="2FAD723F"/>
    <w:rsid w:val="2FAF17E7"/>
    <w:rsid w:val="2FB418B8"/>
    <w:rsid w:val="2FB50115"/>
    <w:rsid w:val="2FB6642A"/>
    <w:rsid w:val="2FB91284"/>
    <w:rsid w:val="2FC13AFA"/>
    <w:rsid w:val="2FCD03D3"/>
    <w:rsid w:val="2FD60281"/>
    <w:rsid w:val="2FD64D55"/>
    <w:rsid w:val="2FD82203"/>
    <w:rsid w:val="2FD935E1"/>
    <w:rsid w:val="2FDA0ED1"/>
    <w:rsid w:val="2FE81FC2"/>
    <w:rsid w:val="2FE969E2"/>
    <w:rsid w:val="2FEA41E7"/>
    <w:rsid w:val="2FEA72AB"/>
    <w:rsid w:val="2FEB572A"/>
    <w:rsid w:val="2FED7429"/>
    <w:rsid w:val="2FEF0A91"/>
    <w:rsid w:val="2FF441B3"/>
    <w:rsid w:val="2FF46FAC"/>
    <w:rsid w:val="2FF803F1"/>
    <w:rsid w:val="2FFE4042"/>
    <w:rsid w:val="300549C6"/>
    <w:rsid w:val="300A262D"/>
    <w:rsid w:val="300B2195"/>
    <w:rsid w:val="300E387E"/>
    <w:rsid w:val="30131518"/>
    <w:rsid w:val="301340FB"/>
    <w:rsid w:val="301621C8"/>
    <w:rsid w:val="30186BE0"/>
    <w:rsid w:val="301A24F0"/>
    <w:rsid w:val="301D058B"/>
    <w:rsid w:val="30226AB6"/>
    <w:rsid w:val="3026320C"/>
    <w:rsid w:val="302A56C5"/>
    <w:rsid w:val="30346457"/>
    <w:rsid w:val="30357730"/>
    <w:rsid w:val="30383A2B"/>
    <w:rsid w:val="303D3B15"/>
    <w:rsid w:val="303E7AD1"/>
    <w:rsid w:val="30491315"/>
    <w:rsid w:val="30491985"/>
    <w:rsid w:val="304A28C1"/>
    <w:rsid w:val="304E2FFC"/>
    <w:rsid w:val="305147D0"/>
    <w:rsid w:val="305455A6"/>
    <w:rsid w:val="30575C0F"/>
    <w:rsid w:val="30592285"/>
    <w:rsid w:val="30597E35"/>
    <w:rsid w:val="305C4BAC"/>
    <w:rsid w:val="306651BE"/>
    <w:rsid w:val="306C4B33"/>
    <w:rsid w:val="30752278"/>
    <w:rsid w:val="307A41DF"/>
    <w:rsid w:val="307B4923"/>
    <w:rsid w:val="307C524A"/>
    <w:rsid w:val="307C60D4"/>
    <w:rsid w:val="307D134A"/>
    <w:rsid w:val="30803921"/>
    <w:rsid w:val="308058BE"/>
    <w:rsid w:val="30836138"/>
    <w:rsid w:val="308F58E0"/>
    <w:rsid w:val="30944202"/>
    <w:rsid w:val="30953D64"/>
    <w:rsid w:val="30957C24"/>
    <w:rsid w:val="30972AFB"/>
    <w:rsid w:val="309C5199"/>
    <w:rsid w:val="309F7D93"/>
    <w:rsid w:val="30A32DAA"/>
    <w:rsid w:val="30A3508C"/>
    <w:rsid w:val="30AA5A27"/>
    <w:rsid w:val="30AF7B13"/>
    <w:rsid w:val="30B76588"/>
    <w:rsid w:val="30C11862"/>
    <w:rsid w:val="30C11E95"/>
    <w:rsid w:val="30C64ED1"/>
    <w:rsid w:val="30CC0CAC"/>
    <w:rsid w:val="30D26CCC"/>
    <w:rsid w:val="30D657B6"/>
    <w:rsid w:val="30D73EA1"/>
    <w:rsid w:val="30D74AF1"/>
    <w:rsid w:val="30D87463"/>
    <w:rsid w:val="30DB031F"/>
    <w:rsid w:val="30DC1B55"/>
    <w:rsid w:val="30DE0BAB"/>
    <w:rsid w:val="30DE2757"/>
    <w:rsid w:val="30E678B8"/>
    <w:rsid w:val="30E7068E"/>
    <w:rsid w:val="30ED0646"/>
    <w:rsid w:val="30F053FA"/>
    <w:rsid w:val="30F73763"/>
    <w:rsid w:val="30F8613C"/>
    <w:rsid w:val="30FB1CD0"/>
    <w:rsid w:val="3102263E"/>
    <w:rsid w:val="31084F15"/>
    <w:rsid w:val="31087DC2"/>
    <w:rsid w:val="3111151B"/>
    <w:rsid w:val="311733C3"/>
    <w:rsid w:val="311C58E1"/>
    <w:rsid w:val="311C64F2"/>
    <w:rsid w:val="312133C3"/>
    <w:rsid w:val="3125571B"/>
    <w:rsid w:val="3128325E"/>
    <w:rsid w:val="3128401D"/>
    <w:rsid w:val="3129121A"/>
    <w:rsid w:val="312E58C4"/>
    <w:rsid w:val="312F2C7B"/>
    <w:rsid w:val="312F43B5"/>
    <w:rsid w:val="312F4A55"/>
    <w:rsid w:val="31314787"/>
    <w:rsid w:val="313225F0"/>
    <w:rsid w:val="313A1CE8"/>
    <w:rsid w:val="314147E9"/>
    <w:rsid w:val="3141484A"/>
    <w:rsid w:val="31491B01"/>
    <w:rsid w:val="314F1E0D"/>
    <w:rsid w:val="31553477"/>
    <w:rsid w:val="31567E07"/>
    <w:rsid w:val="315B04A4"/>
    <w:rsid w:val="315B2FE9"/>
    <w:rsid w:val="315F63EB"/>
    <w:rsid w:val="316032C8"/>
    <w:rsid w:val="316D0A5D"/>
    <w:rsid w:val="31747C4A"/>
    <w:rsid w:val="317D0AE3"/>
    <w:rsid w:val="31844939"/>
    <w:rsid w:val="318B4F83"/>
    <w:rsid w:val="318D17CC"/>
    <w:rsid w:val="318E4FF4"/>
    <w:rsid w:val="318F0177"/>
    <w:rsid w:val="319044B9"/>
    <w:rsid w:val="3196124D"/>
    <w:rsid w:val="319936B7"/>
    <w:rsid w:val="319B74FA"/>
    <w:rsid w:val="319F6C2B"/>
    <w:rsid w:val="31A13FA2"/>
    <w:rsid w:val="31A2633D"/>
    <w:rsid w:val="31A35CA6"/>
    <w:rsid w:val="31A47CFA"/>
    <w:rsid w:val="31A71C44"/>
    <w:rsid w:val="31A73955"/>
    <w:rsid w:val="31A9101A"/>
    <w:rsid w:val="31A97303"/>
    <w:rsid w:val="31AF59E4"/>
    <w:rsid w:val="31B32299"/>
    <w:rsid w:val="31B3252F"/>
    <w:rsid w:val="31B7538A"/>
    <w:rsid w:val="31B856B4"/>
    <w:rsid w:val="31B90FF0"/>
    <w:rsid w:val="31BA742A"/>
    <w:rsid w:val="31BE1B12"/>
    <w:rsid w:val="31C007F2"/>
    <w:rsid w:val="31C26B87"/>
    <w:rsid w:val="31C327D3"/>
    <w:rsid w:val="31C735D5"/>
    <w:rsid w:val="31C74CA1"/>
    <w:rsid w:val="31C7650D"/>
    <w:rsid w:val="31CE3C0B"/>
    <w:rsid w:val="31E27770"/>
    <w:rsid w:val="31E55BA7"/>
    <w:rsid w:val="31EC0C63"/>
    <w:rsid w:val="31EC2381"/>
    <w:rsid w:val="31EF5F59"/>
    <w:rsid w:val="31F326E8"/>
    <w:rsid w:val="31FC4320"/>
    <w:rsid w:val="3210611D"/>
    <w:rsid w:val="321240B3"/>
    <w:rsid w:val="321662F4"/>
    <w:rsid w:val="32175F39"/>
    <w:rsid w:val="32180DE2"/>
    <w:rsid w:val="321866B4"/>
    <w:rsid w:val="321A2240"/>
    <w:rsid w:val="321C45AF"/>
    <w:rsid w:val="322A23A4"/>
    <w:rsid w:val="322C40F0"/>
    <w:rsid w:val="322E1318"/>
    <w:rsid w:val="3232023E"/>
    <w:rsid w:val="323A5D9C"/>
    <w:rsid w:val="323E5384"/>
    <w:rsid w:val="32400F94"/>
    <w:rsid w:val="3244195E"/>
    <w:rsid w:val="32467069"/>
    <w:rsid w:val="32477D7E"/>
    <w:rsid w:val="324B0445"/>
    <w:rsid w:val="324B6B0B"/>
    <w:rsid w:val="32516A34"/>
    <w:rsid w:val="325A74AF"/>
    <w:rsid w:val="325B5E21"/>
    <w:rsid w:val="325B690B"/>
    <w:rsid w:val="325D7829"/>
    <w:rsid w:val="325F7EC8"/>
    <w:rsid w:val="3264471E"/>
    <w:rsid w:val="326726CC"/>
    <w:rsid w:val="32673EAD"/>
    <w:rsid w:val="326E02CA"/>
    <w:rsid w:val="32782BC0"/>
    <w:rsid w:val="32795FF8"/>
    <w:rsid w:val="327A0666"/>
    <w:rsid w:val="327D3FCA"/>
    <w:rsid w:val="328400C2"/>
    <w:rsid w:val="3286038B"/>
    <w:rsid w:val="3286229D"/>
    <w:rsid w:val="32887504"/>
    <w:rsid w:val="328B7874"/>
    <w:rsid w:val="328F199A"/>
    <w:rsid w:val="328F21CE"/>
    <w:rsid w:val="328F40FB"/>
    <w:rsid w:val="32930647"/>
    <w:rsid w:val="3294044C"/>
    <w:rsid w:val="329E78C4"/>
    <w:rsid w:val="32A9051B"/>
    <w:rsid w:val="32AF7883"/>
    <w:rsid w:val="32B10A33"/>
    <w:rsid w:val="32B21DDC"/>
    <w:rsid w:val="32B4110A"/>
    <w:rsid w:val="32B51AFC"/>
    <w:rsid w:val="32B6635B"/>
    <w:rsid w:val="32B81584"/>
    <w:rsid w:val="32BD1C15"/>
    <w:rsid w:val="32BD46A3"/>
    <w:rsid w:val="32BD72EF"/>
    <w:rsid w:val="32BF4B94"/>
    <w:rsid w:val="32C1094B"/>
    <w:rsid w:val="32C8683B"/>
    <w:rsid w:val="32CB23C4"/>
    <w:rsid w:val="32D062F7"/>
    <w:rsid w:val="32D15BF6"/>
    <w:rsid w:val="32D55C41"/>
    <w:rsid w:val="32DB4C6D"/>
    <w:rsid w:val="32DD2F3E"/>
    <w:rsid w:val="32DE3CDA"/>
    <w:rsid w:val="32E86522"/>
    <w:rsid w:val="32EA4E24"/>
    <w:rsid w:val="32EB62E1"/>
    <w:rsid w:val="32ED3BE6"/>
    <w:rsid w:val="32EF125F"/>
    <w:rsid w:val="32F074DD"/>
    <w:rsid w:val="32F133F1"/>
    <w:rsid w:val="32F37DE5"/>
    <w:rsid w:val="32F53155"/>
    <w:rsid w:val="32F720CB"/>
    <w:rsid w:val="32F91401"/>
    <w:rsid w:val="32FD2A42"/>
    <w:rsid w:val="32FE27DF"/>
    <w:rsid w:val="32FE570E"/>
    <w:rsid w:val="33053D94"/>
    <w:rsid w:val="33067C99"/>
    <w:rsid w:val="330F531F"/>
    <w:rsid w:val="33151E00"/>
    <w:rsid w:val="331D3905"/>
    <w:rsid w:val="331D4495"/>
    <w:rsid w:val="33262E06"/>
    <w:rsid w:val="33274D81"/>
    <w:rsid w:val="33296D5C"/>
    <w:rsid w:val="332A2867"/>
    <w:rsid w:val="332C0B44"/>
    <w:rsid w:val="332E7D9A"/>
    <w:rsid w:val="3332796B"/>
    <w:rsid w:val="33333D82"/>
    <w:rsid w:val="333D32F5"/>
    <w:rsid w:val="333E7B5F"/>
    <w:rsid w:val="334A115A"/>
    <w:rsid w:val="334B3CD0"/>
    <w:rsid w:val="334F1FF0"/>
    <w:rsid w:val="335062FB"/>
    <w:rsid w:val="335478D2"/>
    <w:rsid w:val="33570327"/>
    <w:rsid w:val="33572C0B"/>
    <w:rsid w:val="335D0878"/>
    <w:rsid w:val="335F1DC5"/>
    <w:rsid w:val="33605B37"/>
    <w:rsid w:val="33607F17"/>
    <w:rsid w:val="3363594C"/>
    <w:rsid w:val="33661773"/>
    <w:rsid w:val="33675888"/>
    <w:rsid w:val="3369374B"/>
    <w:rsid w:val="336C7308"/>
    <w:rsid w:val="336C77B0"/>
    <w:rsid w:val="336E137A"/>
    <w:rsid w:val="3376475B"/>
    <w:rsid w:val="33773543"/>
    <w:rsid w:val="33797240"/>
    <w:rsid w:val="337A6EC8"/>
    <w:rsid w:val="338357F7"/>
    <w:rsid w:val="338733DD"/>
    <w:rsid w:val="338D3938"/>
    <w:rsid w:val="33926C09"/>
    <w:rsid w:val="33A40D7A"/>
    <w:rsid w:val="33A527DD"/>
    <w:rsid w:val="33AB305E"/>
    <w:rsid w:val="33AC3AE5"/>
    <w:rsid w:val="33B11D42"/>
    <w:rsid w:val="33BE0B20"/>
    <w:rsid w:val="33C366FA"/>
    <w:rsid w:val="33C42FD0"/>
    <w:rsid w:val="33C67C23"/>
    <w:rsid w:val="33CC5DC5"/>
    <w:rsid w:val="33CD13F1"/>
    <w:rsid w:val="33CE79C7"/>
    <w:rsid w:val="33CF37A8"/>
    <w:rsid w:val="33D13079"/>
    <w:rsid w:val="33D32209"/>
    <w:rsid w:val="33D343CE"/>
    <w:rsid w:val="33D80219"/>
    <w:rsid w:val="33DB3D14"/>
    <w:rsid w:val="33DC531E"/>
    <w:rsid w:val="33DC66D1"/>
    <w:rsid w:val="33E54594"/>
    <w:rsid w:val="33EA1CE0"/>
    <w:rsid w:val="33EB0979"/>
    <w:rsid w:val="33ED5C83"/>
    <w:rsid w:val="33ED7836"/>
    <w:rsid w:val="33FA5218"/>
    <w:rsid w:val="33FB0BC1"/>
    <w:rsid w:val="33FF5DD2"/>
    <w:rsid w:val="34060032"/>
    <w:rsid w:val="340A57CB"/>
    <w:rsid w:val="340D647F"/>
    <w:rsid w:val="34183642"/>
    <w:rsid w:val="34186CF1"/>
    <w:rsid w:val="34191663"/>
    <w:rsid w:val="342842A6"/>
    <w:rsid w:val="34336F98"/>
    <w:rsid w:val="34337B86"/>
    <w:rsid w:val="343647EF"/>
    <w:rsid w:val="34372BC5"/>
    <w:rsid w:val="3439502D"/>
    <w:rsid w:val="343C238B"/>
    <w:rsid w:val="343E3320"/>
    <w:rsid w:val="34403630"/>
    <w:rsid w:val="3443547C"/>
    <w:rsid w:val="34435495"/>
    <w:rsid w:val="34475704"/>
    <w:rsid w:val="34542C06"/>
    <w:rsid w:val="34570B0C"/>
    <w:rsid w:val="3458023E"/>
    <w:rsid w:val="345A1554"/>
    <w:rsid w:val="34621732"/>
    <w:rsid w:val="346A4D1A"/>
    <w:rsid w:val="346C2B3C"/>
    <w:rsid w:val="346C6694"/>
    <w:rsid w:val="34701C43"/>
    <w:rsid w:val="34717CE3"/>
    <w:rsid w:val="34727DF6"/>
    <w:rsid w:val="34745ED0"/>
    <w:rsid w:val="34841329"/>
    <w:rsid w:val="348565DD"/>
    <w:rsid w:val="34857F48"/>
    <w:rsid w:val="348A5009"/>
    <w:rsid w:val="348F73A4"/>
    <w:rsid w:val="34970352"/>
    <w:rsid w:val="34994C22"/>
    <w:rsid w:val="349B18A4"/>
    <w:rsid w:val="349D1057"/>
    <w:rsid w:val="34A9652A"/>
    <w:rsid w:val="34AA5832"/>
    <w:rsid w:val="34AB38C3"/>
    <w:rsid w:val="34AE5DAC"/>
    <w:rsid w:val="34B24E15"/>
    <w:rsid w:val="34B77A33"/>
    <w:rsid w:val="34B834B6"/>
    <w:rsid w:val="34BA5D6C"/>
    <w:rsid w:val="34BC03DE"/>
    <w:rsid w:val="34BD4CFE"/>
    <w:rsid w:val="34C5500A"/>
    <w:rsid w:val="34C70672"/>
    <w:rsid w:val="34C77782"/>
    <w:rsid w:val="34C85387"/>
    <w:rsid w:val="34C95C17"/>
    <w:rsid w:val="34C96394"/>
    <w:rsid w:val="34CB2375"/>
    <w:rsid w:val="34CB24E4"/>
    <w:rsid w:val="34D06107"/>
    <w:rsid w:val="34D61850"/>
    <w:rsid w:val="34D6404E"/>
    <w:rsid w:val="34D939B3"/>
    <w:rsid w:val="34DE4516"/>
    <w:rsid w:val="34E82A33"/>
    <w:rsid w:val="34EB6C24"/>
    <w:rsid w:val="34EC6026"/>
    <w:rsid w:val="34EE7B46"/>
    <w:rsid w:val="34F92766"/>
    <w:rsid w:val="34F93D7A"/>
    <w:rsid w:val="34FA4FC1"/>
    <w:rsid w:val="34FB1796"/>
    <w:rsid w:val="35045631"/>
    <w:rsid w:val="350B3CE6"/>
    <w:rsid w:val="351E5236"/>
    <w:rsid w:val="352E3A80"/>
    <w:rsid w:val="35352928"/>
    <w:rsid w:val="35373C43"/>
    <w:rsid w:val="353C6E23"/>
    <w:rsid w:val="354F14BD"/>
    <w:rsid w:val="35557E6A"/>
    <w:rsid w:val="35581CF4"/>
    <w:rsid w:val="3559172E"/>
    <w:rsid w:val="355D57B5"/>
    <w:rsid w:val="356248FE"/>
    <w:rsid w:val="35655420"/>
    <w:rsid w:val="356A5EAF"/>
    <w:rsid w:val="356A70D7"/>
    <w:rsid w:val="356B42A5"/>
    <w:rsid w:val="356D00AC"/>
    <w:rsid w:val="356E03E7"/>
    <w:rsid w:val="357139C0"/>
    <w:rsid w:val="35717F11"/>
    <w:rsid w:val="35743080"/>
    <w:rsid w:val="3575717D"/>
    <w:rsid w:val="357961A2"/>
    <w:rsid w:val="357D7A57"/>
    <w:rsid w:val="357E4D88"/>
    <w:rsid w:val="35827E89"/>
    <w:rsid w:val="35895A4B"/>
    <w:rsid w:val="358970B6"/>
    <w:rsid w:val="35924432"/>
    <w:rsid w:val="35941C7D"/>
    <w:rsid w:val="359C54AB"/>
    <w:rsid w:val="35A40AC6"/>
    <w:rsid w:val="35A64C66"/>
    <w:rsid w:val="35A7615C"/>
    <w:rsid w:val="35AB3D39"/>
    <w:rsid w:val="35B41AD6"/>
    <w:rsid w:val="35B831E8"/>
    <w:rsid w:val="35B84380"/>
    <w:rsid w:val="35B846C5"/>
    <w:rsid w:val="35B854DE"/>
    <w:rsid w:val="35BC3C10"/>
    <w:rsid w:val="35C64B58"/>
    <w:rsid w:val="35C93B06"/>
    <w:rsid w:val="35CA5E75"/>
    <w:rsid w:val="35CB19AD"/>
    <w:rsid w:val="35CC23F9"/>
    <w:rsid w:val="35CC7DBA"/>
    <w:rsid w:val="35D00356"/>
    <w:rsid w:val="35D35F76"/>
    <w:rsid w:val="35DB3F6A"/>
    <w:rsid w:val="35DC545C"/>
    <w:rsid w:val="35E738D4"/>
    <w:rsid w:val="35EC1E4E"/>
    <w:rsid w:val="35EE05DE"/>
    <w:rsid w:val="35EE1A44"/>
    <w:rsid w:val="35F0389C"/>
    <w:rsid w:val="35F33D0E"/>
    <w:rsid w:val="35F35A2F"/>
    <w:rsid w:val="35F45165"/>
    <w:rsid w:val="35F53271"/>
    <w:rsid w:val="35F53F8C"/>
    <w:rsid w:val="35F9169C"/>
    <w:rsid w:val="35FA557B"/>
    <w:rsid w:val="35FB4C38"/>
    <w:rsid w:val="36037895"/>
    <w:rsid w:val="36091763"/>
    <w:rsid w:val="360B4AE4"/>
    <w:rsid w:val="360D2CB1"/>
    <w:rsid w:val="361500C4"/>
    <w:rsid w:val="361718A6"/>
    <w:rsid w:val="36185117"/>
    <w:rsid w:val="362068EE"/>
    <w:rsid w:val="36223034"/>
    <w:rsid w:val="36252DAA"/>
    <w:rsid w:val="36283842"/>
    <w:rsid w:val="36375962"/>
    <w:rsid w:val="363A7AFC"/>
    <w:rsid w:val="364043E5"/>
    <w:rsid w:val="36433339"/>
    <w:rsid w:val="36493981"/>
    <w:rsid w:val="364971D9"/>
    <w:rsid w:val="364A76D1"/>
    <w:rsid w:val="364E549D"/>
    <w:rsid w:val="36526F00"/>
    <w:rsid w:val="36530FC4"/>
    <w:rsid w:val="3656458E"/>
    <w:rsid w:val="365A7B02"/>
    <w:rsid w:val="365E3F10"/>
    <w:rsid w:val="365E49FD"/>
    <w:rsid w:val="36604BF1"/>
    <w:rsid w:val="36621601"/>
    <w:rsid w:val="36627777"/>
    <w:rsid w:val="3663459F"/>
    <w:rsid w:val="36634FEE"/>
    <w:rsid w:val="36681886"/>
    <w:rsid w:val="366840CD"/>
    <w:rsid w:val="36690719"/>
    <w:rsid w:val="36695417"/>
    <w:rsid w:val="367059F4"/>
    <w:rsid w:val="36756941"/>
    <w:rsid w:val="36783404"/>
    <w:rsid w:val="367D7F63"/>
    <w:rsid w:val="368020D6"/>
    <w:rsid w:val="3687138A"/>
    <w:rsid w:val="368A7ADA"/>
    <w:rsid w:val="368C5940"/>
    <w:rsid w:val="368D006E"/>
    <w:rsid w:val="369016DD"/>
    <w:rsid w:val="369313FE"/>
    <w:rsid w:val="369438DB"/>
    <w:rsid w:val="36946494"/>
    <w:rsid w:val="3694716D"/>
    <w:rsid w:val="36974452"/>
    <w:rsid w:val="36A0784B"/>
    <w:rsid w:val="36A7081C"/>
    <w:rsid w:val="36AD66CA"/>
    <w:rsid w:val="36AE3E37"/>
    <w:rsid w:val="36AF47E6"/>
    <w:rsid w:val="36B471DD"/>
    <w:rsid w:val="36B524C9"/>
    <w:rsid w:val="36B55261"/>
    <w:rsid w:val="36BC0D83"/>
    <w:rsid w:val="36C70C68"/>
    <w:rsid w:val="36CA2805"/>
    <w:rsid w:val="36CC4490"/>
    <w:rsid w:val="36CC625F"/>
    <w:rsid w:val="36CD391A"/>
    <w:rsid w:val="36CE5F0F"/>
    <w:rsid w:val="36D57B1F"/>
    <w:rsid w:val="36E022F9"/>
    <w:rsid w:val="36E10188"/>
    <w:rsid w:val="36E1400D"/>
    <w:rsid w:val="36E42E50"/>
    <w:rsid w:val="36EF2DCF"/>
    <w:rsid w:val="36F458CA"/>
    <w:rsid w:val="36FC0CF5"/>
    <w:rsid w:val="36FE3604"/>
    <w:rsid w:val="37013495"/>
    <w:rsid w:val="370B2BD3"/>
    <w:rsid w:val="370B5BE7"/>
    <w:rsid w:val="37106DC7"/>
    <w:rsid w:val="37157A0D"/>
    <w:rsid w:val="371749BA"/>
    <w:rsid w:val="371F5AAF"/>
    <w:rsid w:val="3723607D"/>
    <w:rsid w:val="37236DF0"/>
    <w:rsid w:val="37296618"/>
    <w:rsid w:val="372C5B0E"/>
    <w:rsid w:val="37306208"/>
    <w:rsid w:val="37316E61"/>
    <w:rsid w:val="374716FD"/>
    <w:rsid w:val="374759D2"/>
    <w:rsid w:val="37531A9C"/>
    <w:rsid w:val="37567874"/>
    <w:rsid w:val="375B0ACF"/>
    <w:rsid w:val="375F599F"/>
    <w:rsid w:val="37615584"/>
    <w:rsid w:val="37662CF4"/>
    <w:rsid w:val="3767617F"/>
    <w:rsid w:val="376C15F1"/>
    <w:rsid w:val="376C2F08"/>
    <w:rsid w:val="376C4B46"/>
    <w:rsid w:val="376D3A6B"/>
    <w:rsid w:val="376F4103"/>
    <w:rsid w:val="37726E1F"/>
    <w:rsid w:val="377A0216"/>
    <w:rsid w:val="377E642D"/>
    <w:rsid w:val="377F0D56"/>
    <w:rsid w:val="377F1047"/>
    <w:rsid w:val="377F2B28"/>
    <w:rsid w:val="378B1EDC"/>
    <w:rsid w:val="378C2962"/>
    <w:rsid w:val="378C7739"/>
    <w:rsid w:val="37904667"/>
    <w:rsid w:val="37962C8C"/>
    <w:rsid w:val="379662BA"/>
    <w:rsid w:val="37986104"/>
    <w:rsid w:val="379A1F6D"/>
    <w:rsid w:val="37A970CC"/>
    <w:rsid w:val="37AF5875"/>
    <w:rsid w:val="37B22306"/>
    <w:rsid w:val="37B35610"/>
    <w:rsid w:val="37BF1CF9"/>
    <w:rsid w:val="37C33851"/>
    <w:rsid w:val="37C36B5F"/>
    <w:rsid w:val="37C5172E"/>
    <w:rsid w:val="37CA0B57"/>
    <w:rsid w:val="37D027CE"/>
    <w:rsid w:val="37D310F1"/>
    <w:rsid w:val="37D34451"/>
    <w:rsid w:val="37D409D3"/>
    <w:rsid w:val="37D42897"/>
    <w:rsid w:val="37D92088"/>
    <w:rsid w:val="37DD09DD"/>
    <w:rsid w:val="37DE3BCF"/>
    <w:rsid w:val="37DE7011"/>
    <w:rsid w:val="37E3272E"/>
    <w:rsid w:val="37E81AAA"/>
    <w:rsid w:val="37EB031B"/>
    <w:rsid w:val="37EB5CD5"/>
    <w:rsid w:val="37EB6ECA"/>
    <w:rsid w:val="37F42CAD"/>
    <w:rsid w:val="37F90989"/>
    <w:rsid w:val="37FB4B1B"/>
    <w:rsid w:val="37FB5DD6"/>
    <w:rsid w:val="37FC1636"/>
    <w:rsid w:val="37FC3371"/>
    <w:rsid w:val="37FC35DF"/>
    <w:rsid w:val="37FC53A9"/>
    <w:rsid w:val="38016232"/>
    <w:rsid w:val="38043ED0"/>
    <w:rsid w:val="38067DCA"/>
    <w:rsid w:val="38071D69"/>
    <w:rsid w:val="38092E2D"/>
    <w:rsid w:val="380B692F"/>
    <w:rsid w:val="380B7FB5"/>
    <w:rsid w:val="380D7240"/>
    <w:rsid w:val="380E5C2F"/>
    <w:rsid w:val="38101C8C"/>
    <w:rsid w:val="38116CAB"/>
    <w:rsid w:val="38124955"/>
    <w:rsid w:val="38193CCC"/>
    <w:rsid w:val="38197A8D"/>
    <w:rsid w:val="381E0854"/>
    <w:rsid w:val="382056B9"/>
    <w:rsid w:val="38253000"/>
    <w:rsid w:val="382811AA"/>
    <w:rsid w:val="382D7D1C"/>
    <w:rsid w:val="38361296"/>
    <w:rsid w:val="38392978"/>
    <w:rsid w:val="38397CE9"/>
    <w:rsid w:val="38430C95"/>
    <w:rsid w:val="3844317C"/>
    <w:rsid w:val="38455113"/>
    <w:rsid w:val="3849680F"/>
    <w:rsid w:val="384C75E2"/>
    <w:rsid w:val="384E4D0A"/>
    <w:rsid w:val="385E526D"/>
    <w:rsid w:val="385F3360"/>
    <w:rsid w:val="3860475D"/>
    <w:rsid w:val="3864084F"/>
    <w:rsid w:val="38650EB5"/>
    <w:rsid w:val="386966DB"/>
    <w:rsid w:val="386D0181"/>
    <w:rsid w:val="38701B69"/>
    <w:rsid w:val="38706BCA"/>
    <w:rsid w:val="387601AA"/>
    <w:rsid w:val="38764E88"/>
    <w:rsid w:val="38794521"/>
    <w:rsid w:val="387D78C8"/>
    <w:rsid w:val="387E1A0D"/>
    <w:rsid w:val="387F4623"/>
    <w:rsid w:val="3880130D"/>
    <w:rsid w:val="388377D5"/>
    <w:rsid w:val="388853E3"/>
    <w:rsid w:val="388A1096"/>
    <w:rsid w:val="38927E4E"/>
    <w:rsid w:val="38931357"/>
    <w:rsid w:val="38944F1D"/>
    <w:rsid w:val="389A3706"/>
    <w:rsid w:val="389D5053"/>
    <w:rsid w:val="38A46B30"/>
    <w:rsid w:val="38AA036E"/>
    <w:rsid w:val="38AB19E6"/>
    <w:rsid w:val="38AC0561"/>
    <w:rsid w:val="38AE742B"/>
    <w:rsid w:val="38B00C68"/>
    <w:rsid w:val="38B020C1"/>
    <w:rsid w:val="38B104A3"/>
    <w:rsid w:val="38B246A7"/>
    <w:rsid w:val="38B70E63"/>
    <w:rsid w:val="38BA2F77"/>
    <w:rsid w:val="38BE6869"/>
    <w:rsid w:val="38C10CC8"/>
    <w:rsid w:val="38C402E2"/>
    <w:rsid w:val="38C65D11"/>
    <w:rsid w:val="38CB55FC"/>
    <w:rsid w:val="38CC21A5"/>
    <w:rsid w:val="38D26DBA"/>
    <w:rsid w:val="38D80514"/>
    <w:rsid w:val="38DB0E86"/>
    <w:rsid w:val="38DB1D68"/>
    <w:rsid w:val="38DE4B4D"/>
    <w:rsid w:val="38DF5398"/>
    <w:rsid w:val="38E178E2"/>
    <w:rsid w:val="38E347CA"/>
    <w:rsid w:val="38EA091C"/>
    <w:rsid w:val="38ED32E9"/>
    <w:rsid w:val="38EF0620"/>
    <w:rsid w:val="38F64643"/>
    <w:rsid w:val="38F85C05"/>
    <w:rsid w:val="38F90725"/>
    <w:rsid w:val="38FB4795"/>
    <w:rsid w:val="38FC46E7"/>
    <w:rsid w:val="38FF1981"/>
    <w:rsid w:val="38FF476A"/>
    <w:rsid w:val="39024A0E"/>
    <w:rsid w:val="390269FF"/>
    <w:rsid w:val="3907363F"/>
    <w:rsid w:val="3907563E"/>
    <w:rsid w:val="39083400"/>
    <w:rsid w:val="3908480E"/>
    <w:rsid w:val="390A5E2D"/>
    <w:rsid w:val="390E67DE"/>
    <w:rsid w:val="390F4D7E"/>
    <w:rsid w:val="3910537B"/>
    <w:rsid w:val="39157A7C"/>
    <w:rsid w:val="39214311"/>
    <w:rsid w:val="39217054"/>
    <w:rsid w:val="392912E0"/>
    <w:rsid w:val="392A37FE"/>
    <w:rsid w:val="392A7F35"/>
    <w:rsid w:val="392B33EB"/>
    <w:rsid w:val="39306838"/>
    <w:rsid w:val="39371916"/>
    <w:rsid w:val="39492824"/>
    <w:rsid w:val="39536548"/>
    <w:rsid w:val="39552137"/>
    <w:rsid w:val="395950BD"/>
    <w:rsid w:val="395A1AD1"/>
    <w:rsid w:val="395A5CF8"/>
    <w:rsid w:val="396027C2"/>
    <w:rsid w:val="396056DF"/>
    <w:rsid w:val="39647FF1"/>
    <w:rsid w:val="39706229"/>
    <w:rsid w:val="39715712"/>
    <w:rsid w:val="39762334"/>
    <w:rsid w:val="397866BA"/>
    <w:rsid w:val="397A15DB"/>
    <w:rsid w:val="397A3058"/>
    <w:rsid w:val="397E14FA"/>
    <w:rsid w:val="39856175"/>
    <w:rsid w:val="39895293"/>
    <w:rsid w:val="398B3583"/>
    <w:rsid w:val="39903102"/>
    <w:rsid w:val="399414A3"/>
    <w:rsid w:val="39961FF7"/>
    <w:rsid w:val="39A353A9"/>
    <w:rsid w:val="39A374C0"/>
    <w:rsid w:val="39A677D7"/>
    <w:rsid w:val="39A97F59"/>
    <w:rsid w:val="39B210F1"/>
    <w:rsid w:val="39B51D79"/>
    <w:rsid w:val="39C00410"/>
    <w:rsid w:val="39C70CAB"/>
    <w:rsid w:val="39CB6028"/>
    <w:rsid w:val="39CC3925"/>
    <w:rsid w:val="39D05879"/>
    <w:rsid w:val="39D2652D"/>
    <w:rsid w:val="39D318A0"/>
    <w:rsid w:val="39D43613"/>
    <w:rsid w:val="39D573ED"/>
    <w:rsid w:val="39DC661B"/>
    <w:rsid w:val="39DD1A47"/>
    <w:rsid w:val="39E12796"/>
    <w:rsid w:val="39E561E8"/>
    <w:rsid w:val="39E7619E"/>
    <w:rsid w:val="39EB5BB0"/>
    <w:rsid w:val="39EB7CFA"/>
    <w:rsid w:val="39EC5B5D"/>
    <w:rsid w:val="39EC6A0A"/>
    <w:rsid w:val="39F27A00"/>
    <w:rsid w:val="39F460F6"/>
    <w:rsid w:val="39F7045A"/>
    <w:rsid w:val="39F74EC1"/>
    <w:rsid w:val="39FC0D94"/>
    <w:rsid w:val="39FC6814"/>
    <w:rsid w:val="3A040EE1"/>
    <w:rsid w:val="3A0864B3"/>
    <w:rsid w:val="3A090113"/>
    <w:rsid w:val="3A0A0AD0"/>
    <w:rsid w:val="3A0B4597"/>
    <w:rsid w:val="3A117DE7"/>
    <w:rsid w:val="3A133D8C"/>
    <w:rsid w:val="3A1341DE"/>
    <w:rsid w:val="3A140543"/>
    <w:rsid w:val="3A180ED5"/>
    <w:rsid w:val="3A191DBC"/>
    <w:rsid w:val="3A194886"/>
    <w:rsid w:val="3A250EA2"/>
    <w:rsid w:val="3A2635ED"/>
    <w:rsid w:val="3A2743F1"/>
    <w:rsid w:val="3A2C02C2"/>
    <w:rsid w:val="3A2C6BE1"/>
    <w:rsid w:val="3A2E75E7"/>
    <w:rsid w:val="3A31413A"/>
    <w:rsid w:val="3A382B5B"/>
    <w:rsid w:val="3A391651"/>
    <w:rsid w:val="3A3D7C0D"/>
    <w:rsid w:val="3A422A2B"/>
    <w:rsid w:val="3A440781"/>
    <w:rsid w:val="3A481732"/>
    <w:rsid w:val="3A48401C"/>
    <w:rsid w:val="3A4A7789"/>
    <w:rsid w:val="3A4C0BF4"/>
    <w:rsid w:val="3A5566EE"/>
    <w:rsid w:val="3A5B17E9"/>
    <w:rsid w:val="3A5F7C71"/>
    <w:rsid w:val="3A607690"/>
    <w:rsid w:val="3A6204B2"/>
    <w:rsid w:val="3A6616B1"/>
    <w:rsid w:val="3A695905"/>
    <w:rsid w:val="3A6C043E"/>
    <w:rsid w:val="3A78789C"/>
    <w:rsid w:val="3A791A8C"/>
    <w:rsid w:val="3A7928A0"/>
    <w:rsid w:val="3A7C5F4B"/>
    <w:rsid w:val="3A7D4E02"/>
    <w:rsid w:val="3A7E2908"/>
    <w:rsid w:val="3A8049E5"/>
    <w:rsid w:val="3A8408CB"/>
    <w:rsid w:val="3A850EB7"/>
    <w:rsid w:val="3A85408B"/>
    <w:rsid w:val="3A8966C1"/>
    <w:rsid w:val="3A9503C1"/>
    <w:rsid w:val="3A950690"/>
    <w:rsid w:val="3A980505"/>
    <w:rsid w:val="3A9C7B89"/>
    <w:rsid w:val="3AA20F58"/>
    <w:rsid w:val="3AA553D8"/>
    <w:rsid w:val="3AA95C75"/>
    <w:rsid w:val="3AA97632"/>
    <w:rsid w:val="3AAA1B51"/>
    <w:rsid w:val="3AAC6D11"/>
    <w:rsid w:val="3AAD0138"/>
    <w:rsid w:val="3AAD306D"/>
    <w:rsid w:val="3AB14115"/>
    <w:rsid w:val="3ABD7EA3"/>
    <w:rsid w:val="3ABE23FF"/>
    <w:rsid w:val="3AC66D52"/>
    <w:rsid w:val="3AC972B0"/>
    <w:rsid w:val="3ACA67B9"/>
    <w:rsid w:val="3ACA7328"/>
    <w:rsid w:val="3ACA7F1E"/>
    <w:rsid w:val="3ACB3F46"/>
    <w:rsid w:val="3AD037AA"/>
    <w:rsid w:val="3AD422E4"/>
    <w:rsid w:val="3ADB074F"/>
    <w:rsid w:val="3ADC07F5"/>
    <w:rsid w:val="3ADD17A9"/>
    <w:rsid w:val="3AE22FCD"/>
    <w:rsid w:val="3AE41B0D"/>
    <w:rsid w:val="3AE44A39"/>
    <w:rsid w:val="3AE872FA"/>
    <w:rsid w:val="3AEB273E"/>
    <w:rsid w:val="3AEE2E3E"/>
    <w:rsid w:val="3AF068E5"/>
    <w:rsid w:val="3AF20D8C"/>
    <w:rsid w:val="3AF43336"/>
    <w:rsid w:val="3AF85E2E"/>
    <w:rsid w:val="3AFE2EA2"/>
    <w:rsid w:val="3B015676"/>
    <w:rsid w:val="3B054D35"/>
    <w:rsid w:val="3B081170"/>
    <w:rsid w:val="3B08536F"/>
    <w:rsid w:val="3B11641D"/>
    <w:rsid w:val="3B1C4CDC"/>
    <w:rsid w:val="3B1D1BBA"/>
    <w:rsid w:val="3B1E13EF"/>
    <w:rsid w:val="3B1F3D41"/>
    <w:rsid w:val="3B1F3FCE"/>
    <w:rsid w:val="3B202FE8"/>
    <w:rsid w:val="3B202FF9"/>
    <w:rsid w:val="3B210BB5"/>
    <w:rsid w:val="3B211277"/>
    <w:rsid w:val="3B21591E"/>
    <w:rsid w:val="3B26393B"/>
    <w:rsid w:val="3B295637"/>
    <w:rsid w:val="3B2A4D93"/>
    <w:rsid w:val="3B2D1290"/>
    <w:rsid w:val="3B307891"/>
    <w:rsid w:val="3B3904CE"/>
    <w:rsid w:val="3B3A31F8"/>
    <w:rsid w:val="3B3F6C80"/>
    <w:rsid w:val="3B40720F"/>
    <w:rsid w:val="3B476C56"/>
    <w:rsid w:val="3B556D7F"/>
    <w:rsid w:val="3B560D6D"/>
    <w:rsid w:val="3B5A3733"/>
    <w:rsid w:val="3B5F48A5"/>
    <w:rsid w:val="3B606991"/>
    <w:rsid w:val="3B621788"/>
    <w:rsid w:val="3B62690D"/>
    <w:rsid w:val="3B6B2D71"/>
    <w:rsid w:val="3B702758"/>
    <w:rsid w:val="3B735774"/>
    <w:rsid w:val="3B735DE5"/>
    <w:rsid w:val="3B7D574F"/>
    <w:rsid w:val="3B7E3EB8"/>
    <w:rsid w:val="3B814A17"/>
    <w:rsid w:val="3B824C0A"/>
    <w:rsid w:val="3B852A26"/>
    <w:rsid w:val="3B867A22"/>
    <w:rsid w:val="3B870ECE"/>
    <w:rsid w:val="3B891F2B"/>
    <w:rsid w:val="3B896176"/>
    <w:rsid w:val="3B8A1642"/>
    <w:rsid w:val="3B8D3C87"/>
    <w:rsid w:val="3B952AF1"/>
    <w:rsid w:val="3B997A0D"/>
    <w:rsid w:val="3B9A0635"/>
    <w:rsid w:val="3B9A52EB"/>
    <w:rsid w:val="3B9B3D07"/>
    <w:rsid w:val="3B9D58D4"/>
    <w:rsid w:val="3BAB2C73"/>
    <w:rsid w:val="3BAB54E1"/>
    <w:rsid w:val="3BAC2F80"/>
    <w:rsid w:val="3BAD5E8D"/>
    <w:rsid w:val="3BB07A34"/>
    <w:rsid w:val="3BB3155D"/>
    <w:rsid w:val="3BB43689"/>
    <w:rsid w:val="3BB56453"/>
    <w:rsid w:val="3BB81525"/>
    <w:rsid w:val="3BBA7CD6"/>
    <w:rsid w:val="3BBE249D"/>
    <w:rsid w:val="3BC04DF1"/>
    <w:rsid w:val="3BC15E23"/>
    <w:rsid w:val="3BCD01F6"/>
    <w:rsid w:val="3BCE36C9"/>
    <w:rsid w:val="3BD1312E"/>
    <w:rsid w:val="3BD4240F"/>
    <w:rsid w:val="3BDA1301"/>
    <w:rsid w:val="3BE005A8"/>
    <w:rsid w:val="3BE5336A"/>
    <w:rsid w:val="3BE74536"/>
    <w:rsid w:val="3BE83492"/>
    <w:rsid w:val="3BE950D0"/>
    <w:rsid w:val="3BEF0662"/>
    <w:rsid w:val="3BF158B3"/>
    <w:rsid w:val="3C024B67"/>
    <w:rsid w:val="3C0707D5"/>
    <w:rsid w:val="3C0731A7"/>
    <w:rsid w:val="3C0B0CF8"/>
    <w:rsid w:val="3C0C73EE"/>
    <w:rsid w:val="3C105B1D"/>
    <w:rsid w:val="3C133BD0"/>
    <w:rsid w:val="3C141636"/>
    <w:rsid w:val="3C1511ED"/>
    <w:rsid w:val="3C183B69"/>
    <w:rsid w:val="3C223AA2"/>
    <w:rsid w:val="3C271566"/>
    <w:rsid w:val="3C284784"/>
    <w:rsid w:val="3C286762"/>
    <w:rsid w:val="3C294475"/>
    <w:rsid w:val="3C3027A0"/>
    <w:rsid w:val="3C314688"/>
    <w:rsid w:val="3C325C42"/>
    <w:rsid w:val="3C3272CA"/>
    <w:rsid w:val="3C3C0E7B"/>
    <w:rsid w:val="3C3F1141"/>
    <w:rsid w:val="3C3F4577"/>
    <w:rsid w:val="3C4304D4"/>
    <w:rsid w:val="3C430F63"/>
    <w:rsid w:val="3C4442F4"/>
    <w:rsid w:val="3C446F79"/>
    <w:rsid w:val="3C453511"/>
    <w:rsid w:val="3C483F78"/>
    <w:rsid w:val="3C51170B"/>
    <w:rsid w:val="3C575A90"/>
    <w:rsid w:val="3C5E55EE"/>
    <w:rsid w:val="3C5F38DC"/>
    <w:rsid w:val="3C624F98"/>
    <w:rsid w:val="3C6360B8"/>
    <w:rsid w:val="3C68161A"/>
    <w:rsid w:val="3C692F30"/>
    <w:rsid w:val="3C6B1420"/>
    <w:rsid w:val="3C6C4231"/>
    <w:rsid w:val="3C6D0217"/>
    <w:rsid w:val="3C6D3F2B"/>
    <w:rsid w:val="3C6D70BD"/>
    <w:rsid w:val="3C723D0D"/>
    <w:rsid w:val="3C740E49"/>
    <w:rsid w:val="3C7536F2"/>
    <w:rsid w:val="3C772EFD"/>
    <w:rsid w:val="3C782403"/>
    <w:rsid w:val="3C7C02C4"/>
    <w:rsid w:val="3C843D32"/>
    <w:rsid w:val="3C8831C3"/>
    <w:rsid w:val="3C8D31D9"/>
    <w:rsid w:val="3C9147B8"/>
    <w:rsid w:val="3C931A59"/>
    <w:rsid w:val="3C9651A6"/>
    <w:rsid w:val="3C9857F0"/>
    <w:rsid w:val="3C9A1385"/>
    <w:rsid w:val="3C9C0FBF"/>
    <w:rsid w:val="3CA50A37"/>
    <w:rsid w:val="3CAB29FF"/>
    <w:rsid w:val="3CAB479C"/>
    <w:rsid w:val="3CAD7250"/>
    <w:rsid w:val="3CB03BEA"/>
    <w:rsid w:val="3CB1191E"/>
    <w:rsid w:val="3CB72D7D"/>
    <w:rsid w:val="3CB75975"/>
    <w:rsid w:val="3CB77FF2"/>
    <w:rsid w:val="3CB82F55"/>
    <w:rsid w:val="3CBC4B88"/>
    <w:rsid w:val="3CBF417C"/>
    <w:rsid w:val="3CC1363D"/>
    <w:rsid w:val="3CC210D3"/>
    <w:rsid w:val="3CC23EEE"/>
    <w:rsid w:val="3CC41D94"/>
    <w:rsid w:val="3CC778FF"/>
    <w:rsid w:val="3CCC29B4"/>
    <w:rsid w:val="3CCD0DF3"/>
    <w:rsid w:val="3CCE69BA"/>
    <w:rsid w:val="3CD15552"/>
    <w:rsid w:val="3CD34CAC"/>
    <w:rsid w:val="3CDE0F90"/>
    <w:rsid w:val="3CE347A1"/>
    <w:rsid w:val="3CF13221"/>
    <w:rsid w:val="3CF15F70"/>
    <w:rsid w:val="3CF3245E"/>
    <w:rsid w:val="3CF8423C"/>
    <w:rsid w:val="3D0005E3"/>
    <w:rsid w:val="3D000666"/>
    <w:rsid w:val="3D007686"/>
    <w:rsid w:val="3D024320"/>
    <w:rsid w:val="3D035D05"/>
    <w:rsid w:val="3D0469ED"/>
    <w:rsid w:val="3D0B3F20"/>
    <w:rsid w:val="3D0B65B5"/>
    <w:rsid w:val="3D125408"/>
    <w:rsid w:val="3D131CA5"/>
    <w:rsid w:val="3D135FEB"/>
    <w:rsid w:val="3D170284"/>
    <w:rsid w:val="3D174F48"/>
    <w:rsid w:val="3D1D4BD4"/>
    <w:rsid w:val="3D2162A2"/>
    <w:rsid w:val="3D220F08"/>
    <w:rsid w:val="3D251C75"/>
    <w:rsid w:val="3D262DE4"/>
    <w:rsid w:val="3D27792D"/>
    <w:rsid w:val="3D297D55"/>
    <w:rsid w:val="3D2F48AA"/>
    <w:rsid w:val="3D310434"/>
    <w:rsid w:val="3D33549D"/>
    <w:rsid w:val="3D3E1C75"/>
    <w:rsid w:val="3D456C8A"/>
    <w:rsid w:val="3D46086B"/>
    <w:rsid w:val="3D47048D"/>
    <w:rsid w:val="3D4757AC"/>
    <w:rsid w:val="3D482B89"/>
    <w:rsid w:val="3D494EA8"/>
    <w:rsid w:val="3D4B4E68"/>
    <w:rsid w:val="3D4C0EBC"/>
    <w:rsid w:val="3D4D3102"/>
    <w:rsid w:val="3D4D4DBF"/>
    <w:rsid w:val="3D4E3D07"/>
    <w:rsid w:val="3D4E63CC"/>
    <w:rsid w:val="3D501399"/>
    <w:rsid w:val="3D502BDD"/>
    <w:rsid w:val="3D505A08"/>
    <w:rsid w:val="3D523C87"/>
    <w:rsid w:val="3D56193A"/>
    <w:rsid w:val="3D562B8B"/>
    <w:rsid w:val="3D5E531A"/>
    <w:rsid w:val="3D6179A6"/>
    <w:rsid w:val="3D683A2E"/>
    <w:rsid w:val="3D6B3363"/>
    <w:rsid w:val="3D6C2909"/>
    <w:rsid w:val="3D756B8A"/>
    <w:rsid w:val="3D7828D6"/>
    <w:rsid w:val="3D7E1F97"/>
    <w:rsid w:val="3D800A02"/>
    <w:rsid w:val="3D815F3D"/>
    <w:rsid w:val="3D840F83"/>
    <w:rsid w:val="3D854552"/>
    <w:rsid w:val="3D875AAB"/>
    <w:rsid w:val="3D903816"/>
    <w:rsid w:val="3D9760D8"/>
    <w:rsid w:val="3D9B14D2"/>
    <w:rsid w:val="3D9C0084"/>
    <w:rsid w:val="3DA22A97"/>
    <w:rsid w:val="3DA83243"/>
    <w:rsid w:val="3DAA502C"/>
    <w:rsid w:val="3DAD0175"/>
    <w:rsid w:val="3DAF2FC7"/>
    <w:rsid w:val="3DB03CB5"/>
    <w:rsid w:val="3DB13719"/>
    <w:rsid w:val="3DB60E35"/>
    <w:rsid w:val="3DB65A76"/>
    <w:rsid w:val="3DB720FB"/>
    <w:rsid w:val="3DB762ED"/>
    <w:rsid w:val="3DB90CA3"/>
    <w:rsid w:val="3DB93211"/>
    <w:rsid w:val="3DC05314"/>
    <w:rsid w:val="3DC16B2E"/>
    <w:rsid w:val="3DC21B2B"/>
    <w:rsid w:val="3DC62C5F"/>
    <w:rsid w:val="3DC70A2D"/>
    <w:rsid w:val="3DC93412"/>
    <w:rsid w:val="3DCD5617"/>
    <w:rsid w:val="3DD47037"/>
    <w:rsid w:val="3DD51314"/>
    <w:rsid w:val="3DD676C2"/>
    <w:rsid w:val="3DDB3C86"/>
    <w:rsid w:val="3DDD38C0"/>
    <w:rsid w:val="3DDF5A3B"/>
    <w:rsid w:val="3DE312EC"/>
    <w:rsid w:val="3DE81DC5"/>
    <w:rsid w:val="3DEE6141"/>
    <w:rsid w:val="3E00150F"/>
    <w:rsid w:val="3E002B2E"/>
    <w:rsid w:val="3E027CB3"/>
    <w:rsid w:val="3E0377B3"/>
    <w:rsid w:val="3E082B4B"/>
    <w:rsid w:val="3E0C15B7"/>
    <w:rsid w:val="3E0D040F"/>
    <w:rsid w:val="3E0F6CCF"/>
    <w:rsid w:val="3E110B40"/>
    <w:rsid w:val="3E135148"/>
    <w:rsid w:val="3E161D0F"/>
    <w:rsid w:val="3E1A22B5"/>
    <w:rsid w:val="3E1E4E91"/>
    <w:rsid w:val="3E22037C"/>
    <w:rsid w:val="3E2358D7"/>
    <w:rsid w:val="3E266134"/>
    <w:rsid w:val="3E2675C6"/>
    <w:rsid w:val="3E2A6363"/>
    <w:rsid w:val="3E2D47B7"/>
    <w:rsid w:val="3E313BCE"/>
    <w:rsid w:val="3E32300F"/>
    <w:rsid w:val="3E350A5B"/>
    <w:rsid w:val="3E3628E7"/>
    <w:rsid w:val="3E3A0470"/>
    <w:rsid w:val="3E404685"/>
    <w:rsid w:val="3E405C69"/>
    <w:rsid w:val="3E463365"/>
    <w:rsid w:val="3E472117"/>
    <w:rsid w:val="3E4857BD"/>
    <w:rsid w:val="3E4A3069"/>
    <w:rsid w:val="3E4A4CBE"/>
    <w:rsid w:val="3E507CE4"/>
    <w:rsid w:val="3E6263CA"/>
    <w:rsid w:val="3E6802CB"/>
    <w:rsid w:val="3E6D00AE"/>
    <w:rsid w:val="3E6D6FB8"/>
    <w:rsid w:val="3E744C25"/>
    <w:rsid w:val="3E765DAD"/>
    <w:rsid w:val="3E7D6ECF"/>
    <w:rsid w:val="3E8222B7"/>
    <w:rsid w:val="3E845BC6"/>
    <w:rsid w:val="3E856C77"/>
    <w:rsid w:val="3E875CD2"/>
    <w:rsid w:val="3E8875F6"/>
    <w:rsid w:val="3E8A05C9"/>
    <w:rsid w:val="3E8B44AB"/>
    <w:rsid w:val="3E8B6875"/>
    <w:rsid w:val="3E8E1B2B"/>
    <w:rsid w:val="3E8F7D00"/>
    <w:rsid w:val="3E902D52"/>
    <w:rsid w:val="3E93260D"/>
    <w:rsid w:val="3E994E20"/>
    <w:rsid w:val="3E9D64F8"/>
    <w:rsid w:val="3E9E7B57"/>
    <w:rsid w:val="3EA03D39"/>
    <w:rsid w:val="3EA8369A"/>
    <w:rsid w:val="3EAC0CF6"/>
    <w:rsid w:val="3EAF3600"/>
    <w:rsid w:val="3EB02D84"/>
    <w:rsid w:val="3EB170C1"/>
    <w:rsid w:val="3EB36B3D"/>
    <w:rsid w:val="3EB76A78"/>
    <w:rsid w:val="3EBE7AC3"/>
    <w:rsid w:val="3EBF573A"/>
    <w:rsid w:val="3EC707DA"/>
    <w:rsid w:val="3ECC1491"/>
    <w:rsid w:val="3ECF4AFD"/>
    <w:rsid w:val="3ED03749"/>
    <w:rsid w:val="3ED218B2"/>
    <w:rsid w:val="3ED30572"/>
    <w:rsid w:val="3ED464DF"/>
    <w:rsid w:val="3ED91914"/>
    <w:rsid w:val="3ED9378A"/>
    <w:rsid w:val="3EDA4097"/>
    <w:rsid w:val="3EDC2257"/>
    <w:rsid w:val="3EDD0AFD"/>
    <w:rsid w:val="3EE11B9C"/>
    <w:rsid w:val="3EE21732"/>
    <w:rsid w:val="3EE43B97"/>
    <w:rsid w:val="3EE571AA"/>
    <w:rsid w:val="3EE90530"/>
    <w:rsid w:val="3EEB11AE"/>
    <w:rsid w:val="3EF73A90"/>
    <w:rsid w:val="3EF760D3"/>
    <w:rsid w:val="3EFD4A31"/>
    <w:rsid w:val="3EFD7BFE"/>
    <w:rsid w:val="3EFD7E3C"/>
    <w:rsid w:val="3F005834"/>
    <w:rsid w:val="3F0E1CD9"/>
    <w:rsid w:val="3F0E60F4"/>
    <w:rsid w:val="3F0F6134"/>
    <w:rsid w:val="3F133992"/>
    <w:rsid w:val="3F1676F1"/>
    <w:rsid w:val="3F181D31"/>
    <w:rsid w:val="3F1A2915"/>
    <w:rsid w:val="3F1B2E9B"/>
    <w:rsid w:val="3F1C1041"/>
    <w:rsid w:val="3F1D22AB"/>
    <w:rsid w:val="3F1E71A1"/>
    <w:rsid w:val="3F21529D"/>
    <w:rsid w:val="3F220300"/>
    <w:rsid w:val="3F2840E7"/>
    <w:rsid w:val="3F2F13DB"/>
    <w:rsid w:val="3F2F38BA"/>
    <w:rsid w:val="3F327F8C"/>
    <w:rsid w:val="3F354408"/>
    <w:rsid w:val="3F37439F"/>
    <w:rsid w:val="3F397F11"/>
    <w:rsid w:val="3F3F7CCB"/>
    <w:rsid w:val="3F4560AD"/>
    <w:rsid w:val="3F46534F"/>
    <w:rsid w:val="3F48398D"/>
    <w:rsid w:val="3F4A0D34"/>
    <w:rsid w:val="3F51324D"/>
    <w:rsid w:val="3F515492"/>
    <w:rsid w:val="3F537BD9"/>
    <w:rsid w:val="3F543694"/>
    <w:rsid w:val="3F55055A"/>
    <w:rsid w:val="3F552503"/>
    <w:rsid w:val="3F5813C1"/>
    <w:rsid w:val="3F5B7FF7"/>
    <w:rsid w:val="3F5C3AE0"/>
    <w:rsid w:val="3F671E3A"/>
    <w:rsid w:val="3F6A2969"/>
    <w:rsid w:val="3F6B5501"/>
    <w:rsid w:val="3F6C23A5"/>
    <w:rsid w:val="3F6D1901"/>
    <w:rsid w:val="3F6F26B7"/>
    <w:rsid w:val="3F73682D"/>
    <w:rsid w:val="3F7B1195"/>
    <w:rsid w:val="3F815B1A"/>
    <w:rsid w:val="3F8507AE"/>
    <w:rsid w:val="3F856863"/>
    <w:rsid w:val="3F886D5D"/>
    <w:rsid w:val="3F896470"/>
    <w:rsid w:val="3F8A175E"/>
    <w:rsid w:val="3F8C62CD"/>
    <w:rsid w:val="3F8D5FBC"/>
    <w:rsid w:val="3F983946"/>
    <w:rsid w:val="3F991342"/>
    <w:rsid w:val="3F995106"/>
    <w:rsid w:val="3F9B4F1E"/>
    <w:rsid w:val="3F9F120E"/>
    <w:rsid w:val="3FA0638F"/>
    <w:rsid w:val="3FA12430"/>
    <w:rsid w:val="3FA8341B"/>
    <w:rsid w:val="3FA90543"/>
    <w:rsid w:val="3FAC674C"/>
    <w:rsid w:val="3FB0640A"/>
    <w:rsid w:val="3FB11A09"/>
    <w:rsid w:val="3FB23B2E"/>
    <w:rsid w:val="3FB23BFD"/>
    <w:rsid w:val="3FB40FF1"/>
    <w:rsid w:val="3FB67C33"/>
    <w:rsid w:val="3FBF3E85"/>
    <w:rsid w:val="3FC07500"/>
    <w:rsid w:val="3FC12754"/>
    <w:rsid w:val="3FCC483C"/>
    <w:rsid w:val="3FCE5918"/>
    <w:rsid w:val="3FD55857"/>
    <w:rsid w:val="3FD8181F"/>
    <w:rsid w:val="3FD9207B"/>
    <w:rsid w:val="3FDD2296"/>
    <w:rsid w:val="3FE158C7"/>
    <w:rsid w:val="3FE72DB0"/>
    <w:rsid w:val="3FE8392C"/>
    <w:rsid w:val="3FE85461"/>
    <w:rsid w:val="3FF0377E"/>
    <w:rsid w:val="3FF307FF"/>
    <w:rsid w:val="3FF84EAF"/>
    <w:rsid w:val="3FFD1989"/>
    <w:rsid w:val="3FFE5AA1"/>
    <w:rsid w:val="40056C7A"/>
    <w:rsid w:val="40066023"/>
    <w:rsid w:val="40066FFE"/>
    <w:rsid w:val="400D60AE"/>
    <w:rsid w:val="400F1D51"/>
    <w:rsid w:val="40123D01"/>
    <w:rsid w:val="40135547"/>
    <w:rsid w:val="40160B08"/>
    <w:rsid w:val="401A0A08"/>
    <w:rsid w:val="402848DD"/>
    <w:rsid w:val="40323BE0"/>
    <w:rsid w:val="40337FF0"/>
    <w:rsid w:val="40352945"/>
    <w:rsid w:val="40392203"/>
    <w:rsid w:val="403B3489"/>
    <w:rsid w:val="403B6E0A"/>
    <w:rsid w:val="404200E0"/>
    <w:rsid w:val="40423060"/>
    <w:rsid w:val="40430348"/>
    <w:rsid w:val="40462100"/>
    <w:rsid w:val="404657EF"/>
    <w:rsid w:val="40495785"/>
    <w:rsid w:val="404A06EE"/>
    <w:rsid w:val="404C1F0D"/>
    <w:rsid w:val="404E2BC1"/>
    <w:rsid w:val="404E4AFA"/>
    <w:rsid w:val="40506C42"/>
    <w:rsid w:val="40601719"/>
    <w:rsid w:val="40631E1E"/>
    <w:rsid w:val="40655C79"/>
    <w:rsid w:val="406B38CD"/>
    <w:rsid w:val="406E478B"/>
    <w:rsid w:val="40727455"/>
    <w:rsid w:val="40750D6C"/>
    <w:rsid w:val="40762B7A"/>
    <w:rsid w:val="40776DBE"/>
    <w:rsid w:val="40827F64"/>
    <w:rsid w:val="408310B0"/>
    <w:rsid w:val="40843605"/>
    <w:rsid w:val="40857DCF"/>
    <w:rsid w:val="40871056"/>
    <w:rsid w:val="4088490C"/>
    <w:rsid w:val="408A155A"/>
    <w:rsid w:val="408A189F"/>
    <w:rsid w:val="408B528F"/>
    <w:rsid w:val="40986C38"/>
    <w:rsid w:val="409C3446"/>
    <w:rsid w:val="409D74E2"/>
    <w:rsid w:val="40A246EB"/>
    <w:rsid w:val="40A5243B"/>
    <w:rsid w:val="40A9306D"/>
    <w:rsid w:val="40AA0241"/>
    <w:rsid w:val="40AC2EB9"/>
    <w:rsid w:val="40AD4195"/>
    <w:rsid w:val="40AF6758"/>
    <w:rsid w:val="40B334B6"/>
    <w:rsid w:val="40B55898"/>
    <w:rsid w:val="40BA16CE"/>
    <w:rsid w:val="40BA6036"/>
    <w:rsid w:val="40BB73B6"/>
    <w:rsid w:val="40C366C3"/>
    <w:rsid w:val="40C417D7"/>
    <w:rsid w:val="40C70037"/>
    <w:rsid w:val="40C87027"/>
    <w:rsid w:val="40CD2C94"/>
    <w:rsid w:val="40CE40E5"/>
    <w:rsid w:val="40D12CFE"/>
    <w:rsid w:val="40D646ED"/>
    <w:rsid w:val="40D70FC2"/>
    <w:rsid w:val="40D84151"/>
    <w:rsid w:val="40F002C1"/>
    <w:rsid w:val="40FB70AC"/>
    <w:rsid w:val="40FD5064"/>
    <w:rsid w:val="40FE4B46"/>
    <w:rsid w:val="4101545B"/>
    <w:rsid w:val="41037554"/>
    <w:rsid w:val="410654C0"/>
    <w:rsid w:val="41087C0B"/>
    <w:rsid w:val="410A4C4D"/>
    <w:rsid w:val="410A6085"/>
    <w:rsid w:val="410C3DC0"/>
    <w:rsid w:val="410D3B88"/>
    <w:rsid w:val="41100083"/>
    <w:rsid w:val="41112875"/>
    <w:rsid w:val="41150FF8"/>
    <w:rsid w:val="41157FBC"/>
    <w:rsid w:val="412604A9"/>
    <w:rsid w:val="41284F71"/>
    <w:rsid w:val="4128538B"/>
    <w:rsid w:val="412C6638"/>
    <w:rsid w:val="412D1B1F"/>
    <w:rsid w:val="41320119"/>
    <w:rsid w:val="41325657"/>
    <w:rsid w:val="413D091C"/>
    <w:rsid w:val="413F2C81"/>
    <w:rsid w:val="414212B9"/>
    <w:rsid w:val="41462601"/>
    <w:rsid w:val="4149413B"/>
    <w:rsid w:val="414C3939"/>
    <w:rsid w:val="414D2BD3"/>
    <w:rsid w:val="41523B7E"/>
    <w:rsid w:val="41574865"/>
    <w:rsid w:val="415E72DD"/>
    <w:rsid w:val="416057D1"/>
    <w:rsid w:val="41655075"/>
    <w:rsid w:val="416901CA"/>
    <w:rsid w:val="41714F39"/>
    <w:rsid w:val="4172445E"/>
    <w:rsid w:val="417275E3"/>
    <w:rsid w:val="41764CDE"/>
    <w:rsid w:val="41786A90"/>
    <w:rsid w:val="417C3951"/>
    <w:rsid w:val="417E73D1"/>
    <w:rsid w:val="41874681"/>
    <w:rsid w:val="41882CAE"/>
    <w:rsid w:val="41892422"/>
    <w:rsid w:val="418A31DA"/>
    <w:rsid w:val="41987A64"/>
    <w:rsid w:val="419C5F86"/>
    <w:rsid w:val="41A22B62"/>
    <w:rsid w:val="41A33BEF"/>
    <w:rsid w:val="41A41C72"/>
    <w:rsid w:val="41A42E98"/>
    <w:rsid w:val="41A74F75"/>
    <w:rsid w:val="41AC3F21"/>
    <w:rsid w:val="41AC5CA3"/>
    <w:rsid w:val="41AD1176"/>
    <w:rsid w:val="41B15CFC"/>
    <w:rsid w:val="41B7080D"/>
    <w:rsid w:val="41BC530D"/>
    <w:rsid w:val="41BE1D7B"/>
    <w:rsid w:val="41C53E8A"/>
    <w:rsid w:val="41C9153C"/>
    <w:rsid w:val="41CB177A"/>
    <w:rsid w:val="41CF5D26"/>
    <w:rsid w:val="41CF7D4C"/>
    <w:rsid w:val="41D01721"/>
    <w:rsid w:val="41D053F5"/>
    <w:rsid w:val="41D05705"/>
    <w:rsid w:val="41D05B7B"/>
    <w:rsid w:val="41D72D9F"/>
    <w:rsid w:val="41D83AB8"/>
    <w:rsid w:val="41EC456B"/>
    <w:rsid w:val="41ED3FC6"/>
    <w:rsid w:val="41F26713"/>
    <w:rsid w:val="41F27B58"/>
    <w:rsid w:val="41F42B68"/>
    <w:rsid w:val="41F53AEC"/>
    <w:rsid w:val="41F77788"/>
    <w:rsid w:val="41F90883"/>
    <w:rsid w:val="41F92EA5"/>
    <w:rsid w:val="41FB098E"/>
    <w:rsid w:val="41FB1727"/>
    <w:rsid w:val="42001296"/>
    <w:rsid w:val="42033812"/>
    <w:rsid w:val="4204163F"/>
    <w:rsid w:val="420B5449"/>
    <w:rsid w:val="42101F85"/>
    <w:rsid w:val="42141867"/>
    <w:rsid w:val="42177225"/>
    <w:rsid w:val="421A1AD9"/>
    <w:rsid w:val="42211898"/>
    <w:rsid w:val="422301C4"/>
    <w:rsid w:val="42246842"/>
    <w:rsid w:val="422819ED"/>
    <w:rsid w:val="422A2212"/>
    <w:rsid w:val="42372D58"/>
    <w:rsid w:val="423732C0"/>
    <w:rsid w:val="423F53A2"/>
    <w:rsid w:val="42402AC2"/>
    <w:rsid w:val="42463A79"/>
    <w:rsid w:val="424A2B74"/>
    <w:rsid w:val="424E749A"/>
    <w:rsid w:val="425334F5"/>
    <w:rsid w:val="42562555"/>
    <w:rsid w:val="42605FBE"/>
    <w:rsid w:val="426122DE"/>
    <w:rsid w:val="42635607"/>
    <w:rsid w:val="42697E1E"/>
    <w:rsid w:val="426C2967"/>
    <w:rsid w:val="427140D1"/>
    <w:rsid w:val="42763F80"/>
    <w:rsid w:val="427E42CC"/>
    <w:rsid w:val="428137AD"/>
    <w:rsid w:val="42861AD2"/>
    <w:rsid w:val="4288080C"/>
    <w:rsid w:val="428C72DF"/>
    <w:rsid w:val="428D60CA"/>
    <w:rsid w:val="42902E04"/>
    <w:rsid w:val="42913446"/>
    <w:rsid w:val="42976F4B"/>
    <w:rsid w:val="429B54AA"/>
    <w:rsid w:val="429F1840"/>
    <w:rsid w:val="42A034F1"/>
    <w:rsid w:val="42A0427B"/>
    <w:rsid w:val="42A46086"/>
    <w:rsid w:val="42AF4568"/>
    <w:rsid w:val="42AF74CC"/>
    <w:rsid w:val="42B21A6D"/>
    <w:rsid w:val="42B506D1"/>
    <w:rsid w:val="42B651C3"/>
    <w:rsid w:val="42B65E48"/>
    <w:rsid w:val="42BE34D9"/>
    <w:rsid w:val="42C279E5"/>
    <w:rsid w:val="42C85519"/>
    <w:rsid w:val="42C92F7D"/>
    <w:rsid w:val="42CA2459"/>
    <w:rsid w:val="42CF522A"/>
    <w:rsid w:val="42D13653"/>
    <w:rsid w:val="42D642E4"/>
    <w:rsid w:val="42EB2733"/>
    <w:rsid w:val="42F2506E"/>
    <w:rsid w:val="42F431E8"/>
    <w:rsid w:val="42F60B6B"/>
    <w:rsid w:val="42F629F5"/>
    <w:rsid w:val="42F6316B"/>
    <w:rsid w:val="42FB0FB3"/>
    <w:rsid w:val="43042CEF"/>
    <w:rsid w:val="430B6A45"/>
    <w:rsid w:val="430C504A"/>
    <w:rsid w:val="430D74E9"/>
    <w:rsid w:val="43114AA9"/>
    <w:rsid w:val="431216A5"/>
    <w:rsid w:val="43147651"/>
    <w:rsid w:val="431759B3"/>
    <w:rsid w:val="43183411"/>
    <w:rsid w:val="432002DC"/>
    <w:rsid w:val="43227DC7"/>
    <w:rsid w:val="43237FFF"/>
    <w:rsid w:val="43266703"/>
    <w:rsid w:val="43275E71"/>
    <w:rsid w:val="433679F7"/>
    <w:rsid w:val="43374EB7"/>
    <w:rsid w:val="43425FDD"/>
    <w:rsid w:val="43481B59"/>
    <w:rsid w:val="434C0159"/>
    <w:rsid w:val="434C3B99"/>
    <w:rsid w:val="434D75CF"/>
    <w:rsid w:val="434E37B3"/>
    <w:rsid w:val="4351182A"/>
    <w:rsid w:val="43540C67"/>
    <w:rsid w:val="43547B76"/>
    <w:rsid w:val="4355027C"/>
    <w:rsid w:val="43572B95"/>
    <w:rsid w:val="435B48A3"/>
    <w:rsid w:val="4365240B"/>
    <w:rsid w:val="436540B9"/>
    <w:rsid w:val="436553E9"/>
    <w:rsid w:val="43671EF7"/>
    <w:rsid w:val="436826F4"/>
    <w:rsid w:val="436E33EC"/>
    <w:rsid w:val="437144D8"/>
    <w:rsid w:val="43741E71"/>
    <w:rsid w:val="4374392B"/>
    <w:rsid w:val="43754907"/>
    <w:rsid w:val="43765FA8"/>
    <w:rsid w:val="4387474B"/>
    <w:rsid w:val="43884829"/>
    <w:rsid w:val="438B3731"/>
    <w:rsid w:val="438B6E16"/>
    <w:rsid w:val="438C0DCD"/>
    <w:rsid w:val="438C3A50"/>
    <w:rsid w:val="43923428"/>
    <w:rsid w:val="43936451"/>
    <w:rsid w:val="43982BFA"/>
    <w:rsid w:val="439870DE"/>
    <w:rsid w:val="43990034"/>
    <w:rsid w:val="439C14EA"/>
    <w:rsid w:val="43A1775C"/>
    <w:rsid w:val="43A5512C"/>
    <w:rsid w:val="43A63464"/>
    <w:rsid w:val="43A85084"/>
    <w:rsid w:val="43AB109C"/>
    <w:rsid w:val="43AB3BCD"/>
    <w:rsid w:val="43AC0264"/>
    <w:rsid w:val="43AC02F5"/>
    <w:rsid w:val="43AE7A7D"/>
    <w:rsid w:val="43B54C7E"/>
    <w:rsid w:val="43B77A18"/>
    <w:rsid w:val="43B97D9E"/>
    <w:rsid w:val="43BD2DF4"/>
    <w:rsid w:val="43BE3696"/>
    <w:rsid w:val="43BF485E"/>
    <w:rsid w:val="43C87255"/>
    <w:rsid w:val="43CE702D"/>
    <w:rsid w:val="43D23DEC"/>
    <w:rsid w:val="43DB68A5"/>
    <w:rsid w:val="43DC0C88"/>
    <w:rsid w:val="43DC748F"/>
    <w:rsid w:val="43DD07B9"/>
    <w:rsid w:val="43DE3C6D"/>
    <w:rsid w:val="43DE6298"/>
    <w:rsid w:val="43DF22BB"/>
    <w:rsid w:val="43E0259C"/>
    <w:rsid w:val="43E22D0C"/>
    <w:rsid w:val="43E45328"/>
    <w:rsid w:val="43E50748"/>
    <w:rsid w:val="43E7045F"/>
    <w:rsid w:val="43EA7FFE"/>
    <w:rsid w:val="43F2015D"/>
    <w:rsid w:val="43F2159A"/>
    <w:rsid w:val="43F224CD"/>
    <w:rsid w:val="43F30EB1"/>
    <w:rsid w:val="43F738A9"/>
    <w:rsid w:val="43FE6B50"/>
    <w:rsid w:val="440220E1"/>
    <w:rsid w:val="440272D3"/>
    <w:rsid w:val="44144659"/>
    <w:rsid w:val="4415106D"/>
    <w:rsid w:val="44190C0E"/>
    <w:rsid w:val="441A2380"/>
    <w:rsid w:val="441A44B7"/>
    <w:rsid w:val="441E7238"/>
    <w:rsid w:val="441F7A62"/>
    <w:rsid w:val="44217135"/>
    <w:rsid w:val="4426040D"/>
    <w:rsid w:val="44267875"/>
    <w:rsid w:val="44270706"/>
    <w:rsid w:val="442755AD"/>
    <w:rsid w:val="442E2CD7"/>
    <w:rsid w:val="4431058C"/>
    <w:rsid w:val="44333182"/>
    <w:rsid w:val="44355EEA"/>
    <w:rsid w:val="4436150D"/>
    <w:rsid w:val="443D41AB"/>
    <w:rsid w:val="444103A1"/>
    <w:rsid w:val="444122B5"/>
    <w:rsid w:val="44470074"/>
    <w:rsid w:val="4449460A"/>
    <w:rsid w:val="444C614E"/>
    <w:rsid w:val="444E20FF"/>
    <w:rsid w:val="445027EE"/>
    <w:rsid w:val="44504421"/>
    <w:rsid w:val="44516A3D"/>
    <w:rsid w:val="44525F2E"/>
    <w:rsid w:val="445573A2"/>
    <w:rsid w:val="445861CD"/>
    <w:rsid w:val="4459043A"/>
    <w:rsid w:val="445B3A74"/>
    <w:rsid w:val="44627CF6"/>
    <w:rsid w:val="4466693F"/>
    <w:rsid w:val="4468765C"/>
    <w:rsid w:val="446959F9"/>
    <w:rsid w:val="446E3399"/>
    <w:rsid w:val="446F484F"/>
    <w:rsid w:val="44703317"/>
    <w:rsid w:val="44726C8C"/>
    <w:rsid w:val="44730EA1"/>
    <w:rsid w:val="44774FA0"/>
    <w:rsid w:val="44787D2B"/>
    <w:rsid w:val="44790F99"/>
    <w:rsid w:val="447A2FF8"/>
    <w:rsid w:val="447A655C"/>
    <w:rsid w:val="447C4457"/>
    <w:rsid w:val="447D27F4"/>
    <w:rsid w:val="4487527D"/>
    <w:rsid w:val="448C056D"/>
    <w:rsid w:val="44914507"/>
    <w:rsid w:val="449C5854"/>
    <w:rsid w:val="449F67A2"/>
    <w:rsid w:val="44A073CD"/>
    <w:rsid w:val="44A50957"/>
    <w:rsid w:val="44A96CFD"/>
    <w:rsid w:val="44AD0028"/>
    <w:rsid w:val="44AF267D"/>
    <w:rsid w:val="44B025E2"/>
    <w:rsid w:val="44BB2EB7"/>
    <w:rsid w:val="44BC0BD5"/>
    <w:rsid w:val="44BC58D9"/>
    <w:rsid w:val="44BC7C78"/>
    <w:rsid w:val="44C151AA"/>
    <w:rsid w:val="44C33B41"/>
    <w:rsid w:val="44C532B9"/>
    <w:rsid w:val="44C55062"/>
    <w:rsid w:val="44CB51B1"/>
    <w:rsid w:val="44CC3DF6"/>
    <w:rsid w:val="44D27E8F"/>
    <w:rsid w:val="44D515FE"/>
    <w:rsid w:val="44D52F9F"/>
    <w:rsid w:val="44DA6658"/>
    <w:rsid w:val="44DC766D"/>
    <w:rsid w:val="44DE4318"/>
    <w:rsid w:val="44E15A8E"/>
    <w:rsid w:val="44E466C5"/>
    <w:rsid w:val="44E51AEE"/>
    <w:rsid w:val="44EC390A"/>
    <w:rsid w:val="44F15021"/>
    <w:rsid w:val="44F23799"/>
    <w:rsid w:val="44F92AC8"/>
    <w:rsid w:val="44FC1D8B"/>
    <w:rsid w:val="45006CBB"/>
    <w:rsid w:val="45021A70"/>
    <w:rsid w:val="4502474F"/>
    <w:rsid w:val="45025313"/>
    <w:rsid w:val="45040E48"/>
    <w:rsid w:val="4504664E"/>
    <w:rsid w:val="4505223F"/>
    <w:rsid w:val="4505634D"/>
    <w:rsid w:val="450638EF"/>
    <w:rsid w:val="45063EA0"/>
    <w:rsid w:val="450652A3"/>
    <w:rsid w:val="450B1463"/>
    <w:rsid w:val="450D4CEF"/>
    <w:rsid w:val="451020D9"/>
    <w:rsid w:val="45146E12"/>
    <w:rsid w:val="45197142"/>
    <w:rsid w:val="451A0F86"/>
    <w:rsid w:val="451C4417"/>
    <w:rsid w:val="4520593A"/>
    <w:rsid w:val="45222D37"/>
    <w:rsid w:val="45241E1C"/>
    <w:rsid w:val="452473BE"/>
    <w:rsid w:val="45290D1A"/>
    <w:rsid w:val="452A5CDA"/>
    <w:rsid w:val="452A7C50"/>
    <w:rsid w:val="452E631A"/>
    <w:rsid w:val="45307C78"/>
    <w:rsid w:val="4533727E"/>
    <w:rsid w:val="453824AD"/>
    <w:rsid w:val="45387FBC"/>
    <w:rsid w:val="453A25C9"/>
    <w:rsid w:val="453B68F7"/>
    <w:rsid w:val="45414750"/>
    <w:rsid w:val="4543381F"/>
    <w:rsid w:val="45485B22"/>
    <w:rsid w:val="454870FE"/>
    <w:rsid w:val="45494140"/>
    <w:rsid w:val="454A4B17"/>
    <w:rsid w:val="454A6E2B"/>
    <w:rsid w:val="455B7E94"/>
    <w:rsid w:val="456323B4"/>
    <w:rsid w:val="4563532F"/>
    <w:rsid w:val="45641991"/>
    <w:rsid w:val="45654A6E"/>
    <w:rsid w:val="456920C4"/>
    <w:rsid w:val="456A2F53"/>
    <w:rsid w:val="456D3820"/>
    <w:rsid w:val="457563B9"/>
    <w:rsid w:val="45761C8B"/>
    <w:rsid w:val="45795097"/>
    <w:rsid w:val="457A5518"/>
    <w:rsid w:val="457B13AD"/>
    <w:rsid w:val="457E32E5"/>
    <w:rsid w:val="457F7059"/>
    <w:rsid w:val="458335AA"/>
    <w:rsid w:val="4588117D"/>
    <w:rsid w:val="459942AF"/>
    <w:rsid w:val="459A6448"/>
    <w:rsid w:val="459E18E2"/>
    <w:rsid w:val="45A31B83"/>
    <w:rsid w:val="45A42940"/>
    <w:rsid w:val="45B348DC"/>
    <w:rsid w:val="45B41618"/>
    <w:rsid w:val="45B43BDF"/>
    <w:rsid w:val="45B82648"/>
    <w:rsid w:val="45B870A3"/>
    <w:rsid w:val="45B9493A"/>
    <w:rsid w:val="45B94F84"/>
    <w:rsid w:val="45BD563D"/>
    <w:rsid w:val="45C27118"/>
    <w:rsid w:val="45C7783F"/>
    <w:rsid w:val="45D00E40"/>
    <w:rsid w:val="45D01F40"/>
    <w:rsid w:val="45D5460E"/>
    <w:rsid w:val="45D95E3F"/>
    <w:rsid w:val="45DA73D7"/>
    <w:rsid w:val="45DD5D8A"/>
    <w:rsid w:val="45DE4222"/>
    <w:rsid w:val="45E075A1"/>
    <w:rsid w:val="45E11414"/>
    <w:rsid w:val="45E25C55"/>
    <w:rsid w:val="45E727FC"/>
    <w:rsid w:val="45EA5F48"/>
    <w:rsid w:val="45ED3575"/>
    <w:rsid w:val="45EF72C0"/>
    <w:rsid w:val="45F260F2"/>
    <w:rsid w:val="45F61BEB"/>
    <w:rsid w:val="45F83526"/>
    <w:rsid w:val="45F8617D"/>
    <w:rsid w:val="46006F15"/>
    <w:rsid w:val="4601144E"/>
    <w:rsid w:val="4602437E"/>
    <w:rsid w:val="460A3DD2"/>
    <w:rsid w:val="460F415F"/>
    <w:rsid w:val="4619147E"/>
    <w:rsid w:val="461B77CE"/>
    <w:rsid w:val="461D2D17"/>
    <w:rsid w:val="461E3E98"/>
    <w:rsid w:val="461F16A2"/>
    <w:rsid w:val="462B7270"/>
    <w:rsid w:val="462D3839"/>
    <w:rsid w:val="46374AC0"/>
    <w:rsid w:val="463B4FCE"/>
    <w:rsid w:val="46475708"/>
    <w:rsid w:val="464A7AAD"/>
    <w:rsid w:val="464F3B9F"/>
    <w:rsid w:val="46504E17"/>
    <w:rsid w:val="46555440"/>
    <w:rsid w:val="46563034"/>
    <w:rsid w:val="46583064"/>
    <w:rsid w:val="465E306B"/>
    <w:rsid w:val="466059C4"/>
    <w:rsid w:val="46631D73"/>
    <w:rsid w:val="466B5B48"/>
    <w:rsid w:val="466B6837"/>
    <w:rsid w:val="466C28A9"/>
    <w:rsid w:val="466D55E9"/>
    <w:rsid w:val="466F5229"/>
    <w:rsid w:val="46774C72"/>
    <w:rsid w:val="467B0BCA"/>
    <w:rsid w:val="467B76A4"/>
    <w:rsid w:val="467E3DD2"/>
    <w:rsid w:val="468347D8"/>
    <w:rsid w:val="4690650A"/>
    <w:rsid w:val="46942A3E"/>
    <w:rsid w:val="46991190"/>
    <w:rsid w:val="469A563A"/>
    <w:rsid w:val="469A5AE0"/>
    <w:rsid w:val="469D5107"/>
    <w:rsid w:val="46A14ECA"/>
    <w:rsid w:val="46A20BF8"/>
    <w:rsid w:val="46A47D4F"/>
    <w:rsid w:val="46A76717"/>
    <w:rsid w:val="46A93754"/>
    <w:rsid w:val="46AD184F"/>
    <w:rsid w:val="46B47BB1"/>
    <w:rsid w:val="46B63283"/>
    <w:rsid w:val="46B85057"/>
    <w:rsid w:val="46BA0C46"/>
    <w:rsid w:val="46BC248D"/>
    <w:rsid w:val="46BD544D"/>
    <w:rsid w:val="46C35DD1"/>
    <w:rsid w:val="46D34DE4"/>
    <w:rsid w:val="46D36EAF"/>
    <w:rsid w:val="46D646F1"/>
    <w:rsid w:val="46DB7269"/>
    <w:rsid w:val="46DE007B"/>
    <w:rsid w:val="46DE38B4"/>
    <w:rsid w:val="46E50899"/>
    <w:rsid w:val="46E70317"/>
    <w:rsid w:val="46E958CE"/>
    <w:rsid w:val="46ED2247"/>
    <w:rsid w:val="46F5671A"/>
    <w:rsid w:val="46FB77AB"/>
    <w:rsid w:val="46FE6DC7"/>
    <w:rsid w:val="47015A12"/>
    <w:rsid w:val="470225C6"/>
    <w:rsid w:val="470A5213"/>
    <w:rsid w:val="4714669E"/>
    <w:rsid w:val="471A04A3"/>
    <w:rsid w:val="471A11A0"/>
    <w:rsid w:val="471E584D"/>
    <w:rsid w:val="471F762E"/>
    <w:rsid w:val="47206F8C"/>
    <w:rsid w:val="47244DBE"/>
    <w:rsid w:val="472952BD"/>
    <w:rsid w:val="472A0B3D"/>
    <w:rsid w:val="472C5D85"/>
    <w:rsid w:val="472F2559"/>
    <w:rsid w:val="47355C6C"/>
    <w:rsid w:val="47373645"/>
    <w:rsid w:val="473B083F"/>
    <w:rsid w:val="473B4CDB"/>
    <w:rsid w:val="473F1F8B"/>
    <w:rsid w:val="47496293"/>
    <w:rsid w:val="474A1413"/>
    <w:rsid w:val="474D7A08"/>
    <w:rsid w:val="475144C5"/>
    <w:rsid w:val="47596056"/>
    <w:rsid w:val="475C0A9E"/>
    <w:rsid w:val="47611CFB"/>
    <w:rsid w:val="47646443"/>
    <w:rsid w:val="47654C29"/>
    <w:rsid w:val="476C1BE5"/>
    <w:rsid w:val="476F3D63"/>
    <w:rsid w:val="476F3EE1"/>
    <w:rsid w:val="47717628"/>
    <w:rsid w:val="477200CC"/>
    <w:rsid w:val="477A13BA"/>
    <w:rsid w:val="477C2457"/>
    <w:rsid w:val="477E39CD"/>
    <w:rsid w:val="4784086D"/>
    <w:rsid w:val="478952F0"/>
    <w:rsid w:val="478A0FD4"/>
    <w:rsid w:val="47934862"/>
    <w:rsid w:val="47946C9C"/>
    <w:rsid w:val="47995A45"/>
    <w:rsid w:val="4799697A"/>
    <w:rsid w:val="47A26076"/>
    <w:rsid w:val="47A37844"/>
    <w:rsid w:val="47A55879"/>
    <w:rsid w:val="47A72675"/>
    <w:rsid w:val="47AC4C12"/>
    <w:rsid w:val="47AE2835"/>
    <w:rsid w:val="47AF3BDA"/>
    <w:rsid w:val="47AF60CE"/>
    <w:rsid w:val="47B13FFD"/>
    <w:rsid w:val="47B40707"/>
    <w:rsid w:val="47B50D4C"/>
    <w:rsid w:val="47B804CC"/>
    <w:rsid w:val="47B87E4B"/>
    <w:rsid w:val="47C24B90"/>
    <w:rsid w:val="47C32A5E"/>
    <w:rsid w:val="47C47693"/>
    <w:rsid w:val="47C50C74"/>
    <w:rsid w:val="47C743B5"/>
    <w:rsid w:val="47CA16B2"/>
    <w:rsid w:val="47CC1446"/>
    <w:rsid w:val="47CD017C"/>
    <w:rsid w:val="47CE3E50"/>
    <w:rsid w:val="47CE6673"/>
    <w:rsid w:val="47D0338F"/>
    <w:rsid w:val="47D1010E"/>
    <w:rsid w:val="47E620C3"/>
    <w:rsid w:val="47E94EFE"/>
    <w:rsid w:val="47ED7970"/>
    <w:rsid w:val="47F23A74"/>
    <w:rsid w:val="47FB25C1"/>
    <w:rsid w:val="47FC48F9"/>
    <w:rsid w:val="47FD3482"/>
    <w:rsid w:val="47FE4EF0"/>
    <w:rsid w:val="47FF479B"/>
    <w:rsid w:val="48003399"/>
    <w:rsid w:val="480C204B"/>
    <w:rsid w:val="48136AA3"/>
    <w:rsid w:val="481B076B"/>
    <w:rsid w:val="48253F2C"/>
    <w:rsid w:val="48261D9C"/>
    <w:rsid w:val="48271637"/>
    <w:rsid w:val="482C525E"/>
    <w:rsid w:val="482F4AA2"/>
    <w:rsid w:val="4833392E"/>
    <w:rsid w:val="4838541D"/>
    <w:rsid w:val="483B0BD0"/>
    <w:rsid w:val="483F0054"/>
    <w:rsid w:val="483F2C01"/>
    <w:rsid w:val="48445395"/>
    <w:rsid w:val="484D635F"/>
    <w:rsid w:val="48526908"/>
    <w:rsid w:val="48545FF2"/>
    <w:rsid w:val="485C5222"/>
    <w:rsid w:val="485D5C87"/>
    <w:rsid w:val="485E50A2"/>
    <w:rsid w:val="48654C0B"/>
    <w:rsid w:val="48666B93"/>
    <w:rsid w:val="486940B8"/>
    <w:rsid w:val="48696DB7"/>
    <w:rsid w:val="486A757D"/>
    <w:rsid w:val="48700836"/>
    <w:rsid w:val="4873383A"/>
    <w:rsid w:val="4874331C"/>
    <w:rsid w:val="48764822"/>
    <w:rsid w:val="487B31EE"/>
    <w:rsid w:val="487E72EB"/>
    <w:rsid w:val="488216AF"/>
    <w:rsid w:val="488A37C3"/>
    <w:rsid w:val="488D060D"/>
    <w:rsid w:val="4890747E"/>
    <w:rsid w:val="489367C8"/>
    <w:rsid w:val="48946082"/>
    <w:rsid w:val="4896641F"/>
    <w:rsid w:val="48974336"/>
    <w:rsid w:val="489E62A6"/>
    <w:rsid w:val="48A401A5"/>
    <w:rsid w:val="48A7567C"/>
    <w:rsid w:val="48A83354"/>
    <w:rsid w:val="48AA2125"/>
    <w:rsid w:val="48B4265F"/>
    <w:rsid w:val="48B64708"/>
    <w:rsid w:val="48B6492D"/>
    <w:rsid w:val="48C96B9D"/>
    <w:rsid w:val="48CD6E30"/>
    <w:rsid w:val="48D27598"/>
    <w:rsid w:val="48D534AC"/>
    <w:rsid w:val="48D55006"/>
    <w:rsid w:val="48D71431"/>
    <w:rsid w:val="48DC502E"/>
    <w:rsid w:val="48E05422"/>
    <w:rsid w:val="48E307B3"/>
    <w:rsid w:val="48E6515D"/>
    <w:rsid w:val="48E85D0F"/>
    <w:rsid w:val="48EA60F3"/>
    <w:rsid w:val="48F571EA"/>
    <w:rsid w:val="49026C4C"/>
    <w:rsid w:val="49027356"/>
    <w:rsid w:val="4904082B"/>
    <w:rsid w:val="49096694"/>
    <w:rsid w:val="490C764E"/>
    <w:rsid w:val="4914434F"/>
    <w:rsid w:val="491568F8"/>
    <w:rsid w:val="49215278"/>
    <w:rsid w:val="4927564B"/>
    <w:rsid w:val="492E6F89"/>
    <w:rsid w:val="49312C70"/>
    <w:rsid w:val="49313C7F"/>
    <w:rsid w:val="49315022"/>
    <w:rsid w:val="49344175"/>
    <w:rsid w:val="493578DC"/>
    <w:rsid w:val="49427608"/>
    <w:rsid w:val="4945035B"/>
    <w:rsid w:val="49467C37"/>
    <w:rsid w:val="49533D60"/>
    <w:rsid w:val="49542B02"/>
    <w:rsid w:val="49543CCE"/>
    <w:rsid w:val="49571B20"/>
    <w:rsid w:val="495A4687"/>
    <w:rsid w:val="495C74E4"/>
    <w:rsid w:val="49613D5B"/>
    <w:rsid w:val="4966363D"/>
    <w:rsid w:val="49665870"/>
    <w:rsid w:val="49685F9E"/>
    <w:rsid w:val="4969209E"/>
    <w:rsid w:val="49694325"/>
    <w:rsid w:val="496C23A6"/>
    <w:rsid w:val="496D1B53"/>
    <w:rsid w:val="496E2CAF"/>
    <w:rsid w:val="49711A67"/>
    <w:rsid w:val="49773088"/>
    <w:rsid w:val="497D2806"/>
    <w:rsid w:val="497F03C5"/>
    <w:rsid w:val="49811115"/>
    <w:rsid w:val="49826758"/>
    <w:rsid w:val="49866C2B"/>
    <w:rsid w:val="49867896"/>
    <w:rsid w:val="498F7886"/>
    <w:rsid w:val="49941C22"/>
    <w:rsid w:val="49972153"/>
    <w:rsid w:val="499B4700"/>
    <w:rsid w:val="499D51A6"/>
    <w:rsid w:val="49A1115F"/>
    <w:rsid w:val="49AA257B"/>
    <w:rsid w:val="49AD63C9"/>
    <w:rsid w:val="49B13E63"/>
    <w:rsid w:val="49B614F5"/>
    <w:rsid w:val="49B868F1"/>
    <w:rsid w:val="49BA5F16"/>
    <w:rsid w:val="49BB01BE"/>
    <w:rsid w:val="49C00FC4"/>
    <w:rsid w:val="49C05852"/>
    <w:rsid w:val="49C6437C"/>
    <w:rsid w:val="49C90A41"/>
    <w:rsid w:val="49CA0A3E"/>
    <w:rsid w:val="49CA4972"/>
    <w:rsid w:val="49CA5086"/>
    <w:rsid w:val="49CB7E29"/>
    <w:rsid w:val="49CF311F"/>
    <w:rsid w:val="49D01226"/>
    <w:rsid w:val="49D25C4B"/>
    <w:rsid w:val="49D41F1D"/>
    <w:rsid w:val="49D87E00"/>
    <w:rsid w:val="49DA6CAB"/>
    <w:rsid w:val="49DC0737"/>
    <w:rsid w:val="49E22EAA"/>
    <w:rsid w:val="49EB24DA"/>
    <w:rsid w:val="49EC5F2B"/>
    <w:rsid w:val="49F27769"/>
    <w:rsid w:val="49F719C0"/>
    <w:rsid w:val="49F87DF7"/>
    <w:rsid w:val="49FE55A8"/>
    <w:rsid w:val="49FE64A0"/>
    <w:rsid w:val="49FF395B"/>
    <w:rsid w:val="4A0115CB"/>
    <w:rsid w:val="4A011ED6"/>
    <w:rsid w:val="4A0263CD"/>
    <w:rsid w:val="4A032685"/>
    <w:rsid w:val="4A033ADB"/>
    <w:rsid w:val="4A04611A"/>
    <w:rsid w:val="4A064BD5"/>
    <w:rsid w:val="4A086925"/>
    <w:rsid w:val="4A0A10DB"/>
    <w:rsid w:val="4A0B53E1"/>
    <w:rsid w:val="4A0D7081"/>
    <w:rsid w:val="4A0E1276"/>
    <w:rsid w:val="4A1138F3"/>
    <w:rsid w:val="4A11551A"/>
    <w:rsid w:val="4A150FB8"/>
    <w:rsid w:val="4A17473F"/>
    <w:rsid w:val="4A176F01"/>
    <w:rsid w:val="4A180598"/>
    <w:rsid w:val="4A181489"/>
    <w:rsid w:val="4A1A75E8"/>
    <w:rsid w:val="4A215A9B"/>
    <w:rsid w:val="4A235FAC"/>
    <w:rsid w:val="4A2729C9"/>
    <w:rsid w:val="4A275E28"/>
    <w:rsid w:val="4A2B02C4"/>
    <w:rsid w:val="4A2B5173"/>
    <w:rsid w:val="4A2E0C1F"/>
    <w:rsid w:val="4A305671"/>
    <w:rsid w:val="4A322861"/>
    <w:rsid w:val="4A3502FD"/>
    <w:rsid w:val="4A373199"/>
    <w:rsid w:val="4A3837E9"/>
    <w:rsid w:val="4A383FAB"/>
    <w:rsid w:val="4A3A1449"/>
    <w:rsid w:val="4A3D4F15"/>
    <w:rsid w:val="4A3F465A"/>
    <w:rsid w:val="4A4163EC"/>
    <w:rsid w:val="4A423D0E"/>
    <w:rsid w:val="4A423E6E"/>
    <w:rsid w:val="4A455407"/>
    <w:rsid w:val="4A4729E5"/>
    <w:rsid w:val="4A483036"/>
    <w:rsid w:val="4A4A3140"/>
    <w:rsid w:val="4A5034E3"/>
    <w:rsid w:val="4A5575CC"/>
    <w:rsid w:val="4A56219D"/>
    <w:rsid w:val="4A5B4BD5"/>
    <w:rsid w:val="4A5C5EA1"/>
    <w:rsid w:val="4A6272BF"/>
    <w:rsid w:val="4A670200"/>
    <w:rsid w:val="4A6900BA"/>
    <w:rsid w:val="4A6947FB"/>
    <w:rsid w:val="4A6A6F1E"/>
    <w:rsid w:val="4A6A70E3"/>
    <w:rsid w:val="4A6E40BC"/>
    <w:rsid w:val="4A734E69"/>
    <w:rsid w:val="4A747638"/>
    <w:rsid w:val="4A773327"/>
    <w:rsid w:val="4A7744AF"/>
    <w:rsid w:val="4A7853A3"/>
    <w:rsid w:val="4A786374"/>
    <w:rsid w:val="4A7A64B1"/>
    <w:rsid w:val="4A7D7C71"/>
    <w:rsid w:val="4A8B7E58"/>
    <w:rsid w:val="4A8C4BE1"/>
    <w:rsid w:val="4A8F02BE"/>
    <w:rsid w:val="4A905BC9"/>
    <w:rsid w:val="4A953619"/>
    <w:rsid w:val="4A9839A4"/>
    <w:rsid w:val="4A991C4C"/>
    <w:rsid w:val="4A9B2AAB"/>
    <w:rsid w:val="4A9D2A64"/>
    <w:rsid w:val="4A9F513F"/>
    <w:rsid w:val="4AA03AD6"/>
    <w:rsid w:val="4AA213A1"/>
    <w:rsid w:val="4AA31BCA"/>
    <w:rsid w:val="4AA55FE6"/>
    <w:rsid w:val="4AAE22BC"/>
    <w:rsid w:val="4AB55956"/>
    <w:rsid w:val="4AB742B5"/>
    <w:rsid w:val="4ABE6075"/>
    <w:rsid w:val="4ABF23EE"/>
    <w:rsid w:val="4AC128DD"/>
    <w:rsid w:val="4ACC509B"/>
    <w:rsid w:val="4AD1751D"/>
    <w:rsid w:val="4AD7285B"/>
    <w:rsid w:val="4ADC6747"/>
    <w:rsid w:val="4AE100EA"/>
    <w:rsid w:val="4AE24525"/>
    <w:rsid w:val="4AE3735A"/>
    <w:rsid w:val="4AE50593"/>
    <w:rsid w:val="4AE71819"/>
    <w:rsid w:val="4AEC278A"/>
    <w:rsid w:val="4AF05A4D"/>
    <w:rsid w:val="4AF54D5C"/>
    <w:rsid w:val="4AFA657A"/>
    <w:rsid w:val="4AFA6F23"/>
    <w:rsid w:val="4AFD62BB"/>
    <w:rsid w:val="4B06330E"/>
    <w:rsid w:val="4B073C4E"/>
    <w:rsid w:val="4B0874F4"/>
    <w:rsid w:val="4B0A0D1F"/>
    <w:rsid w:val="4B0F5100"/>
    <w:rsid w:val="4B1168A7"/>
    <w:rsid w:val="4B151296"/>
    <w:rsid w:val="4B171674"/>
    <w:rsid w:val="4B19198E"/>
    <w:rsid w:val="4B1A0400"/>
    <w:rsid w:val="4B1F51CA"/>
    <w:rsid w:val="4B2349CD"/>
    <w:rsid w:val="4B251663"/>
    <w:rsid w:val="4B2809BF"/>
    <w:rsid w:val="4B2A6387"/>
    <w:rsid w:val="4B2B5C97"/>
    <w:rsid w:val="4B2B73C2"/>
    <w:rsid w:val="4B316E7F"/>
    <w:rsid w:val="4B323CCD"/>
    <w:rsid w:val="4B364562"/>
    <w:rsid w:val="4B382ED5"/>
    <w:rsid w:val="4B3A4061"/>
    <w:rsid w:val="4B3C421F"/>
    <w:rsid w:val="4B3F0DD0"/>
    <w:rsid w:val="4B403AFF"/>
    <w:rsid w:val="4B414E7F"/>
    <w:rsid w:val="4B44758D"/>
    <w:rsid w:val="4B45147E"/>
    <w:rsid w:val="4B452B96"/>
    <w:rsid w:val="4B493123"/>
    <w:rsid w:val="4B5569EA"/>
    <w:rsid w:val="4B593EC9"/>
    <w:rsid w:val="4B6042E5"/>
    <w:rsid w:val="4B617AC9"/>
    <w:rsid w:val="4B641C16"/>
    <w:rsid w:val="4B685287"/>
    <w:rsid w:val="4B69683E"/>
    <w:rsid w:val="4B6A76B3"/>
    <w:rsid w:val="4B6B01B2"/>
    <w:rsid w:val="4B707280"/>
    <w:rsid w:val="4B72489C"/>
    <w:rsid w:val="4B72619C"/>
    <w:rsid w:val="4B7E21EF"/>
    <w:rsid w:val="4B7F1DF6"/>
    <w:rsid w:val="4B83214F"/>
    <w:rsid w:val="4B853AA7"/>
    <w:rsid w:val="4B8564FD"/>
    <w:rsid w:val="4B8C57F8"/>
    <w:rsid w:val="4B8D7E21"/>
    <w:rsid w:val="4B8E2783"/>
    <w:rsid w:val="4B9000E5"/>
    <w:rsid w:val="4B911728"/>
    <w:rsid w:val="4B935AD1"/>
    <w:rsid w:val="4B9444CF"/>
    <w:rsid w:val="4B987BEC"/>
    <w:rsid w:val="4B9907CC"/>
    <w:rsid w:val="4BA03CEA"/>
    <w:rsid w:val="4BA22E87"/>
    <w:rsid w:val="4BA94937"/>
    <w:rsid w:val="4BAB0603"/>
    <w:rsid w:val="4BAE448D"/>
    <w:rsid w:val="4BB27BF5"/>
    <w:rsid w:val="4BB82166"/>
    <w:rsid w:val="4BBA52BE"/>
    <w:rsid w:val="4BBC1D15"/>
    <w:rsid w:val="4BC01738"/>
    <w:rsid w:val="4BC60ED4"/>
    <w:rsid w:val="4BC70D37"/>
    <w:rsid w:val="4BCB2DA9"/>
    <w:rsid w:val="4BD502DA"/>
    <w:rsid w:val="4BDA373F"/>
    <w:rsid w:val="4BE43340"/>
    <w:rsid w:val="4BE5260D"/>
    <w:rsid w:val="4BE666AE"/>
    <w:rsid w:val="4BE9285B"/>
    <w:rsid w:val="4BEA1FED"/>
    <w:rsid w:val="4BEC0CC5"/>
    <w:rsid w:val="4BEC5BF0"/>
    <w:rsid w:val="4BEC6BDB"/>
    <w:rsid w:val="4BF12853"/>
    <w:rsid w:val="4BF13F5B"/>
    <w:rsid w:val="4BF441C6"/>
    <w:rsid w:val="4BF57631"/>
    <w:rsid w:val="4BF62DE6"/>
    <w:rsid w:val="4BF73D0F"/>
    <w:rsid w:val="4BFB0F96"/>
    <w:rsid w:val="4BFE39DA"/>
    <w:rsid w:val="4C00293B"/>
    <w:rsid w:val="4C007F2B"/>
    <w:rsid w:val="4C027486"/>
    <w:rsid w:val="4C0501D9"/>
    <w:rsid w:val="4C0600FE"/>
    <w:rsid w:val="4C071276"/>
    <w:rsid w:val="4C0F3673"/>
    <w:rsid w:val="4C103C83"/>
    <w:rsid w:val="4C131933"/>
    <w:rsid w:val="4C157283"/>
    <w:rsid w:val="4C1756EA"/>
    <w:rsid w:val="4C176D09"/>
    <w:rsid w:val="4C1B5C57"/>
    <w:rsid w:val="4C1B689E"/>
    <w:rsid w:val="4C2D01D7"/>
    <w:rsid w:val="4C2D530A"/>
    <w:rsid w:val="4C2E37F5"/>
    <w:rsid w:val="4C2F22A8"/>
    <w:rsid w:val="4C2F7567"/>
    <w:rsid w:val="4C365C32"/>
    <w:rsid w:val="4C38719E"/>
    <w:rsid w:val="4C3E3722"/>
    <w:rsid w:val="4C430BA1"/>
    <w:rsid w:val="4C4E5FFA"/>
    <w:rsid w:val="4C503876"/>
    <w:rsid w:val="4C504C3C"/>
    <w:rsid w:val="4C552779"/>
    <w:rsid w:val="4C573CA8"/>
    <w:rsid w:val="4C5C1094"/>
    <w:rsid w:val="4C5E404A"/>
    <w:rsid w:val="4C6031E0"/>
    <w:rsid w:val="4C636ACD"/>
    <w:rsid w:val="4C663DC7"/>
    <w:rsid w:val="4C677625"/>
    <w:rsid w:val="4C6808FA"/>
    <w:rsid w:val="4C686EE5"/>
    <w:rsid w:val="4C72578B"/>
    <w:rsid w:val="4C7835CF"/>
    <w:rsid w:val="4C7C68C6"/>
    <w:rsid w:val="4C7F416F"/>
    <w:rsid w:val="4C810134"/>
    <w:rsid w:val="4C8821D7"/>
    <w:rsid w:val="4C883AA4"/>
    <w:rsid w:val="4C915DF0"/>
    <w:rsid w:val="4C9351D7"/>
    <w:rsid w:val="4C940ED5"/>
    <w:rsid w:val="4C971194"/>
    <w:rsid w:val="4C99426B"/>
    <w:rsid w:val="4C9A4BE2"/>
    <w:rsid w:val="4C9B5C94"/>
    <w:rsid w:val="4C9F4EF2"/>
    <w:rsid w:val="4CAB47F3"/>
    <w:rsid w:val="4CB023C4"/>
    <w:rsid w:val="4CB14C17"/>
    <w:rsid w:val="4CB41B47"/>
    <w:rsid w:val="4CB6307B"/>
    <w:rsid w:val="4CBE37E1"/>
    <w:rsid w:val="4CBF1B1D"/>
    <w:rsid w:val="4CBF374F"/>
    <w:rsid w:val="4CC77D8A"/>
    <w:rsid w:val="4CCB27FC"/>
    <w:rsid w:val="4CD33BA9"/>
    <w:rsid w:val="4CD43EF1"/>
    <w:rsid w:val="4CD50D60"/>
    <w:rsid w:val="4CD63128"/>
    <w:rsid w:val="4CD92EDF"/>
    <w:rsid w:val="4CDC747F"/>
    <w:rsid w:val="4CDD4FF2"/>
    <w:rsid w:val="4CDE6B7E"/>
    <w:rsid w:val="4CE15875"/>
    <w:rsid w:val="4CE248B3"/>
    <w:rsid w:val="4CE714D8"/>
    <w:rsid w:val="4CE774B1"/>
    <w:rsid w:val="4CE93DE5"/>
    <w:rsid w:val="4CE9590C"/>
    <w:rsid w:val="4CEA085D"/>
    <w:rsid w:val="4CEF0E43"/>
    <w:rsid w:val="4CF500C8"/>
    <w:rsid w:val="4CF957AD"/>
    <w:rsid w:val="4D002597"/>
    <w:rsid w:val="4D007A99"/>
    <w:rsid w:val="4D067260"/>
    <w:rsid w:val="4D081E80"/>
    <w:rsid w:val="4D0A0C7B"/>
    <w:rsid w:val="4D0D1F75"/>
    <w:rsid w:val="4D0D304F"/>
    <w:rsid w:val="4D140041"/>
    <w:rsid w:val="4D163F48"/>
    <w:rsid w:val="4D167FC9"/>
    <w:rsid w:val="4D172BF4"/>
    <w:rsid w:val="4D1C578B"/>
    <w:rsid w:val="4D1E3452"/>
    <w:rsid w:val="4D2A59A6"/>
    <w:rsid w:val="4D2B722B"/>
    <w:rsid w:val="4D2C6A74"/>
    <w:rsid w:val="4D36364E"/>
    <w:rsid w:val="4D371172"/>
    <w:rsid w:val="4D3E7AC1"/>
    <w:rsid w:val="4D402DFE"/>
    <w:rsid w:val="4D442C70"/>
    <w:rsid w:val="4D44414F"/>
    <w:rsid w:val="4D492C4F"/>
    <w:rsid w:val="4D4B5231"/>
    <w:rsid w:val="4D4F1932"/>
    <w:rsid w:val="4D512775"/>
    <w:rsid w:val="4D512BA3"/>
    <w:rsid w:val="4D527BD5"/>
    <w:rsid w:val="4D55028C"/>
    <w:rsid w:val="4D6C2830"/>
    <w:rsid w:val="4D6F22C6"/>
    <w:rsid w:val="4D6F31CE"/>
    <w:rsid w:val="4D70056B"/>
    <w:rsid w:val="4D717D69"/>
    <w:rsid w:val="4D724FDB"/>
    <w:rsid w:val="4D733215"/>
    <w:rsid w:val="4D746ACF"/>
    <w:rsid w:val="4D757FF8"/>
    <w:rsid w:val="4D784C7F"/>
    <w:rsid w:val="4D7B7666"/>
    <w:rsid w:val="4D7C47FC"/>
    <w:rsid w:val="4D7E76B8"/>
    <w:rsid w:val="4D822A41"/>
    <w:rsid w:val="4D827AA5"/>
    <w:rsid w:val="4D890BDB"/>
    <w:rsid w:val="4D8A6B07"/>
    <w:rsid w:val="4D926D26"/>
    <w:rsid w:val="4D953A91"/>
    <w:rsid w:val="4D9B383F"/>
    <w:rsid w:val="4DA25371"/>
    <w:rsid w:val="4DA25BD4"/>
    <w:rsid w:val="4DA80B9D"/>
    <w:rsid w:val="4DA80E67"/>
    <w:rsid w:val="4DAA4BC2"/>
    <w:rsid w:val="4DAA6541"/>
    <w:rsid w:val="4DAB2A34"/>
    <w:rsid w:val="4DB175E6"/>
    <w:rsid w:val="4DB60C42"/>
    <w:rsid w:val="4DB6363E"/>
    <w:rsid w:val="4DB8569D"/>
    <w:rsid w:val="4DBA1C6D"/>
    <w:rsid w:val="4DBE2BDE"/>
    <w:rsid w:val="4DBF6C8E"/>
    <w:rsid w:val="4DC46586"/>
    <w:rsid w:val="4DC67AA1"/>
    <w:rsid w:val="4DC823C2"/>
    <w:rsid w:val="4DC969CC"/>
    <w:rsid w:val="4DCA040A"/>
    <w:rsid w:val="4DCC6875"/>
    <w:rsid w:val="4DCD51BE"/>
    <w:rsid w:val="4DCF02C9"/>
    <w:rsid w:val="4DD04CF1"/>
    <w:rsid w:val="4DD1393A"/>
    <w:rsid w:val="4DD35980"/>
    <w:rsid w:val="4DDC0209"/>
    <w:rsid w:val="4DDE70E5"/>
    <w:rsid w:val="4DE1697A"/>
    <w:rsid w:val="4DE268F0"/>
    <w:rsid w:val="4DE36BC1"/>
    <w:rsid w:val="4DE91BD6"/>
    <w:rsid w:val="4DED394C"/>
    <w:rsid w:val="4DF13B30"/>
    <w:rsid w:val="4DF446C1"/>
    <w:rsid w:val="4DF71B6A"/>
    <w:rsid w:val="4DF73C42"/>
    <w:rsid w:val="4DF808D3"/>
    <w:rsid w:val="4DFC729F"/>
    <w:rsid w:val="4DFD1D6F"/>
    <w:rsid w:val="4DFF1640"/>
    <w:rsid w:val="4E065D1C"/>
    <w:rsid w:val="4E0A18EF"/>
    <w:rsid w:val="4E0A467C"/>
    <w:rsid w:val="4E0A7CAE"/>
    <w:rsid w:val="4E0D14E8"/>
    <w:rsid w:val="4E0F55F9"/>
    <w:rsid w:val="4E116A03"/>
    <w:rsid w:val="4E11798A"/>
    <w:rsid w:val="4E1300A3"/>
    <w:rsid w:val="4E145D7A"/>
    <w:rsid w:val="4E1B01E4"/>
    <w:rsid w:val="4E1B2B1A"/>
    <w:rsid w:val="4E1B4E43"/>
    <w:rsid w:val="4E1B6606"/>
    <w:rsid w:val="4E1E583C"/>
    <w:rsid w:val="4E224023"/>
    <w:rsid w:val="4E255F8B"/>
    <w:rsid w:val="4E27081E"/>
    <w:rsid w:val="4E2B51C1"/>
    <w:rsid w:val="4E2B76E1"/>
    <w:rsid w:val="4E2D675E"/>
    <w:rsid w:val="4E2D7875"/>
    <w:rsid w:val="4E2F58C7"/>
    <w:rsid w:val="4E320E52"/>
    <w:rsid w:val="4E33105E"/>
    <w:rsid w:val="4E3527F8"/>
    <w:rsid w:val="4E387006"/>
    <w:rsid w:val="4E3D3B84"/>
    <w:rsid w:val="4E4061D7"/>
    <w:rsid w:val="4E425638"/>
    <w:rsid w:val="4E443EFE"/>
    <w:rsid w:val="4E444980"/>
    <w:rsid w:val="4E4525AD"/>
    <w:rsid w:val="4E45649F"/>
    <w:rsid w:val="4E467DA3"/>
    <w:rsid w:val="4E4A0C5E"/>
    <w:rsid w:val="4E4A7EBE"/>
    <w:rsid w:val="4E4E11C2"/>
    <w:rsid w:val="4E52394F"/>
    <w:rsid w:val="4E5341F8"/>
    <w:rsid w:val="4E542749"/>
    <w:rsid w:val="4E547C4C"/>
    <w:rsid w:val="4E562E0E"/>
    <w:rsid w:val="4E58401B"/>
    <w:rsid w:val="4E593311"/>
    <w:rsid w:val="4E5C3827"/>
    <w:rsid w:val="4E5D1BC1"/>
    <w:rsid w:val="4E61721A"/>
    <w:rsid w:val="4E63220F"/>
    <w:rsid w:val="4E662308"/>
    <w:rsid w:val="4E666EE1"/>
    <w:rsid w:val="4E68605E"/>
    <w:rsid w:val="4E71080B"/>
    <w:rsid w:val="4E764F53"/>
    <w:rsid w:val="4E765FCC"/>
    <w:rsid w:val="4E7D13EC"/>
    <w:rsid w:val="4E7E60D9"/>
    <w:rsid w:val="4E7F0463"/>
    <w:rsid w:val="4E830206"/>
    <w:rsid w:val="4E871F4D"/>
    <w:rsid w:val="4E8B795C"/>
    <w:rsid w:val="4E8E1DB8"/>
    <w:rsid w:val="4E9027AC"/>
    <w:rsid w:val="4E945683"/>
    <w:rsid w:val="4E9A7B0F"/>
    <w:rsid w:val="4E9C67A5"/>
    <w:rsid w:val="4E9D0ADE"/>
    <w:rsid w:val="4E9D5B4E"/>
    <w:rsid w:val="4EA41D8C"/>
    <w:rsid w:val="4EAD1865"/>
    <w:rsid w:val="4EAD3B67"/>
    <w:rsid w:val="4EAE59E0"/>
    <w:rsid w:val="4EB27872"/>
    <w:rsid w:val="4EB551FE"/>
    <w:rsid w:val="4EBA7BEA"/>
    <w:rsid w:val="4EC3310B"/>
    <w:rsid w:val="4EC90D29"/>
    <w:rsid w:val="4ECA35F9"/>
    <w:rsid w:val="4ECA3C37"/>
    <w:rsid w:val="4ECF1231"/>
    <w:rsid w:val="4ED24985"/>
    <w:rsid w:val="4ED65005"/>
    <w:rsid w:val="4EDA46A6"/>
    <w:rsid w:val="4EDB61B7"/>
    <w:rsid w:val="4EDE7FA2"/>
    <w:rsid w:val="4EDF580D"/>
    <w:rsid w:val="4EE340E1"/>
    <w:rsid w:val="4EE37855"/>
    <w:rsid w:val="4EE673E4"/>
    <w:rsid w:val="4EE836B1"/>
    <w:rsid w:val="4EEA38CD"/>
    <w:rsid w:val="4EEA3911"/>
    <w:rsid w:val="4EED4BF0"/>
    <w:rsid w:val="4EEF1F7A"/>
    <w:rsid w:val="4EF40032"/>
    <w:rsid w:val="4EF75C33"/>
    <w:rsid w:val="4EF92EAC"/>
    <w:rsid w:val="4EFE18E2"/>
    <w:rsid w:val="4EFF47F9"/>
    <w:rsid w:val="4F003567"/>
    <w:rsid w:val="4F023FE3"/>
    <w:rsid w:val="4F054456"/>
    <w:rsid w:val="4F062501"/>
    <w:rsid w:val="4F083B00"/>
    <w:rsid w:val="4F0B3C58"/>
    <w:rsid w:val="4F0D387F"/>
    <w:rsid w:val="4F0D41D1"/>
    <w:rsid w:val="4F0E5DE1"/>
    <w:rsid w:val="4F111C0D"/>
    <w:rsid w:val="4F134B66"/>
    <w:rsid w:val="4F15785F"/>
    <w:rsid w:val="4F160406"/>
    <w:rsid w:val="4F17599B"/>
    <w:rsid w:val="4F176B2A"/>
    <w:rsid w:val="4F177D47"/>
    <w:rsid w:val="4F280218"/>
    <w:rsid w:val="4F391EB8"/>
    <w:rsid w:val="4F3C7519"/>
    <w:rsid w:val="4F4248CB"/>
    <w:rsid w:val="4F452DA8"/>
    <w:rsid w:val="4F4634C9"/>
    <w:rsid w:val="4F463E86"/>
    <w:rsid w:val="4F494B3D"/>
    <w:rsid w:val="4F4A4CB1"/>
    <w:rsid w:val="4F562E5D"/>
    <w:rsid w:val="4F5D36B0"/>
    <w:rsid w:val="4F5D7F3D"/>
    <w:rsid w:val="4F657AC7"/>
    <w:rsid w:val="4F7137AC"/>
    <w:rsid w:val="4F75768E"/>
    <w:rsid w:val="4F784793"/>
    <w:rsid w:val="4F7878FE"/>
    <w:rsid w:val="4F811A69"/>
    <w:rsid w:val="4F832E21"/>
    <w:rsid w:val="4F836952"/>
    <w:rsid w:val="4F861AAF"/>
    <w:rsid w:val="4F8C14F9"/>
    <w:rsid w:val="4F91606A"/>
    <w:rsid w:val="4F9475C4"/>
    <w:rsid w:val="4F963EB2"/>
    <w:rsid w:val="4F975566"/>
    <w:rsid w:val="4F993123"/>
    <w:rsid w:val="4F9C68C9"/>
    <w:rsid w:val="4FA41605"/>
    <w:rsid w:val="4FA55DE4"/>
    <w:rsid w:val="4FA85F54"/>
    <w:rsid w:val="4FA93B3C"/>
    <w:rsid w:val="4FB802C0"/>
    <w:rsid w:val="4FB9751E"/>
    <w:rsid w:val="4FBA7F85"/>
    <w:rsid w:val="4FC55501"/>
    <w:rsid w:val="4FC73EDB"/>
    <w:rsid w:val="4FCC0CE8"/>
    <w:rsid w:val="4FD237FB"/>
    <w:rsid w:val="4FD24C5E"/>
    <w:rsid w:val="4FD30467"/>
    <w:rsid w:val="4FD913C5"/>
    <w:rsid w:val="4FDF0B3A"/>
    <w:rsid w:val="4FE33950"/>
    <w:rsid w:val="4FEB367A"/>
    <w:rsid w:val="4FEF22A7"/>
    <w:rsid w:val="4FF02C25"/>
    <w:rsid w:val="4FF415F8"/>
    <w:rsid w:val="4FF4323F"/>
    <w:rsid w:val="4FFA2543"/>
    <w:rsid w:val="4FFC6D19"/>
    <w:rsid w:val="4FFF4AE9"/>
    <w:rsid w:val="50016790"/>
    <w:rsid w:val="50025699"/>
    <w:rsid w:val="50054B81"/>
    <w:rsid w:val="50070347"/>
    <w:rsid w:val="5009031C"/>
    <w:rsid w:val="500E1587"/>
    <w:rsid w:val="50111288"/>
    <w:rsid w:val="5016551E"/>
    <w:rsid w:val="501B332A"/>
    <w:rsid w:val="50206291"/>
    <w:rsid w:val="50265312"/>
    <w:rsid w:val="50277D19"/>
    <w:rsid w:val="5028705E"/>
    <w:rsid w:val="50296143"/>
    <w:rsid w:val="50314713"/>
    <w:rsid w:val="503150B8"/>
    <w:rsid w:val="50344B70"/>
    <w:rsid w:val="50353925"/>
    <w:rsid w:val="5035626A"/>
    <w:rsid w:val="50370347"/>
    <w:rsid w:val="503A44CA"/>
    <w:rsid w:val="503F0369"/>
    <w:rsid w:val="503F3111"/>
    <w:rsid w:val="503F3268"/>
    <w:rsid w:val="5040725D"/>
    <w:rsid w:val="50420E89"/>
    <w:rsid w:val="50473AE5"/>
    <w:rsid w:val="504A4FBF"/>
    <w:rsid w:val="504B24BD"/>
    <w:rsid w:val="504B4DAE"/>
    <w:rsid w:val="504E558F"/>
    <w:rsid w:val="5054175D"/>
    <w:rsid w:val="505B3C17"/>
    <w:rsid w:val="505D66A7"/>
    <w:rsid w:val="5063127D"/>
    <w:rsid w:val="5064650F"/>
    <w:rsid w:val="50660715"/>
    <w:rsid w:val="506803E1"/>
    <w:rsid w:val="50765A70"/>
    <w:rsid w:val="507830EC"/>
    <w:rsid w:val="507933D5"/>
    <w:rsid w:val="507C0F6B"/>
    <w:rsid w:val="507D0326"/>
    <w:rsid w:val="5082729C"/>
    <w:rsid w:val="5083795B"/>
    <w:rsid w:val="50847A9D"/>
    <w:rsid w:val="508D33B9"/>
    <w:rsid w:val="508F1EE4"/>
    <w:rsid w:val="50911AD8"/>
    <w:rsid w:val="50933DD2"/>
    <w:rsid w:val="50943749"/>
    <w:rsid w:val="50944873"/>
    <w:rsid w:val="50985163"/>
    <w:rsid w:val="50990EEF"/>
    <w:rsid w:val="509F43E5"/>
    <w:rsid w:val="509F6DF9"/>
    <w:rsid w:val="50A32916"/>
    <w:rsid w:val="50A6033A"/>
    <w:rsid w:val="50AB6D3F"/>
    <w:rsid w:val="50B138EC"/>
    <w:rsid w:val="50B42E44"/>
    <w:rsid w:val="50B479C9"/>
    <w:rsid w:val="50B926C6"/>
    <w:rsid w:val="50BB5634"/>
    <w:rsid w:val="50C14F3A"/>
    <w:rsid w:val="50C26AFE"/>
    <w:rsid w:val="50C317F5"/>
    <w:rsid w:val="50C72364"/>
    <w:rsid w:val="50C7757F"/>
    <w:rsid w:val="50CF63FC"/>
    <w:rsid w:val="50D233D8"/>
    <w:rsid w:val="50D35905"/>
    <w:rsid w:val="50D560D0"/>
    <w:rsid w:val="50D83968"/>
    <w:rsid w:val="50DB6069"/>
    <w:rsid w:val="50E1771B"/>
    <w:rsid w:val="50E31BA2"/>
    <w:rsid w:val="50E7100F"/>
    <w:rsid w:val="50E714EF"/>
    <w:rsid w:val="50E8214B"/>
    <w:rsid w:val="50E92C28"/>
    <w:rsid w:val="50EA6A22"/>
    <w:rsid w:val="50EC58D0"/>
    <w:rsid w:val="50EE343F"/>
    <w:rsid w:val="50EF46D9"/>
    <w:rsid w:val="50F36BE7"/>
    <w:rsid w:val="50F8176A"/>
    <w:rsid w:val="50F96D88"/>
    <w:rsid w:val="50FA4FFA"/>
    <w:rsid w:val="50FA6990"/>
    <w:rsid w:val="50FC44F8"/>
    <w:rsid w:val="50FF0BD0"/>
    <w:rsid w:val="51013267"/>
    <w:rsid w:val="51027A5B"/>
    <w:rsid w:val="51044579"/>
    <w:rsid w:val="51065202"/>
    <w:rsid w:val="51087ED6"/>
    <w:rsid w:val="510B26FE"/>
    <w:rsid w:val="510C08CC"/>
    <w:rsid w:val="510D1305"/>
    <w:rsid w:val="510E3A08"/>
    <w:rsid w:val="510E64C6"/>
    <w:rsid w:val="51113D4E"/>
    <w:rsid w:val="511331E6"/>
    <w:rsid w:val="511F3E16"/>
    <w:rsid w:val="5126397B"/>
    <w:rsid w:val="512D1E47"/>
    <w:rsid w:val="512D6D1E"/>
    <w:rsid w:val="512F30B3"/>
    <w:rsid w:val="51362F5F"/>
    <w:rsid w:val="513F5771"/>
    <w:rsid w:val="51465EE2"/>
    <w:rsid w:val="514F42EA"/>
    <w:rsid w:val="515379C9"/>
    <w:rsid w:val="515B0860"/>
    <w:rsid w:val="515C048A"/>
    <w:rsid w:val="515F3B12"/>
    <w:rsid w:val="516A31C1"/>
    <w:rsid w:val="51717F0F"/>
    <w:rsid w:val="51720EE5"/>
    <w:rsid w:val="5172439D"/>
    <w:rsid w:val="51724DF3"/>
    <w:rsid w:val="517975A5"/>
    <w:rsid w:val="517C6D33"/>
    <w:rsid w:val="517E2551"/>
    <w:rsid w:val="517F7F60"/>
    <w:rsid w:val="51800F0C"/>
    <w:rsid w:val="51825E1D"/>
    <w:rsid w:val="518362C5"/>
    <w:rsid w:val="51853AD3"/>
    <w:rsid w:val="51882E93"/>
    <w:rsid w:val="51886E8F"/>
    <w:rsid w:val="51897411"/>
    <w:rsid w:val="518D276C"/>
    <w:rsid w:val="518E2C73"/>
    <w:rsid w:val="518E434E"/>
    <w:rsid w:val="51924C08"/>
    <w:rsid w:val="519302D4"/>
    <w:rsid w:val="519315F8"/>
    <w:rsid w:val="51967982"/>
    <w:rsid w:val="519A7B39"/>
    <w:rsid w:val="519E34C3"/>
    <w:rsid w:val="51A005A2"/>
    <w:rsid w:val="51A153A2"/>
    <w:rsid w:val="51A574A6"/>
    <w:rsid w:val="51AB5FB1"/>
    <w:rsid w:val="51AD35F4"/>
    <w:rsid w:val="51B00420"/>
    <w:rsid w:val="51B11525"/>
    <w:rsid w:val="51B92A67"/>
    <w:rsid w:val="51B94031"/>
    <w:rsid w:val="51BB1D4C"/>
    <w:rsid w:val="51BD2906"/>
    <w:rsid w:val="51BE0D40"/>
    <w:rsid w:val="51BF40A2"/>
    <w:rsid w:val="51C33598"/>
    <w:rsid w:val="51CA4063"/>
    <w:rsid w:val="51CC442F"/>
    <w:rsid w:val="51D05322"/>
    <w:rsid w:val="51D706C7"/>
    <w:rsid w:val="51DA1C71"/>
    <w:rsid w:val="51DA3486"/>
    <w:rsid w:val="51DE189A"/>
    <w:rsid w:val="51E14216"/>
    <w:rsid w:val="51E222A6"/>
    <w:rsid w:val="51E33D1E"/>
    <w:rsid w:val="51E575C6"/>
    <w:rsid w:val="51E77A5B"/>
    <w:rsid w:val="51E87E6E"/>
    <w:rsid w:val="51E925D3"/>
    <w:rsid w:val="51EA4EDD"/>
    <w:rsid w:val="51EC1AEE"/>
    <w:rsid w:val="51F2398D"/>
    <w:rsid w:val="51F2729E"/>
    <w:rsid w:val="51F326BA"/>
    <w:rsid w:val="51F66982"/>
    <w:rsid w:val="51F8275C"/>
    <w:rsid w:val="51F86263"/>
    <w:rsid w:val="51FE4CB8"/>
    <w:rsid w:val="52017372"/>
    <w:rsid w:val="52017E4F"/>
    <w:rsid w:val="520C0054"/>
    <w:rsid w:val="520F563E"/>
    <w:rsid w:val="5214283D"/>
    <w:rsid w:val="521F0B7E"/>
    <w:rsid w:val="521F63AD"/>
    <w:rsid w:val="52200E7D"/>
    <w:rsid w:val="5222594B"/>
    <w:rsid w:val="5225756F"/>
    <w:rsid w:val="522B293F"/>
    <w:rsid w:val="522D7A33"/>
    <w:rsid w:val="522E0F25"/>
    <w:rsid w:val="522E2608"/>
    <w:rsid w:val="52326066"/>
    <w:rsid w:val="523261A5"/>
    <w:rsid w:val="52334BD5"/>
    <w:rsid w:val="523450C1"/>
    <w:rsid w:val="5240717F"/>
    <w:rsid w:val="52447741"/>
    <w:rsid w:val="52495936"/>
    <w:rsid w:val="524A2C16"/>
    <w:rsid w:val="524A2D11"/>
    <w:rsid w:val="524A524D"/>
    <w:rsid w:val="52531F09"/>
    <w:rsid w:val="52595EBF"/>
    <w:rsid w:val="52596571"/>
    <w:rsid w:val="52612D32"/>
    <w:rsid w:val="526350DF"/>
    <w:rsid w:val="52676A34"/>
    <w:rsid w:val="526B728F"/>
    <w:rsid w:val="526F57E5"/>
    <w:rsid w:val="52715D33"/>
    <w:rsid w:val="527177C1"/>
    <w:rsid w:val="52792A4B"/>
    <w:rsid w:val="52862B0E"/>
    <w:rsid w:val="52871679"/>
    <w:rsid w:val="528E0880"/>
    <w:rsid w:val="5296506D"/>
    <w:rsid w:val="52967E03"/>
    <w:rsid w:val="529A1FFD"/>
    <w:rsid w:val="529A2147"/>
    <w:rsid w:val="52A23EE5"/>
    <w:rsid w:val="52A25D0E"/>
    <w:rsid w:val="52A63426"/>
    <w:rsid w:val="52AC67BC"/>
    <w:rsid w:val="52AE5BE2"/>
    <w:rsid w:val="52AE6DDE"/>
    <w:rsid w:val="52B40DD8"/>
    <w:rsid w:val="52B5732C"/>
    <w:rsid w:val="52B97928"/>
    <w:rsid w:val="52BD2BBD"/>
    <w:rsid w:val="52BD2DFE"/>
    <w:rsid w:val="52C828BC"/>
    <w:rsid w:val="52D12D12"/>
    <w:rsid w:val="52D245B9"/>
    <w:rsid w:val="52D33B6F"/>
    <w:rsid w:val="52E53DEB"/>
    <w:rsid w:val="52E56429"/>
    <w:rsid w:val="52E615A1"/>
    <w:rsid w:val="52F21C29"/>
    <w:rsid w:val="52F23E5D"/>
    <w:rsid w:val="52F83858"/>
    <w:rsid w:val="52F86DC0"/>
    <w:rsid w:val="52F97E31"/>
    <w:rsid w:val="52FB6808"/>
    <w:rsid w:val="53002A4B"/>
    <w:rsid w:val="53025358"/>
    <w:rsid w:val="53025DA7"/>
    <w:rsid w:val="53032741"/>
    <w:rsid w:val="53046A26"/>
    <w:rsid w:val="53046F0F"/>
    <w:rsid w:val="530878A4"/>
    <w:rsid w:val="530A2457"/>
    <w:rsid w:val="530A3582"/>
    <w:rsid w:val="53201893"/>
    <w:rsid w:val="532074D7"/>
    <w:rsid w:val="532536FD"/>
    <w:rsid w:val="53267C11"/>
    <w:rsid w:val="532A78D3"/>
    <w:rsid w:val="532C3301"/>
    <w:rsid w:val="5330673A"/>
    <w:rsid w:val="53343863"/>
    <w:rsid w:val="533647AB"/>
    <w:rsid w:val="5338091B"/>
    <w:rsid w:val="533827B6"/>
    <w:rsid w:val="534830A3"/>
    <w:rsid w:val="534D5D0A"/>
    <w:rsid w:val="535018E3"/>
    <w:rsid w:val="535303DB"/>
    <w:rsid w:val="53587C8B"/>
    <w:rsid w:val="535E51F9"/>
    <w:rsid w:val="535F5011"/>
    <w:rsid w:val="5360134F"/>
    <w:rsid w:val="5360675A"/>
    <w:rsid w:val="53622B4C"/>
    <w:rsid w:val="5367448D"/>
    <w:rsid w:val="536C0D62"/>
    <w:rsid w:val="536D03B3"/>
    <w:rsid w:val="536D34EB"/>
    <w:rsid w:val="536F485D"/>
    <w:rsid w:val="53747C4D"/>
    <w:rsid w:val="5376174C"/>
    <w:rsid w:val="53763064"/>
    <w:rsid w:val="537D16BC"/>
    <w:rsid w:val="537F5167"/>
    <w:rsid w:val="53815115"/>
    <w:rsid w:val="53826E46"/>
    <w:rsid w:val="53912EDF"/>
    <w:rsid w:val="53933103"/>
    <w:rsid w:val="53982782"/>
    <w:rsid w:val="53986CD6"/>
    <w:rsid w:val="539B15B4"/>
    <w:rsid w:val="539D21DC"/>
    <w:rsid w:val="539D75B3"/>
    <w:rsid w:val="539F0EA6"/>
    <w:rsid w:val="53A31B2B"/>
    <w:rsid w:val="53A36554"/>
    <w:rsid w:val="53A435BB"/>
    <w:rsid w:val="53A73EAA"/>
    <w:rsid w:val="53A75A01"/>
    <w:rsid w:val="53AB3A89"/>
    <w:rsid w:val="53AE3DA1"/>
    <w:rsid w:val="53B01D94"/>
    <w:rsid w:val="53B2396B"/>
    <w:rsid w:val="53B62C2C"/>
    <w:rsid w:val="53BA4B7B"/>
    <w:rsid w:val="53BA51A9"/>
    <w:rsid w:val="53BB3489"/>
    <w:rsid w:val="53BC5DFF"/>
    <w:rsid w:val="53BE1297"/>
    <w:rsid w:val="53BE2F3D"/>
    <w:rsid w:val="53C3392D"/>
    <w:rsid w:val="53C33CB7"/>
    <w:rsid w:val="53CA196B"/>
    <w:rsid w:val="53CA6ADA"/>
    <w:rsid w:val="53CA731B"/>
    <w:rsid w:val="53CD22D4"/>
    <w:rsid w:val="53D470BC"/>
    <w:rsid w:val="53D569DF"/>
    <w:rsid w:val="53D72543"/>
    <w:rsid w:val="53DB0EB3"/>
    <w:rsid w:val="53DD1136"/>
    <w:rsid w:val="53DD2A1F"/>
    <w:rsid w:val="53DD53EF"/>
    <w:rsid w:val="53DE4339"/>
    <w:rsid w:val="53E80FEA"/>
    <w:rsid w:val="53EB5B15"/>
    <w:rsid w:val="53EC6F0C"/>
    <w:rsid w:val="53EE0A67"/>
    <w:rsid w:val="53F15902"/>
    <w:rsid w:val="53F54134"/>
    <w:rsid w:val="53F97C64"/>
    <w:rsid w:val="53FC1C4A"/>
    <w:rsid w:val="53FD4B73"/>
    <w:rsid w:val="54003E16"/>
    <w:rsid w:val="540372E0"/>
    <w:rsid w:val="540405FB"/>
    <w:rsid w:val="540935C7"/>
    <w:rsid w:val="540D5A28"/>
    <w:rsid w:val="54111F87"/>
    <w:rsid w:val="54134CB9"/>
    <w:rsid w:val="54146547"/>
    <w:rsid w:val="541558BC"/>
    <w:rsid w:val="541B40C6"/>
    <w:rsid w:val="541E29C9"/>
    <w:rsid w:val="543042F0"/>
    <w:rsid w:val="543B7633"/>
    <w:rsid w:val="543E41B0"/>
    <w:rsid w:val="543E44FA"/>
    <w:rsid w:val="54433E63"/>
    <w:rsid w:val="54453BE1"/>
    <w:rsid w:val="544C2208"/>
    <w:rsid w:val="544D5A52"/>
    <w:rsid w:val="545551E1"/>
    <w:rsid w:val="546044E8"/>
    <w:rsid w:val="54636114"/>
    <w:rsid w:val="54643BF1"/>
    <w:rsid w:val="546B63B3"/>
    <w:rsid w:val="546C067E"/>
    <w:rsid w:val="546D06D2"/>
    <w:rsid w:val="546D3EC4"/>
    <w:rsid w:val="54713FBE"/>
    <w:rsid w:val="547507F1"/>
    <w:rsid w:val="54775783"/>
    <w:rsid w:val="547951FA"/>
    <w:rsid w:val="547A25D7"/>
    <w:rsid w:val="547B6086"/>
    <w:rsid w:val="5481218C"/>
    <w:rsid w:val="54837016"/>
    <w:rsid w:val="5486155A"/>
    <w:rsid w:val="54883F55"/>
    <w:rsid w:val="548B2206"/>
    <w:rsid w:val="548B65A6"/>
    <w:rsid w:val="548C312B"/>
    <w:rsid w:val="54900667"/>
    <w:rsid w:val="549745C6"/>
    <w:rsid w:val="54995174"/>
    <w:rsid w:val="54A1201D"/>
    <w:rsid w:val="54A3636B"/>
    <w:rsid w:val="54A55BA9"/>
    <w:rsid w:val="54AC2EAA"/>
    <w:rsid w:val="54B265C8"/>
    <w:rsid w:val="54B34C43"/>
    <w:rsid w:val="54B40C7E"/>
    <w:rsid w:val="54B634E7"/>
    <w:rsid w:val="54B7738C"/>
    <w:rsid w:val="54B81852"/>
    <w:rsid w:val="54BA42A4"/>
    <w:rsid w:val="54BA4E92"/>
    <w:rsid w:val="54BF6D3C"/>
    <w:rsid w:val="54C43B6B"/>
    <w:rsid w:val="54CA76B5"/>
    <w:rsid w:val="54CF18E1"/>
    <w:rsid w:val="54D01EC6"/>
    <w:rsid w:val="54D36B6D"/>
    <w:rsid w:val="54D85A98"/>
    <w:rsid w:val="54DA0CEA"/>
    <w:rsid w:val="54DC7ED5"/>
    <w:rsid w:val="54ED7838"/>
    <w:rsid w:val="54EE314D"/>
    <w:rsid w:val="54EF5FB4"/>
    <w:rsid w:val="54EF7F4A"/>
    <w:rsid w:val="54F5775B"/>
    <w:rsid w:val="54F809B7"/>
    <w:rsid w:val="54FA3912"/>
    <w:rsid w:val="54FB441A"/>
    <w:rsid w:val="54FD3EB7"/>
    <w:rsid w:val="54FD4310"/>
    <w:rsid w:val="5502007E"/>
    <w:rsid w:val="55052976"/>
    <w:rsid w:val="5506703F"/>
    <w:rsid w:val="550B5AF6"/>
    <w:rsid w:val="550C7378"/>
    <w:rsid w:val="550E56EB"/>
    <w:rsid w:val="55154A84"/>
    <w:rsid w:val="55184AD5"/>
    <w:rsid w:val="551B40EB"/>
    <w:rsid w:val="55202202"/>
    <w:rsid w:val="55241D09"/>
    <w:rsid w:val="55286F91"/>
    <w:rsid w:val="55294F0E"/>
    <w:rsid w:val="552A2F30"/>
    <w:rsid w:val="55315569"/>
    <w:rsid w:val="553804CD"/>
    <w:rsid w:val="55431DEA"/>
    <w:rsid w:val="55446A14"/>
    <w:rsid w:val="55582688"/>
    <w:rsid w:val="55593DD4"/>
    <w:rsid w:val="555F6E09"/>
    <w:rsid w:val="55601B42"/>
    <w:rsid w:val="5562196A"/>
    <w:rsid w:val="5564296A"/>
    <w:rsid w:val="55645389"/>
    <w:rsid w:val="55653529"/>
    <w:rsid w:val="55661F88"/>
    <w:rsid w:val="556621D6"/>
    <w:rsid w:val="55683D09"/>
    <w:rsid w:val="556D1767"/>
    <w:rsid w:val="556E57B3"/>
    <w:rsid w:val="557169CF"/>
    <w:rsid w:val="55730FAF"/>
    <w:rsid w:val="55731CD1"/>
    <w:rsid w:val="5574766B"/>
    <w:rsid w:val="55775CA3"/>
    <w:rsid w:val="557F556D"/>
    <w:rsid w:val="5580292A"/>
    <w:rsid w:val="55824CCB"/>
    <w:rsid w:val="55847635"/>
    <w:rsid w:val="558E43E2"/>
    <w:rsid w:val="55982380"/>
    <w:rsid w:val="55984397"/>
    <w:rsid w:val="5598784E"/>
    <w:rsid w:val="55997A7D"/>
    <w:rsid w:val="559D49B6"/>
    <w:rsid w:val="55A03046"/>
    <w:rsid w:val="55A45E76"/>
    <w:rsid w:val="55A93614"/>
    <w:rsid w:val="55AD5199"/>
    <w:rsid w:val="55B31DC9"/>
    <w:rsid w:val="55B52316"/>
    <w:rsid w:val="55B64EA8"/>
    <w:rsid w:val="55B74E36"/>
    <w:rsid w:val="55B81A9D"/>
    <w:rsid w:val="55B84E7F"/>
    <w:rsid w:val="55BC51BB"/>
    <w:rsid w:val="55BD7170"/>
    <w:rsid w:val="55C01D57"/>
    <w:rsid w:val="55C079D8"/>
    <w:rsid w:val="55C12367"/>
    <w:rsid w:val="55C63BD2"/>
    <w:rsid w:val="55CC4105"/>
    <w:rsid w:val="55D119BD"/>
    <w:rsid w:val="55D51520"/>
    <w:rsid w:val="55D66B31"/>
    <w:rsid w:val="55D77CAF"/>
    <w:rsid w:val="55D908FB"/>
    <w:rsid w:val="55DB7439"/>
    <w:rsid w:val="55DD32D1"/>
    <w:rsid w:val="55E26152"/>
    <w:rsid w:val="55E527E1"/>
    <w:rsid w:val="55E728CA"/>
    <w:rsid w:val="55E94992"/>
    <w:rsid w:val="55EE1079"/>
    <w:rsid w:val="55F764AF"/>
    <w:rsid w:val="55F96969"/>
    <w:rsid w:val="56045E39"/>
    <w:rsid w:val="5605662A"/>
    <w:rsid w:val="560676CB"/>
    <w:rsid w:val="5607639B"/>
    <w:rsid w:val="560D1BC5"/>
    <w:rsid w:val="56154313"/>
    <w:rsid w:val="561C31CA"/>
    <w:rsid w:val="56205AA4"/>
    <w:rsid w:val="562446A2"/>
    <w:rsid w:val="562E58EF"/>
    <w:rsid w:val="56341D49"/>
    <w:rsid w:val="56390E7C"/>
    <w:rsid w:val="563A703D"/>
    <w:rsid w:val="563C497C"/>
    <w:rsid w:val="564903B7"/>
    <w:rsid w:val="564A6512"/>
    <w:rsid w:val="565124F3"/>
    <w:rsid w:val="565642F1"/>
    <w:rsid w:val="565C3AF6"/>
    <w:rsid w:val="565D0745"/>
    <w:rsid w:val="565E0CE3"/>
    <w:rsid w:val="56603D13"/>
    <w:rsid w:val="566164D5"/>
    <w:rsid w:val="5664432D"/>
    <w:rsid w:val="566940DE"/>
    <w:rsid w:val="56694E9B"/>
    <w:rsid w:val="56697A9A"/>
    <w:rsid w:val="56723A93"/>
    <w:rsid w:val="56771896"/>
    <w:rsid w:val="56773D8D"/>
    <w:rsid w:val="567C4E82"/>
    <w:rsid w:val="56904B2B"/>
    <w:rsid w:val="56937BBB"/>
    <w:rsid w:val="56983CD5"/>
    <w:rsid w:val="56984FC0"/>
    <w:rsid w:val="569A066B"/>
    <w:rsid w:val="569B4693"/>
    <w:rsid w:val="56A05164"/>
    <w:rsid w:val="56A14BAF"/>
    <w:rsid w:val="56A22ECD"/>
    <w:rsid w:val="56AB4AC3"/>
    <w:rsid w:val="56B37184"/>
    <w:rsid w:val="56B86C9F"/>
    <w:rsid w:val="56B92F8B"/>
    <w:rsid w:val="56B956B0"/>
    <w:rsid w:val="56C301D8"/>
    <w:rsid w:val="56C4417C"/>
    <w:rsid w:val="56C676D0"/>
    <w:rsid w:val="56C87D24"/>
    <w:rsid w:val="56C929C5"/>
    <w:rsid w:val="56D96D1E"/>
    <w:rsid w:val="56DC1895"/>
    <w:rsid w:val="56DC5EC1"/>
    <w:rsid w:val="56E92660"/>
    <w:rsid w:val="56EA4703"/>
    <w:rsid w:val="56EB1DD4"/>
    <w:rsid w:val="56EE7C36"/>
    <w:rsid w:val="56F042CD"/>
    <w:rsid w:val="56F0458F"/>
    <w:rsid w:val="56F15908"/>
    <w:rsid w:val="56F26BD2"/>
    <w:rsid w:val="56F4507E"/>
    <w:rsid w:val="56F606BC"/>
    <w:rsid w:val="56F7138C"/>
    <w:rsid w:val="56F843B2"/>
    <w:rsid w:val="56FB0C8C"/>
    <w:rsid w:val="56FF3ED6"/>
    <w:rsid w:val="5700594D"/>
    <w:rsid w:val="57041A21"/>
    <w:rsid w:val="570574D0"/>
    <w:rsid w:val="570E7328"/>
    <w:rsid w:val="57125865"/>
    <w:rsid w:val="571A327D"/>
    <w:rsid w:val="571D684B"/>
    <w:rsid w:val="571F30D8"/>
    <w:rsid w:val="571F5D05"/>
    <w:rsid w:val="57237627"/>
    <w:rsid w:val="57265B07"/>
    <w:rsid w:val="57282F37"/>
    <w:rsid w:val="572E60A6"/>
    <w:rsid w:val="5733556A"/>
    <w:rsid w:val="57390DD3"/>
    <w:rsid w:val="573A6C55"/>
    <w:rsid w:val="573C4E76"/>
    <w:rsid w:val="573D4105"/>
    <w:rsid w:val="57455339"/>
    <w:rsid w:val="57460ADF"/>
    <w:rsid w:val="57462581"/>
    <w:rsid w:val="57470DA1"/>
    <w:rsid w:val="57475CA5"/>
    <w:rsid w:val="57501918"/>
    <w:rsid w:val="57541561"/>
    <w:rsid w:val="5754365E"/>
    <w:rsid w:val="57571247"/>
    <w:rsid w:val="575F70A9"/>
    <w:rsid w:val="57623DE4"/>
    <w:rsid w:val="576F7FB0"/>
    <w:rsid w:val="5770614D"/>
    <w:rsid w:val="57715F9D"/>
    <w:rsid w:val="5773530C"/>
    <w:rsid w:val="577435CD"/>
    <w:rsid w:val="577655A7"/>
    <w:rsid w:val="57840768"/>
    <w:rsid w:val="57892773"/>
    <w:rsid w:val="57893937"/>
    <w:rsid w:val="578A018C"/>
    <w:rsid w:val="578A40B5"/>
    <w:rsid w:val="57914EB0"/>
    <w:rsid w:val="579333A2"/>
    <w:rsid w:val="57935AEF"/>
    <w:rsid w:val="57974B42"/>
    <w:rsid w:val="57985922"/>
    <w:rsid w:val="579F4592"/>
    <w:rsid w:val="57A04D46"/>
    <w:rsid w:val="57A14CAF"/>
    <w:rsid w:val="57A2106F"/>
    <w:rsid w:val="57A34F45"/>
    <w:rsid w:val="57A67F9D"/>
    <w:rsid w:val="57A82F98"/>
    <w:rsid w:val="57A921F0"/>
    <w:rsid w:val="57AB00D3"/>
    <w:rsid w:val="57AD1FB0"/>
    <w:rsid w:val="57B03909"/>
    <w:rsid w:val="57C15B25"/>
    <w:rsid w:val="57C97242"/>
    <w:rsid w:val="57CC7A0E"/>
    <w:rsid w:val="57DA1F3D"/>
    <w:rsid w:val="57E56736"/>
    <w:rsid w:val="57EC2220"/>
    <w:rsid w:val="57F020D3"/>
    <w:rsid w:val="57F105EF"/>
    <w:rsid w:val="57F41221"/>
    <w:rsid w:val="57F84C1E"/>
    <w:rsid w:val="57FB3DB7"/>
    <w:rsid w:val="57FB5936"/>
    <w:rsid w:val="57FD1D82"/>
    <w:rsid w:val="57FD73B9"/>
    <w:rsid w:val="58093EF7"/>
    <w:rsid w:val="580B7C09"/>
    <w:rsid w:val="58111290"/>
    <w:rsid w:val="58135B7B"/>
    <w:rsid w:val="5814168A"/>
    <w:rsid w:val="58166AB0"/>
    <w:rsid w:val="58175A50"/>
    <w:rsid w:val="581A4D35"/>
    <w:rsid w:val="581D4FD3"/>
    <w:rsid w:val="581F0183"/>
    <w:rsid w:val="58221C83"/>
    <w:rsid w:val="58222B02"/>
    <w:rsid w:val="58251174"/>
    <w:rsid w:val="5827126B"/>
    <w:rsid w:val="582A1781"/>
    <w:rsid w:val="58330CD6"/>
    <w:rsid w:val="58356406"/>
    <w:rsid w:val="58425230"/>
    <w:rsid w:val="58434BAA"/>
    <w:rsid w:val="58457C12"/>
    <w:rsid w:val="5847425A"/>
    <w:rsid w:val="58475148"/>
    <w:rsid w:val="58494517"/>
    <w:rsid w:val="585308D1"/>
    <w:rsid w:val="58591940"/>
    <w:rsid w:val="585B1391"/>
    <w:rsid w:val="585D4FEE"/>
    <w:rsid w:val="585E063F"/>
    <w:rsid w:val="58605A3A"/>
    <w:rsid w:val="58605DF8"/>
    <w:rsid w:val="58620916"/>
    <w:rsid w:val="58671762"/>
    <w:rsid w:val="586B0C60"/>
    <w:rsid w:val="587133C5"/>
    <w:rsid w:val="587361F0"/>
    <w:rsid w:val="58746AED"/>
    <w:rsid w:val="58773788"/>
    <w:rsid w:val="58816FA2"/>
    <w:rsid w:val="588D361D"/>
    <w:rsid w:val="589062B2"/>
    <w:rsid w:val="58913C3D"/>
    <w:rsid w:val="589159BC"/>
    <w:rsid w:val="58916FF0"/>
    <w:rsid w:val="58934A27"/>
    <w:rsid w:val="58972C1E"/>
    <w:rsid w:val="589C4B4A"/>
    <w:rsid w:val="589C74F2"/>
    <w:rsid w:val="58A24387"/>
    <w:rsid w:val="58A50EC0"/>
    <w:rsid w:val="58A649BC"/>
    <w:rsid w:val="58B713F6"/>
    <w:rsid w:val="58BB00D0"/>
    <w:rsid w:val="58BB6092"/>
    <w:rsid w:val="58BE0F34"/>
    <w:rsid w:val="58BE3457"/>
    <w:rsid w:val="58BF0FCB"/>
    <w:rsid w:val="58C3144A"/>
    <w:rsid w:val="58C512C9"/>
    <w:rsid w:val="58C821F2"/>
    <w:rsid w:val="58CA56B0"/>
    <w:rsid w:val="58D074B1"/>
    <w:rsid w:val="58D44443"/>
    <w:rsid w:val="58D47D88"/>
    <w:rsid w:val="58D623F9"/>
    <w:rsid w:val="58DC4B28"/>
    <w:rsid w:val="58DF0FA3"/>
    <w:rsid w:val="58E34DD8"/>
    <w:rsid w:val="58E35E0A"/>
    <w:rsid w:val="58E632EA"/>
    <w:rsid w:val="58E65EF6"/>
    <w:rsid w:val="58EE29B8"/>
    <w:rsid w:val="58EF7412"/>
    <w:rsid w:val="58F0116E"/>
    <w:rsid w:val="58F076E5"/>
    <w:rsid w:val="58F710AE"/>
    <w:rsid w:val="58F8396F"/>
    <w:rsid w:val="58FA6565"/>
    <w:rsid w:val="5903043E"/>
    <w:rsid w:val="59053FD3"/>
    <w:rsid w:val="59056B09"/>
    <w:rsid w:val="59070811"/>
    <w:rsid w:val="5907684E"/>
    <w:rsid w:val="590825CC"/>
    <w:rsid w:val="590A7AFC"/>
    <w:rsid w:val="590E1236"/>
    <w:rsid w:val="591223D7"/>
    <w:rsid w:val="591377B4"/>
    <w:rsid w:val="59137CB9"/>
    <w:rsid w:val="591913FF"/>
    <w:rsid w:val="59195B5F"/>
    <w:rsid w:val="591D686C"/>
    <w:rsid w:val="59235B4D"/>
    <w:rsid w:val="592407C2"/>
    <w:rsid w:val="59244EF3"/>
    <w:rsid w:val="592D262A"/>
    <w:rsid w:val="592D78E6"/>
    <w:rsid w:val="5931031D"/>
    <w:rsid w:val="593D6AF7"/>
    <w:rsid w:val="593F48A7"/>
    <w:rsid w:val="594C5908"/>
    <w:rsid w:val="594F3508"/>
    <w:rsid w:val="59527463"/>
    <w:rsid w:val="59547FCB"/>
    <w:rsid w:val="5959747A"/>
    <w:rsid w:val="595D51CB"/>
    <w:rsid w:val="596024A3"/>
    <w:rsid w:val="5961496B"/>
    <w:rsid w:val="5962397E"/>
    <w:rsid w:val="596A688F"/>
    <w:rsid w:val="59747B84"/>
    <w:rsid w:val="597859F1"/>
    <w:rsid w:val="597C0490"/>
    <w:rsid w:val="597C14DE"/>
    <w:rsid w:val="597C4358"/>
    <w:rsid w:val="597C4BBF"/>
    <w:rsid w:val="59857221"/>
    <w:rsid w:val="59877985"/>
    <w:rsid w:val="598820AE"/>
    <w:rsid w:val="59901718"/>
    <w:rsid w:val="59916E76"/>
    <w:rsid w:val="599205DD"/>
    <w:rsid w:val="599229E8"/>
    <w:rsid w:val="59953517"/>
    <w:rsid w:val="599949E6"/>
    <w:rsid w:val="59995CF7"/>
    <w:rsid w:val="599F5237"/>
    <w:rsid w:val="59A30B42"/>
    <w:rsid w:val="59A77984"/>
    <w:rsid w:val="59AD1CDB"/>
    <w:rsid w:val="59BD4143"/>
    <w:rsid w:val="59BF262C"/>
    <w:rsid w:val="59C32A8C"/>
    <w:rsid w:val="59C5067B"/>
    <w:rsid w:val="59C94E3C"/>
    <w:rsid w:val="59CB40D6"/>
    <w:rsid w:val="59CB74ED"/>
    <w:rsid w:val="59CC0F3E"/>
    <w:rsid w:val="59CD513B"/>
    <w:rsid w:val="59CF6AC0"/>
    <w:rsid w:val="59DE45E3"/>
    <w:rsid w:val="59E0694D"/>
    <w:rsid w:val="59EB6B75"/>
    <w:rsid w:val="59FA6A92"/>
    <w:rsid w:val="59FD0C4A"/>
    <w:rsid w:val="59FD285B"/>
    <w:rsid w:val="5A072C65"/>
    <w:rsid w:val="5A094E92"/>
    <w:rsid w:val="5A0C1138"/>
    <w:rsid w:val="5A0C2B77"/>
    <w:rsid w:val="5A0C7302"/>
    <w:rsid w:val="5A0D5CED"/>
    <w:rsid w:val="5A0F67F9"/>
    <w:rsid w:val="5A133B76"/>
    <w:rsid w:val="5A154237"/>
    <w:rsid w:val="5A167D51"/>
    <w:rsid w:val="5A181714"/>
    <w:rsid w:val="5A18302D"/>
    <w:rsid w:val="5A1C1250"/>
    <w:rsid w:val="5A1D0093"/>
    <w:rsid w:val="5A213C4B"/>
    <w:rsid w:val="5A22568C"/>
    <w:rsid w:val="5A234919"/>
    <w:rsid w:val="5A2B003B"/>
    <w:rsid w:val="5A2B7883"/>
    <w:rsid w:val="5A2E2BEC"/>
    <w:rsid w:val="5A305C1D"/>
    <w:rsid w:val="5A311932"/>
    <w:rsid w:val="5A313911"/>
    <w:rsid w:val="5A3467BA"/>
    <w:rsid w:val="5A3508E7"/>
    <w:rsid w:val="5A3513C4"/>
    <w:rsid w:val="5A3E54E8"/>
    <w:rsid w:val="5A40188B"/>
    <w:rsid w:val="5A402116"/>
    <w:rsid w:val="5A4C06EB"/>
    <w:rsid w:val="5A4D6ACA"/>
    <w:rsid w:val="5A684C64"/>
    <w:rsid w:val="5A737375"/>
    <w:rsid w:val="5A77575E"/>
    <w:rsid w:val="5A7E2B21"/>
    <w:rsid w:val="5A7E5EE7"/>
    <w:rsid w:val="5A806E1D"/>
    <w:rsid w:val="5A86382D"/>
    <w:rsid w:val="5A8E6AF6"/>
    <w:rsid w:val="5A9B373C"/>
    <w:rsid w:val="5A9B49E2"/>
    <w:rsid w:val="5A9E01DA"/>
    <w:rsid w:val="5AA012C7"/>
    <w:rsid w:val="5AA56A7C"/>
    <w:rsid w:val="5AA6557B"/>
    <w:rsid w:val="5AA65593"/>
    <w:rsid w:val="5AA82B32"/>
    <w:rsid w:val="5AB54AD8"/>
    <w:rsid w:val="5AC11A38"/>
    <w:rsid w:val="5AC42395"/>
    <w:rsid w:val="5AC55799"/>
    <w:rsid w:val="5AC614D4"/>
    <w:rsid w:val="5AC724A8"/>
    <w:rsid w:val="5ACC1E3C"/>
    <w:rsid w:val="5AD545B1"/>
    <w:rsid w:val="5AD97B9D"/>
    <w:rsid w:val="5AE25CB7"/>
    <w:rsid w:val="5AE62814"/>
    <w:rsid w:val="5AEA3EEC"/>
    <w:rsid w:val="5AED2AF7"/>
    <w:rsid w:val="5AEE2921"/>
    <w:rsid w:val="5AEF5F75"/>
    <w:rsid w:val="5AF07B73"/>
    <w:rsid w:val="5AF22ACE"/>
    <w:rsid w:val="5AF33AD5"/>
    <w:rsid w:val="5AF54116"/>
    <w:rsid w:val="5AFD59DA"/>
    <w:rsid w:val="5AFD6564"/>
    <w:rsid w:val="5AFE20B5"/>
    <w:rsid w:val="5AFE7620"/>
    <w:rsid w:val="5B0122E4"/>
    <w:rsid w:val="5B0630A5"/>
    <w:rsid w:val="5B0C5E47"/>
    <w:rsid w:val="5B0F0329"/>
    <w:rsid w:val="5B1200A4"/>
    <w:rsid w:val="5B1A2FDF"/>
    <w:rsid w:val="5B206CAC"/>
    <w:rsid w:val="5B21214F"/>
    <w:rsid w:val="5B275DF2"/>
    <w:rsid w:val="5B2A6273"/>
    <w:rsid w:val="5B2B6937"/>
    <w:rsid w:val="5B2C020D"/>
    <w:rsid w:val="5B2F60BF"/>
    <w:rsid w:val="5B326E68"/>
    <w:rsid w:val="5B336C16"/>
    <w:rsid w:val="5B346ACB"/>
    <w:rsid w:val="5B371944"/>
    <w:rsid w:val="5B3836F2"/>
    <w:rsid w:val="5B3C699F"/>
    <w:rsid w:val="5B4D2715"/>
    <w:rsid w:val="5B581CCA"/>
    <w:rsid w:val="5B5B0CA4"/>
    <w:rsid w:val="5B5E7D5C"/>
    <w:rsid w:val="5B6725B8"/>
    <w:rsid w:val="5B6878DD"/>
    <w:rsid w:val="5B695706"/>
    <w:rsid w:val="5B6D259E"/>
    <w:rsid w:val="5B786616"/>
    <w:rsid w:val="5B793028"/>
    <w:rsid w:val="5B7A0FD5"/>
    <w:rsid w:val="5B7C7E38"/>
    <w:rsid w:val="5B7D01A1"/>
    <w:rsid w:val="5B7E697C"/>
    <w:rsid w:val="5B843566"/>
    <w:rsid w:val="5B84387B"/>
    <w:rsid w:val="5B8567E9"/>
    <w:rsid w:val="5B8618FA"/>
    <w:rsid w:val="5B8E5025"/>
    <w:rsid w:val="5B99200C"/>
    <w:rsid w:val="5B9A72CF"/>
    <w:rsid w:val="5B9B4822"/>
    <w:rsid w:val="5BA0710B"/>
    <w:rsid w:val="5BA351FB"/>
    <w:rsid w:val="5BA6197F"/>
    <w:rsid w:val="5BAA3E7E"/>
    <w:rsid w:val="5BAB0274"/>
    <w:rsid w:val="5BAB269E"/>
    <w:rsid w:val="5BAF0D0E"/>
    <w:rsid w:val="5BB2083B"/>
    <w:rsid w:val="5BB835CA"/>
    <w:rsid w:val="5BBA2F8E"/>
    <w:rsid w:val="5BBC422F"/>
    <w:rsid w:val="5BC41DFD"/>
    <w:rsid w:val="5BC5173A"/>
    <w:rsid w:val="5BC861C1"/>
    <w:rsid w:val="5BCC5A05"/>
    <w:rsid w:val="5BCD0873"/>
    <w:rsid w:val="5BD03BAE"/>
    <w:rsid w:val="5BD26F5F"/>
    <w:rsid w:val="5BDD462C"/>
    <w:rsid w:val="5BDF3AE4"/>
    <w:rsid w:val="5BE70224"/>
    <w:rsid w:val="5BE93E24"/>
    <w:rsid w:val="5BEA6CC8"/>
    <w:rsid w:val="5BFB3DEC"/>
    <w:rsid w:val="5BFE3E35"/>
    <w:rsid w:val="5BFF14D6"/>
    <w:rsid w:val="5C014229"/>
    <w:rsid w:val="5C015FFB"/>
    <w:rsid w:val="5C0324CF"/>
    <w:rsid w:val="5C0A1A15"/>
    <w:rsid w:val="5C113DD6"/>
    <w:rsid w:val="5C126365"/>
    <w:rsid w:val="5C13793B"/>
    <w:rsid w:val="5C1922FD"/>
    <w:rsid w:val="5C1F7683"/>
    <w:rsid w:val="5C207AF3"/>
    <w:rsid w:val="5C212900"/>
    <w:rsid w:val="5C226606"/>
    <w:rsid w:val="5C2F6C2F"/>
    <w:rsid w:val="5C353771"/>
    <w:rsid w:val="5C3937EB"/>
    <w:rsid w:val="5C3967E3"/>
    <w:rsid w:val="5C4043A9"/>
    <w:rsid w:val="5C412F19"/>
    <w:rsid w:val="5C4B4EF3"/>
    <w:rsid w:val="5C4F2579"/>
    <w:rsid w:val="5C5729FE"/>
    <w:rsid w:val="5C5A483F"/>
    <w:rsid w:val="5C5B5270"/>
    <w:rsid w:val="5C5D752A"/>
    <w:rsid w:val="5C601F2A"/>
    <w:rsid w:val="5C6766F3"/>
    <w:rsid w:val="5C697E26"/>
    <w:rsid w:val="5C6C4B13"/>
    <w:rsid w:val="5C6E45A9"/>
    <w:rsid w:val="5C702ABB"/>
    <w:rsid w:val="5C776F33"/>
    <w:rsid w:val="5C7C1CE0"/>
    <w:rsid w:val="5C7C5400"/>
    <w:rsid w:val="5C800805"/>
    <w:rsid w:val="5C833921"/>
    <w:rsid w:val="5C844329"/>
    <w:rsid w:val="5C8452DB"/>
    <w:rsid w:val="5C87648B"/>
    <w:rsid w:val="5C887BDC"/>
    <w:rsid w:val="5C8A6613"/>
    <w:rsid w:val="5C8D2F3E"/>
    <w:rsid w:val="5C8E5406"/>
    <w:rsid w:val="5C9448D2"/>
    <w:rsid w:val="5C973E2D"/>
    <w:rsid w:val="5CA12896"/>
    <w:rsid w:val="5CA87632"/>
    <w:rsid w:val="5CA96816"/>
    <w:rsid w:val="5CAE67A5"/>
    <w:rsid w:val="5CB07B45"/>
    <w:rsid w:val="5CB9794F"/>
    <w:rsid w:val="5CBF16F3"/>
    <w:rsid w:val="5CBF172F"/>
    <w:rsid w:val="5CC06484"/>
    <w:rsid w:val="5CC14F96"/>
    <w:rsid w:val="5CC47253"/>
    <w:rsid w:val="5CC80261"/>
    <w:rsid w:val="5CC87905"/>
    <w:rsid w:val="5CCA6817"/>
    <w:rsid w:val="5CCB27B4"/>
    <w:rsid w:val="5CD05274"/>
    <w:rsid w:val="5CD15797"/>
    <w:rsid w:val="5CD25E8A"/>
    <w:rsid w:val="5CD3316E"/>
    <w:rsid w:val="5CDA1003"/>
    <w:rsid w:val="5CDB5D76"/>
    <w:rsid w:val="5CDC2B1E"/>
    <w:rsid w:val="5CE544C8"/>
    <w:rsid w:val="5CE57439"/>
    <w:rsid w:val="5CE72AA0"/>
    <w:rsid w:val="5CE81A1F"/>
    <w:rsid w:val="5CEB2E91"/>
    <w:rsid w:val="5CEC004D"/>
    <w:rsid w:val="5CEC4AAF"/>
    <w:rsid w:val="5CF01C3E"/>
    <w:rsid w:val="5CF32AB1"/>
    <w:rsid w:val="5CF413B0"/>
    <w:rsid w:val="5CF66370"/>
    <w:rsid w:val="5CF71CFB"/>
    <w:rsid w:val="5CFD1BD6"/>
    <w:rsid w:val="5CFE6E0E"/>
    <w:rsid w:val="5D0062B7"/>
    <w:rsid w:val="5D05660E"/>
    <w:rsid w:val="5D074D31"/>
    <w:rsid w:val="5D1804BF"/>
    <w:rsid w:val="5D182A48"/>
    <w:rsid w:val="5D1C088F"/>
    <w:rsid w:val="5D1E57BD"/>
    <w:rsid w:val="5D20666C"/>
    <w:rsid w:val="5D206A46"/>
    <w:rsid w:val="5D212E36"/>
    <w:rsid w:val="5D214BB7"/>
    <w:rsid w:val="5D236D09"/>
    <w:rsid w:val="5D2A3AD9"/>
    <w:rsid w:val="5D2D5375"/>
    <w:rsid w:val="5D31261D"/>
    <w:rsid w:val="5D323408"/>
    <w:rsid w:val="5D4175EA"/>
    <w:rsid w:val="5D4C7231"/>
    <w:rsid w:val="5D4F3DB0"/>
    <w:rsid w:val="5D50194D"/>
    <w:rsid w:val="5D505D10"/>
    <w:rsid w:val="5D54465E"/>
    <w:rsid w:val="5D5A16FB"/>
    <w:rsid w:val="5D5D7D54"/>
    <w:rsid w:val="5D607C90"/>
    <w:rsid w:val="5D681FEC"/>
    <w:rsid w:val="5D6A1582"/>
    <w:rsid w:val="5D6C2057"/>
    <w:rsid w:val="5D7B2F66"/>
    <w:rsid w:val="5D7B4CF9"/>
    <w:rsid w:val="5D85355D"/>
    <w:rsid w:val="5D8964F6"/>
    <w:rsid w:val="5D8E4943"/>
    <w:rsid w:val="5D921195"/>
    <w:rsid w:val="5D932A0C"/>
    <w:rsid w:val="5D977ECA"/>
    <w:rsid w:val="5D982963"/>
    <w:rsid w:val="5D9F41D4"/>
    <w:rsid w:val="5D9F59A8"/>
    <w:rsid w:val="5DA3307B"/>
    <w:rsid w:val="5DA96B83"/>
    <w:rsid w:val="5DAF0A13"/>
    <w:rsid w:val="5DAF7A0D"/>
    <w:rsid w:val="5DB90216"/>
    <w:rsid w:val="5DBC4551"/>
    <w:rsid w:val="5DC06D33"/>
    <w:rsid w:val="5DC07C88"/>
    <w:rsid w:val="5DC16169"/>
    <w:rsid w:val="5DC21758"/>
    <w:rsid w:val="5DCB66E1"/>
    <w:rsid w:val="5DCE1F9D"/>
    <w:rsid w:val="5DD84BEB"/>
    <w:rsid w:val="5DDB3ED9"/>
    <w:rsid w:val="5DDE6985"/>
    <w:rsid w:val="5DDF7FB7"/>
    <w:rsid w:val="5DE01134"/>
    <w:rsid w:val="5DE35791"/>
    <w:rsid w:val="5DE96F13"/>
    <w:rsid w:val="5DED0EF6"/>
    <w:rsid w:val="5DEF7E96"/>
    <w:rsid w:val="5DF133F3"/>
    <w:rsid w:val="5DF54D06"/>
    <w:rsid w:val="5DF61756"/>
    <w:rsid w:val="5DF74AF3"/>
    <w:rsid w:val="5DFA096E"/>
    <w:rsid w:val="5DFA1FAA"/>
    <w:rsid w:val="5DFD26AD"/>
    <w:rsid w:val="5DFF3EFA"/>
    <w:rsid w:val="5E032618"/>
    <w:rsid w:val="5E0347CA"/>
    <w:rsid w:val="5E0445D8"/>
    <w:rsid w:val="5E046FA2"/>
    <w:rsid w:val="5E052F2E"/>
    <w:rsid w:val="5E0F5CC5"/>
    <w:rsid w:val="5E102FD0"/>
    <w:rsid w:val="5E1A1E0A"/>
    <w:rsid w:val="5E215D07"/>
    <w:rsid w:val="5E2A2266"/>
    <w:rsid w:val="5E306A6D"/>
    <w:rsid w:val="5E3102CD"/>
    <w:rsid w:val="5E3369AE"/>
    <w:rsid w:val="5E356100"/>
    <w:rsid w:val="5E3A4A94"/>
    <w:rsid w:val="5E3C5B05"/>
    <w:rsid w:val="5E3D3A0B"/>
    <w:rsid w:val="5E411258"/>
    <w:rsid w:val="5E433572"/>
    <w:rsid w:val="5E49631D"/>
    <w:rsid w:val="5E4C4FE1"/>
    <w:rsid w:val="5E5139F9"/>
    <w:rsid w:val="5E523B1C"/>
    <w:rsid w:val="5E560303"/>
    <w:rsid w:val="5E5876B3"/>
    <w:rsid w:val="5E5D0CDE"/>
    <w:rsid w:val="5E5D5C3F"/>
    <w:rsid w:val="5E614624"/>
    <w:rsid w:val="5E6242D5"/>
    <w:rsid w:val="5E644B55"/>
    <w:rsid w:val="5E655BCC"/>
    <w:rsid w:val="5E693362"/>
    <w:rsid w:val="5E7B1432"/>
    <w:rsid w:val="5E7C169A"/>
    <w:rsid w:val="5E7C1B88"/>
    <w:rsid w:val="5E7F7C26"/>
    <w:rsid w:val="5E80172C"/>
    <w:rsid w:val="5E8133BF"/>
    <w:rsid w:val="5E8673CA"/>
    <w:rsid w:val="5E8B09B8"/>
    <w:rsid w:val="5E8C00A3"/>
    <w:rsid w:val="5E8D2BC8"/>
    <w:rsid w:val="5E903FAB"/>
    <w:rsid w:val="5E920641"/>
    <w:rsid w:val="5E9505CA"/>
    <w:rsid w:val="5E963103"/>
    <w:rsid w:val="5EA0098A"/>
    <w:rsid w:val="5EA20A44"/>
    <w:rsid w:val="5EA516D9"/>
    <w:rsid w:val="5EAA05CB"/>
    <w:rsid w:val="5EAE5485"/>
    <w:rsid w:val="5EAF2CD5"/>
    <w:rsid w:val="5EB122FB"/>
    <w:rsid w:val="5EB141FC"/>
    <w:rsid w:val="5EB200A0"/>
    <w:rsid w:val="5EB30446"/>
    <w:rsid w:val="5EB43062"/>
    <w:rsid w:val="5EB76E64"/>
    <w:rsid w:val="5EBC751E"/>
    <w:rsid w:val="5EC1269D"/>
    <w:rsid w:val="5EC446CF"/>
    <w:rsid w:val="5EC51BCD"/>
    <w:rsid w:val="5EC87B71"/>
    <w:rsid w:val="5ECD37D0"/>
    <w:rsid w:val="5ECD5511"/>
    <w:rsid w:val="5ECE2000"/>
    <w:rsid w:val="5ED00081"/>
    <w:rsid w:val="5ED81505"/>
    <w:rsid w:val="5ED827E3"/>
    <w:rsid w:val="5EDD126A"/>
    <w:rsid w:val="5EE12BA3"/>
    <w:rsid w:val="5EE53479"/>
    <w:rsid w:val="5EE81990"/>
    <w:rsid w:val="5EE85FA4"/>
    <w:rsid w:val="5EED03F6"/>
    <w:rsid w:val="5EF163FF"/>
    <w:rsid w:val="5EF37EBE"/>
    <w:rsid w:val="5EFA5A87"/>
    <w:rsid w:val="5EFC64C0"/>
    <w:rsid w:val="5EFD06DA"/>
    <w:rsid w:val="5F001AB1"/>
    <w:rsid w:val="5F030931"/>
    <w:rsid w:val="5F0A0C8F"/>
    <w:rsid w:val="5F1B2B60"/>
    <w:rsid w:val="5F1D29CD"/>
    <w:rsid w:val="5F1E5F81"/>
    <w:rsid w:val="5F1E6A13"/>
    <w:rsid w:val="5F1F1404"/>
    <w:rsid w:val="5F2104EE"/>
    <w:rsid w:val="5F2107FB"/>
    <w:rsid w:val="5F2124F4"/>
    <w:rsid w:val="5F2343D8"/>
    <w:rsid w:val="5F250EAF"/>
    <w:rsid w:val="5F254843"/>
    <w:rsid w:val="5F287EF9"/>
    <w:rsid w:val="5F2A46EF"/>
    <w:rsid w:val="5F2E2202"/>
    <w:rsid w:val="5F2E6E8F"/>
    <w:rsid w:val="5F3209CE"/>
    <w:rsid w:val="5F430E37"/>
    <w:rsid w:val="5F43242B"/>
    <w:rsid w:val="5F4445D4"/>
    <w:rsid w:val="5F451B09"/>
    <w:rsid w:val="5F4665C4"/>
    <w:rsid w:val="5F483C9E"/>
    <w:rsid w:val="5F487B1D"/>
    <w:rsid w:val="5F4A1746"/>
    <w:rsid w:val="5F4D2311"/>
    <w:rsid w:val="5F57682F"/>
    <w:rsid w:val="5F5B15D1"/>
    <w:rsid w:val="5F5E3748"/>
    <w:rsid w:val="5F5F3684"/>
    <w:rsid w:val="5F6061E4"/>
    <w:rsid w:val="5F653A4B"/>
    <w:rsid w:val="5F681CAF"/>
    <w:rsid w:val="5F695BF7"/>
    <w:rsid w:val="5F6A4C43"/>
    <w:rsid w:val="5F6D6C7F"/>
    <w:rsid w:val="5F74358B"/>
    <w:rsid w:val="5F7B1959"/>
    <w:rsid w:val="5F7B5C99"/>
    <w:rsid w:val="5F7E54D1"/>
    <w:rsid w:val="5F833B93"/>
    <w:rsid w:val="5F844EF8"/>
    <w:rsid w:val="5F846C8E"/>
    <w:rsid w:val="5F8748AF"/>
    <w:rsid w:val="5F8B1F1E"/>
    <w:rsid w:val="5F8D7021"/>
    <w:rsid w:val="5F923FD5"/>
    <w:rsid w:val="5F9402F0"/>
    <w:rsid w:val="5F9851F4"/>
    <w:rsid w:val="5F9C429F"/>
    <w:rsid w:val="5F9F6DE4"/>
    <w:rsid w:val="5FA06446"/>
    <w:rsid w:val="5FAA0CFB"/>
    <w:rsid w:val="5FAA2E13"/>
    <w:rsid w:val="5FAD7197"/>
    <w:rsid w:val="5FAE2F28"/>
    <w:rsid w:val="5FB0189D"/>
    <w:rsid w:val="5FB30AE6"/>
    <w:rsid w:val="5FB43CB5"/>
    <w:rsid w:val="5FBB7DCC"/>
    <w:rsid w:val="5FBC5C8F"/>
    <w:rsid w:val="5FC30C9F"/>
    <w:rsid w:val="5FC55635"/>
    <w:rsid w:val="5FC9052F"/>
    <w:rsid w:val="5FC95B14"/>
    <w:rsid w:val="5FCD54B2"/>
    <w:rsid w:val="5FCE1D12"/>
    <w:rsid w:val="5FD13D11"/>
    <w:rsid w:val="5FD22A00"/>
    <w:rsid w:val="5FD5058B"/>
    <w:rsid w:val="5FDC6849"/>
    <w:rsid w:val="5FE04E62"/>
    <w:rsid w:val="5FE0552A"/>
    <w:rsid w:val="5FE1639D"/>
    <w:rsid w:val="5FE3521B"/>
    <w:rsid w:val="5FE474F1"/>
    <w:rsid w:val="5FE548A1"/>
    <w:rsid w:val="5FED38F9"/>
    <w:rsid w:val="60055160"/>
    <w:rsid w:val="60057A10"/>
    <w:rsid w:val="60124454"/>
    <w:rsid w:val="60142262"/>
    <w:rsid w:val="601A3681"/>
    <w:rsid w:val="601C04F4"/>
    <w:rsid w:val="60242641"/>
    <w:rsid w:val="60243234"/>
    <w:rsid w:val="602633D7"/>
    <w:rsid w:val="602B75AD"/>
    <w:rsid w:val="60386133"/>
    <w:rsid w:val="60390AB2"/>
    <w:rsid w:val="60407FB6"/>
    <w:rsid w:val="60467E91"/>
    <w:rsid w:val="60496D56"/>
    <w:rsid w:val="604C13A0"/>
    <w:rsid w:val="604D4885"/>
    <w:rsid w:val="604E15CA"/>
    <w:rsid w:val="6056157E"/>
    <w:rsid w:val="605841BE"/>
    <w:rsid w:val="605F4A5C"/>
    <w:rsid w:val="6062223E"/>
    <w:rsid w:val="6063475A"/>
    <w:rsid w:val="60660534"/>
    <w:rsid w:val="606D1581"/>
    <w:rsid w:val="6074774F"/>
    <w:rsid w:val="60776031"/>
    <w:rsid w:val="60792639"/>
    <w:rsid w:val="607926B0"/>
    <w:rsid w:val="60794B5A"/>
    <w:rsid w:val="60797A3C"/>
    <w:rsid w:val="607B31A0"/>
    <w:rsid w:val="607B41AD"/>
    <w:rsid w:val="607C0660"/>
    <w:rsid w:val="60806292"/>
    <w:rsid w:val="60822777"/>
    <w:rsid w:val="60825BE7"/>
    <w:rsid w:val="60850919"/>
    <w:rsid w:val="608A5AEC"/>
    <w:rsid w:val="608C000F"/>
    <w:rsid w:val="608D7CE5"/>
    <w:rsid w:val="60917F0E"/>
    <w:rsid w:val="609216B5"/>
    <w:rsid w:val="60963FF9"/>
    <w:rsid w:val="60966D4A"/>
    <w:rsid w:val="60973F9D"/>
    <w:rsid w:val="609D3AC5"/>
    <w:rsid w:val="60A07701"/>
    <w:rsid w:val="60A16C8D"/>
    <w:rsid w:val="60A613BA"/>
    <w:rsid w:val="60A66112"/>
    <w:rsid w:val="60A93A5B"/>
    <w:rsid w:val="60AA45C8"/>
    <w:rsid w:val="60AB3682"/>
    <w:rsid w:val="60AD7630"/>
    <w:rsid w:val="60AE2AB6"/>
    <w:rsid w:val="60B05324"/>
    <w:rsid w:val="60BD5855"/>
    <w:rsid w:val="60BE7186"/>
    <w:rsid w:val="60C264FC"/>
    <w:rsid w:val="60C52783"/>
    <w:rsid w:val="60C70D9A"/>
    <w:rsid w:val="60C81DD5"/>
    <w:rsid w:val="60DC6F05"/>
    <w:rsid w:val="60DF2394"/>
    <w:rsid w:val="60E350B0"/>
    <w:rsid w:val="60E81650"/>
    <w:rsid w:val="60F57845"/>
    <w:rsid w:val="60F8528F"/>
    <w:rsid w:val="60FD292B"/>
    <w:rsid w:val="60FE6CE6"/>
    <w:rsid w:val="60FF12CF"/>
    <w:rsid w:val="61007340"/>
    <w:rsid w:val="61037994"/>
    <w:rsid w:val="610828F8"/>
    <w:rsid w:val="61095AA4"/>
    <w:rsid w:val="610C3481"/>
    <w:rsid w:val="61121303"/>
    <w:rsid w:val="61121D19"/>
    <w:rsid w:val="611410B0"/>
    <w:rsid w:val="61173114"/>
    <w:rsid w:val="611B562D"/>
    <w:rsid w:val="611F47D3"/>
    <w:rsid w:val="61231566"/>
    <w:rsid w:val="612459DB"/>
    <w:rsid w:val="612738E3"/>
    <w:rsid w:val="612A027A"/>
    <w:rsid w:val="61336914"/>
    <w:rsid w:val="6133779C"/>
    <w:rsid w:val="613630A3"/>
    <w:rsid w:val="61375D2A"/>
    <w:rsid w:val="613D3D77"/>
    <w:rsid w:val="613E2389"/>
    <w:rsid w:val="614E44E3"/>
    <w:rsid w:val="614F02AE"/>
    <w:rsid w:val="615264E2"/>
    <w:rsid w:val="615A782E"/>
    <w:rsid w:val="615D6F87"/>
    <w:rsid w:val="615E4517"/>
    <w:rsid w:val="615E51BE"/>
    <w:rsid w:val="61606AE9"/>
    <w:rsid w:val="616173DF"/>
    <w:rsid w:val="616610C0"/>
    <w:rsid w:val="616B121B"/>
    <w:rsid w:val="616B7277"/>
    <w:rsid w:val="616E78E0"/>
    <w:rsid w:val="616F7569"/>
    <w:rsid w:val="61754DF8"/>
    <w:rsid w:val="61771971"/>
    <w:rsid w:val="61785C4C"/>
    <w:rsid w:val="6178790B"/>
    <w:rsid w:val="617E1195"/>
    <w:rsid w:val="61812C9E"/>
    <w:rsid w:val="6181343C"/>
    <w:rsid w:val="61825E1D"/>
    <w:rsid w:val="6187043D"/>
    <w:rsid w:val="618838E9"/>
    <w:rsid w:val="618900D5"/>
    <w:rsid w:val="61893118"/>
    <w:rsid w:val="618D2BD7"/>
    <w:rsid w:val="6191320D"/>
    <w:rsid w:val="61950A63"/>
    <w:rsid w:val="61A21E17"/>
    <w:rsid w:val="61A2289B"/>
    <w:rsid w:val="61A25AF3"/>
    <w:rsid w:val="61A27849"/>
    <w:rsid w:val="61A31CB3"/>
    <w:rsid w:val="61AC4B8C"/>
    <w:rsid w:val="61AC5950"/>
    <w:rsid w:val="61B05D42"/>
    <w:rsid w:val="61BB2521"/>
    <w:rsid w:val="61BF01CF"/>
    <w:rsid w:val="61C1487E"/>
    <w:rsid w:val="61D30BFB"/>
    <w:rsid w:val="61D53023"/>
    <w:rsid w:val="61DD2915"/>
    <w:rsid w:val="61DF31B1"/>
    <w:rsid w:val="61E22A22"/>
    <w:rsid w:val="61E97B8B"/>
    <w:rsid w:val="61F33249"/>
    <w:rsid w:val="61F52041"/>
    <w:rsid w:val="61FA2D1A"/>
    <w:rsid w:val="620359AA"/>
    <w:rsid w:val="62075B28"/>
    <w:rsid w:val="620902F2"/>
    <w:rsid w:val="620951BD"/>
    <w:rsid w:val="620B4A53"/>
    <w:rsid w:val="620C1237"/>
    <w:rsid w:val="621022E7"/>
    <w:rsid w:val="62112E79"/>
    <w:rsid w:val="621D56F3"/>
    <w:rsid w:val="622009F5"/>
    <w:rsid w:val="6227415D"/>
    <w:rsid w:val="622A7D5C"/>
    <w:rsid w:val="623106E0"/>
    <w:rsid w:val="623A2528"/>
    <w:rsid w:val="624368AF"/>
    <w:rsid w:val="62436BFD"/>
    <w:rsid w:val="62474340"/>
    <w:rsid w:val="624A6C31"/>
    <w:rsid w:val="624E1AC8"/>
    <w:rsid w:val="625078A2"/>
    <w:rsid w:val="62533693"/>
    <w:rsid w:val="625422EB"/>
    <w:rsid w:val="62577683"/>
    <w:rsid w:val="625C4127"/>
    <w:rsid w:val="62607607"/>
    <w:rsid w:val="62680C4F"/>
    <w:rsid w:val="626C3DCC"/>
    <w:rsid w:val="626F21A7"/>
    <w:rsid w:val="627059A6"/>
    <w:rsid w:val="62772656"/>
    <w:rsid w:val="62797180"/>
    <w:rsid w:val="627B4D69"/>
    <w:rsid w:val="627D4323"/>
    <w:rsid w:val="627D6426"/>
    <w:rsid w:val="627E1E4A"/>
    <w:rsid w:val="6281265F"/>
    <w:rsid w:val="62823351"/>
    <w:rsid w:val="62907CBE"/>
    <w:rsid w:val="62907DBC"/>
    <w:rsid w:val="62996012"/>
    <w:rsid w:val="629B4F00"/>
    <w:rsid w:val="62A12048"/>
    <w:rsid w:val="62A50CFC"/>
    <w:rsid w:val="62AD3459"/>
    <w:rsid w:val="62B072E9"/>
    <w:rsid w:val="62B22ED9"/>
    <w:rsid w:val="62B5532C"/>
    <w:rsid w:val="62B55768"/>
    <w:rsid w:val="62B60ED3"/>
    <w:rsid w:val="62BE3F44"/>
    <w:rsid w:val="62BF357B"/>
    <w:rsid w:val="62C112CD"/>
    <w:rsid w:val="62C7502C"/>
    <w:rsid w:val="62CE790A"/>
    <w:rsid w:val="62D05565"/>
    <w:rsid w:val="62D54939"/>
    <w:rsid w:val="62D55FBE"/>
    <w:rsid w:val="62DD1CA2"/>
    <w:rsid w:val="62DF3931"/>
    <w:rsid w:val="62E50124"/>
    <w:rsid w:val="62E57299"/>
    <w:rsid w:val="62E83A74"/>
    <w:rsid w:val="62F158A9"/>
    <w:rsid w:val="62F274FA"/>
    <w:rsid w:val="62F83219"/>
    <w:rsid w:val="62FD5EA3"/>
    <w:rsid w:val="62FE5061"/>
    <w:rsid w:val="63007C93"/>
    <w:rsid w:val="6302730F"/>
    <w:rsid w:val="6304516E"/>
    <w:rsid w:val="630A3A32"/>
    <w:rsid w:val="630B6FC3"/>
    <w:rsid w:val="630D304B"/>
    <w:rsid w:val="630E6D63"/>
    <w:rsid w:val="630F18F4"/>
    <w:rsid w:val="6315217B"/>
    <w:rsid w:val="63164F48"/>
    <w:rsid w:val="63195DA7"/>
    <w:rsid w:val="631A7E4D"/>
    <w:rsid w:val="631D3D17"/>
    <w:rsid w:val="631D5CBF"/>
    <w:rsid w:val="631D6C9B"/>
    <w:rsid w:val="632213B0"/>
    <w:rsid w:val="632547B7"/>
    <w:rsid w:val="632711F1"/>
    <w:rsid w:val="63324ECD"/>
    <w:rsid w:val="63382F63"/>
    <w:rsid w:val="633851D2"/>
    <w:rsid w:val="633A6555"/>
    <w:rsid w:val="633F25FD"/>
    <w:rsid w:val="63425722"/>
    <w:rsid w:val="63437C37"/>
    <w:rsid w:val="63444928"/>
    <w:rsid w:val="634723BF"/>
    <w:rsid w:val="63493EC6"/>
    <w:rsid w:val="634E23E5"/>
    <w:rsid w:val="6351389F"/>
    <w:rsid w:val="6352573F"/>
    <w:rsid w:val="635375AE"/>
    <w:rsid w:val="6358044B"/>
    <w:rsid w:val="635E3B83"/>
    <w:rsid w:val="63605269"/>
    <w:rsid w:val="6367770F"/>
    <w:rsid w:val="6370764F"/>
    <w:rsid w:val="637454DD"/>
    <w:rsid w:val="63767B4F"/>
    <w:rsid w:val="637734E7"/>
    <w:rsid w:val="63792996"/>
    <w:rsid w:val="637E5BEE"/>
    <w:rsid w:val="63822A75"/>
    <w:rsid w:val="638336A2"/>
    <w:rsid w:val="638B1F28"/>
    <w:rsid w:val="638C72C4"/>
    <w:rsid w:val="638D5DA2"/>
    <w:rsid w:val="638E6CD1"/>
    <w:rsid w:val="639239FE"/>
    <w:rsid w:val="63936EAE"/>
    <w:rsid w:val="63972BBF"/>
    <w:rsid w:val="63985D39"/>
    <w:rsid w:val="639A1EFE"/>
    <w:rsid w:val="639E11BE"/>
    <w:rsid w:val="63A01005"/>
    <w:rsid w:val="63A45596"/>
    <w:rsid w:val="63AD5D2D"/>
    <w:rsid w:val="63B13451"/>
    <w:rsid w:val="63B2031C"/>
    <w:rsid w:val="63BA589A"/>
    <w:rsid w:val="63BA6F46"/>
    <w:rsid w:val="63BC4C3C"/>
    <w:rsid w:val="63C24B6A"/>
    <w:rsid w:val="63C728A7"/>
    <w:rsid w:val="63C775E2"/>
    <w:rsid w:val="63C93B02"/>
    <w:rsid w:val="63CA1176"/>
    <w:rsid w:val="63CA1878"/>
    <w:rsid w:val="63CE02AA"/>
    <w:rsid w:val="63D115BF"/>
    <w:rsid w:val="63D51677"/>
    <w:rsid w:val="63D518C6"/>
    <w:rsid w:val="63D52789"/>
    <w:rsid w:val="63D85ED3"/>
    <w:rsid w:val="63EA120C"/>
    <w:rsid w:val="63EA3817"/>
    <w:rsid w:val="63EE3DD5"/>
    <w:rsid w:val="63EE4C95"/>
    <w:rsid w:val="63F2105F"/>
    <w:rsid w:val="63F33885"/>
    <w:rsid w:val="63F544BE"/>
    <w:rsid w:val="63F774FA"/>
    <w:rsid w:val="63FA7D6B"/>
    <w:rsid w:val="63FD16CD"/>
    <w:rsid w:val="640742E6"/>
    <w:rsid w:val="64082771"/>
    <w:rsid w:val="64085DE6"/>
    <w:rsid w:val="64140488"/>
    <w:rsid w:val="64195C3D"/>
    <w:rsid w:val="64195D5F"/>
    <w:rsid w:val="641E2C23"/>
    <w:rsid w:val="64222170"/>
    <w:rsid w:val="642273AC"/>
    <w:rsid w:val="64227EFD"/>
    <w:rsid w:val="642315FA"/>
    <w:rsid w:val="642951D9"/>
    <w:rsid w:val="642B2281"/>
    <w:rsid w:val="642E20D8"/>
    <w:rsid w:val="642F2061"/>
    <w:rsid w:val="64336B32"/>
    <w:rsid w:val="64372D93"/>
    <w:rsid w:val="643A3AAF"/>
    <w:rsid w:val="643D0E12"/>
    <w:rsid w:val="643E07B2"/>
    <w:rsid w:val="644065F9"/>
    <w:rsid w:val="6446292F"/>
    <w:rsid w:val="64471383"/>
    <w:rsid w:val="64475369"/>
    <w:rsid w:val="644A3260"/>
    <w:rsid w:val="644B3D23"/>
    <w:rsid w:val="644C1596"/>
    <w:rsid w:val="645912A0"/>
    <w:rsid w:val="645A2302"/>
    <w:rsid w:val="645B2EA0"/>
    <w:rsid w:val="645B78F5"/>
    <w:rsid w:val="645E3F4F"/>
    <w:rsid w:val="64613E64"/>
    <w:rsid w:val="64616C12"/>
    <w:rsid w:val="64651257"/>
    <w:rsid w:val="646966F9"/>
    <w:rsid w:val="64717589"/>
    <w:rsid w:val="64736B35"/>
    <w:rsid w:val="647905E9"/>
    <w:rsid w:val="64793E4C"/>
    <w:rsid w:val="647B442F"/>
    <w:rsid w:val="64821B13"/>
    <w:rsid w:val="64886D4C"/>
    <w:rsid w:val="6489011C"/>
    <w:rsid w:val="648E3FF5"/>
    <w:rsid w:val="648E5281"/>
    <w:rsid w:val="648E655F"/>
    <w:rsid w:val="64917CD0"/>
    <w:rsid w:val="64971B39"/>
    <w:rsid w:val="649B2D67"/>
    <w:rsid w:val="64A036E4"/>
    <w:rsid w:val="64A17905"/>
    <w:rsid w:val="64A605C5"/>
    <w:rsid w:val="64A61086"/>
    <w:rsid w:val="64AB2378"/>
    <w:rsid w:val="64AC23F1"/>
    <w:rsid w:val="64AF7295"/>
    <w:rsid w:val="64B37815"/>
    <w:rsid w:val="64BD627B"/>
    <w:rsid w:val="64BE765F"/>
    <w:rsid w:val="64C36AF7"/>
    <w:rsid w:val="64C712CA"/>
    <w:rsid w:val="64C8798C"/>
    <w:rsid w:val="64CA4C9C"/>
    <w:rsid w:val="64CB7E74"/>
    <w:rsid w:val="64CF1351"/>
    <w:rsid w:val="64D0495A"/>
    <w:rsid w:val="64D225E9"/>
    <w:rsid w:val="64D420F4"/>
    <w:rsid w:val="64D730E1"/>
    <w:rsid w:val="64D93959"/>
    <w:rsid w:val="64DF5BB0"/>
    <w:rsid w:val="64E52F9C"/>
    <w:rsid w:val="64E8204B"/>
    <w:rsid w:val="64EB501E"/>
    <w:rsid w:val="64EF6A73"/>
    <w:rsid w:val="64F15097"/>
    <w:rsid w:val="64F57828"/>
    <w:rsid w:val="64F873EF"/>
    <w:rsid w:val="64FE0AE8"/>
    <w:rsid w:val="64FF3671"/>
    <w:rsid w:val="650249B7"/>
    <w:rsid w:val="650B541C"/>
    <w:rsid w:val="65103D3A"/>
    <w:rsid w:val="6516344A"/>
    <w:rsid w:val="651C6E61"/>
    <w:rsid w:val="651D1E03"/>
    <w:rsid w:val="65207E16"/>
    <w:rsid w:val="65275450"/>
    <w:rsid w:val="652A0DA4"/>
    <w:rsid w:val="652A7F6C"/>
    <w:rsid w:val="652A7F96"/>
    <w:rsid w:val="652C29B0"/>
    <w:rsid w:val="652C7C85"/>
    <w:rsid w:val="652E1997"/>
    <w:rsid w:val="652F0831"/>
    <w:rsid w:val="65361653"/>
    <w:rsid w:val="653A3A72"/>
    <w:rsid w:val="653D7C5E"/>
    <w:rsid w:val="653F6700"/>
    <w:rsid w:val="6542157A"/>
    <w:rsid w:val="65425FCB"/>
    <w:rsid w:val="6546101C"/>
    <w:rsid w:val="65466AD7"/>
    <w:rsid w:val="65483AA4"/>
    <w:rsid w:val="654875D8"/>
    <w:rsid w:val="654956A3"/>
    <w:rsid w:val="65495867"/>
    <w:rsid w:val="654D0C3D"/>
    <w:rsid w:val="654E0157"/>
    <w:rsid w:val="654F1493"/>
    <w:rsid w:val="654F68CD"/>
    <w:rsid w:val="65511FEC"/>
    <w:rsid w:val="65533DD0"/>
    <w:rsid w:val="65541526"/>
    <w:rsid w:val="655424C0"/>
    <w:rsid w:val="655631EC"/>
    <w:rsid w:val="655743E9"/>
    <w:rsid w:val="65584DF3"/>
    <w:rsid w:val="6562630D"/>
    <w:rsid w:val="656D2862"/>
    <w:rsid w:val="656E7829"/>
    <w:rsid w:val="656F46C9"/>
    <w:rsid w:val="65702C4A"/>
    <w:rsid w:val="65704875"/>
    <w:rsid w:val="6572699B"/>
    <w:rsid w:val="65736365"/>
    <w:rsid w:val="65756EA6"/>
    <w:rsid w:val="65775A33"/>
    <w:rsid w:val="657C32B4"/>
    <w:rsid w:val="65873E77"/>
    <w:rsid w:val="658B2E93"/>
    <w:rsid w:val="658B365D"/>
    <w:rsid w:val="658C12C5"/>
    <w:rsid w:val="658D42CA"/>
    <w:rsid w:val="6597791C"/>
    <w:rsid w:val="6598281B"/>
    <w:rsid w:val="659A7C88"/>
    <w:rsid w:val="659B1795"/>
    <w:rsid w:val="659C1EEB"/>
    <w:rsid w:val="659C6374"/>
    <w:rsid w:val="65A23249"/>
    <w:rsid w:val="65A818DA"/>
    <w:rsid w:val="65AA58E4"/>
    <w:rsid w:val="65AC7CD9"/>
    <w:rsid w:val="65B4110B"/>
    <w:rsid w:val="65B53396"/>
    <w:rsid w:val="65B75A66"/>
    <w:rsid w:val="65B954E0"/>
    <w:rsid w:val="65C061EA"/>
    <w:rsid w:val="65C3529E"/>
    <w:rsid w:val="65C41A37"/>
    <w:rsid w:val="65CD4880"/>
    <w:rsid w:val="65D33749"/>
    <w:rsid w:val="65D613A3"/>
    <w:rsid w:val="65D901EA"/>
    <w:rsid w:val="65DA1745"/>
    <w:rsid w:val="65DF13C2"/>
    <w:rsid w:val="65E3411A"/>
    <w:rsid w:val="65E618AE"/>
    <w:rsid w:val="65E733A0"/>
    <w:rsid w:val="65EA13A6"/>
    <w:rsid w:val="65EE2D97"/>
    <w:rsid w:val="65F20EBE"/>
    <w:rsid w:val="65F27426"/>
    <w:rsid w:val="65F53771"/>
    <w:rsid w:val="65F608F2"/>
    <w:rsid w:val="65FA0AB0"/>
    <w:rsid w:val="65FC4901"/>
    <w:rsid w:val="65FC7334"/>
    <w:rsid w:val="65FD53C5"/>
    <w:rsid w:val="65FE18E4"/>
    <w:rsid w:val="66091AA8"/>
    <w:rsid w:val="66111988"/>
    <w:rsid w:val="661620C9"/>
    <w:rsid w:val="661B0F7F"/>
    <w:rsid w:val="661B142A"/>
    <w:rsid w:val="6622186D"/>
    <w:rsid w:val="662548FD"/>
    <w:rsid w:val="662757C9"/>
    <w:rsid w:val="662B1FFB"/>
    <w:rsid w:val="662B41C9"/>
    <w:rsid w:val="662E1AB8"/>
    <w:rsid w:val="66330B71"/>
    <w:rsid w:val="663746F6"/>
    <w:rsid w:val="663A317D"/>
    <w:rsid w:val="663E78AB"/>
    <w:rsid w:val="66424F18"/>
    <w:rsid w:val="66465816"/>
    <w:rsid w:val="66484AAA"/>
    <w:rsid w:val="664A079A"/>
    <w:rsid w:val="664C4784"/>
    <w:rsid w:val="665357AF"/>
    <w:rsid w:val="66597F4D"/>
    <w:rsid w:val="665C5E6F"/>
    <w:rsid w:val="665E24AC"/>
    <w:rsid w:val="665F308F"/>
    <w:rsid w:val="66621764"/>
    <w:rsid w:val="66646368"/>
    <w:rsid w:val="66655B5A"/>
    <w:rsid w:val="66660BF5"/>
    <w:rsid w:val="666741AE"/>
    <w:rsid w:val="666C13A4"/>
    <w:rsid w:val="666C4F37"/>
    <w:rsid w:val="66704A29"/>
    <w:rsid w:val="6672765B"/>
    <w:rsid w:val="667658C8"/>
    <w:rsid w:val="667D6689"/>
    <w:rsid w:val="667F4165"/>
    <w:rsid w:val="6681565B"/>
    <w:rsid w:val="66823937"/>
    <w:rsid w:val="66834542"/>
    <w:rsid w:val="668508E4"/>
    <w:rsid w:val="668619F4"/>
    <w:rsid w:val="668B61AF"/>
    <w:rsid w:val="668F26B2"/>
    <w:rsid w:val="668F4783"/>
    <w:rsid w:val="66907D07"/>
    <w:rsid w:val="66933E98"/>
    <w:rsid w:val="6695503C"/>
    <w:rsid w:val="66960A59"/>
    <w:rsid w:val="66A8348D"/>
    <w:rsid w:val="66B057BC"/>
    <w:rsid w:val="66B10962"/>
    <w:rsid w:val="66B54AD5"/>
    <w:rsid w:val="66B631B1"/>
    <w:rsid w:val="66B63899"/>
    <w:rsid w:val="66B83478"/>
    <w:rsid w:val="66B915D9"/>
    <w:rsid w:val="66BE06F0"/>
    <w:rsid w:val="66C30EA9"/>
    <w:rsid w:val="66C67083"/>
    <w:rsid w:val="66C75179"/>
    <w:rsid w:val="66CC4D16"/>
    <w:rsid w:val="66D64255"/>
    <w:rsid w:val="66D67BD6"/>
    <w:rsid w:val="66DA1523"/>
    <w:rsid w:val="66DA464D"/>
    <w:rsid w:val="66ED7E93"/>
    <w:rsid w:val="66F1662D"/>
    <w:rsid w:val="66F32B14"/>
    <w:rsid w:val="66F442FE"/>
    <w:rsid w:val="66F503D7"/>
    <w:rsid w:val="66F50EA7"/>
    <w:rsid w:val="66F81149"/>
    <w:rsid w:val="66F9214D"/>
    <w:rsid w:val="66F9639B"/>
    <w:rsid w:val="66FB57D7"/>
    <w:rsid w:val="66FD26BB"/>
    <w:rsid w:val="66FD5BED"/>
    <w:rsid w:val="670050FB"/>
    <w:rsid w:val="67013FC0"/>
    <w:rsid w:val="6703088D"/>
    <w:rsid w:val="67061173"/>
    <w:rsid w:val="67062E75"/>
    <w:rsid w:val="670D2FF8"/>
    <w:rsid w:val="67123946"/>
    <w:rsid w:val="67124524"/>
    <w:rsid w:val="67125AEF"/>
    <w:rsid w:val="6716326A"/>
    <w:rsid w:val="671869B4"/>
    <w:rsid w:val="671C2DF9"/>
    <w:rsid w:val="671F1B41"/>
    <w:rsid w:val="671F3D5F"/>
    <w:rsid w:val="672077D9"/>
    <w:rsid w:val="67242985"/>
    <w:rsid w:val="6727344F"/>
    <w:rsid w:val="67321352"/>
    <w:rsid w:val="67367294"/>
    <w:rsid w:val="673A13CA"/>
    <w:rsid w:val="673A655D"/>
    <w:rsid w:val="673E00D5"/>
    <w:rsid w:val="673E6D8C"/>
    <w:rsid w:val="67422B8C"/>
    <w:rsid w:val="67474AED"/>
    <w:rsid w:val="67486182"/>
    <w:rsid w:val="6749562B"/>
    <w:rsid w:val="674A52DF"/>
    <w:rsid w:val="674F798C"/>
    <w:rsid w:val="67502BC5"/>
    <w:rsid w:val="6751051D"/>
    <w:rsid w:val="67592F5D"/>
    <w:rsid w:val="675B5E08"/>
    <w:rsid w:val="675E61EB"/>
    <w:rsid w:val="67640092"/>
    <w:rsid w:val="6765201A"/>
    <w:rsid w:val="6765685B"/>
    <w:rsid w:val="67701440"/>
    <w:rsid w:val="67764CDB"/>
    <w:rsid w:val="67776DBA"/>
    <w:rsid w:val="677E23CF"/>
    <w:rsid w:val="67806AB4"/>
    <w:rsid w:val="678266A9"/>
    <w:rsid w:val="678B47B0"/>
    <w:rsid w:val="678D47B1"/>
    <w:rsid w:val="67901EFF"/>
    <w:rsid w:val="679041A6"/>
    <w:rsid w:val="67941147"/>
    <w:rsid w:val="679838BC"/>
    <w:rsid w:val="679B728E"/>
    <w:rsid w:val="679D75E6"/>
    <w:rsid w:val="679F4FA8"/>
    <w:rsid w:val="67A210B1"/>
    <w:rsid w:val="67A359C3"/>
    <w:rsid w:val="67A65807"/>
    <w:rsid w:val="67AA77A2"/>
    <w:rsid w:val="67AE3EB6"/>
    <w:rsid w:val="67B53A37"/>
    <w:rsid w:val="67B821DE"/>
    <w:rsid w:val="67B847BB"/>
    <w:rsid w:val="67BA2E12"/>
    <w:rsid w:val="67C13F9F"/>
    <w:rsid w:val="67C1798A"/>
    <w:rsid w:val="67CA096B"/>
    <w:rsid w:val="67D00ED7"/>
    <w:rsid w:val="67D272C5"/>
    <w:rsid w:val="67D53708"/>
    <w:rsid w:val="67D53E91"/>
    <w:rsid w:val="67D5623F"/>
    <w:rsid w:val="67D57ED9"/>
    <w:rsid w:val="67D748F4"/>
    <w:rsid w:val="67D77E95"/>
    <w:rsid w:val="67DB42E9"/>
    <w:rsid w:val="67DB6C08"/>
    <w:rsid w:val="67DE5480"/>
    <w:rsid w:val="67E16189"/>
    <w:rsid w:val="67E758CA"/>
    <w:rsid w:val="67E94031"/>
    <w:rsid w:val="67ED3D3D"/>
    <w:rsid w:val="67EE4D21"/>
    <w:rsid w:val="67F052AA"/>
    <w:rsid w:val="67F06C55"/>
    <w:rsid w:val="67F1033B"/>
    <w:rsid w:val="67F21109"/>
    <w:rsid w:val="67F70E9B"/>
    <w:rsid w:val="67F7314F"/>
    <w:rsid w:val="67F85C9A"/>
    <w:rsid w:val="67F878DC"/>
    <w:rsid w:val="67FA37BE"/>
    <w:rsid w:val="67FB6789"/>
    <w:rsid w:val="67FD6D18"/>
    <w:rsid w:val="68035666"/>
    <w:rsid w:val="680B3468"/>
    <w:rsid w:val="680B749C"/>
    <w:rsid w:val="68132B99"/>
    <w:rsid w:val="68182037"/>
    <w:rsid w:val="681825CF"/>
    <w:rsid w:val="681844BC"/>
    <w:rsid w:val="68184AF4"/>
    <w:rsid w:val="681C7910"/>
    <w:rsid w:val="681E0A24"/>
    <w:rsid w:val="68217E10"/>
    <w:rsid w:val="682462E6"/>
    <w:rsid w:val="68284DA4"/>
    <w:rsid w:val="682D1912"/>
    <w:rsid w:val="682E333E"/>
    <w:rsid w:val="68340C04"/>
    <w:rsid w:val="68364B9F"/>
    <w:rsid w:val="68371964"/>
    <w:rsid w:val="683960AD"/>
    <w:rsid w:val="683E2290"/>
    <w:rsid w:val="68400737"/>
    <w:rsid w:val="6843762D"/>
    <w:rsid w:val="6844632F"/>
    <w:rsid w:val="6845630B"/>
    <w:rsid w:val="684A6FA2"/>
    <w:rsid w:val="684D0701"/>
    <w:rsid w:val="684D56B8"/>
    <w:rsid w:val="684E1AB5"/>
    <w:rsid w:val="685122FD"/>
    <w:rsid w:val="6854762B"/>
    <w:rsid w:val="685C1926"/>
    <w:rsid w:val="685C3997"/>
    <w:rsid w:val="68606A4D"/>
    <w:rsid w:val="68612037"/>
    <w:rsid w:val="686568EF"/>
    <w:rsid w:val="6866772F"/>
    <w:rsid w:val="68676695"/>
    <w:rsid w:val="686A56B0"/>
    <w:rsid w:val="68704F61"/>
    <w:rsid w:val="687410C4"/>
    <w:rsid w:val="687A5206"/>
    <w:rsid w:val="687B5255"/>
    <w:rsid w:val="687D0DF1"/>
    <w:rsid w:val="6882182A"/>
    <w:rsid w:val="688265C9"/>
    <w:rsid w:val="688611E1"/>
    <w:rsid w:val="688832D4"/>
    <w:rsid w:val="68891191"/>
    <w:rsid w:val="688C420B"/>
    <w:rsid w:val="688C5E58"/>
    <w:rsid w:val="688C71DB"/>
    <w:rsid w:val="688E0AE7"/>
    <w:rsid w:val="688F57EC"/>
    <w:rsid w:val="68905227"/>
    <w:rsid w:val="68925EB6"/>
    <w:rsid w:val="68947BA5"/>
    <w:rsid w:val="68950FB8"/>
    <w:rsid w:val="689A4C3A"/>
    <w:rsid w:val="689E434F"/>
    <w:rsid w:val="68A166FB"/>
    <w:rsid w:val="68A82AEC"/>
    <w:rsid w:val="68AC43F3"/>
    <w:rsid w:val="68B440A4"/>
    <w:rsid w:val="68B57289"/>
    <w:rsid w:val="68B7123E"/>
    <w:rsid w:val="68BB368C"/>
    <w:rsid w:val="68BE25CB"/>
    <w:rsid w:val="68BF4DD1"/>
    <w:rsid w:val="68BF531B"/>
    <w:rsid w:val="68C15DC6"/>
    <w:rsid w:val="68C83C8A"/>
    <w:rsid w:val="68CA0C17"/>
    <w:rsid w:val="68CB6BE8"/>
    <w:rsid w:val="68CD1823"/>
    <w:rsid w:val="68CD389B"/>
    <w:rsid w:val="68D331F7"/>
    <w:rsid w:val="68D503A1"/>
    <w:rsid w:val="68D57EB4"/>
    <w:rsid w:val="68D6500A"/>
    <w:rsid w:val="68D94166"/>
    <w:rsid w:val="68D96526"/>
    <w:rsid w:val="68DB6913"/>
    <w:rsid w:val="68DE69F3"/>
    <w:rsid w:val="68DF30D3"/>
    <w:rsid w:val="68DF3933"/>
    <w:rsid w:val="68E07EF6"/>
    <w:rsid w:val="68E7025E"/>
    <w:rsid w:val="68E72BF0"/>
    <w:rsid w:val="68EB0E39"/>
    <w:rsid w:val="68EE4720"/>
    <w:rsid w:val="68EF14F2"/>
    <w:rsid w:val="68F12978"/>
    <w:rsid w:val="68F61CB9"/>
    <w:rsid w:val="68F701F3"/>
    <w:rsid w:val="690448DB"/>
    <w:rsid w:val="69085C81"/>
    <w:rsid w:val="690C14FD"/>
    <w:rsid w:val="69106EAD"/>
    <w:rsid w:val="69111C4D"/>
    <w:rsid w:val="69182AF5"/>
    <w:rsid w:val="691E05A7"/>
    <w:rsid w:val="691F5425"/>
    <w:rsid w:val="69204F54"/>
    <w:rsid w:val="69231082"/>
    <w:rsid w:val="69234A41"/>
    <w:rsid w:val="69237E8A"/>
    <w:rsid w:val="69276D35"/>
    <w:rsid w:val="692B00DF"/>
    <w:rsid w:val="692D22FE"/>
    <w:rsid w:val="692F1D91"/>
    <w:rsid w:val="692F52E0"/>
    <w:rsid w:val="692F5958"/>
    <w:rsid w:val="693016B3"/>
    <w:rsid w:val="6931317A"/>
    <w:rsid w:val="693459CF"/>
    <w:rsid w:val="693B5C3E"/>
    <w:rsid w:val="693F0928"/>
    <w:rsid w:val="69486471"/>
    <w:rsid w:val="694E5AB8"/>
    <w:rsid w:val="69542F47"/>
    <w:rsid w:val="69544E8A"/>
    <w:rsid w:val="695542CF"/>
    <w:rsid w:val="6966744A"/>
    <w:rsid w:val="69683E11"/>
    <w:rsid w:val="69697A50"/>
    <w:rsid w:val="6977315F"/>
    <w:rsid w:val="697D6476"/>
    <w:rsid w:val="6986346F"/>
    <w:rsid w:val="6988004A"/>
    <w:rsid w:val="69887E5D"/>
    <w:rsid w:val="698D48A1"/>
    <w:rsid w:val="698D63E1"/>
    <w:rsid w:val="69913AC7"/>
    <w:rsid w:val="69917C8B"/>
    <w:rsid w:val="69931B7A"/>
    <w:rsid w:val="69932BD8"/>
    <w:rsid w:val="69934D5B"/>
    <w:rsid w:val="69942377"/>
    <w:rsid w:val="69947361"/>
    <w:rsid w:val="699617AD"/>
    <w:rsid w:val="699B55ED"/>
    <w:rsid w:val="69A63EAE"/>
    <w:rsid w:val="69A64828"/>
    <w:rsid w:val="69A91B20"/>
    <w:rsid w:val="69AA0E5F"/>
    <w:rsid w:val="69AE02F9"/>
    <w:rsid w:val="69AE43C4"/>
    <w:rsid w:val="69B06110"/>
    <w:rsid w:val="69B53293"/>
    <w:rsid w:val="69B777FB"/>
    <w:rsid w:val="69BB5393"/>
    <w:rsid w:val="69C153F7"/>
    <w:rsid w:val="69C702EA"/>
    <w:rsid w:val="69C81FA0"/>
    <w:rsid w:val="69CF1E01"/>
    <w:rsid w:val="69D421DC"/>
    <w:rsid w:val="69D63D31"/>
    <w:rsid w:val="69D94830"/>
    <w:rsid w:val="69DA03B2"/>
    <w:rsid w:val="69DC7998"/>
    <w:rsid w:val="69E7183E"/>
    <w:rsid w:val="69E81350"/>
    <w:rsid w:val="69EC69A4"/>
    <w:rsid w:val="69EF1020"/>
    <w:rsid w:val="69F03C73"/>
    <w:rsid w:val="69F24EF7"/>
    <w:rsid w:val="69F2588A"/>
    <w:rsid w:val="69F25919"/>
    <w:rsid w:val="69F26F17"/>
    <w:rsid w:val="69F30EC4"/>
    <w:rsid w:val="69F34E95"/>
    <w:rsid w:val="69F40DE3"/>
    <w:rsid w:val="69FC0F30"/>
    <w:rsid w:val="6A0009D1"/>
    <w:rsid w:val="6A051473"/>
    <w:rsid w:val="6A0A4FB4"/>
    <w:rsid w:val="6A0D7367"/>
    <w:rsid w:val="6A102A81"/>
    <w:rsid w:val="6A121EBC"/>
    <w:rsid w:val="6A13665D"/>
    <w:rsid w:val="6A1B7202"/>
    <w:rsid w:val="6A1C12E6"/>
    <w:rsid w:val="6A1D5A3F"/>
    <w:rsid w:val="6A217F8F"/>
    <w:rsid w:val="6A2470CF"/>
    <w:rsid w:val="6A251BCC"/>
    <w:rsid w:val="6A25775F"/>
    <w:rsid w:val="6A2D02F0"/>
    <w:rsid w:val="6A2D2515"/>
    <w:rsid w:val="6A33279F"/>
    <w:rsid w:val="6A37296C"/>
    <w:rsid w:val="6A374589"/>
    <w:rsid w:val="6A3A48E8"/>
    <w:rsid w:val="6A3E68AA"/>
    <w:rsid w:val="6A42043E"/>
    <w:rsid w:val="6A452752"/>
    <w:rsid w:val="6A464018"/>
    <w:rsid w:val="6A532011"/>
    <w:rsid w:val="6A556590"/>
    <w:rsid w:val="6A5A415C"/>
    <w:rsid w:val="6A5C2062"/>
    <w:rsid w:val="6A5D48D5"/>
    <w:rsid w:val="6A613755"/>
    <w:rsid w:val="6A6A65D3"/>
    <w:rsid w:val="6A6C63B2"/>
    <w:rsid w:val="6A6F56D8"/>
    <w:rsid w:val="6A784437"/>
    <w:rsid w:val="6A7A46E0"/>
    <w:rsid w:val="6A7C7218"/>
    <w:rsid w:val="6A7D6154"/>
    <w:rsid w:val="6A823FB9"/>
    <w:rsid w:val="6A831B59"/>
    <w:rsid w:val="6A845EC1"/>
    <w:rsid w:val="6A886468"/>
    <w:rsid w:val="6A8973A5"/>
    <w:rsid w:val="6A8C4875"/>
    <w:rsid w:val="6A8D23E9"/>
    <w:rsid w:val="6A8E6077"/>
    <w:rsid w:val="6A916B14"/>
    <w:rsid w:val="6A942981"/>
    <w:rsid w:val="6A95535A"/>
    <w:rsid w:val="6A96074F"/>
    <w:rsid w:val="6A9B38E5"/>
    <w:rsid w:val="6A9C1E78"/>
    <w:rsid w:val="6A9D333A"/>
    <w:rsid w:val="6A9F76C5"/>
    <w:rsid w:val="6AA34A79"/>
    <w:rsid w:val="6AA37231"/>
    <w:rsid w:val="6AA463AC"/>
    <w:rsid w:val="6AA53B37"/>
    <w:rsid w:val="6AA6432A"/>
    <w:rsid w:val="6AA8768D"/>
    <w:rsid w:val="6AAA2EFC"/>
    <w:rsid w:val="6AAA6D08"/>
    <w:rsid w:val="6AAF7B5B"/>
    <w:rsid w:val="6ABC1554"/>
    <w:rsid w:val="6AC42537"/>
    <w:rsid w:val="6AC80C8D"/>
    <w:rsid w:val="6AC82854"/>
    <w:rsid w:val="6AC92F59"/>
    <w:rsid w:val="6AD239B9"/>
    <w:rsid w:val="6AD267C8"/>
    <w:rsid w:val="6AE32E42"/>
    <w:rsid w:val="6AE54914"/>
    <w:rsid w:val="6AE93061"/>
    <w:rsid w:val="6AEA11BB"/>
    <w:rsid w:val="6AEC5A76"/>
    <w:rsid w:val="6AED75E4"/>
    <w:rsid w:val="6AEE3C14"/>
    <w:rsid w:val="6AF03E91"/>
    <w:rsid w:val="6AF6544D"/>
    <w:rsid w:val="6B030396"/>
    <w:rsid w:val="6B061519"/>
    <w:rsid w:val="6B06151B"/>
    <w:rsid w:val="6B136F3F"/>
    <w:rsid w:val="6B166E09"/>
    <w:rsid w:val="6B1E4D33"/>
    <w:rsid w:val="6B200344"/>
    <w:rsid w:val="6B2031A1"/>
    <w:rsid w:val="6B285ACB"/>
    <w:rsid w:val="6B296229"/>
    <w:rsid w:val="6B2C7FE9"/>
    <w:rsid w:val="6B2D0F4B"/>
    <w:rsid w:val="6B2F5C05"/>
    <w:rsid w:val="6B336B7A"/>
    <w:rsid w:val="6B362D82"/>
    <w:rsid w:val="6B3762C1"/>
    <w:rsid w:val="6B3C31BC"/>
    <w:rsid w:val="6B3D75D8"/>
    <w:rsid w:val="6B3E18D2"/>
    <w:rsid w:val="6B4515C5"/>
    <w:rsid w:val="6B463C07"/>
    <w:rsid w:val="6B46523D"/>
    <w:rsid w:val="6B4721F7"/>
    <w:rsid w:val="6B475DD6"/>
    <w:rsid w:val="6B4A2965"/>
    <w:rsid w:val="6B4B448F"/>
    <w:rsid w:val="6B50647F"/>
    <w:rsid w:val="6B5431C3"/>
    <w:rsid w:val="6B547F82"/>
    <w:rsid w:val="6B570F23"/>
    <w:rsid w:val="6B5964F9"/>
    <w:rsid w:val="6B5F6B05"/>
    <w:rsid w:val="6B5F70AC"/>
    <w:rsid w:val="6B692848"/>
    <w:rsid w:val="6B693E55"/>
    <w:rsid w:val="6B6B6D44"/>
    <w:rsid w:val="6B6D7DA8"/>
    <w:rsid w:val="6B6F392D"/>
    <w:rsid w:val="6B72023B"/>
    <w:rsid w:val="6B765BD1"/>
    <w:rsid w:val="6B7A1C34"/>
    <w:rsid w:val="6B7A7754"/>
    <w:rsid w:val="6B7C6A04"/>
    <w:rsid w:val="6B8156F5"/>
    <w:rsid w:val="6B823A7E"/>
    <w:rsid w:val="6B8D0945"/>
    <w:rsid w:val="6B8F39C6"/>
    <w:rsid w:val="6B9236FC"/>
    <w:rsid w:val="6B9D5D28"/>
    <w:rsid w:val="6BA175BE"/>
    <w:rsid w:val="6BA27E43"/>
    <w:rsid w:val="6BA474B1"/>
    <w:rsid w:val="6BAB57A3"/>
    <w:rsid w:val="6BBB2005"/>
    <w:rsid w:val="6BBB23F0"/>
    <w:rsid w:val="6BBD4785"/>
    <w:rsid w:val="6BC021E9"/>
    <w:rsid w:val="6BC3400C"/>
    <w:rsid w:val="6BCD1AC9"/>
    <w:rsid w:val="6BD071C9"/>
    <w:rsid w:val="6BD52CEB"/>
    <w:rsid w:val="6BD746B4"/>
    <w:rsid w:val="6BDB5D76"/>
    <w:rsid w:val="6BE15E1D"/>
    <w:rsid w:val="6BE33DC6"/>
    <w:rsid w:val="6BE845CE"/>
    <w:rsid w:val="6BEA4661"/>
    <w:rsid w:val="6BEE53B9"/>
    <w:rsid w:val="6BF00FF3"/>
    <w:rsid w:val="6BF06B75"/>
    <w:rsid w:val="6BF10486"/>
    <w:rsid w:val="6BF2016A"/>
    <w:rsid w:val="6BF31A51"/>
    <w:rsid w:val="6BFE2A69"/>
    <w:rsid w:val="6BFE40DE"/>
    <w:rsid w:val="6BFE5812"/>
    <w:rsid w:val="6BFF005D"/>
    <w:rsid w:val="6C02470D"/>
    <w:rsid w:val="6C04448F"/>
    <w:rsid w:val="6C071503"/>
    <w:rsid w:val="6C0A64DD"/>
    <w:rsid w:val="6C0C6787"/>
    <w:rsid w:val="6C0D67D7"/>
    <w:rsid w:val="6C101178"/>
    <w:rsid w:val="6C1036F5"/>
    <w:rsid w:val="6C1222F5"/>
    <w:rsid w:val="6C17298A"/>
    <w:rsid w:val="6C1A4E7E"/>
    <w:rsid w:val="6C1E73EA"/>
    <w:rsid w:val="6C224FA7"/>
    <w:rsid w:val="6C307FBC"/>
    <w:rsid w:val="6C354C2F"/>
    <w:rsid w:val="6C36798E"/>
    <w:rsid w:val="6C3A0B40"/>
    <w:rsid w:val="6C3B5BAC"/>
    <w:rsid w:val="6C4214FE"/>
    <w:rsid w:val="6C4257D7"/>
    <w:rsid w:val="6C4266A4"/>
    <w:rsid w:val="6C433A42"/>
    <w:rsid w:val="6C450289"/>
    <w:rsid w:val="6C45053C"/>
    <w:rsid w:val="6C4B531E"/>
    <w:rsid w:val="6C565857"/>
    <w:rsid w:val="6C5B3E0B"/>
    <w:rsid w:val="6C73200B"/>
    <w:rsid w:val="6C7942E9"/>
    <w:rsid w:val="6C7E122B"/>
    <w:rsid w:val="6C7E60C0"/>
    <w:rsid w:val="6C8001D9"/>
    <w:rsid w:val="6C88720A"/>
    <w:rsid w:val="6C891D2C"/>
    <w:rsid w:val="6C8A25E8"/>
    <w:rsid w:val="6C8B77AF"/>
    <w:rsid w:val="6C8C0ADD"/>
    <w:rsid w:val="6C92389C"/>
    <w:rsid w:val="6C926092"/>
    <w:rsid w:val="6C9305CA"/>
    <w:rsid w:val="6C9401F7"/>
    <w:rsid w:val="6C975D4B"/>
    <w:rsid w:val="6C99731F"/>
    <w:rsid w:val="6C9D57D7"/>
    <w:rsid w:val="6CAA2A76"/>
    <w:rsid w:val="6CAD1445"/>
    <w:rsid w:val="6CB30E03"/>
    <w:rsid w:val="6CB37A50"/>
    <w:rsid w:val="6CB9442E"/>
    <w:rsid w:val="6CBB682D"/>
    <w:rsid w:val="6CBC14E2"/>
    <w:rsid w:val="6CBC4BAE"/>
    <w:rsid w:val="6CC31AAD"/>
    <w:rsid w:val="6CC34F1D"/>
    <w:rsid w:val="6CC42E51"/>
    <w:rsid w:val="6CC42F6A"/>
    <w:rsid w:val="6CC44612"/>
    <w:rsid w:val="6CCC0C0C"/>
    <w:rsid w:val="6CD26DAA"/>
    <w:rsid w:val="6CD56D64"/>
    <w:rsid w:val="6CD605D8"/>
    <w:rsid w:val="6CD97F68"/>
    <w:rsid w:val="6CDB558E"/>
    <w:rsid w:val="6CEE5464"/>
    <w:rsid w:val="6CF11DA4"/>
    <w:rsid w:val="6CF21905"/>
    <w:rsid w:val="6CF34463"/>
    <w:rsid w:val="6CF515DA"/>
    <w:rsid w:val="6CF5440E"/>
    <w:rsid w:val="6CF66FEA"/>
    <w:rsid w:val="6CF74B72"/>
    <w:rsid w:val="6CF8787C"/>
    <w:rsid w:val="6CFA26FD"/>
    <w:rsid w:val="6CFF302A"/>
    <w:rsid w:val="6D0516B0"/>
    <w:rsid w:val="6D0737FE"/>
    <w:rsid w:val="6D1450FF"/>
    <w:rsid w:val="6D172FC8"/>
    <w:rsid w:val="6D2143B2"/>
    <w:rsid w:val="6D2231DD"/>
    <w:rsid w:val="6D2D4CD1"/>
    <w:rsid w:val="6D2D5490"/>
    <w:rsid w:val="6D2E712D"/>
    <w:rsid w:val="6D3022B0"/>
    <w:rsid w:val="6D391DEA"/>
    <w:rsid w:val="6D391EAA"/>
    <w:rsid w:val="6D397752"/>
    <w:rsid w:val="6D403482"/>
    <w:rsid w:val="6D4166A5"/>
    <w:rsid w:val="6D4A1BCA"/>
    <w:rsid w:val="6D4C0AA3"/>
    <w:rsid w:val="6D4D2053"/>
    <w:rsid w:val="6D4D59E2"/>
    <w:rsid w:val="6D4E48F4"/>
    <w:rsid w:val="6D546A95"/>
    <w:rsid w:val="6D570144"/>
    <w:rsid w:val="6D573CDE"/>
    <w:rsid w:val="6D573E5A"/>
    <w:rsid w:val="6D5A1EEA"/>
    <w:rsid w:val="6D5B05F9"/>
    <w:rsid w:val="6D5C3568"/>
    <w:rsid w:val="6D5C3618"/>
    <w:rsid w:val="6D5C731B"/>
    <w:rsid w:val="6D5D6CDC"/>
    <w:rsid w:val="6D61585D"/>
    <w:rsid w:val="6D641586"/>
    <w:rsid w:val="6D6E72E4"/>
    <w:rsid w:val="6D703BF5"/>
    <w:rsid w:val="6D731FB0"/>
    <w:rsid w:val="6D7446E4"/>
    <w:rsid w:val="6D772B5B"/>
    <w:rsid w:val="6D77393E"/>
    <w:rsid w:val="6D793F32"/>
    <w:rsid w:val="6D86026C"/>
    <w:rsid w:val="6D8B1BF7"/>
    <w:rsid w:val="6D8E7505"/>
    <w:rsid w:val="6D92402C"/>
    <w:rsid w:val="6D936BA2"/>
    <w:rsid w:val="6D945726"/>
    <w:rsid w:val="6D950477"/>
    <w:rsid w:val="6D977122"/>
    <w:rsid w:val="6D9B3071"/>
    <w:rsid w:val="6D9F2EEE"/>
    <w:rsid w:val="6D9F3AD7"/>
    <w:rsid w:val="6DA20905"/>
    <w:rsid w:val="6DA9026C"/>
    <w:rsid w:val="6DAB2110"/>
    <w:rsid w:val="6DB21A06"/>
    <w:rsid w:val="6DB22A54"/>
    <w:rsid w:val="6DB720C7"/>
    <w:rsid w:val="6DB864C7"/>
    <w:rsid w:val="6DC36B5B"/>
    <w:rsid w:val="6DCB5666"/>
    <w:rsid w:val="6DCB5F17"/>
    <w:rsid w:val="6DCE4261"/>
    <w:rsid w:val="6DCF2FF1"/>
    <w:rsid w:val="6DD2432F"/>
    <w:rsid w:val="6DD324EF"/>
    <w:rsid w:val="6DD94491"/>
    <w:rsid w:val="6DDA5FA7"/>
    <w:rsid w:val="6DE41891"/>
    <w:rsid w:val="6DEC36C5"/>
    <w:rsid w:val="6DEF1644"/>
    <w:rsid w:val="6DF0253B"/>
    <w:rsid w:val="6DF03B20"/>
    <w:rsid w:val="6DF349A9"/>
    <w:rsid w:val="6DF35ACE"/>
    <w:rsid w:val="6DFC5BB9"/>
    <w:rsid w:val="6DFD5A57"/>
    <w:rsid w:val="6E022C08"/>
    <w:rsid w:val="6E043E8C"/>
    <w:rsid w:val="6E0572BD"/>
    <w:rsid w:val="6E0673AF"/>
    <w:rsid w:val="6E133FEE"/>
    <w:rsid w:val="6E1360A5"/>
    <w:rsid w:val="6E14294A"/>
    <w:rsid w:val="6E161D0A"/>
    <w:rsid w:val="6E216DB0"/>
    <w:rsid w:val="6E236748"/>
    <w:rsid w:val="6E2735E5"/>
    <w:rsid w:val="6E293960"/>
    <w:rsid w:val="6E2C7D50"/>
    <w:rsid w:val="6E2F4B06"/>
    <w:rsid w:val="6E320E29"/>
    <w:rsid w:val="6E3337F3"/>
    <w:rsid w:val="6E384800"/>
    <w:rsid w:val="6E3B5D82"/>
    <w:rsid w:val="6E3F210D"/>
    <w:rsid w:val="6E402AE3"/>
    <w:rsid w:val="6E415690"/>
    <w:rsid w:val="6E4826B8"/>
    <w:rsid w:val="6E4D7F05"/>
    <w:rsid w:val="6E535CBC"/>
    <w:rsid w:val="6E536357"/>
    <w:rsid w:val="6E5779DB"/>
    <w:rsid w:val="6E587F16"/>
    <w:rsid w:val="6E5E213A"/>
    <w:rsid w:val="6E5E2293"/>
    <w:rsid w:val="6E5E56E1"/>
    <w:rsid w:val="6E624725"/>
    <w:rsid w:val="6E6301AB"/>
    <w:rsid w:val="6E643DCC"/>
    <w:rsid w:val="6E65176D"/>
    <w:rsid w:val="6E6624EE"/>
    <w:rsid w:val="6E6979A5"/>
    <w:rsid w:val="6E6B5279"/>
    <w:rsid w:val="6E747E3D"/>
    <w:rsid w:val="6E7619D6"/>
    <w:rsid w:val="6E786880"/>
    <w:rsid w:val="6E7A5090"/>
    <w:rsid w:val="6E7E24A9"/>
    <w:rsid w:val="6E7E53BF"/>
    <w:rsid w:val="6E806ACD"/>
    <w:rsid w:val="6E811B6B"/>
    <w:rsid w:val="6E8316BA"/>
    <w:rsid w:val="6E87421D"/>
    <w:rsid w:val="6E8B3B6A"/>
    <w:rsid w:val="6E8F30A8"/>
    <w:rsid w:val="6E907932"/>
    <w:rsid w:val="6E946BB5"/>
    <w:rsid w:val="6E98302F"/>
    <w:rsid w:val="6E9929FB"/>
    <w:rsid w:val="6E995E27"/>
    <w:rsid w:val="6E997F38"/>
    <w:rsid w:val="6E9C09BB"/>
    <w:rsid w:val="6E9C3E8F"/>
    <w:rsid w:val="6E9D5906"/>
    <w:rsid w:val="6E9E1B5A"/>
    <w:rsid w:val="6EA77469"/>
    <w:rsid w:val="6EAB6B09"/>
    <w:rsid w:val="6EAF2366"/>
    <w:rsid w:val="6EB0000B"/>
    <w:rsid w:val="6EB272A3"/>
    <w:rsid w:val="6EBE69EE"/>
    <w:rsid w:val="6EBE6BF8"/>
    <w:rsid w:val="6EC5570F"/>
    <w:rsid w:val="6EC607AC"/>
    <w:rsid w:val="6EC80544"/>
    <w:rsid w:val="6EC9378C"/>
    <w:rsid w:val="6ECA4F0E"/>
    <w:rsid w:val="6ECE2A41"/>
    <w:rsid w:val="6ED17B4F"/>
    <w:rsid w:val="6ED32BBC"/>
    <w:rsid w:val="6EDA10CB"/>
    <w:rsid w:val="6EDC44C2"/>
    <w:rsid w:val="6EE15CA7"/>
    <w:rsid w:val="6EE20D30"/>
    <w:rsid w:val="6EE7362A"/>
    <w:rsid w:val="6EE851ED"/>
    <w:rsid w:val="6EE878E5"/>
    <w:rsid w:val="6EE97718"/>
    <w:rsid w:val="6EFA3F4C"/>
    <w:rsid w:val="6EFB5DD0"/>
    <w:rsid w:val="6EFD3D13"/>
    <w:rsid w:val="6EFF0F47"/>
    <w:rsid w:val="6F024933"/>
    <w:rsid w:val="6F06696E"/>
    <w:rsid w:val="6F07552A"/>
    <w:rsid w:val="6F0F4749"/>
    <w:rsid w:val="6F1370EC"/>
    <w:rsid w:val="6F147B20"/>
    <w:rsid w:val="6F181421"/>
    <w:rsid w:val="6F1D09BD"/>
    <w:rsid w:val="6F1F1493"/>
    <w:rsid w:val="6F2061F2"/>
    <w:rsid w:val="6F235FB4"/>
    <w:rsid w:val="6F243AAB"/>
    <w:rsid w:val="6F266BBA"/>
    <w:rsid w:val="6F28009C"/>
    <w:rsid w:val="6F287AA9"/>
    <w:rsid w:val="6F2A488B"/>
    <w:rsid w:val="6F2C35AD"/>
    <w:rsid w:val="6F2E5A23"/>
    <w:rsid w:val="6F314F83"/>
    <w:rsid w:val="6F3241B8"/>
    <w:rsid w:val="6F3838C0"/>
    <w:rsid w:val="6F4073D2"/>
    <w:rsid w:val="6F42148C"/>
    <w:rsid w:val="6F424DAC"/>
    <w:rsid w:val="6F4430D6"/>
    <w:rsid w:val="6F504928"/>
    <w:rsid w:val="6F544469"/>
    <w:rsid w:val="6F5639E1"/>
    <w:rsid w:val="6F573AA5"/>
    <w:rsid w:val="6F593825"/>
    <w:rsid w:val="6F5C03CC"/>
    <w:rsid w:val="6F5F24A3"/>
    <w:rsid w:val="6F60609E"/>
    <w:rsid w:val="6F606FDD"/>
    <w:rsid w:val="6F611290"/>
    <w:rsid w:val="6F651C15"/>
    <w:rsid w:val="6F6D3F2D"/>
    <w:rsid w:val="6F6D5318"/>
    <w:rsid w:val="6F6F168A"/>
    <w:rsid w:val="6F731E2E"/>
    <w:rsid w:val="6F73260B"/>
    <w:rsid w:val="6F76752E"/>
    <w:rsid w:val="6F786DE9"/>
    <w:rsid w:val="6F7A1A66"/>
    <w:rsid w:val="6F801588"/>
    <w:rsid w:val="6F817BDD"/>
    <w:rsid w:val="6F836A7C"/>
    <w:rsid w:val="6F84342E"/>
    <w:rsid w:val="6F877367"/>
    <w:rsid w:val="6F95159B"/>
    <w:rsid w:val="6F9A3BEE"/>
    <w:rsid w:val="6F9E3398"/>
    <w:rsid w:val="6FA3345E"/>
    <w:rsid w:val="6FA63259"/>
    <w:rsid w:val="6FA873C4"/>
    <w:rsid w:val="6FA96F12"/>
    <w:rsid w:val="6FAB4E79"/>
    <w:rsid w:val="6FAB50A8"/>
    <w:rsid w:val="6FAD3D58"/>
    <w:rsid w:val="6FAF7A43"/>
    <w:rsid w:val="6FB42EAE"/>
    <w:rsid w:val="6FB467C3"/>
    <w:rsid w:val="6FBA1C09"/>
    <w:rsid w:val="6FC34A85"/>
    <w:rsid w:val="6FC56602"/>
    <w:rsid w:val="6FC80FF6"/>
    <w:rsid w:val="6FCA0A59"/>
    <w:rsid w:val="6FD97A8C"/>
    <w:rsid w:val="6FDE20A0"/>
    <w:rsid w:val="6FDE4619"/>
    <w:rsid w:val="6FDE4A8C"/>
    <w:rsid w:val="6FDF5B31"/>
    <w:rsid w:val="6FE576C6"/>
    <w:rsid w:val="6FE60CCC"/>
    <w:rsid w:val="6FEB0FA5"/>
    <w:rsid w:val="6FF16D1D"/>
    <w:rsid w:val="6FF27CBF"/>
    <w:rsid w:val="6FF76A9D"/>
    <w:rsid w:val="6FFD2E1B"/>
    <w:rsid w:val="70007105"/>
    <w:rsid w:val="70061CCB"/>
    <w:rsid w:val="700750B0"/>
    <w:rsid w:val="700844A4"/>
    <w:rsid w:val="700A09B7"/>
    <w:rsid w:val="70110DE5"/>
    <w:rsid w:val="70130B98"/>
    <w:rsid w:val="70161194"/>
    <w:rsid w:val="70172F58"/>
    <w:rsid w:val="701767A0"/>
    <w:rsid w:val="701F6275"/>
    <w:rsid w:val="70202634"/>
    <w:rsid w:val="70230505"/>
    <w:rsid w:val="70256521"/>
    <w:rsid w:val="702B069F"/>
    <w:rsid w:val="702C7E9C"/>
    <w:rsid w:val="702E5A0F"/>
    <w:rsid w:val="702F6287"/>
    <w:rsid w:val="70303D02"/>
    <w:rsid w:val="7032313C"/>
    <w:rsid w:val="70334658"/>
    <w:rsid w:val="703A64DD"/>
    <w:rsid w:val="703F11A7"/>
    <w:rsid w:val="704309FD"/>
    <w:rsid w:val="7050231E"/>
    <w:rsid w:val="7052251B"/>
    <w:rsid w:val="705241E3"/>
    <w:rsid w:val="70547A4B"/>
    <w:rsid w:val="7055182D"/>
    <w:rsid w:val="705F37B7"/>
    <w:rsid w:val="70602DB8"/>
    <w:rsid w:val="70625DB8"/>
    <w:rsid w:val="7068263D"/>
    <w:rsid w:val="706E0CFC"/>
    <w:rsid w:val="706F6C3B"/>
    <w:rsid w:val="70743934"/>
    <w:rsid w:val="707819AC"/>
    <w:rsid w:val="70784B98"/>
    <w:rsid w:val="707A44AB"/>
    <w:rsid w:val="707B36B3"/>
    <w:rsid w:val="707C3D3C"/>
    <w:rsid w:val="707D770A"/>
    <w:rsid w:val="707E494B"/>
    <w:rsid w:val="70835CB8"/>
    <w:rsid w:val="708412DB"/>
    <w:rsid w:val="70843ECC"/>
    <w:rsid w:val="70862296"/>
    <w:rsid w:val="708C1758"/>
    <w:rsid w:val="708C4CAE"/>
    <w:rsid w:val="70904B4C"/>
    <w:rsid w:val="709148CD"/>
    <w:rsid w:val="70927D2A"/>
    <w:rsid w:val="70931511"/>
    <w:rsid w:val="709E229F"/>
    <w:rsid w:val="70A02C8F"/>
    <w:rsid w:val="70A31571"/>
    <w:rsid w:val="70A95CE7"/>
    <w:rsid w:val="70AB0795"/>
    <w:rsid w:val="70AB085B"/>
    <w:rsid w:val="70B619D6"/>
    <w:rsid w:val="70B91E7B"/>
    <w:rsid w:val="70B95094"/>
    <w:rsid w:val="70BF22BF"/>
    <w:rsid w:val="70C3759F"/>
    <w:rsid w:val="70C4185F"/>
    <w:rsid w:val="70C5363D"/>
    <w:rsid w:val="70C65314"/>
    <w:rsid w:val="70C93CC5"/>
    <w:rsid w:val="70CB156C"/>
    <w:rsid w:val="70CD22B0"/>
    <w:rsid w:val="70CF4182"/>
    <w:rsid w:val="70D068DE"/>
    <w:rsid w:val="70D839DE"/>
    <w:rsid w:val="70DB6C9E"/>
    <w:rsid w:val="70DD2F57"/>
    <w:rsid w:val="70E617DC"/>
    <w:rsid w:val="70E9103A"/>
    <w:rsid w:val="70EC1E17"/>
    <w:rsid w:val="70ED1110"/>
    <w:rsid w:val="70F13040"/>
    <w:rsid w:val="70F31C69"/>
    <w:rsid w:val="70F46CBB"/>
    <w:rsid w:val="70F5622D"/>
    <w:rsid w:val="71051538"/>
    <w:rsid w:val="710B752C"/>
    <w:rsid w:val="710D172F"/>
    <w:rsid w:val="710E3AC8"/>
    <w:rsid w:val="7111751D"/>
    <w:rsid w:val="711A07D9"/>
    <w:rsid w:val="711C37DD"/>
    <w:rsid w:val="711D3FB3"/>
    <w:rsid w:val="71230A9A"/>
    <w:rsid w:val="71233CFC"/>
    <w:rsid w:val="712935FA"/>
    <w:rsid w:val="712A3FF0"/>
    <w:rsid w:val="713D56CB"/>
    <w:rsid w:val="714617FB"/>
    <w:rsid w:val="715658B4"/>
    <w:rsid w:val="71573EFD"/>
    <w:rsid w:val="71595AC0"/>
    <w:rsid w:val="71606C39"/>
    <w:rsid w:val="71612000"/>
    <w:rsid w:val="716148D7"/>
    <w:rsid w:val="71616184"/>
    <w:rsid w:val="716678BB"/>
    <w:rsid w:val="716834C7"/>
    <w:rsid w:val="71751712"/>
    <w:rsid w:val="7177268B"/>
    <w:rsid w:val="71790D56"/>
    <w:rsid w:val="717B59CC"/>
    <w:rsid w:val="717D6C00"/>
    <w:rsid w:val="717F38E2"/>
    <w:rsid w:val="71860C12"/>
    <w:rsid w:val="718B0CCE"/>
    <w:rsid w:val="718C044F"/>
    <w:rsid w:val="718C7F4E"/>
    <w:rsid w:val="718D09B7"/>
    <w:rsid w:val="71904BFB"/>
    <w:rsid w:val="7194631D"/>
    <w:rsid w:val="719543AE"/>
    <w:rsid w:val="71961627"/>
    <w:rsid w:val="71A23F53"/>
    <w:rsid w:val="71A3232C"/>
    <w:rsid w:val="71A57BF4"/>
    <w:rsid w:val="71A70F93"/>
    <w:rsid w:val="71AF1816"/>
    <w:rsid w:val="71B32800"/>
    <w:rsid w:val="71B77609"/>
    <w:rsid w:val="71BC7DE2"/>
    <w:rsid w:val="71C173DA"/>
    <w:rsid w:val="71CD6716"/>
    <w:rsid w:val="71D44413"/>
    <w:rsid w:val="71DF758E"/>
    <w:rsid w:val="71E14807"/>
    <w:rsid w:val="71E20B80"/>
    <w:rsid w:val="71E9129C"/>
    <w:rsid w:val="71E960CE"/>
    <w:rsid w:val="71EE4B80"/>
    <w:rsid w:val="71F11BBC"/>
    <w:rsid w:val="71F12251"/>
    <w:rsid w:val="71F15FA2"/>
    <w:rsid w:val="71F759FF"/>
    <w:rsid w:val="71FA0C2F"/>
    <w:rsid w:val="71FB4351"/>
    <w:rsid w:val="71FB693E"/>
    <w:rsid w:val="71FD1B75"/>
    <w:rsid w:val="72025A1F"/>
    <w:rsid w:val="720342EB"/>
    <w:rsid w:val="720515AA"/>
    <w:rsid w:val="720825FD"/>
    <w:rsid w:val="720A243D"/>
    <w:rsid w:val="720E0856"/>
    <w:rsid w:val="720F4FEC"/>
    <w:rsid w:val="72101F91"/>
    <w:rsid w:val="7210576B"/>
    <w:rsid w:val="72112C7F"/>
    <w:rsid w:val="7213250C"/>
    <w:rsid w:val="72151D00"/>
    <w:rsid w:val="72152735"/>
    <w:rsid w:val="7219104C"/>
    <w:rsid w:val="723E7213"/>
    <w:rsid w:val="723F0CA7"/>
    <w:rsid w:val="7240391F"/>
    <w:rsid w:val="724243E3"/>
    <w:rsid w:val="72447996"/>
    <w:rsid w:val="72447DAE"/>
    <w:rsid w:val="72455F68"/>
    <w:rsid w:val="72457756"/>
    <w:rsid w:val="72464434"/>
    <w:rsid w:val="7253433D"/>
    <w:rsid w:val="7259193F"/>
    <w:rsid w:val="725A480D"/>
    <w:rsid w:val="725F48AF"/>
    <w:rsid w:val="72612803"/>
    <w:rsid w:val="726140ED"/>
    <w:rsid w:val="726611B1"/>
    <w:rsid w:val="726E6F92"/>
    <w:rsid w:val="72735286"/>
    <w:rsid w:val="727510D0"/>
    <w:rsid w:val="727D1FFB"/>
    <w:rsid w:val="72802C9F"/>
    <w:rsid w:val="728B172B"/>
    <w:rsid w:val="728F3569"/>
    <w:rsid w:val="72910280"/>
    <w:rsid w:val="7296399C"/>
    <w:rsid w:val="729715A6"/>
    <w:rsid w:val="72972AA6"/>
    <w:rsid w:val="729850CE"/>
    <w:rsid w:val="729A472B"/>
    <w:rsid w:val="729E7A4B"/>
    <w:rsid w:val="72A11109"/>
    <w:rsid w:val="72A15F1D"/>
    <w:rsid w:val="72A22D12"/>
    <w:rsid w:val="72A615E2"/>
    <w:rsid w:val="72A83A0E"/>
    <w:rsid w:val="72B1575D"/>
    <w:rsid w:val="72B5340B"/>
    <w:rsid w:val="72B66210"/>
    <w:rsid w:val="72B84C38"/>
    <w:rsid w:val="72D07E7A"/>
    <w:rsid w:val="72D72257"/>
    <w:rsid w:val="72D918CA"/>
    <w:rsid w:val="72DA08CC"/>
    <w:rsid w:val="72DA1540"/>
    <w:rsid w:val="72DE26CB"/>
    <w:rsid w:val="72E45D6E"/>
    <w:rsid w:val="72E465C1"/>
    <w:rsid w:val="72E712C7"/>
    <w:rsid w:val="72E94073"/>
    <w:rsid w:val="72E955DB"/>
    <w:rsid w:val="72EC120A"/>
    <w:rsid w:val="72ED1E81"/>
    <w:rsid w:val="72F043EE"/>
    <w:rsid w:val="72F3052F"/>
    <w:rsid w:val="72F329BE"/>
    <w:rsid w:val="72FC0A63"/>
    <w:rsid w:val="72FD024E"/>
    <w:rsid w:val="730769CE"/>
    <w:rsid w:val="730E0FAC"/>
    <w:rsid w:val="7313654A"/>
    <w:rsid w:val="73183B15"/>
    <w:rsid w:val="731B6434"/>
    <w:rsid w:val="7325181E"/>
    <w:rsid w:val="732E3C51"/>
    <w:rsid w:val="73310029"/>
    <w:rsid w:val="73323EC6"/>
    <w:rsid w:val="7336070E"/>
    <w:rsid w:val="733902D9"/>
    <w:rsid w:val="733B0FDE"/>
    <w:rsid w:val="733C4AF8"/>
    <w:rsid w:val="733E08D0"/>
    <w:rsid w:val="733E40FD"/>
    <w:rsid w:val="73417F74"/>
    <w:rsid w:val="73477C87"/>
    <w:rsid w:val="734D1A08"/>
    <w:rsid w:val="73503F7F"/>
    <w:rsid w:val="73504088"/>
    <w:rsid w:val="735302C3"/>
    <w:rsid w:val="7356526C"/>
    <w:rsid w:val="735B022D"/>
    <w:rsid w:val="735D1B0F"/>
    <w:rsid w:val="735F447F"/>
    <w:rsid w:val="736473E5"/>
    <w:rsid w:val="736A3283"/>
    <w:rsid w:val="736B0E04"/>
    <w:rsid w:val="73702C49"/>
    <w:rsid w:val="73745501"/>
    <w:rsid w:val="737B57CE"/>
    <w:rsid w:val="738065E5"/>
    <w:rsid w:val="73841B8E"/>
    <w:rsid w:val="7389317A"/>
    <w:rsid w:val="73907C63"/>
    <w:rsid w:val="73951D93"/>
    <w:rsid w:val="73967E26"/>
    <w:rsid w:val="739A039D"/>
    <w:rsid w:val="739B33A5"/>
    <w:rsid w:val="739B74B2"/>
    <w:rsid w:val="73A03980"/>
    <w:rsid w:val="73A8125C"/>
    <w:rsid w:val="73AF4A31"/>
    <w:rsid w:val="73AF6267"/>
    <w:rsid w:val="73AF796E"/>
    <w:rsid w:val="73B21627"/>
    <w:rsid w:val="73B93CC0"/>
    <w:rsid w:val="73B955A2"/>
    <w:rsid w:val="73BE68B0"/>
    <w:rsid w:val="73C119D2"/>
    <w:rsid w:val="73C34535"/>
    <w:rsid w:val="73CF3214"/>
    <w:rsid w:val="73CF6EEC"/>
    <w:rsid w:val="73D05C88"/>
    <w:rsid w:val="73DE097C"/>
    <w:rsid w:val="73DF2869"/>
    <w:rsid w:val="73E04AA9"/>
    <w:rsid w:val="73E17A43"/>
    <w:rsid w:val="73E94802"/>
    <w:rsid w:val="73EA079A"/>
    <w:rsid w:val="73EC1444"/>
    <w:rsid w:val="73F1538F"/>
    <w:rsid w:val="73F50CBD"/>
    <w:rsid w:val="73FE3F88"/>
    <w:rsid w:val="73FF6A10"/>
    <w:rsid w:val="74030B4F"/>
    <w:rsid w:val="74085B32"/>
    <w:rsid w:val="740B4141"/>
    <w:rsid w:val="74104984"/>
    <w:rsid w:val="74144659"/>
    <w:rsid w:val="74153834"/>
    <w:rsid w:val="74194158"/>
    <w:rsid w:val="741B3C27"/>
    <w:rsid w:val="74324A75"/>
    <w:rsid w:val="743A4398"/>
    <w:rsid w:val="743D1DCF"/>
    <w:rsid w:val="743D5C20"/>
    <w:rsid w:val="743E13C7"/>
    <w:rsid w:val="74454C79"/>
    <w:rsid w:val="74456F6B"/>
    <w:rsid w:val="74483565"/>
    <w:rsid w:val="744A7C44"/>
    <w:rsid w:val="744B6090"/>
    <w:rsid w:val="74505482"/>
    <w:rsid w:val="745209CE"/>
    <w:rsid w:val="74523391"/>
    <w:rsid w:val="745279D3"/>
    <w:rsid w:val="745C24CF"/>
    <w:rsid w:val="74614D63"/>
    <w:rsid w:val="74645075"/>
    <w:rsid w:val="746704EC"/>
    <w:rsid w:val="74687E23"/>
    <w:rsid w:val="746A56D8"/>
    <w:rsid w:val="747302DC"/>
    <w:rsid w:val="747D7F79"/>
    <w:rsid w:val="747F1FDB"/>
    <w:rsid w:val="747F2A71"/>
    <w:rsid w:val="749003E9"/>
    <w:rsid w:val="74924D5D"/>
    <w:rsid w:val="749A69B0"/>
    <w:rsid w:val="749B5D0C"/>
    <w:rsid w:val="749C1606"/>
    <w:rsid w:val="749C71A9"/>
    <w:rsid w:val="749C7F05"/>
    <w:rsid w:val="74A434C5"/>
    <w:rsid w:val="74A444B7"/>
    <w:rsid w:val="74A61C4E"/>
    <w:rsid w:val="74A825CD"/>
    <w:rsid w:val="74A82B56"/>
    <w:rsid w:val="74A9197D"/>
    <w:rsid w:val="74AA3CA6"/>
    <w:rsid w:val="74AC04F7"/>
    <w:rsid w:val="74AC1E30"/>
    <w:rsid w:val="74AE6869"/>
    <w:rsid w:val="74B10B85"/>
    <w:rsid w:val="74B34A86"/>
    <w:rsid w:val="74B71A6D"/>
    <w:rsid w:val="74B90600"/>
    <w:rsid w:val="74BA4B8A"/>
    <w:rsid w:val="74BC2042"/>
    <w:rsid w:val="74BD6EF8"/>
    <w:rsid w:val="74BF1F0A"/>
    <w:rsid w:val="74C45845"/>
    <w:rsid w:val="74C876CA"/>
    <w:rsid w:val="74C90B27"/>
    <w:rsid w:val="74CB480D"/>
    <w:rsid w:val="74CC1E85"/>
    <w:rsid w:val="74CD14D0"/>
    <w:rsid w:val="74D42B03"/>
    <w:rsid w:val="74D42C1A"/>
    <w:rsid w:val="74D6581B"/>
    <w:rsid w:val="74D84448"/>
    <w:rsid w:val="74DB156D"/>
    <w:rsid w:val="74DB785E"/>
    <w:rsid w:val="74DD1D44"/>
    <w:rsid w:val="74E035AC"/>
    <w:rsid w:val="74E3036C"/>
    <w:rsid w:val="74E827EB"/>
    <w:rsid w:val="74EF0261"/>
    <w:rsid w:val="74EF4D27"/>
    <w:rsid w:val="74F948E0"/>
    <w:rsid w:val="74F9741A"/>
    <w:rsid w:val="74FD3E49"/>
    <w:rsid w:val="7501776A"/>
    <w:rsid w:val="75041277"/>
    <w:rsid w:val="75045EAE"/>
    <w:rsid w:val="750D2724"/>
    <w:rsid w:val="750E7386"/>
    <w:rsid w:val="75121F0C"/>
    <w:rsid w:val="75196961"/>
    <w:rsid w:val="751E2272"/>
    <w:rsid w:val="751E2F90"/>
    <w:rsid w:val="75210330"/>
    <w:rsid w:val="752135C3"/>
    <w:rsid w:val="7524560C"/>
    <w:rsid w:val="75260519"/>
    <w:rsid w:val="752D38A9"/>
    <w:rsid w:val="75313F19"/>
    <w:rsid w:val="75370C1D"/>
    <w:rsid w:val="753835B2"/>
    <w:rsid w:val="7538416C"/>
    <w:rsid w:val="753B594C"/>
    <w:rsid w:val="753E2692"/>
    <w:rsid w:val="75412FAE"/>
    <w:rsid w:val="75432FFC"/>
    <w:rsid w:val="75437936"/>
    <w:rsid w:val="75465816"/>
    <w:rsid w:val="75486C69"/>
    <w:rsid w:val="754C0CFD"/>
    <w:rsid w:val="754D2F28"/>
    <w:rsid w:val="754F7004"/>
    <w:rsid w:val="755027B1"/>
    <w:rsid w:val="7550612C"/>
    <w:rsid w:val="7551431D"/>
    <w:rsid w:val="75535BC4"/>
    <w:rsid w:val="755415AE"/>
    <w:rsid w:val="75550DE5"/>
    <w:rsid w:val="755817DE"/>
    <w:rsid w:val="75593370"/>
    <w:rsid w:val="75594C4D"/>
    <w:rsid w:val="755B4B37"/>
    <w:rsid w:val="755D5F05"/>
    <w:rsid w:val="755F38E6"/>
    <w:rsid w:val="75613963"/>
    <w:rsid w:val="75617213"/>
    <w:rsid w:val="75644ADB"/>
    <w:rsid w:val="75664043"/>
    <w:rsid w:val="756729DF"/>
    <w:rsid w:val="75674EBC"/>
    <w:rsid w:val="75676706"/>
    <w:rsid w:val="756C5DAE"/>
    <w:rsid w:val="756D7D25"/>
    <w:rsid w:val="75703F45"/>
    <w:rsid w:val="7578405C"/>
    <w:rsid w:val="75825E6D"/>
    <w:rsid w:val="75881510"/>
    <w:rsid w:val="758B38BB"/>
    <w:rsid w:val="758F7419"/>
    <w:rsid w:val="759078B1"/>
    <w:rsid w:val="759A6A93"/>
    <w:rsid w:val="759C725F"/>
    <w:rsid w:val="759E3534"/>
    <w:rsid w:val="759E56E0"/>
    <w:rsid w:val="759F5FBB"/>
    <w:rsid w:val="75AD3B88"/>
    <w:rsid w:val="75AF5B0C"/>
    <w:rsid w:val="75B2200C"/>
    <w:rsid w:val="75B638DD"/>
    <w:rsid w:val="75BB281E"/>
    <w:rsid w:val="75BC64D9"/>
    <w:rsid w:val="75C44D52"/>
    <w:rsid w:val="75C66634"/>
    <w:rsid w:val="75CA7CDD"/>
    <w:rsid w:val="75CD30DF"/>
    <w:rsid w:val="75D23BE4"/>
    <w:rsid w:val="75D65A0E"/>
    <w:rsid w:val="75D66592"/>
    <w:rsid w:val="75D80F0C"/>
    <w:rsid w:val="75DF71EA"/>
    <w:rsid w:val="75E00381"/>
    <w:rsid w:val="75E07313"/>
    <w:rsid w:val="75E12780"/>
    <w:rsid w:val="75E30967"/>
    <w:rsid w:val="75E7657D"/>
    <w:rsid w:val="75EF2DDB"/>
    <w:rsid w:val="75F6695F"/>
    <w:rsid w:val="75FF6052"/>
    <w:rsid w:val="760A42D1"/>
    <w:rsid w:val="76106810"/>
    <w:rsid w:val="76284088"/>
    <w:rsid w:val="7629719E"/>
    <w:rsid w:val="762E2455"/>
    <w:rsid w:val="763372B5"/>
    <w:rsid w:val="7635740B"/>
    <w:rsid w:val="7642073E"/>
    <w:rsid w:val="76421A77"/>
    <w:rsid w:val="764366ED"/>
    <w:rsid w:val="76447592"/>
    <w:rsid w:val="764904B1"/>
    <w:rsid w:val="76521AD9"/>
    <w:rsid w:val="76523DDE"/>
    <w:rsid w:val="76553899"/>
    <w:rsid w:val="765A5A29"/>
    <w:rsid w:val="765C10DB"/>
    <w:rsid w:val="765E778E"/>
    <w:rsid w:val="765F3735"/>
    <w:rsid w:val="766072F4"/>
    <w:rsid w:val="76633777"/>
    <w:rsid w:val="766B4CF0"/>
    <w:rsid w:val="766C50DE"/>
    <w:rsid w:val="766D7E08"/>
    <w:rsid w:val="7672196D"/>
    <w:rsid w:val="767230AB"/>
    <w:rsid w:val="767746A3"/>
    <w:rsid w:val="76776186"/>
    <w:rsid w:val="767E256C"/>
    <w:rsid w:val="76855DFB"/>
    <w:rsid w:val="768A7B22"/>
    <w:rsid w:val="768C3F12"/>
    <w:rsid w:val="768F56E9"/>
    <w:rsid w:val="7693275E"/>
    <w:rsid w:val="76985F14"/>
    <w:rsid w:val="769F6D5B"/>
    <w:rsid w:val="76A132FD"/>
    <w:rsid w:val="76A26187"/>
    <w:rsid w:val="76AA2E8E"/>
    <w:rsid w:val="76AC2F9F"/>
    <w:rsid w:val="76B456AD"/>
    <w:rsid w:val="76BC5232"/>
    <w:rsid w:val="76BF3060"/>
    <w:rsid w:val="76C077CE"/>
    <w:rsid w:val="76C6344F"/>
    <w:rsid w:val="76C9129B"/>
    <w:rsid w:val="76CA082F"/>
    <w:rsid w:val="76CE5796"/>
    <w:rsid w:val="76CF37F1"/>
    <w:rsid w:val="76D50F32"/>
    <w:rsid w:val="76D57AF0"/>
    <w:rsid w:val="76D70982"/>
    <w:rsid w:val="76D92C0B"/>
    <w:rsid w:val="76DD7709"/>
    <w:rsid w:val="76DF47B8"/>
    <w:rsid w:val="76E0577F"/>
    <w:rsid w:val="76E52571"/>
    <w:rsid w:val="76EB615C"/>
    <w:rsid w:val="76EC701E"/>
    <w:rsid w:val="76ED0710"/>
    <w:rsid w:val="76EE65A9"/>
    <w:rsid w:val="76EF6BC7"/>
    <w:rsid w:val="76F33E8B"/>
    <w:rsid w:val="7707122F"/>
    <w:rsid w:val="771056A6"/>
    <w:rsid w:val="77162738"/>
    <w:rsid w:val="771845E8"/>
    <w:rsid w:val="771A4A01"/>
    <w:rsid w:val="771C71BE"/>
    <w:rsid w:val="772061CF"/>
    <w:rsid w:val="77224466"/>
    <w:rsid w:val="77313E61"/>
    <w:rsid w:val="7732256E"/>
    <w:rsid w:val="77352C2C"/>
    <w:rsid w:val="773664B6"/>
    <w:rsid w:val="773F5764"/>
    <w:rsid w:val="77400F77"/>
    <w:rsid w:val="77412B0D"/>
    <w:rsid w:val="77423FDA"/>
    <w:rsid w:val="774947FB"/>
    <w:rsid w:val="774A23CF"/>
    <w:rsid w:val="774A63AC"/>
    <w:rsid w:val="774B1A64"/>
    <w:rsid w:val="774C6310"/>
    <w:rsid w:val="774C6501"/>
    <w:rsid w:val="774E1DC0"/>
    <w:rsid w:val="774F2AC8"/>
    <w:rsid w:val="77500AA5"/>
    <w:rsid w:val="77510CDB"/>
    <w:rsid w:val="77514777"/>
    <w:rsid w:val="775512F3"/>
    <w:rsid w:val="77554D51"/>
    <w:rsid w:val="776712FE"/>
    <w:rsid w:val="776717BD"/>
    <w:rsid w:val="77685F2F"/>
    <w:rsid w:val="776A299A"/>
    <w:rsid w:val="776A4BE8"/>
    <w:rsid w:val="77741749"/>
    <w:rsid w:val="777736A6"/>
    <w:rsid w:val="777A4D8F"/>
    <w:rsid w:val="777C73E6"/>
    <w:rsid w:val="77823225"/>
    <w:rsid w:val="77883FBA"/>
    <w:rsid w:val="7788415C"/>
    <w:rsid w:val="778B6B0D"/>
    <w:rsid w:val="77903646"/>
    <w:rsid w:val="77932A86"/>
    <w:rsid w:val="779A0340"/>
    <w:rsid w:val="779F60C7"/>
    <w:rsid w:val="77A014B0"/>
    <w:rsid w:val="77A33972"/>
    <w:rsid w:val="77A41366"/>
    <w:rsid w:val="77A565EB"/>
    <w:rsid w:val="77A837ED"/>
    <w:rsid w:val="77AD5865"/>
    <w:rsid w:val="77AF243E"/>
    <w:rsid w:val="77BE54D4"/>
    <w:rsid w:val="77C47372"/>
    <w:rsid w:val="77C6468F"/>
    <w:rsid w:val="77C763EF"/>
    <w:rsid w:val="77CB4A7A"/>
    <w:rsid w:val="77CC3DCD"/>
    <w:rsid w:val="77CE7A98"/>
    <w:rsid w:val="77D069EF"/>
    <w:rsid w:val="77D30771"/>
    <w:rsid w:val="77D51ECE"/>
    <w:rsid w:val="77D70C14"/>
    <w:rsid w:val="77DC783E"/>
    <w:rsid w:val="77DD3771"/>
    <w:rsid w:val="77DE395E"/>
    <w:rsid w:val="77E57545"/>
    <w:rsid w:val="77E634B3"/>
    <w:rsid w:val="77EA7EA5"/>
    <w:rsid w:val="77F24AEF"/>
    <w:rsid w:val="77F565F1"/>
    <w:rsid w:val="77F60EC2"/>
    <w:rsid w:val="77F87F12"/>
    <w:rsid w:val="77FF1D27"/>
    <w:rsid w:val="78002F98"/>
    <w:rsid w:val="780051AC"/>
    <w:rsid w:val="78055B42"/>
    <w:rsid w:val="780566F5"/>
    <w:rsid w:val="780C5549"/>
    <w:rsid w:val="780D7F88"/>
    <w:rsid w:val="780F078D"/>
    <w:rsid w:val="78103564"/>
    <w:rsid w:val="781454A7"/>
    <w:rsid w:val="781B67C7"/>
    <w:rsid w:val="78222B8F"/>
    <w:rsid w:val="78237289"/>
    <w:rsid w:val="78256E34"/>
    <w:rsid w:val="782958A2"/>
    <w:rsid w:val="782D23BC"/>
    <w:rsid w:val="782E14C6"/>
    <w:rsid w:val="78385661"/>
    <w:rsid w:val="784652E4"/>
    <w:rsid w:val="7859363E"/>
    <w:rsid w:val="785D17E0"/>
    <w:rsid w:val="78613FFB"/>
    <w:rsid w:val="78616CDB"/>
    <w:rsid w:val="78624946"/>
    <w:rsid w:val="786F3A42"/>
    <w:rsid w:val="78720DAC"/>
    <w:rsid w:val="7872711C"/>
    <w:rsid w:val="787353B0"/>
    <w:rsid w:val="788131F7"/>
    <w:rsid w:val="7882431D"/>
    <w:rsid w:val="788630DF"/>
    <w:rsid w:val="78870728"/>
    <w:rsid w:val="7889784A"/>
    <w:rsid w:val="789220CB"/>
    <w:rsid w:val="789D4EC1"/>
    <w:rsid w:val="78A157B5"/>
    <w:rsid w:val="78A209DC"/>
    <w:rsid w:val="78A34DF6"/>
    <w:rsid w:val="78A5008F"/>
    <w:rsid w:val="78B30333"/>
    <w:rsid w:val="78B3581C"/>
    <w:rsid w:val="78B769D8"/>
    <w:rsid w:val="78B77CF2"/>
    <w:rsid w:val="78B80EF8"/>
    <w:rsid w:val="78BA4C06"/>
    <w:rsid w:val="78BB3347"/>
    <w:rsid w:val="78BB7DC5"/>
    <w:rsid w:val="78BE4FC6"/>
    <w:rsid w:val="78BE51AA"/>
    <w:rsid w:val="78BE5E9A"/>
    <w:rsid w:val="78BE7945"/>
    <w:rsid w:val="78BF7947"/>
    <w:rsid w:val="78C70FE5"/>
    <w:rsid w:val="78C86D58"/>
    <w:rsid w:val="78CC52C2"/>
    <w:rsid w:val="78CF3DE1"/>
    <w:rsid w:val="78DE0C05"/>
    <w:rsid w:val="78E07425"/>
    <w:rsid w:val="78E452CF"/>
    <w:rsid w:val="78E639CF"/>
    <w:rsid w:val="78E77FFE"/>
    <w:rsid w:val="78EA4ECC"/>
    <w:rsid w:val="78ED20BA"/>
    <w:rsid w:val="78F857D1"/>
    <w:rsid w:val="78FB2679"/>
    <w:rsid w:val="79006DA8"/>
    <w:rsid w:val="790103C2"/>
    <w:rsid w:val="790163D7"/>
    <w:rsid w:val="79042177"/>
    <w:rsid w:val="790C311F"/>
    <w:rsid w:val="790E1ADD"/>
    <w:rsid w:val="790F0832"/>
    <w:rsid w:val="791139B2"/>
    <w:rsid w:val="7915662D"/>
    <w:rsid w:val="79184CE1"/>
    <w:rsid w:val="79230262"/>
    <w:rsid w:val="792603EC"/>
    <w:rsid w:val="792620D3"/>
    <w:rsid w:val="79270257"/>
    <w:rsid w:val="79292345"/>
    <w:rsid w:val="79314DE5"/>
    <w:rsid w:val="79372E4E"/>
    <w:rsid w:val="79374F81"/>
    <w:rsid w:val="79393508"/>
    <w:rsid w:val="7940453C"/>
    <w:rsid w:val="79407F70"/>
    <w:rsid w:val="79491EFC"/>
    <w:rsid w:val="794A13EA"/>
    <w:rsid w:val="794C58EB"/>
    <w:rsid w:val="794D18D9"/>
    <w:rsid w:val="794D3EE1"/>
    <w:rsid w:val="794D7EAA"/>
    <w:rsid w:val="79523952"/>
    <w:rsid w:val="79547A08"/>
    <w:rsid w:val="79593FC2"/>
    <w:rsid w:val="795F654F"/>
    <w:rsid w:val="79615164"/>
    <w:rsid w:val="79626A21"/>
    <w:rsid w:val="79633E3D"/>
    <w:rsid w:val="79655E38"/>
    <w:rsid w:val="79661487"/>
    <w:rsid w:val="796941A8"/>
    <w:rsid w:val="796C6979"/>
    <w:rsid w:val="79705E54"/>
    <w:rsid w:val="797460D7"/>
    <w:rsid w:val="797608BA"/>
    <w:rsid w:val="79787F45"/>
    <w:rsid w:val="797A0E79"/>
    <w:rsid w:val="797B3545"/>
    <w:rsid w:val="797B7D30"/>
    <w:rsid w:val="797E0629"/>
    <w:rsid w:val="79804E92"/>
    <w:rsid w:val="79877616"/>
    <w:rsid w:val="798B25B2"/>
    <w:rsid w:val="798F73CE"/>
    <w:rsid w:val="79955CD0"/>
    <w:rsid w:val="799C7D27"/>
    <w:rsid w:val="799F6640"/>
    <w:rsid w:val="79A75321"/>
    <w:rsid w:val="79AC3E34"/>
    <w:rsid w:val="79B04F60"/>
    <w:rsid w:val="79B54673"/>
    <w:rsid w:val="79B672FC"/>
    <w:rsid w:val="79B81A01"/>
    <w:rsid w:val="79BB4D84"/>
    <w:rsid w:val="79BC2018"/>
    <w:rsid w:val="79C03767"/>
    <w:rsid w:val="79CC70F0"/>
    <w:rsid w:val="79CE4DF3"/>
    <w:rsid w:val="79CE5395"/>
    <w:rsid w:val="79CF1D6C"/>
    <w:rsid w:val="79D002FB"/>
    <w:rsid w:val="79D06D7B"/>
    <w:rsid w:val="79D20AEE"/>
    <w:rsid w:val="79D7558C"/>
    <w:rsid w:val="79DA4A65"/>
    <w:rsid w:val="79E15510"/>
    <w:rsid w:val="79E35AC8"/>
    <w:rsid w:val="79E5300C"/>
    <w:rsid w:val="79E670B1"/>
    <w:rsid w:val="79EC3EE1"/>
    <w:rsid w:val="79EC7E29"/>
    <w:rsid w:val="7A0334EA"/>
    <w:rsid w:val="7A035794"/>
    <w:rsid w:val="7A0F3F00"/>
    <w:rsid w:val="7A162878"/>
    <w:rsid w:val="7A1765F1"/>
    <w:rsid w:val="7A1820AB"/>
    <w:rsid w:val="7A192DE7"/>
    <w:rsid w:val="7A1A34F5"/>
    <w:rsid w:val="7A1A4B24"/>
    <w:rsid w:val="7A1C6A3D"/>
    <w:rsid w:val="7A202F1A"/>
    <w:rsid w:val="7A233F04"/>
    <w:rsid w:val="7A250633"/>
    <w:rsid w:val="7A257EBE"/>
    <w:rsid w:val="7A275484"/>
    <w:rsid w:val="7A2916AA"/>
    <w:rsid w:val="7A2A1A4D"/>
    <w:rsid w:val="7A2A381D"/>
    <w:rsid w:val="7A2D0399"/>
    <w:rsid w:val="7A2E6FAD"/>
    <w:rsid w:val="7A306814"/>
    <w:rsid w:val="7A3143FD"/>
    <w:rsid w:val="7A3702E5"/>
    <w:rsid w:val="7A3721BD"/>
    <w:rsid w:val="7A3A5068"/>
    <w:rsid w:val="7A3D5C4A"/>
    <w:rsid w:val="7A3D7FE5"/>
    <w:rsid w:val="7A3E17FD"/>
    <w:rsid w:val="7A3F4433"/>
    <w:rsid w:val="7A431B56"/>
    <w:rsid w:val="7A4854F7"/>
    <w:rsid w:val="7A4B4C70"/>
    <w:rsid w:val="7A4C59E9"/>
    <w:rsid w:val="7A4D0C79"/>
    <w:rsid w:val="7A5146C3"/>
    <w:rsid w:val="7A5B2A9F"/>
    <w:rsid w:val="7A5D4AC8"/>
    <w:rsid w:val="7A623058"/>
    <w:rsid w:val="7A6930C6"/>
    <w:rsid w:val="7A6972DF"/>
    <w:rsid w:val="7A6E0EEA"/>
    <w:rsid w:val="7A7102D7"/>
    <w:rsid w:val="7A717259"/>
    <w:rsid w:val="7A74040A"/>
    <w:rsid w:val="7A7A33E0"/>
    <w:rsid w:val="7A845179"/>
    <w:rsid w:val="7A871260"/>
    <w:rsid w:val="7A8C1428"/>
    <w:rsid w:val="7A8C3980"/>
    <w:rsid w:val="7A914522"/>
    <w:rsid w:val="7A9361E7"/>
    <w:rsid w:val="7A952EF7"/>
    <w:rsid w:val="7A966483"/>
    <w:rsid w:val="7A993EEC"/>
    <w:rsid w:val="7A997817"/>
    <w:rsid w:val="7A9F7BE9"/>
    <w:rsid w:val="7AA0012A"/>
    <w:rsid w:val="7AA53358"/>
    <w:rsid w:val="7AA914E6"/>
    <w:rsid w:val="7AA964A9"/>
    <w:rsid w:val="7AAB31F0"/>
    <w:rsid w:val="7AAF6704"/>
    <w:rsid w:val="7AB97781"/>
    <w:rsid w:val="7ABC02E9"/>
    <w:rsid w:val="7AC11F2C"/>
    <w:rsid w:val="7AC34A74"/>
    <w:rsid w:val="7AC42AED"/>
    <w:rsid w:val="7AC45AAD"/>
    <w:rsid w:val="7ACA1E25"/>
    <w:rsid w:val="7ACA3B14"/>
    <w:rsid w:val="7ACE1F67"/>
    <w:rsid w:val="7AD22CAF"/>
    <w:rsid w:val="7AD40ADE"/>
    <w:rsid w:val="7AD43C2F"/>
    <w:rsid w:val="7AE25704"/>
    <w:rsid w:val="7AE55BB6"/>
    <w:rsid w:val="7AE612C9"/>
    <w:rsid w:val="7AE760EB"/>
    <w:rsid w:val="7AE82EC4"/>
    <w:rsid w:val="7AEC565F"/>
    <w:rsid w:val="7AF054AE"/>
    <w:rsid w:val="7AF11840"/>
    <w:rsid w:val="7AF60122"/>
    <w:rsid w:val="7AFB6B45"/>
    <w:rsid w:val="7AFB7AB4"/>
    <w:rsid w:val="7AFD0840"/>
    <w:rsid w:val="7AFD7A0B"/>
    <w:rsid w:val="7B020EF0"/>
    <w:rsid w:val="7B057034"/>
    <w:rsid w:val="7B066B90"/>
    <w:rsid w:val="7B0B4666"/>
    <w:rsid w:val="7B0C5039"/>
    <w:rsid w:val="7B0E7A4D"/>
    <w:rsid w:val="7B101B1C"/>
    <w:rsid w:val="7B131B91"/>
    <w:rsid w:val="7B1A63F9"/>
    <w:rsid w:val="7B1E727E"/>
    <w:rsid w:val="7B276BBB"/>
    <w:rsid w:val="7B2B6D0A"/>
    <w:rsid w:val="7B33581B"/>
    <w:rsid w:val="7B342561"/>
    <w:rsid w:val="7B3B3C41"/>
    <w:rsid w:val="7B3C78A1"/>
    <w:rsid w:val="7B3D4074"/>
    <w:rsid w:val="7B3E7470"/>
    <w:rsid w:val="7B3F1A7A"/>
    <w:rsid w:val="7B4031CC"/>
    <w:rsid w:val="7B477E59"/>
    <w:rsid w:val="7B640217"/>
    <w:rsid w:val="7B641A58"/>
    <w:rsid w:val="7B644F05"/>
    <w:rsid w:val="7B6463A7"/>
    <w:rsid w:val="7B6802C5"/>
    <w:rsid w:val="7B6B7430"/>
    <w:rsid w:val="7B6C1048"/>
    <w:rsid w:val="7B716BD5"/>
    <w:rsid w:val="7B757554"/>
    <w:rsid w:val="7B76496D"/>
    <w:rsid w:val="7B777690"/>
    <w:rsid w:val="7B7C5413"/>
    <w:rsid w:val="7B7C7DBB"/>
    <w:rsid w:val="7B7D1336"/>
    <w:rsid w:val="7B7D3CD4"/>
    <w:rsid w:val="7B7E6F50"/>
    <w:rsid w:val="7B8C57E5"/>
    <w:rsid w:val="7B8E4C05"/>
    <w:rsid w:val="7B93695F"/>
    <w:rsid w:val="7B9E7EAC"/>
    <w:rsid w:val="7BA36FD1"/>
    <w:rsid w:val="7BA91D80"/>
    <w:rsid w:val="7BA94FE8"/>
    <w:rsid w:val="7BAA67B7"/>
    <w:rsid w:val="7BAB7023"/>
    <w:rsid w:val="7BAD7D67"/>
    <w:rsid w:val="7BB44A12"/>
    <w:rsid w:val="7BB5460D"/>
    <w:rsid w:val="7BB93374"/>
    <w:rsid w:val="7BBE35C9"/>
    <w:rsid w:val="7BC15C9A"/>
    <w:rsid w:val="7BC603E5"/>
    <w:rsid w:val="7BC76961"/>
    <w:rsid w:val="7BCA3225"/>
    <w:rsid w:val="7BCF7A1E"/>
    <w:rsid w:val="7BD10ECB"/>
    <w:rsid w:val="7BD43C42"/>
    <w:rsid w:val="7BD53294"/>
    <w:rsid w:val="7BDF58FA"/>
    <w:rsid w:val="7BE2642C"/>
    <w:rsid w:val="7BE2702F"/>
    <w:rsid w:val="7BE33DF5"/>
    <w:rsid w:val="7BE557A7"/>
    <w:rsid w:val="7BE57E7A"/>
    <w:rsid w:val="7BE969A6"/>
    <w:rsid w:val="7BE97E4A"/>
    <w:rsid w:val="7BEE2F07"/>
    <w:rsid w:val="7BF15FE5"/>
    <w:rsid w:val="7BF55CC4"/>
    <w:rsid w:val="7BF7006C"/>
    <w:rsid w:val="7BF82051"/>
    <w:rsid w:val="7BF906AF"/>
    <w:rsid w:val="7BFC3845"/>
    <w:rsid w:val="7C074B16"/>
    <w:rsid w:val="7C0A3F19"/>
    <w:rsid w:val="7C0D6A2D"/>
    <w:rsid w:val="7C1162C1"/>
    <w:rsid w:val="7C1235DA"/>
    <w:rsid w:val="7C173A63"/>
    <w:rsid w:val="7C1F74A8"/>
    <w:rsid w:val="7C2047B4"/>
    <w:rsid w:val="7C211F6D"/>
    <w:rsid w:val="7C23285A"/>
    <w:rsid w:val="7C241556"/>
    <w:rsid w:val="7C256B20"/>
    <w:rsid w:val="7C28758E"/>
    <w:rsid w:val="7C2A1424"/>
    <w:rsid w:val="7C2A7349"/>
    <w:rsid w:val="7C325662"/>
    <w:rsid w:val="7C3A7412"/>
    <w:rsid w:val="7C3B1BFC"/>
    <w:rsid w:val="7C3C1555"/>
    <w:rsid w:val="7C3D79BD"/>
    <w:rsid w:val="7C465CC9"/>
    <w:rsid w:val="7C47150E"/>
    <w:rsid w:val="7C4A1782"/>
    <w:rsid w:val="7C4E3D3A"/>
    <w:rsid w:val="7C4F10BF"/>
    <w:rsid w:val="7C5516B7"/>
    <w:rsid w:val="7C570D46"/>
    <w:rsid w:val="7C6A74AC"/>
    <w:rsid w:val="7C6D0981"/>
    <w:rsid w:val="7C6E1518"/>
    <w:rsid w:val="7C7026E4"/>
    <w:rsid w:val="7C78002F"/>
    <w:rsid w:val="7C8277C8"/>
    <w:rsid w:val="7C881F71"/>
    <w:rsid w:val="7C8D3F9C"/>
    <w:rsid w:val="7C971AAE"/>
    <w:rsid w:val="7C982052"/>
    <w:rsid w:val="7C9A7261"/>
    <w:rsid w:val="7CA41C3B"/>
    <w:rsid w:val="7CA72EF8"/>
    <w:rsid w:val="7CAB3997"/>
    <w:rsid w:val="7CAC4F48"/>
    <w:rsid w:val="7CAE2607"/>
    <w:rsid w:val="7CAE6CCB"/>
    <w:rsid w:val="7CBA203D"/>
    <w:rsid w:val="7CBC3420"/>
    <w:rsid w:val="7CBC4F90"/>
    <w:rsid w:val="7CBE1280"/>
    <w:rsid w:val="7CC21B5F"/>
    <w:rsid w:val="7CC261D4"/>
    <w:rsid w:val="7CC927A5"/>
    <w:rsid w:val="7CCC68AD"/>
    <w:rsid w:val="7CCD42DE"/>
    <w:rsid w:val="7CCE6900"/>
    <w:rsid w:val="7CCF1064"/>
    <w:rsid w:val="7CD062DC"/>
    <w:rsid w:val="7CD07FEF"/>
    <w:rsid w:val="7CD80862"/>
    <w:rsid w:val="7CDA2425"/>
    <w:rsid w:val="7CDB526F"/>
    <w:rsid w:val="7CE0758C"/>
    <w:rsid w:val="7CE13CB1"/>
    <w:rsid w:val="7CE7444F"/>
    <w:rsid w:val="7CE81895"/>
    <w:rsid w:val="7CED57AB"/>
    <w:rsid w:val="7CEF1E0C"/>
    <w:rsid w:val="7CEF5308"/>
    <w:rsid w:val="7CF145E5"/>
    <w:rsid w:val="7CF14720"/>
    <w:rsid w:val="7CF21E63"/>
    <w:rsid w:val="7CF44C5C"/>
    <w:rsid w:val="7CF862D9"/>
    <w:rsid w:val="7D02557C"/>
    <w:rsid w:val="7D07230A"/>
    <w:rsid w:val="7D0B1601"/>
    <w:rsid w:val="7D0E36E4"/>
    <w:rsid w:val="7D127C10"/>
    <w:rsid w:val="7D1558C8"/>
    <w:rsid w:val="7D215345"/>
    <w:rsid w:val="7D222DD7"/>
    <w:rsid w:val="7D235C37"/>
    <w:rsid w:val="7D28617B"/>
    <w:rsid w:val="7D2E61F7"/>
    <w:rsid w:val="7D344F5E"/>
    <w:rsid w:val="7D3608DF"/>
    <w:rsid w:val="7D3621AB"/>
    <w:rsid w:val="7D3970B8"/>
    <w:rsid w:val="7D40703F"/>
    <w:rsid w:val="7D425532"/>
    <w:rsid w:val="7D4349F3"/>
    <w:rsid w:val="7D485AEC"/>
    <w:rsid w:val="7D4B41DA"/>
    <w:rsid w:val="7D4C11F6"/>
    <w:rsid w:val="7D4E341F"/>
    <w:rsid w:val="7D50359A"/>
    <w:rsid w:val="7D510E75"/>
    <w:rsid w:val="7D511FE2"/>
    <w:rsid w:val="7D513E8C"/>
    <w:rsid w:val="7D567899"/>
    <w:rsid w:val="7D591A51"/>
    <w:rsid w:val="7D5B18D5"/>
    <w:rsid w:val="7D611FA7"/>
    <w:rsid w:val="7D687061"/>
    <w:rsid w:val="7D6A5D77"/>
    <w:rsid w:val="7D6C425C"/>
    <w:rsid w:val="7D6E384D"/>
    <w:rsid w:val="7D7129D9"/>
    <w:rsid w:val="7D775EE0"/>
    <w:rsid w:val="7D79219C"/>
    <w:rsid w:val="7D7D4460"/>
    <w:rsid w:val="7D881C93"/>
    <w:rsid w:val="7D8A4868"/>
    <w:rsid w:val="7D8E2316"/>
    <w:rsid w:val="7D910D00"/>
    <w:rsid w:val="7D930DCD"/>
    <w:rsid w:val="7D9819C4"/>
    <w:rsid w:val="7D996517"/>
    <w:rsid w:val="7DA02296"/>
    <w:rsid w:val="7DA05B87"/>
    <w:rsid w:val="7DA15CC6"/>
    <w:rsid w:val="7DB2039A"/>
    <w:rsid w:val="7DB40E52"/>
    <w:rsid w:val="7DB43E86"/>
    <w:rsid w:val="7DB47DFF"/>
    <w:rsid w:val="7DB65880"/>
    <w:rsid w:val="7DB6675C"/>
    <w:rsid w:val="7DB81C61"/>
    <w:rsid w:val="7DB83DE3"/>
    <w:rsid w:val="7DBB1064"/>
    <w:rsid w:val="7DBE7F23"/>
    <w:rsid w:val="7DC23706"/>
    <w:rsid w:val="7DC50F40"/>
    <w:rsid w:val="7DC6105C"/>
    <w:rsid w:val="7DC94874"/>
    <w:rsid w:val="7DCC0A79"/>
    <w:rsid w:val="7DD51F88"/>
    <w:rsid w:val="7DE017CA"/>
    <w:rsid w:val="7DE22A6B"/>
    <w:rsid w:val="7DE50FE0"/>
    <w:rsid w:val="7DE969DF"/>
    <w:rsid w:val="7DEA06B5"/>
    <w:rsid w:val="7DEA5C65"/>
    <w:rsid w:val="7DF04BA9"/>
    <w:rsid w:val="7DF91E33"/>
    <w:rsid w:val="7DFB0FD6"/>
    <w:rsid w:val="7DFE6A68"/>
    <w:rsid w:val="7DFF3386"/>
    <w:rsid w:val="7E0274CC"/>
    <w:rsid w:val="7E044F5D"/>
    <w:rsid w:val="7E0468FD"/>
    <w:rsid w:val="7E04796D"/>
    <w:rsid w:val="7E057C3D"/>
    <w:rsid w:val="7E0D4936"/>
    <w:rsid w:val="7E0F474C"/>
    <w:rsid w:val="7E0F4C3D"/>
    <w:rsid w:val="7E1503E3"/>
    <w:rsid w:val="7E1749B0"/>
    <w:rsid w:val="7E1C30F1"/>
    <w:rsid w:val="7E203AB8"/>
    <w:rsid w:val="7E2572AA"/>
    <w:rsid w:val="7E274D74"/>
    <w:rsid w:val="7E286AE8"/>
    <w:rsid w:val="7E29386C"/>
    <w:rsid w:val="7E36445C"/>
    <w:rsid w:val="7E375859"/>
    <w:rsid w:val="7E3C1B96"/>
    <w:rsid w:val="7E3C738E"/>
    <w:rsid w:val="7E4163EF"/>
    <w:rsid w:val="7E461F5E"/>
    <w:rsid w:val="7E477A5D"/>
    <w:rsid w:val="7E4810B8"/>
    <w:rsid w:val="7E4E6B60"/>
    <w:rsid w:val="7E504931"/>
    <w:rsid w:val="7E52174D"/>
    <w:rsid w:val="7E530C42"/>
    <w:rsid w:val="7E581BF6"/>
    <w:rsid w:val="7E5C68AB"/>
    <w:rsid w:val="7E5E18C3"/>
    <w:rsid w:val="7E634A79"/>
    <w:rsid w:val="7E657217"/>
    <w:rsid w:val="7E6579E0"/>
    <w:rsid w:val="7E6722D8"/>
    <w:rsid w:val="7E691E40"/>
    <w:rsid w:val="7E6B322C"/>
    <w:rsid w:val="7E75790E"/>
    <w:rsid w:val="7E7E015B"/>
    <w:rsid w:val="7E8354CB"/>
    <w:rsid w:val="7E84525E"/>
    <w:rsid w:val="7E85645A"/>
    <w:rsid w:val="7E8943AA"/>
    <w:rsid w:val="7E8C0E04"/>
    <w:rsid w:val="7E8F0F68"/>
    <w:rsid w:val="7E902514"/>
    <w:rsid w:val="7E906777"/>
    <w:rsid w:val="7E962931"/>
    <w:rsid w:val="7E991A16"/>
    <w:rsid w:val="7E9C7ABC"/>
    <w:rsid w:val="7E9D2287"/>
    <w:rsid w:val="7E9E7471"/>
    <w:rsid w:val="7EA26146"/>
    <w:rsid w:val="7EA719CB"/>
    <w:rsid w:val="7EA77FB6"/>
    <w:rsid w:val="7EA923D7"/>
    <w:rsid w:val="7EAC289F"/>
    <w:rsid w:val="7EAC3943"/>
    <w:rsid w:val="7EB078FF"/>
    <w:rsid w:val="7EB86120"/>
    <w:rsid w:val="7EB962EE"/>
    <w:rsid w:val="7EBD0F31"/>
    <w:rsid w:val="7EC54775"/>
    <w:rsid w:val="7EC65A14"/>
    <w:rsid w:val="7ECB07E3"/>
    <w:rsid w:val="7EDA5555"/>
    <w:rsid w:val="7EDB5D3C"/>
    <w:rsid w:val="7EE544C4"/>
    <w:rsid w:val="7EEA38BE"/>
    <w:rsid w:val="7EF15C12"/>
    <w:rsid w:val="7EF42E03"/>
    <w:rsid w:val="7EF750E9"/>
    <w:rsid w:val="7F002C35"/>
    <w:rsid w:val="7F0757A2"/>
    <w:rsid w:val="7F090614"/>
    <w:rsid w:val="7F135852"/>
    <w:rsid w:val="7F156283"/>
    <w:rsid w:val="7F163369"/>
    <w:rsid w:val="7F245537"/>
    <w:rsid w:val="7F2476AD"/>
    <w:rsid w:val="7F2D256C"/>
    <w:rsid w:val="7F303A3A"/>
    <w:rsid w:val="7F315161"/>
    <w:rsid w:val="7F320FEE"/>
    <w:rsid w:val="7F343B92"/>
    <w:rsid w:val="7F375C87"/>
    <w:rsid w:val="7F387E02"/>
    <w:rsid w:val="7F396FE4"/>
    <w:rsid w:val="7F3B7B27"/>
    <w:rsid w:val="7F3C2983"/>
    <w:rsid w:val="7F3C31C5"/>
    <w:rsid w:val="7F403207"/>
    <w:rsid w:val="7F4034CD"/>
    <w:rsid w:val="7F43113E"/>
    <w:rsid w:val="7F4402B9"/>
    <w:rsid w:val="7F4418B9"/>
    <w:rsid w:val="7F4663DA"/>
    <w:rsid w:val="7F4866AF"/>
    <w:rsid w:val="7F4C1B8C"/>
    <w:rsid w:val="7F4C4243"/>
    <w:rsid w:val="7F524341"/>
    <w:rsid w:val="7F541D9D"/>
    <w:rsid w:val="7F58297C"/>
    <w:rsid w:val="7F5A3351"/>
    <w:rsid w:val="7F5E25FA"/>
    <w:rsid w:val="7F5E6757"/>
    <w:rsid w:val="7F5F2185"/>
    <w:rsid w:val="7F60248B"/>
    <w:rsid w:val="7F607428"/>
    <w:rsid w:val="7F6563A9"/>
    <w:rsid w:val="7F672A6D"/>
    <w:rsid w:val="7F673C73"/>
    <w:rsid w:val="7F674EF3"/>
    <w:rsid w:val="7F681AD0"/>
    <w:rsid w:val="7F6832C6"/>
    <w:rsid w:val="7F686F6A"/>
    <w:rsid w:val="7F6B732B"/>
    <w:rsid w:val="7F6C3FF0"/>
    <w:rsid w:val="7F6D518D"/>
    <w:rsid w:val="7F7268FD"/>
    <w:rsid w:val="7F731A1F"/>
    <w:rsid w:val="7F773F40"/>
    <w:rsid w:val="7F7F2EB4"/>
    <w:rsid w:val="7F81031F"/>
    <w:rsid w:val="7F81215E"/>
    <w:rsid w:val="7F814DC9"/>
    <w:rsid w:val="7F875CD3"/>
    <w:rsid w:val="7F891ACA"/>
    <w:rsid w:val="7F8B7832"/>
    <w:rsid w:val="7F8F1D2F"/>
    <w:rsid w:val="7F9340FF"/>
    <w:rsid w:val="7F94338F"/>
    <w:rsid w:val="7F961950"/>
    <w:rsid w:val="7F9C7F52"/>
    <w:rsid w:val="7FA06127"/>
    <w:rsid w:val="7FA063B1"/>
    <w:rsid w:val="7FA5364F"/>
    <w:rsid w:val="7FA629BA"/>
    <w:rsid w:val="7FAA3A00"/>
    <w:rsid w:val="7FB36013"/>
    <w:rsid w:val="7FB7473A"/>
    <w:rsid w:val="7FC377D7"/>
    <w:rsid w:val="7FC92FFB"/>
    <w:rsid w:val="7FCA1FD7"/>
    <w:rsid w:val="7FCB39DB"/>
    <w:rsid w:val="7FCF41A2"/>
    <w:rsid w:val="7FD063F5"/>
    <w:rsid w:val="7FD16BA1"/>
    <w:rsid w:val="7FD6040A"/>
    <w:rsid w:val="7FDD0EDD"/>
    <w:rsid w:val="7FE00C39"/>
    <w:rsid w:val="7FE27A79"/>
    <w:rsid w:val="7FE50CC1"/>
    <w:rsid w:val="7FE838DD"/>
    <w:rsid w:val="7FF10183"/>
    <w:rsid w:val="7FFA27DA"/>
    <w:rsid w:val="7FFC0F95"/>
    <w:rsid w:val="7FFD4852"/>
    <w:rsid w:val="7FFE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00"/>
    <w:qFormat/>
    <w:uiPriority w:val="0"/>
    <w:pPr>
      <w:keepNext/>
      <w:jc w:val="center"/>
      <w:outlineLvl w:val="1"/>
    </w:pPr>
    <w:rPr>
      <w:rFonts w:eastAsia="仿宋_GB2312"/>
      <w:kern w:val="0"/>
      <w:sz w:val="28"/>
      <w:szCs w:val="20"/>
    </w:rPr>
  </w:style>
  <w:style w:type="paragraph" w:styleId="6">
    <w:name w:val="heading 3"/>
    <w:basedOn w:val="1"/>
    <w:next w:val="1"/>
    <w:link w:val="119"/>
    <w:qFormat/>
    <w:uiPriority w:val="0"/>
    <w:pPr>
      <w:keepNext/>
      <w:keepLines/>
      <w:spacing w:before="260" w:after="260" w:line="416" w:lineRule="auto"/>
      <w:outlineLvl w:val="2"/>
    </w:pPr>
    <w:rPr>
      <w:b/>
      <w:bCs/>
      <w:kern w:val="0"/>
      <w:sz w:val="32"/>
      <w:szCs w:val="32"/>
    </w:rPr>
  </w:style>
  <w:style w:type="paragraph" w:styleId="7">
    <w:name w:val="heading 4"/>
    <w:basedOn w:val="1"/>
    <w:next w:val="8"/>
    <w:link w:val="98"/>
    <w:qFormat/>
    <w:uiPriority w:val="0"/>
    <w:pPr>
      <w:keepNext/>
      <w:keepLines/>
      <w:spacing w:before="280" w:after="290" w:line="376" w:lineRule="auto"/>
      <w:outlineLvl w:val="3"/>
    </w:pPr>
    <w:rPr>
      <w:rFonts w:ascii="Arial" w:hAnsi="Arial" w:eastAsia="黑体"/>
      <w:b/>
      <w:bCs/>
      <w:kern w:val="0"/>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4"/>
    <w:qFormat/>
    <w:uiPriority w:val="0"/>
    <w:pPr>
      <w:spacing w:after="120"/>
    </w:pPr>
    <w:rPr>
      <w:kern w:val="0"/>
      <w:sz w:val="2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Normal Indent"/>
    <w:basedOn w:val="1"/>
    <w:link w:val="107"/>
    <w:qFormat/>
    <w:uiPriority w:val="0"/>
    <w:pPr>
      <w:ind w:firstLine="420" w:firstLineChars="200"/>
    </w:pPr>
  </w:style>
  <w:style w:type="paragraph" w:styleId="9">
    <w:name w:val="toc 7"/>
    <w:basedOn w:val="1"/>
    <w:next w:val="1"/>
    <w:semiHidden/>
    <w:qFormat/>
    <w:uiPriority w:val="0"/>
    <w:pPr>
      <w:ind w:left="1260"/>
      <w:jc w:val="left"/>
    </w:pPr>
    <w:rPr>
      <w:sz w:val="18"/>
      <w:szCs w:val="18"/>
    </w:rPr>
  </w:style>
  <w:style w:type="paragraph" w:styleId="10">
    <w:name w:val="Note Heading"/>
    <w:basedOn w:val="1"/>
    <w:next w:val="1"/>
    <w:link w:val="95"/>
    <w:qFormat/>
    <w:uiPriority w:val="0"/>
    <w:pPr>
      <w:jc w:val="center"/>
    </w:pPr>
    <w:rPr>
      <w:kern w:val="0"/>
      <w:sz w:val="20"/>
      <w:szCs w:val="20"/>
    </w:rPr>
  </w:style>
  <w:style w:type="paragraph" w:styleId="11">
    <w:name w:val="caption"/>
    <w:basedOn w:val="1"/>
    <w:next w:val="1"/>
    <w:qFormat/>
    <w:uiPriority w:val="0"/>
    <w:pPr>
      <w:adjustRightInd w:val="0"/>
      <w:snapToGrid w:val="0"/>
      <w:spacing w:line="360" w:lineRule="auto"/>
      <w:jc w:val="left"/>
    </w:pPr>
    <w:rPr>
      <w:rFonts w:eastAsia="黑体"/>
      <w:sz w:val="24"/>
      <w:szCs w:val="20"/>
    </w:rPr>
  </w:style>
  <w:style w:type="paragraph" w:styleId="12">
    <w:name w:val="Document Map"/>
    <w:basedOn w:val="1"/>
    <w:qFormat/>
    <w:uiPriority w:val="0"/>
    <w:pPr>
      <w:shd w:val="clear" w:color="auto" w:fill="000080"/>
    </w:pPr>
  </w:style>
  <w:style w:type="paragraph" w:styleId="13">
    <w:name w:val="annotation text"/>
    <w:basedOn w:val="1"/>
    <w:link w:val="116"/>
    <w:qFormat/>
    <w:uiPriority w:val="0"/>
    <w:pPr>
      <w:adjustRightInd w:val="0"/>
      <w:spacing w:line="360" w:lineRule="auto"/>
      <w:ind w:firstLine="567"/>
      <w:textAlignment w:val="baseline"/>
    </w:pPr>
    <w:rPr>
      <w:kern w:val="28"/>
      <w:sz w:val="28"/>
      <w:szCs w:val="20"/>
    </w:rPr>
  </w:style>
  <w:style w:type="paragraph" w:styleId="14">
    <w:name w:val="Body Text Indent"/>
    <w:basedOn w:val="1"/>
    <w:link w:val="99"/>
    <w:qFormat/>
    <w:uiPriority w:val="0"/>
    <w:pPr>
      <w:spacing w:after="120"/>
      <w:ind w:left="420" w:leftChars="200"/>
    </w:pPr>
    <w:rPr>
      <w:kern w:val="0"/>
      <w:sz w:val="20"/>
    </w:rPr>
  </w:style>
  <w:style w:type="paragraph" w:styleId="15">
    <w:name w:val="List 2"/>
    <w:basedOn w:val="1"/>
    <w:qFormat/>
    <w:uiPriority w:val="0"/>
    <w:pPr>
      <w:ind w:left="100" w:leftChars="200" w:hanging="200" w:hangingChars="200"/>
    </w:pPr>
    <w:rPr>
      <w:rFonts w:eastAsia="仿宋_GB2312"/>
      <w:sz w:val="32"/>
      <w:szCs w:val="20"/>
      <w:vertAlign w:val="superscript"/>
    </w:rPr>
  </w:style>
  <w:style w:type="paragraph" w:styleId="16">
    <w:name w:val="toc 5"/>
    <w:basedOn w:val="1"/>
    <w:next w:val="1"/>
    <w:semiHidden/>
    <w:qFormat/>
    <w:uiPriority w:val="0"/>
    <w:pPr>
      <w:ind w:left="840"/>
      <w:jc w:val="left"/>
    </w:pPr>
    <w:rPr>
      <w:sz w:val="18"/>
      <w:szCs w:val="18"/>
    </w:rPr>
  </w:style>
  <w:style w:type="paragraph" w:styleId="17">
    <w:name w:val="toc 3"/>
    <w:basedOn w:val="1"/>
    <w:next w:val="1"/>
    <w:semiHidden/>
    <w:qFormat/>
    <w:uiPriority w:val="0"/>
    <w:pPr>
      <w:ind w:left="420"/>
      <w:jc w:val="left"/>
    </w:pPr>
    <w:rPr>
      <w:i/>
      <w:iCs/>
      <w:sz w:val="20"/>
      <w:szCs w:val="20"/>
    </w:rPr>
  </w:style>
  <w:style w:type="paragraph" w:styleId="18">
    <w:name w:val="Plain Text"/>
    <w:basedOn w:val="1"/>
    <w:link w:val="110"/>
    <w:qFormat/>
    <w:uiPriority w:val="99"/>
    <w:rPr>
      <w:rFonts w:ascii="宋体" w:hAnsi="Courier New" w:cs="Courier New"/>
      <w:szCs w:val="21"/>
    </w:rPr>
  </w:style>
  <w:style w:type="paragraph" w:styleId="19">
    <w:name w:val="toc 8"/>
    <w:basedOn w:val="1"/>
    <w:next w:val="1"/>
    <w:semiHidden/>
    <w:qFormat/>
    <w:uiPriority w:val="0"/>
    <w:pPr>
      <w:ind w:left="1470"/>
      <w:jc w:val="left"/>
    </w:pPr>
    <w:rPr>
      <w:sz w:val="18"/>
      <w:szCs w:val="18"/>
    </w:rPr>
  </w:style>
  <w:style w:type="paragraph" w:styleId="20">
    <w:name w:val="Date"/>
    <w:basedOn w:val="1"/>
    <w:next w:val="1"/>
    <w:link w:val="121"/>
    <w:qFormat/>
    <w:uiPriority w:val="0"/>
    <w:rPr>
      <w:rFonts w:ascii="宋体"/>
      <w:kern w:val="0"/>
      <w:sz w:val="28"/>
      <w:szCs w:val="20"/>
    </w:rPr>
  </w:style>
  <w:style w:type="paragraph" w:styleId="21">
    <w:name w:val="Body Text Indent 2"/>
    <w:basedOn w:val="1"/>
    <w:link w:val="117"/>
    <w:qFormat/>
    <w:uiPriority w:val="0"/>
    <w:pPr>
      <w:spacing w:after="120" w:line="480" w:lineRule="auto"/>
      <w:ind w:left="420" w:leftChars="200"/>
    </w:pPr>
    <w:rPr>
      <w:kern w:val="0"/>
      <w:sz w:val="20"/>
    </w:rPr>
  </w:style>
  <w:style w:type="paragraph" w:styleId="22">
    <w:name w:val="Balloon Text"/>
    <w:basedOn w:val="1"/>
    <w:link w:val="128"/>
    <w:qFormat/>
    <w:uiPriority w:val="0"/>
    <w:rPr>
      <w:kern w:val="0"/>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112"/>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pPr>
      <w:spacing w:before="120" w:after="120"/>
      <w:jc w:val="left"/>
    </w:pPr>
    <w:rPr>
      <w:b/>
      <w:bCs/>
      <w:caps/>
      <w:sz w:val="20"/>
      <w:szCs w:val="20"/>
    </w:rPr>
  </w:style>
  <w:style w:type="paragraph" w:styleId="26">
    <w:name w:val="toc 4"/>
    <w:basedOn w:val="1"/>
    <w:next w:val="1"/>
    <w:semiHidden/>
    <w:qFormat/>
    <w:uiPriority w:val="0"/>
    <w:pPr>
      <w:ind w:left="630"/>
      <w:jc w:val="left"/>
    </w:pPr>
    <w:rPr>
      <w:sz w:val="18"/>
      <w:szCs w:val="18"/>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link w:val="103"/>
    <w:qFormat/>
    <w:uiPriority w:val="0"/>
    <w:pPr>
      <w:spacing w:after="120"/>
      <w:ind w:left="420" w:leftChars="200"/>
    </w:pPr>
    <w:rPr>
      <w:kern w:val="0"/>
      <w:sz w:val="16"/>
      <w:szCs w:val="16"/>
    </w:rPr>
  </w:style>
  <w:style w:type="paragraph" w:styleId="29">
    <w:name w:val="toc 2"/>
    <w:basedOn w:val="1"/>
    <w:next w:val="1"/>
    <w:semiHidden/>
    <w:qFormat/>
    <w:uiPriority w:val="0"/>
    <w:pPr>
      <w:ind w:left="210"/>
      <w:jc w:val="left"/>
    </w:pPr>
    <w:rPr>
      <w:smallCaps/>
      <w:sz w:val="20"/>
      <w:szCs w:val="20"/>
    </w:rPr>
  </w:style>
  <w:style w:type="paragraph" w:styleId="30">
    <w:name w:val="toc 9"/>
    <w:basedOn w:val="1"/>
    <w:next w:val="1"/>
    <w:semiHidden/>
    <w:qFormat/>
    <w:uiPriority w:val="0"/>
    <w:pPr>
      <w:ind w:left="1680"/>
      <w:jc w:val="left"/>
    </w:pPr>
    <w:rPr>
      <w:sz w:val="18"/>
      <w:szCs w:val="18"/>
    </w:rPr>
  </w:style>
  <w:style w:type="paragraph" w:styleId="31">
    <w:name w:val="Body Text 2"/>
    <w:basedOn w:val="1"/>
    <w:link w:val="106"/>
    <w:qFormat/>
    <w:uiPriority w:val="0"/>
    <w:rPr>
      <w:kern w:val="0"/>
      <w:sz w:val="28"/>
      <w:szCs w:val="20"/>
    </w:rPr>
  </w:style>
  <w:style w:type="paragraph" w:styleId="32">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33">
    <w:name w:val="annotation subject"/>
    <w:basedOn w:val="13"/>
    <w:next w:val="13"/>
    <w:qFormat/>
    <w:uiPriority w:val="0"/>
    <w:pPr>
      <w:adjustRightInd/>
      <w:spacing w:line="240" w:lineRule="auto"/>
      <w:ind w:firstLine="0"/>
      <w:jc w:val="left"/>
      <w:textAlignment w:val="auto"/>
    </w:pPr>
  </w:style>
  <w:style w:type="paragraph" w:styleId="34">
    <w:name w:val="Body Text First Indent"/>
    <w:basedOn w:val="2"/>
    <w:link w:val="93"/>
    <w:qFormat/>
    <w:uiPriority w:val="0"/>
    <w:pPr>
      <w:ind w:firstLine="420" w:firstLineChars="100"/>
    </w:pPr>
  </w:style>
  <w:style w:type="paragraph" w:styleId="35">
    <w:name w:val="Body Text First Indent 2"/>
    <w:basedOn w:val="14"/>
    <w:qFormat/>
    <w:uiPriority w:val="0"/>
    <w:pPr>
      <w:ind w:firstLine="420" w:firstLineChars="200"/>
    </w:pPr>
    <w:rPr>
      <w:sz w:val="21"/>
    </w:rPr>
  </w:style>
  <w:style w:type="table" w:styleId="37">
    <w:name w:val="Table Grid"/>
    <w:basedOn w:val="36"/>
    <w:qFormat/>
    <w:uiPriority w:val="0"/>
    <w:pPr>
      <w:widowControl w:val="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eastAsia="黑体"/>
      <w:b/>
      <w:bCs/>
      <w:kern w:val="2"/>
      <w:sz w:val="30"/>
      <w:szCs w:val="24"/>
      <w:lang w:val="en-US" w:eastAsia="zh-CN" w:bidi="ar-SA"/>
    </w:rPr>
  </w:style>
  <w:style w:type="character" w:styleId="40">
    <w:name w:val="page number"/>
    <w:qFormat/>
    <w:uiPriority w:val="0"/>
    <w:rPr>
      <w:rFonts w:hint="default" w:ascii="Times New Roman" w:hAnsi="Times New Roman" w:cs="Times New Roman"/>
    </w:rPr>
  </w:style>
  <w:style w:type="character" w:styleId="41">
    <w:name w:val="Emphasis"/>
    <w:qFormat/>
    <w:uiPriority w:val="20"/>
    <w:rPr>
      <w:i/>
      <w:iCs/>
    </w:rPr>
  </w:style>
  <w:style w:type="character" w:styleId="42">
    <w:name w:val="Hyperlink"/>
    <w:qFormat/>
    <w:uiPriority w:val="0"/>
    <w:rPr>
      <w:color w:val="3366CC"/>
      <w:u w:val="single"/>
    </w:rPr>
  </w:style>
  <w:style w:type="character" w:styleId="43">
    <w:name w:val="annotation reference"/>
    <w:qFormat/>
    <w:uiPriority w:val="0"/>
    <w:rPr>
      <w:sz w:val="21"/>
      <w:szCs w:val="21"/>
    </w:rPr>
  </w:style>
  <w:style w:type="paragraph" w:customStyle="1" w:styleId="44">
    <w:name w:val="Default"/>
    <w:basedOn w:val="2"/>
    <w:next w:val="2"/>
    <w:qFormat/>
    <w:uiPriority w:val="0"/>
    <w:pPr>
      <w:autoSpaceDE w:val="0"/>
      <w:autoSpaceDN w:val="0"/>
      <w:adjustRightInd w:val="0"/>
    </w:pPr>
    <w:rPr>
      <w:rFonts w:ascii="宋体" w:cs="宋体"/>
      <w:color w:val="000000"/>
      <w:sz w:val="24"/>
    </w:rPr>
  </w:style>
  <w:style w:type="paragraph" w:customStyle="1" w:styleId="45">
    <w:name w:val="Char Char Char Char Char Char"/>
    <w:basedOn w:val="1"/>
    <w:qFormat/>
    <w:uiPriority w:val="0"/>
    <w:rPr>
      <w:sz w:val="24"/>
    </w:rPr>
  </w:style>
  <w:style w:type="paragraph" w:customStyle="1" w:styleId="46">
    <w:name w:val="正文01"/>
    <w:basedOn w:val="1"/>
    <w:qFormat/>
    <w:uiPriority w:val="0"/>
    <w:pPr>
      <w:spacing w:before="60" w:line="460" w:lineRule="exact"/>
      <w:ind w:firstLine="200" w:firstLineChars="200"/>
    </w:pPr>
    <w:rPr>
      <w:sz w:val="24"/>
    </w:rPr>
  </w:style>
  <w:style w:type="paragraph" w:customStyle="1" w:styleId="47">
    <w:name w:val="正文文本缩进1"/>
    <w:basedOn w:val="1"/>
    <w:next w:val="1"/>
    <w:qFormat/>
    <w:uiPriority w:val="0"/>
    <w:pPr>
      <w:widowControl/>
      <w:spacing w:line="300" w:lineRule="auto"/>
      <w:ind w:firstLine="480"/>
    </w:pPr>
    <w:rPr>
      <w:b/>
      <w:color w:val="000000"/>
      <w:sz w:val="24"/>
      <w:szCs w:val="20"/>
    </w:rPr>
  </w:style>
  <w:style w:type="paragraph" w:customStyle="1" w:styleId="48">
    <w:name w:val="表格文字"/>
    <w:basedOn w:val="34"/>
    <w:next w:val="1"/>
    <w:link w:val="126"/>
    <w:qFormat/>
    <w:uiPriority w:val="0"/>
    <w:pPr>
      <w:jc w:val="center"/>
    </w:pPr>
    <w:rPr>
      <w:rFonts w:ascii="仿宋_GB2312" w:hAnsi="Arial Black" w:eastAsia="仿宋_GB2312"/>
      <w:kern w:val="44"/>
      <w:sz w:val="24"/>
      <w:szCs w:val="20"/>
    </w:rPr>
  </w:style>
  <w:style w:type="paragraph" w:customStyle="1" w:styleId="49">
    <w:name w:val="表头"/>
    <w:next w:val="1"/>
    <w:link w:val="115"/>
    <w:qFormat/>
    <w:uiPriority w:val="0"/>
    <w:pPr>
      <w:widowControl w:val="0"/>
      <w:adjustRightInd w:val="0"/>
      <w:snapToGrid w:val="0"/>
      <w:spacing w:line="360" w:lineRule="auto"/>
      <w:ind w:firstLine="904" w:firstLineChars="429"/>
      <w:jc w:val="both"/>
    </w:pPr>
    <w:rPr>
      <w:rFonts w:ascii="宋体" w:hAnsi="宋体" w:eastAsia="宋体" w:cs="Times New Roman"/>
      <w:b/>
      <w:snapToGrid w:val="0"/>
      <w:sz w:val="21"/>
      <w:szCs w:val="21"/>
      <w:lang w:val="en-US" w:eastAsia="zh-CN" w:bidi="ar-SA"/>
    </w:rPr>
  </w:style>
  <w:style w:type="paragraph" w:customStyle="1" w:styleId="50">
    <w:name w:val="1文章"/>
    <w:basedOn w:val="1"/>
    <w:qFormat/>
    <w:uiPriority w:val="0"/>
    <w:pPr>
      <w:snapToGrid w:val="0"/>
      <w:spacing w:line="360" w:lineRule="auto"/>
      <w:ind w:firstLine="573"/>
    </w:pPr>
    <w:rPr>
      <w:rFonts w:eastAsia="仿宋_GB2312"/>
      <w:sz w:val="28"/>
      <w:szCs w:val="20"/>
    </w:rPr>
  </w:style>
  <w:style w:type="paragraph" w:customStyle="1" w:styleId="51">
    <w:name w:val="Char Char Char Char"/>
    <w:basedOn w:val="1"/>
    <w:qFormat/>
    <w:uiPriority w:val="0"/>
  </w:style>
  <w:style w:type="paragraph" w:customStyle="1" w:styleId="52">
    <w:name w:val="样式1"/>
    <w:basedOn w:val="1"/>
    <w:qFormat/>
    <w:uiPriority w:val="0"/>
    <w:pPr>
      <w:jc w:val="center"/>
    </w:pPr>
    <w:rPr>
      <w:kern w:val="0"/>
      <w:szCs w:val="20"/>
    </w:rPr>
  </w:style>
  <w:style w:type="paragraph" w:customStyle="1" w:styleId="53">
    <w:name w:val="Char Char Char Char Char Char Char"/>
    <w:basedOn w:val="1"/>
    <w:qFormat/>
    <w:uiPriority w:val="0"/>
  </w:style>
  <w:style w:type="paragraph" w:customStyle="1" w:styleId="54">
    <w:name w:val="表文"/>
    <w:basedOn w:val="1"/>
    <w:link w:val="105"/>
    <w:qFormat/>
    <w:uiPriority w:val="0"/>
    <w:pPr>
      <w:overflowPunct w:val="0"/>
      <w:autoSpaceDE w:val="0"/>
      <w:autoSpaceDN w:val="0"/>
      <w:adjustRightInd w:val="0"/>
      <w:jc w:val="center"/>
      <w:textAlignment w:val="baseline"/>
    </w:pPr>
    <w:rPr>
      <w:rFonts w:eastAsia="Times New Roman"/>
      <w:kern w:val="0"/>
      <w:szCs w:val="21"/>
    </w:rPr>
  </w:style>
  <w:style w:type="paragraph" w:customStyle="1" w:styleId="55">
    <w:name w:val="Char Char Char Char Char Char1 Char Char Char Char Char Char Char Char Char Char Char Char Char"/>
    <w:basedOn w:val="1"/>
    <w:qFormat/>
    <w:uiPriority w:val="0"/>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报告表 段"/>
    <w:basedOn w:val="1"/>
    <w:link w:val="102"/>
    <w:qFormat/>
    <w:uiPriority w:val="0"/>
    <w:pPr>
      <w:snapToGrid w:val="0"/>
      <w:spacing w:line="360" w:lineRule="auto"/>
      <w:ind w:firstLine="505"/>
    </w:pPr>
    <w:rPr>
      <w:rFonts w:ascii="宋体" w:hAnsi="Calibri"/>
      <w:bCs/>
      <w:sz w:val="24"/>
    </w:rPr>
  </w:style>
  <w:style w:type="paragraph" w:customStyle="1" w:styleId="58">
    <w:name w:val="默认段落字体 Para Char Char Char Char Char Char Char"/>
    <w:basedOn w:val="1"/>
    <w:qFormat/>
    <w:uiPriority w:val="0"/>
    <w:pPr>
      <w:spacing w:line="360" w:lineRule="auto"/>
      <w:ind w:firstLine="200" w:firstLineChars="200"/>
    </w:pPr>
    <w:rPr>
      <w:rFonts w:ascii="宋体" w:hAnsi="宋体" w:cs="宋体"/>
      <w:sz w:val="24"/>
    </w:rPr>
  </w:style>
  <w:style w:type="paragraph" w:customStyle="1" w:styleId="59">
    <w:name w:val="xl29"/>
    <w:basedOn w:val="1"/>
    <w:qFormat/>
    <w:uiPriority w:val="0"/>
    <w:pPr>
      <w:widowControl/>
      <w:pBdr>
        <w:left w:val="single" w:color="auto" w:sz="8" w:space="0"/>
      </w:pBdr>
      <w:spacing w:before="100" w:beforeAutospacing="1" w:after="100" w:afterAutospacing="1"/>
      <w:jc w:val="center"/>
    </w:pPr>
    <w:rPr>
      <w:rFonts w:hint="eastAsia" w:ascii="楷体_GB2312" w:hAnsi="宋体" w:eastAsia="楷体_GB2312"/>
      <w:kern w:val="0"/>
      <w:sz w:val="24"/>
    </w:rPr>
  </w:style>
  <w:style w:type="paragraph" w:customStyle="1" w:styleId="60">
    <w:name w:val="默认段落字体 Para Char Char Char Char"/>
    <w:basedOn w:val="1"/>
    <w:qFormat/>
    <w:uiPriority w:val="0"/>
    <w:rPr>
      <w:rFonts w:eastAsia="黑体"/>
      <w:sz w:val="30"/>
    </w:rPr>
  </w:style>
  <w:style w:type="paragraph" w:customStyle="1" w:styleId="61">
    <w:name w:val="表头文字"/>
    <w:basedOn w:val="1"/>
    <w:next w:val="34"/>
    <w:qFormat/>
    <w:uiPriority w:val="0"/>
    <w:pPr>
      <w:adjustRightInd w:val="0"/>
      <w:snapToGrid w:val="0"/>
      <w:spacing w:before="156" w:beforeLines="50" w:line="360" w:lineRule="auto"/>
      <w:jc w:val="left"/>
    </w:pPr>
    <w:rPr>
      <w:rFonts w:eastAsia="黑体"/>
      <w:sz w:val="24"/>
      <w:szCs w:val="20"/>
    </w:rPr>
  </w:style>
  <w:style w:type="paragraph" w:customStyle="1" w:styleId="62">
    <w:name w:val="中大表格内容"/>
    <w:basedOn w:val="1"/>
    <w:qFormat/>
    <w:uiPriority w:val="0"/>
    <w:pPr>
      <w:autoSpaceDE w:val="0"/>
      <w:autoSpaceDN w:val="0"/>
      <w:adjustRightInd w:val="0"/>
      <w:jc w:val="center"/>
    </w:pPr>
    <w:rPr>
      <w:rFonts w:ascii="宋体" w:hAnsi="宋体" w:cs="宋体"/>
      <w:kern w:val="0"/>
      <w:szCs w:val="21"/>
      <w:lang w:val="zh-CN"/>
    </w:rPr>
  </w:style>
  <w:style w:type="paragraph" w:customStyle="1" w:styleId="63">
    <w:name w:val="Char"/>
    <w:basedOn w:val="1"/>
    <w:qFormat/>
    <w:uiPriority w:val="0"/>
    <w:pPr>
      <w:snapToGrid w:val="0"/>
    </w:pPr>
    <w:rPr>
      <w:rFonts w:eastAsia="黑体"/>
      <w:sz w:val="30"/>
    </w:rPr>
  </w:style>
  <w:style w:type="paragraph" w:customStyle="1" w:styleId="64">
    <w:name w:val="表格"/>
    <w:basedOn w:val="1"/>
    <w:next w:val="1"/>
    <w:link w:val="97"/>
    <w:qFormat/>
    <w:uiPriority w:val="0"/>
    <w:pPr>
      <w:adjustRightInd w:val="0"/>
      <w:spacing w:before="40" w:after="40"/>
      <w:textAlignment w:val="baseline"/>
    </w:pPr>
    <w:rPr>
      <w:rFonts w:ascii="昆仑仿宋" w:hAnsi="Calibri" w:eastAsia="昆仑仿宋"/>
      <w:sz w:val="24"/>
    </w:rPr>
  </w:style>
  <w:style w:type="paragraph" w:customStyle="1" w:styleId="6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6">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67">
    <w:name w:val="正文11"/>
    <w:qFormat/>
    <w:uiPriority w:val="0"/>
    <w:pPr>
      <w:spacing w:line="440" w:lineRule="exact"/>
    </w:pPr>
    <w:rPr>
      <w:rFonts w:ascii="Calibri" w:hAnsi="Calibri" w:eastAsia="宋体" w:cs="Times New Roman"/>
      <w:sz w:val="24"/>
      <w:lang w:val="en-US" w:eastAsia="zh-CN" w:bidi="ar-SA"/>
    </w:rPr>
  </w:style>
  <w:style w:type="paragraph" w:customStyle="1" w:styleId="68">
    <w:name w:val="_Style 27"/>
    <w:basedOn w:val="1"/>
    <w:qFormat/>
    <w:uiPriority w:val="0"/>
    <w:pPr>
      <w:snapToGrid w:val="0"/>
      <w:spacing w:line="360" w:lineRule="auto"/>
      <w:ind w:firstLine="529" w:firstLineChars="200"/>
    </w:pPr>
    <w:rPr>
      <w:rFonts w:eastAsia="黑体"/>
      <w:sz w:val="30"/>
    </w:rPr>
  </w:style>
  <w:style w:type="paragraph" w:customStyle="1" w:styleId="69">
    <w:name w:val="p0"/>
    <w:basedOn w:val="1"/>
    <w:qFormat/>
    <w:uiPriority w:val="0"/>
    <w:pPr>
      <w:widowControl/>
    </w:pPr>
    <w:rPr>
      <w:rFonts w:ascii="宋体" w:hAnsi="宋体" w:cs="宋体"/>
      <w:kern w:val="0"/>
      <w:sz w:val="28"/>
      <w:szCs w:val="28"/>
    </w:rPr>
  </w:style>
  <w:style w:type="paragraph" w:customStyle="1" w:styleId="70">
    <w:name w:val="二级标题"/>
    <w:basedOn w:val="1"/>
    <w:qFormat/>
    <w:uiPriority w:val="0"/>
    <w:pPr>
      <w:spacing w:before="60" w:line="460" w:lineRule="exact"/>
      <w:outlineLvl w:val="1"/>
    </w:pPr>
    <w:rPr>
      <w:b/>
      <w:sz w:val="28"/>
      <w:szCs w:val="20"/>
    </w:rPr>
  </w:style>
  <w:style w:type="paragraph" w:customStyle="1" w:styleId="71">
    <w:name w:val="图表标题"/>
    <w:basedOn w:val="1"/>
    <w:qFormat/>
    <w:uiPriority w:val="0"/>
    <w:pPr>
      <w:spacing w:before="60" w:line="460" w:lineRule="exact"/>
      <w:ind w:firstLine="199" w:firstLineChars="199"/>
      <w:contextualSpacing/>
      <w:jc w:val="center"/>
    </w:pPr>
    <w:rPr>
      <w:b/>
      <w:bCs/>
      <w:snapToGrid w:val="0"/>
      <w:szCs w:val="21"/>
      <w:shd w:val="clear" w:color="auto" w:fill="FFFFFF"/>
    </w:rPr>
  </w:style>
  <w:style w:type="paragraph" w:customStyle="1" w:styleId="72">
    <w:name w:val="报告正文"/>
    <w:basedOn w:val="1"/>
    <w:link w:val="124"/>
    <w:qFormat/>
    <w:uiPriority w:val="0"/>
    <w:pPr>
      <w:spacing w:line="480" w:lineRule="exact"/>
      <w:ind w:firstLine="200" w:firstLineChars="200"/>
    </w:pPr>
    <w:rPr>
      <w:rFonts w:ascii="Calibri" w:hAnsi="Calibri"/>
      <w:color w:val="000000"/>
      <w:sz w:val="24"/>
    </w:rPr>
  </w:style>
  <w:style w:type="paragraph" w:customStyle="1" w:styleId="73">
    <w:name w:val="表格正文"/>
    <w:basedOn w:val="1"/>
    <w:qFormat/>
    <w:uiPriority w:val="0"/>
    <w:pPr>
      <w:spacing w:line="360" w:lineRule="exact"/>
      <w:jc w:val="center"/>
    </w:pPr>
  </w:style>
  <w:style w:type="paragraph" w:customStyle="1" w:styleId="74">
    <w:name w:val="正文样式1"/>
    <w:basedOn w:val="1"/>
    <w:qFormat/>
    <w:uiPriority w:val="0"/>
    <w:pPr>
      <w:spacing w:line="360" w:lineRule="auto"/>
      <w:ind w:firstLine="480" w:firstLineChars="200"/>
    </w:pPr>
    <w:rPr>
      <w:rFonts w:cs="宋体"/>
      <w:sz w:val="24"/>
      <w:szCs w:val="20"/>
    </w:rPr>
  </w:style>
  <w:style w:type="paragraph" w:customStyle="1" w:styleId="75">
    <w:name w:val="标题3 Char Char Char Char"/>
    <w:basedOn w:val="1"/>
    <w:qFormat/>
    <w:uiPriority w:val="0"/>
    <w:pPr>
      <w:spacing w:after="156" w:afterLines="50" w:line="560" w:lineRule="exact"/>
    </w:pPr>
    <w:rPr>
      <w:rFonts w:eastAsia="黑体"/>
      <w:sz w:val="30"/>
      <w:szCs w:val="30"/>
    </w:rPr>
  </w:style>
  <w:style w:type="paragraph" w:customStyle="1" w:styleId="76">
    <w:name w:val="样式2"/>
    <w:basedOn w:val="8"/>
    <w:qFormat/>
    <w:uiPriority w:val="0"/>
    <w:pPr>
      <w:spacing w:line="360" w:lineRule="auto"/>
      <w:ind w:firstLine="480"/>
    </w:pPr>
    <w:rPr>
      <w:rFonts w:ascii="Arial" w:hAnsi="Arial" w:cs="Arial"/>
      <w:sz w:val="24"/>
    </w:rPr>
  </w:style>
  <w:style w:type="paragraph" w:customStyle="1" w:styleId="77">
    <w:name w:val="表文字"/>
    <w:basedOn w:val="2"/>
    <w:qFormat/>
    <w:uiPriority w:val="0"/>
    <w:pPr>
      <w:tabs>
        <w:tab w:val="left" w:pos="945"/>
        <w:tab w:val="right" w:leader="dot" w:pos="1155"/>
        <w:tab w:val="left" w:pos="8715"/>
      </w:tabs>
      <w:adjustRightInd w:val="0"/>
      <w:snapToGrid w:val="0"/>
      <w:spacing w:before="78" w:beforeLines="25" w:after="78" w:afterLines="25" w:line="240" w:lineRule="exact"/>
      <w:ind w:left="-13" w:leftChars="-13" w:right="-13" w:rightChars="-13"/>
      <w:jc w:val="center"/>
      <w:textAlignment w:val="baseline"/>
    </w:pPr>
    <w:rPr>
      <w:snapToGrid w:val="0"/>
      <w:color w:val="000000"/>
      <w:szCs w:val="9"/>
    </w:rPr>
  </w:style>
  <w:style w:type="paragraph" w:customStyle="1" w:styleId="78">
    <w:name w:val="样式 小四 居中"/>
    <w:basedOn w:val="1"/>
    <w:link w:val="125"/>
    <w:qFormat/>
    <w:uiPriority w:val="0"/>
    <w:pPr>
      <w:jc w:val="center"/>
    </w:pPr>
    <w:rPr>
      <w:szCs w:val="20"/>
    </w:rPr>
  </w:style>
  <w:style w:type="paragraph" w:customStyle="1" w:styleId="79">
    <w:name w:val="_Style 29"/>
    <w:basedOn w:val="1"/>
    <w:link w:val="101"/>
    <w:qFormat/>
    <w:uiPriority w:val="0"/>
    <w:pPr>
      <w:snapToGrid w:val="0"/>
      <w:spacing w:line="360" w:lineRule="auto"/>
      <w:ind w:firstLine="529" w:firstLineChars="200"/>
    </w:pPr>
  </w:style>
  <w:style w:type="paragraph" w:customStyle="1" w:styleId="80">
    <w:name w:val="表文(G)"/>
    <w:basedOn w:val="1"/>
    <w:qFormat/>
    <w:uiPriority w:val="0"/>
    <w:pPr>
      <w:tabs>
        <w:tab w:val="left" w:pos="1021"/>
      </w:tabs>
      <w:jc w:val="center"/>
    </w:pPr>
    <w:rPr>
      <w:rFonts w:hAnsi="宋体"/>
      <w:kern w:val="0"/>
      <w:position w:val="-24"/>
      <w:szCs w:val="21"/>
    </w:rPr>
  </w:style>
  <w:style w:type="paragraph" w:customStyle="1" w:styleId="81">
    <w:name w:val="表标题"/>
    <w:basedOn w:val="1"/>
    <w:qFormat/>
    <w:uiPriority w:val="0"/>
    <w:pPr>
      <w:tabs>
        <w:tab w:val="left" w:pos="1021"/>
      </w:tabs>
      <w:spacing w:line="600" w:lineRule="exact"/>
      <w:ind w:firstLine="388" w:firstLineChars="138"/>
      <w:jc w:val="center"/>
    </w:pPr>
    <w:rPr>
      <w:rFonts w:ascii="楷体_GB2312" w:eastAsia="楷体_GB2312" w:cs="宋体"/>
      <w:b/>
      <w:bCs/>
      <w:color w:val="000000"/>
      <w:sz w:val="28"/>
      <w:szCs w:val="28"/>
    </w:rPr>
  </w:style>
  <w:style w:type="paragraph" w:customStyle="1" w:styleId="82">
    <w:name w:val="题注1"/>
    <w:basedOn w:val="1"/>
    <w:qFormat/>
    <w:uiPriority w:val="0"/>
    <w:pPr>
      <w:jc w:val="left"/>
    </w:pPr>
    <w:rPr>
      <w:rFonts w:ascii="宋体" w:hAnsi="宋体"/>
      <w:b/>
    </w:rPr>
  </w:style>
  <w:style w:type="paragraph" w:customStyle="1" w:styleId="83">
    <w:name w:val="样式 列表 2 + 华文仿宋 居中"/>
    <w:basedOn w:val="15"/>
    <w:qFormat/>
    <w:uiPriority w:val="0"/>
    <w:pPr>
      <w:spacing w:line="460" w:lineRule="exact"/>
      <w:ind w:left="0" w:leftChars="0" w:firstLine="0" w:firstLineChars="0"/>
      <w:jc w:val="center"/>
    </w:pPr>
    <w:rPr>
      <w:rFonts w:ascii="宋体" w:hAnsi="宋体" w:eastAsia="宋体"/>
      <w:sz w:val="21"/>
      <w:szCs w:val="21"/>
      <w:vertAlign w:val="baseline"/>
    </w:rPr>
  </w:style>
  <w:style w:type="paragraph" w:customStyle="1" w:styleId="84">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85">
    <w:name w:val="_Style 80"/>
    <w:basedOn w:val="1"/>
    <w:qFormat/>
    <w:uiPriority w:val="0"/>
    <w:pPr>
      <w:ind w:firstLine="420" w:firstLineChars="200"/>
    </w:pPr>
  </w:style>
  <w:style w:type="paragraph" w:customStyle="1" w:styleId="86">
    <w:name w:val="报告表表内容"/>
    <w:basedOn w:val="1"/>
    <w:qFormat/>
    <w:uiPriority w:val="0"/>
    <w:pPr>
      <w:widowControl/>
      <w:spacing w:line="300" w:lineRule="exact"/>
      <w:jc w:val="center"/>
    </w:pPr>
    <w:rPr>
      <w:color w:val="FF0000"/>
      <w:kern w:val="0"/>
      <w:szCs w:val="21"/>
    </w:rPr>
  </w:style>
  <w:style w:type="paragraph" w:customStyle="1" w:styleId="87">
    <w:name w:val="样式式"/>
    <w:basedOn w:val="1"/>
    <w:qFormat/>
    <w:uiPriority w:val="0"/>
    <w:pPr>
      <w:jc w:val="center"/>
    </w:pPr>
    <w:rPr>
      <w:szCs w:val="21"/>
    </w:rPr>
  </w:style>
  <w:style w:type="paragraph" w:customStyle="1" w:styleId="88">
    <w:name w:val="图表文字"/>
    <w:basedOn w:val="1"/>
    <w:qFormat/>
    <w:uiPriority w:val="0"/>
    <w:pPr>
      <w:spacing w:line="320" w:lineRule="exact"/>
      <w:jc w:val="center"/>
    </w:pPr>
    <w:rPr>
      <w:rFonts w:hAnsi="宋体"/>
      <w:spacing w:val="-6"/>
      <w:sz w:val="24"/>
    </w:rPr>
  </w:style>
  <w:style w:type="paragraph" w:customStyle="1" w:styleId="89">
    <w:name w:val="Char1"/>
    <w:basedOn w:val="1"/>
    <w:qFormat/>
    <w:uiPriority w:val="0"/>
    <w:pPr>
      <w:spacing w:line="360" w:lineRule="auto"/>
      <w:ind w:firstLine="200" w:firstLineChars="200"/>
    </w:pPr>
    <w:rPr>
      <w:rFonts w:ascii="宋体" w:hAnsi="宋体" w:cs="宋体"/>
      <w:sz w:val="24"/>
    </w:rPr>
  </w:style>
  <w:style w:type="paragraph" w:customStyle="1" w:styleId="90">
    <w:name w:val="实在正文"/>
    <w:basedOn w:val="1"/>
    <w:link w:val="104"/>
    <w:qFormat/>
    <w:uiPriority w:val="0"/>
    <w:pPr>
      <w:spacing w:line="560" w:lineRule="exact"/>
      <w:ind w:firstLine="200" w:firstLineChars="200"/>
    </w:pPr>
    <w:rPr>
      <w:rFonts w:ascii="宋体" w:hAnsi="宋体"/>
      <w:color w:val="000000"/>
      <w:spacing w:val="-4"/>
      <w:sz w:val="24"/>
    </w:rPr>
  </w:style>
  <w:style w:type="paragraph" w:customStyle="1" w:styleId="91">
    <w:name w:val="报告表内容"/>
    <w:basedOn w:val="1"/>
    <w:qFormat/>
    <w:uiPriority w:val="0"/>
    <w:pPr>
      <w:tabs>
        <w:tab w:val="left" w:pos="2625"/>
      </w:tabs>
      <w:adjustRightInd w:val="0"/>
      <w:spacing w:line="300" w:lineRule="exact"/>
      <w:jc w:val="center"/>
      <w:textAlignment w:val="baseline"/>
    </w:pPr>
    <w:rPr>
      <w:kern w:val="0"/>
      <w:szCs w:val="21"/>
    </w:rPr>
  </w:style>
  <w:style w:type="character" w:customStyle="1" w:styleId="92">
    <w:name w:val="正文缩进 Char"/>
    <w:qFormat/>
    <w:uiPriority w:val="0"/>
    <w:rPr>
      <w:rFonts w:ascii="Times New Roman" w:hAnsi="Times New Roman" w:eastAsia="宋体"/>
      <w:sz w:val="21"/>
    </w:rPr>
  </w:style>
  <w:style w:type="character" w:customStyle="1" w:styleId="93">
    <w:name w:val="正文首行缩进 Char"/>
    <w:link w:val="34"/>
    <w:qFormat/>
    <w:uiPriority w:val="0"/>
    <w:rPr>
      <w:rFonts w:ascii="Times New Roman" w:hAnsi="Times New Roman" w:eastAsia="宋体" w:cs="Times New Roman"/>
      <w:szCs w:val="24"/>
    </w:rPr>
  </w:style>
  <w:style w:type="character" w:customStyle="1" w:styleId="94">
    <w:name w:val="正文文本 Char"/>
    <w:link w:val="2"/>
    <w:qFormat/>
    <w:uiPriority w:val="0"/>
    <w:rPr>
      <w:rFonts w:ascii="Times New Roman" w:hAnsi="Times New Roman" w:eastAsia="宋体" w:cs="Times New Roman"/>
      <w:szCs w:val="24"/>
    </w:rPr>
  </w:style>
  <w:style w:type="character" w:customStyle="1" w:styleId="95">
    <w:name w:val="注释标题 Char"/>
    <w:link w:val="10"/>
    <w:qFormat/>
    <w:uiPriority w:val="0"/>
    <w:rPr>
      <w:rFonts w:ascii="Times New Roman" w:hAnsi="Times New Roman" w:eastAsia="宋体" w:cs="Times New Roman"/>
      <w:szCs w:val="20"/>
    </w:rPr>
  </w:style>
  <w:style w:type="character" w:customStyle="1" w:styleId="96">
    <w:name w:val="font01"/>
    <w:qFormat/>
    <w:uiPriority w:val="0"/>
    <w:rPr>
      <w:rFonts w:hint="eastAsia" w:ascii="宋体" w:hAnsi="宋体" w:eastAsia="宋体"/>
      <w:color w:val="000000"/>
      <w:kern w:val="2"/>
      <w:sz w:val="20"/>
      <w:szCs w:val="20"/>
      <w:u w:val="none"/>
      <w:vertAlign w:val="subscript"/>
      <w:lang w:val="en-US" w:eastAsia="zh-CN" w:bidi="ar-SA"/>
    </w:rPr>
  </w:style>
  <w:style w:type="character" w:customStyle="1" w:styleId="97">
    <w:name w:val="表格 Char1"/>
    <w:link w:val="64"/>
    <w:qFormat/>
    <w:uiPriority w:val="0"/>
    <w:rPr>
      <w:rFonts w:ascii="昆仑仿宋" w:eastAsia="昆仑仿宋"/>
      <w:kern w:val="2"/>
      <w:sz w:val="24"/>
      <w:szCs w:val="24"/>
      <w:lang w:val="en-US" w:eastAsia="zh-CN" w:bidi="ar-SA"/>
    </w:rPr>
  </w:style>
  <w:style w:type="character" w:customStyle="1" w:styleId="98">
    <w:name w:val="标题 4 Char"/>
    <w:link w:val="7"/>
    <w:qFormat/>
    <w:uiPriority w:val="0"/>
    <w:rPr>
      <w:rFonts w:ascii="Arial" w:hAnsi="Arial" w:eastAsia="黑体" w:cs="Times New Roman"/>
      <w:b/>
      <w:bCs/>
      <w:sz w:val="28"/>
      <w:szCs w:val="28"/>
    </w:rPr>
  </w:style>
  <w:style w:type="character" w:customStyle="1" w:styleId="99">
    <w:name w:val="正文文本缩进 Char"/>
    <w:link w:val="14"/>
    <w:qFormat/>
    <w:uiPriority w:val="0"/>
    <w:rPr>
      <w:rFonts w:ascii="Times New Roman" w:hAnsi="Times New Roman" w:eastAsia="宋体" w:cs="Times New Roman"/>
      <w:szCs w:val="24"/>
    </w:rPr>
  </w:style>
  <w:style w:type="character" w:customStyle="1" w:styleId="100">
    <w:name w:val="标题 2 Char"/>
    <w:link w:val="5"/>
    <w:qFormat/>
    <w:uiPriority w:val="0"/>
    <w:rPr>
      <w:rFonts w:ascii="Times New Roman" w:hAnsi="Times New Roman" w:eastAsia="仿宋_GB2312" w:cs="Times New Roman"/>
      <w:sz w:val="28"/>
      <w:szCs w:val="20"/>
    </w:rPr>
  </w:style>
  <w:style w:type="character" w:customStyle="1" w:styleId="101">
    <w:name w:val="Char Char Char"/>
    <w:link w:val="79"/>
    <w:qFormat/>
    <w:uiPriority w:val="0"/>
  </w:style>
  <w:style w:type="character" w:customStyle="1" w:styleId="102">
    <w:name w:val="报告表 段 Char Char"/>
    <w:link w:val="57"/>
    <w:qFormat/>
    <w:uiPriority w:val="0"/>
    <w:rPr>
      <w:rFonts w:ascii="宋体" w:eastAsia="宋体"/>
      <w:bCs/>
      <w:kern w:val="2"/>
      <w:sz w:val="24"/>
      <w:szCs w:val="24"/>
      <w:lang w:val="en-US" w:eastAsia="zh-CN" w:bidi="ar-SA"/>
    </w:rPr>
  </w:style>
  <w:style w:type="character" w:customStyle="1" w:styleId="103">
    <w:name w:val="正文文本缩进 3 Char"/>
    <w:link w:val="28"/>
    <w:qFormat/>
    <w:uiPriority w:val="0"/>
    <w:rPr>
      <w:rFonts w:ascii="Times New Roman" w:hAnsi="Times New Roman" w:eastAsia="宋体" w:cs="Times New Roman"/>
      <w:sz w:val="16"/>
      <w:szCs w:val="16"/>
    </w:rPr>
  </w:style>
  <w:style w:type="character" w:customStyle="1" w:styleId="104">
    <w:name w:val="实在正文 Char Char"/>
    <w:link w:val="90"/>
    <w:qFormat/>
    <w:uiPriority w:val="0"/>
    <w:rPr>
      <w:rFonts w:ascii="宋体" w:hAnsi="宋体" w:eastAsia="宋体"/>
      <w:color w:val="000000"/>
      <w:spacing w:val="-4"/>
      <w:kern w:val="2"/>
      <w:sz w:val="24"/>
      <w:szCs w:val="24"/>
      <w:lang w:val="en-US" w:eastAsia="zh-CN" w:bidi="ar-SA"/>
    </w:rPr>
  </w:style>
  <w:style w:type="character" w:customStyle="1" w:styleId="105">
    <w:name w:val="表文 Char Char"/>
    <w:link w:val="54"/>
    <w:qFormat/>
    <w:uiPriority w:val="0"/>
    <w:rPr>
      <w:sz w:val="21"/>
      <w:szCs w:val="21"/>
    </w:rPr>
  </w:style>
  <w:style w:type="character" w:customStyle="1" w:styleId="106">
    <w:name w:val="正文文本 2 Char"/>
    <w:link w:val="31"/>
    <w:qFormat/>
    <w:uiPriority w:val="0"/>
    <w:rPr>
      <w:rFonts w:ascii="Times New Roman" w:hAnsi="Times New Roman" w:eastAsia="宋体" w:cs="Times New Roman"/>
      <w:sz w:val="28"/>
      <w:szCs w:val="20"/>
    </w:rPr>
  </w:style>
  <w:style w:type="character" w:customStyle="1" w:styleId="107">
    <w:name w:val="正文缩进 Char1"/>
    <w:link w:val="8"/>
    <w:qFormat/>
    <w:uiPriority w:val="0"/>
    <w:rPr>
      <w:rFonts w:ascii="Times New Roman" w:hAnsi="Times New Roman"/>
      <w:kern w:val="2"/>
      <w:sz w:val="21"/>
      <w:szCs w:val="24"/>
    </w:rPr>
  </w:style>
  <w:style w:type="character" w:customStyle="1" w:styleId="108">
    <w:name w:val="页脚 Char Char"/>
    <w:qFormat/>
    <w:uiPriority w:val="0"/>
    <w:rPr>
      <w:rFonts w:ascii="Times New Roman" w:hAnsi="Times New Roman" w:eastAsia="宋体" w:cs="Times New Roman"/>
      <w:sz w:val="18"/>
      <w:szCs w:val="18"/>
    </w:rPr>
  </w:style>
  <w:style w:type="character" w:customStyle="1" w:styleId="109">
    <w:name w:val="gl"/>
    <w:qFormat/>
    <w:uiPriority w:val="0"/>
  </w:style>
  <w:style w:type="character" w:customStyle="1" w:styleId="110">
    <w:name w:val="纯文本 Char"/>
    <w:link w:val="18"/>
    <w:qFormat/>
    <w:uiPriority w:val="99"/>
    <w:rPr>
      <w:rFonts w:ascii="宋体" w:hAnsi="Courier New" w:cs="Courier New"/>
      <w:sz w:val="21"/>
      <w:szCs w:val="21"/>
    </w:rPr>
  </w:style>
  <w:style w:type="character" w:customStyle="1" w:styleId="111">
    <w:name w:val="Head 1wsa Char"/>
    <w:qFormat/>
    <w:uiPriority w:val="0"/>
    <w:rPr>
      <w:rFonts w:eastAsia="宋体"/>
      <w:kern w:val="2"/>
      <w:sz w:val="28"/>
      <w:szCs w:val="24"/>
      <w:lang w:val="en-US" w:eastAsia="zh-CN" w:bidi="ar-SA"/>
    </w:rPr>
  </w:style>
  <w:style w:type="character" w:customStyle="1" w:styleId="112">
    <w:name w:val="页眉 Char"/>
    <w:link w:val="24"/>
    <w:qFormat/>
    <w:uiPriority w:val="0"/>
    <w:rPr>
      <w:rFonts w:ascii="Times New Roman" w:hAnsi="Times New Roman" w:eastAsia="宋体" w:cs="Times New Roman"/>
      <w:sz w:val="18"/>
      <w:szCs w:val="18"/>
    </w:rPr>
  </w:style>
  <w:style w:type="character" w:customStyle="1" w:styleId="113">
    <w:name w:val="content1"/>
    <w:qFormat/>
    <w:uiPriority w:val="0"/>
    <w:rPr>
      <w:color w:val="000000"/>
      <w:sz w:val="20"/>
      <w:szCs w:val="20"/>
    </w:rPr>
  </w:style>
  <w:style w:type="character" w:customStyle="1" w:styleId="114">
    <w:name w:val="Char Char5"/>
    <w:qFormat/>
    <w:locked/>
    <w:uiPriority w:val="0"/>
    <w:rPr>
      <w:rFonts w:eastAsia="宋体"/>
      <w:kern w:val="2"/>
      <w:sz w:val="18"/>
      <w:szCs w:val="18"/>
      <w:lang w:val="en-US" w:eastAsia="zh-CN" w:bidi="ar-SA"/>
    </w:rPr>
  </w:style>
  <w:style w:type="character" w:customStyle="1" w:styleId="115">
    <w:name w:val="表头 Char1"/>
    <w:link w:val="49"/>
    <w:qFormat/>
    <w:uiPriority w:val="0"/>
    <w:rPr>
      <w:rFonts w:ascii="宋体" w:hAnsi="宋体"/>
      <w:b/>
      <w:snapToGrid w:val="0"/>
      <w:sz w:val="21"/>
      <w:szCs w:val="21"/>
      <w:lang w:val="en-US" w:eastAsia="zh-CN" w:bidi="ar-SA"/>
    </w:rPr>
  </w:style>
  <w:style w:type="character" w:customStyle="1" w:styleId="116">
    <w:name w:val="批注文字 Char"/>
    <w:link w:val="13"/>
    <w:qFormat/>
    <w:uiPriority w:val="0"/>
    <w:rPr>
      <w:rFonts w:ascii="Times New Roman" w:hAnsi="Times New Roman"/>
      <w:kern w:val="28"/>
      <w:sz w:val="28"/>
    </w:rPr>
  </w:style>
  <w:style w:type="character" w:customStyle="1" w:styleId="117">
    <w:name w:val="正文文本缩进 2 Char"/>
    <w:link w:val="21"/>
    <w:qFormat/>
    <w:uiPriority w:val="0"/>
    <w:rPr>
      <w:rFonts w:ascii="Times New Roman" w:hAnsi="Times New Roman" w:eastAsia="宋体" w:cs="Times New Roman"/>
      <w:szCs w:val="24"/>
    </w:rPr>
  </w:style>
  <w:style w:type="character" w:customStyle="1" w:styleId="118">
    <w:name w:val="adr postal-code"/>
    <w:basedOn w:val="38"/>
    <w:qFormat/>
    <w:uiPriority w:val="0"/>
  </w:style>
  <w:style w:type="character" w:customStyle="1" w:styleId="119">
    <w:name w:val="标题 3 Char"/>
    <w:link w:val="6"/>
    <w:qFormat/>
    <w:uiPriority w:val="0"/>
    <w:rPr>
      <w:rFonts w:ascii="Times New Roman" w:hAnsi="Times New Roman" w:eastAsia="宋体" w:cs="Times New Roman"/>
      <w:b/>
      <w:bCs/>
      <w:sz w:val="32"/>
      <w:szCs w:val="32"/>
    </w:rPr>
  </w:style>
  <w:style w:type="character" w:customStyle="1" w:styleId="120">
    <w:name w:val="标题 1 Char"/>
    <w:link w:val="4"/>
    <w:qFormat/>
    <w:uiPriority w:val="0"/>
    <w:rPr>
      <w:rFonts w:ascii="Times New Roman" w:hAnsi="Times New Roman" w:eastAsia="宋体" w:cs="Times New Roman"/>
      <w:b/>
      <w:bCs/>
      <w:kern w:val="44"/>
      <w:sz w:val="44"/>
      <w:szCs w:val="44"/>
    </w:rPr>
  </w:style>
  <w:style w:type="character" w:customStyle="1" w:styleId="121">
    <w:name w:val="日期 Char"/>
    <w:link w:val="20"/>
    <w:qFormat/>
    <w:uiPriority w:val="0"/>
    <w:rPr>
      <w:rFonts w:ascii="宋体" w:hAnsi="Times New Roman" w:eastAsia="宋体" w:cs="Times New Roman"/>
      <w:sz w:val="28"/>
      <w:szCs w:val="20"/>
    </w:rPr>
  </w:style>
  <w:style w:type="character" w:customStyle="1" w:styleId="122">
    <w:name w:val="页脚 Char Char Char"/>
    <w:qFormat/>
    <w:uiPriority w:val="0"/>
    <w:rPr>
      <w:rFonts w:ascii="Times New Roman" w:hAnsi="Times New Roman"/>
      <w:kern w:val="2"/>
      <w:sz w:val="18"/>
      <w:szCs w:val="18"/>
    </w:rPr>
  </w:style>
  <w:style w:type="character" w:customStyle="1" w:styleId="123">
    <w:name w:val="表头 Char Char"/>
    <w:qFormat/>
    <w:uiPriority w:val="0"/>
    <w:rPr>
      <w:rFonts w:eastAsia="黑体"/>
      <w:shadow/>
      <w:kern w:val="2"/>
      <w:sz w:val="24"/>
      <w:szCs w:val="24"/>
      <w:lang w:val="en-US" w:eastAsia="zh-CN" w:bidi="ar-SA"/>
    </w:rPr>
  </w:style>
  <w:style w:type="character" w:customStyle="1" w:styleId="124">
    <w:name w:val="报告正文 Char"/>
    <w:link w:val="72"/>
    <w:qFormat/>
    <w:uiPriority w:val="0"/>
    <w:rPr>
      <w:rFonts w:eastAsia="宋体"/>
      <w:color w:val="000000"/>
      <w:kern w:val="2"/>
      <w:sz w:val="24"/>
      <w:szCs w:val="24"/>
      <w:lang w:val="en-US" w:eastAsia="zh-CN" w:bidi="ar-SA"/>
    </w:rPr>
  </w:style>
  <w:style w:type="character" w:customStyle="1" w:styleId="125">
    <w:name w:val="样式 小四 居中 Char"/>
    <w:link w:val="78"/>
    <w:qFormat/>
    <w:uiPriority w:val="0"/>
    <w:rPr>
      <w:rFonts w:eastAsia="宋体"/>
      <w:sz w:val="21"/>
    </w:rPr>
  </w:style>
  <w:style w:type="character" w:customStyle="1" w:styleId="126">
    <w:name w:val="表格文字 Char Char"/>
    <w:link w:val="48"/>
    <w:qFormat/>
    <w:uiPriority w:val="0"/>
    <w:rPr>
      <w:rFonts w:ascii="仿宋_GB2312" w:hAnsi="Arial Black" w:eastAsia="仿宋_GB2312"/>
      <w:kern w:val="44"/>
      <w:sz w:val="24"/>
      <w:lang w:val="en-US" w:eastAsia="zh-CN" w:bidi="ar-SA"/>
    </w:rPr>
  </w:style>
  <w:style w:type="character" w:customStyle="1" w:styleId="127">
    <w:name w:val="正文文本缩进 Char1"/>
    <w:semiHidden/>
    <w:qFormat/>
    <w:uiPriority w:val="99"/>
    <w:rPr>
      <w:rFonts w:ascii="Times New Roman" w:hAnsi="Times New Roman" w:eastAsia="宋体" w:cs="Times New Roman"/>
    </w:rPr>
  </w:style>
  <w:style w:type="character" w:customStyle="1" w:styleId="128">
    <w:name w:val="批注框文本 Char"/>
    <w:link w:val="22"/>
    <w:qFormat/>
    <w:uiPriority w:val="0"/>
    <w:rPr>
      <w:rFonts w:ascii="Times New Roman" w:hAnsi="Times New Roman" w:eastAsia="宋体" w:cs="Times New Roman"/>
      <w:sz w:val="18"/>
      <w:szCs w:val="18"/>
    </w:rPr>
  </w:style>
  <w:style w:type="character" w:customStyle="1" w:styleId="129">
    <w:name w:val="style17"/>
    <w:basedOn w:val="38"/>
    <w:qFormat/>
    <w:uiPriority w:val="0"/>
  </w:style>
  <w:style w:type="paragraph" w:customStyle="1" w:styleId="130">
    <w:name w:val="烟厂正文"/>
    <w:basedOn w:val="1"/>
    <w:qFormat/>
    <w:uiPriority w:val="0"/>
    <w:pPr>
      <w:spacing w:before="20" w:beforeLines="20" w:after="20" w:afterLines="20" w:line="500" w:lineRule="exact"/>
      <w:ind w:firstLine="200" w:firstLineChars="200"/>
    </w:pPr>
  </w:style>
  <w:style w:type="paragraph" w:customStyle="1" w:styleId="131">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132">
    <w:name w:val="永环书表内格式"/>
    <w:basedOn w:val="1"/>
    <w:qFormat/>
    <w:uiPriority w:val="0"/>
    <w:pPr>
      <w:shd w:val="clear" w:color="auto" w:fill="FFFFFF"/>
      <w:spacing w:line="300" w:lineRule="exact"/>
      <w:jc w:val="center"/>
    </w:pPr>
    <w:rPr>
      <w:spacing w:val="6"/>
      <w:szCs w:val="21"/>
      <w:shd w:val="clear" w:color="auto" w:fill="FFFFFF"/>
    </w:rPr>
  </w:style>
  <w:style w:type="paragraph" w:customStyle="1" w:styleId="133">
    <w:name w:val="永环正文格式"/>
    <w:basedOn w:val="1"/>
    <w:qFormat/>
    <w:uiPriority w:val="0"/>
    <w:pPr>
      <w:spacing w:line="540" w:lineRule="exact"/>
      <w:ind w:firstLine="200" w:firstLineChars="200"/>
    </w:pPr>
    <w:rPr>
      <w:szCs w:val="20"/>
    </w:rPr>
  </w:style>
  <w:style w:type="paragraph" w:customStyle="1" w:styleId="134">
    <w:name w:val="正文内容"/>
    <w:qFormat/>
    <w:uiPriority w:val="0"/>
    <w:pPr>
      <w:widowControl w:val="0"/>
      <w:snapToGrid w:val="0"/>
      <w:spacing w:before="60" w:after="60"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5">
    <w:name w:val="Char Char19 Char Char"/>
    <w:basedOn w:val="1"/>
    <w:qFormat/>
    <w:uiPriority w:val="0"/>
    <w:rPr>
      <w:sz w:val="24"/>
    </w:rPr>
  </w:style>
  <w:style w:type="paragraph" w:customStyle="1" w:styleId="136">
    <w:name w:val="Table Paragraph"/>
    <w:basedOn w:val="1"/>
    <w:qFormat/>
    <w:uiPriority w:val="1"/>
    <w:rPr>
      <w:rFonts w:ascii="宋体" w:hAnsi="宋体" w:cs="宋体"/>
    </w:rPr>
  </w:style>
  <w:style w:type="character" w:customStyle="1" w:styleId="137">
    <w:name w:val="balloontextchar"/>
    <w:qFormat/>
    <w:uiPriority w:val="0"/>
    <w:rPr>
      <w:rFonts w:hint="default" w:ascii="Times New Roman" w:hAnsi="Times New Roman" w:cs="Times New Roman"/>
    </w:rPr>
  </w:style>
  <w:style w:type="character" w:customStyle="1" w:styleId="138">
    <w:name w:val="headerchar"/>
    <w:qFormat/>
    <w:uiPriority w:val="0"/>
    <w:rPr>
      <w:rFonts w:hint="default" w:ascii="Times New Roman" w:hAnsi="Times New Roman" w:cs="Times New Roman"/>
    </w:rPr>
  </w:style>
  <w:style w:type="character" w:customStyle="1" w:styleId="139">
    <w:name w:val="apple-converted-space"/>
    <w:qFormat/>
    <w:uiPriority w:val="0"/>
    <w:rPr>
      <w:rFonts w:hint="default" w:ascii="Times New Roman" w:hAnsi="Times New Roman" w:cs="Times New Roman"/>
    </w:rPr>
  </w:style>
  <w:style w:type="character" w:customStyle="1" w:styleId="140">
    <w:name w:val="footerchar"/>
    <w:qFormat/>
    <w:uiPriority w:val="0"/>
    <w:rPr>
      <w:rFonts w:hint="default" w:ascii="Times New Roman" w:hAnsi="Times New Roman" w:cs="Times New Roman"/>
    </w:rPr>
  </w:style>
  <w:style w:type="character" w:customStyle="1" w:styleId="141">
    <w:name w:val="charchar"/>
    <w:qFormat/>
    <w:uiPriority w:val="0"/>
    <w:rPr>
      <w:rFonts w:hint="default" w:ascii="Times New Roman" w:hAnsi="Times New Roman" w:cs="Times New Roman"/>
    </w:rPr>
  </w:style>
  <w:style w:type="character" w:customStyle="1" w:styleId="142">
    <w:name w:val="commenttextchar"/>
    <w:qFormat/>
    <w:uiPriority w:val="0"/>
    <w:rPr>
      <w:rFonts w:hint="default" w:ascii="Times New Roman" w:hAnsi="Times New Roman" w:cs="Times New Roman"/>
    </w:rPr>
  </w:style>
  <w:style w:type="character" w:customStyle="1" w:styleId="143">
    <w:name w:val="commentsubjectchar"/>
    <w:qFormat/>
    <w:uiPriority w:val="0"/>
    <w:rPr>
      <w:rFonts w:hint="default" w:ascii="Times New Roman" w:hAnsi="Times New Roman" w:cs="Times New Roman"/>
      <w:b/>
    </w:rPr>
  </w:style>
  <w:style w:type="character" w:customStyle="1" w:styleId="144">
    <w:name w:val="msoins"/>
    <w:qFormat/>
    <w:uiPriority w:val="0"/>
    <w:rPr>
      <w:color w:val="008080"/>
      <w:u w:val="single"/>
    </w:rPr>
  </w:style>
  <w:style w:type="character" w:customStyle="1" w:styleId="145">
    <w:name w:val="msodel"/>
    <w:qFormat/>
    <w:uiPriority w:val="0"/>
    <w:rPr>
      <w:strike/>
      <w:color w:val="FF0000"/>
    </w:rPr>
  </w:style>
  <w:style w:type="paragraph" w:customStyle="1" w:styleId="146">
    <w:name w:val="永环书正文"/>
    <w:basedOn w:val="1"/>
    <w:qFormat/>
    <w:uiPriority w:val="0"/>
    <w:pPr>
      <w:spacing w:before="20" w:beforeLines="20" w:after="20" w:afterLines="20" w:line="560" w:lineRule="exact"/>
      <w:ind w:firstLine="200" w:firstLineChars="200"/>
    </w:pPr>
    <w:rPr>
      <w:sz w:val="24"/>
    </w:rPr>
  </w:style>
  <w:style w:type="paragraph" w:customStyle="1" w:styleId="147">
    <w:name w:val="永环表内格式"/>
    <w:basedOn w:val="1"/>
    <w:qFormat/>
    <w:uiPriority w:val="0"/>
    <w:pPr>
      <w:spacing w:line="360" w:lineRule="exact"/>
      <w:jc w:val="center"/>
    </w:pPr>
    <w:rPr>
      <w:szCs w:val="21"/>
    </w:rPr>
  </w:style>
  <w:style w:type="paragraph" w:customStyle="1" w:styleId="148">
    <w:name w:val="正文 32"/>
    <w:basedOn w:val="1"/>
    <w:qFormat/>
    <w:uiPriority w:val="0"/>
    <w:pPr>
      <w:autoSpaceDE w:val="0"/>
      <w:autoSpaceDN w:val="0"/>
      <w:adjustRightInd w:val="0"/>
      <w:spacing w:line="300" w:lineRule="auto"/>
      <w:ind w:firstLine="567"/>
      <w:textAlignment w:val="baseline"/>
    </w:pPr>
    <w:rPr>
      <w:rFonts w:eastAsia="楷体_GB2312"/>
      <w:kern w:val="0"/>
      <w:sz w:val="24"/>
    </w:rPr>
  </w:style>
  <w:style w:type="paragraph" w:customStyle="1" w:styleId="149">
    <w:name w:val="表格内容"/>
    <w:basedOn w:val="64"/>
    <w:next w:val="18"/>
    <w:qFormat/>
    <w:uiPriority w:val="0"/>
    <w:pPr>
      <w:jc w:val="center"/>
    </w:pPr>
    <w:rPr>
      <w:rFonts w:cs="宋体"/>
      <w:szCs w:val="20"/>
    </w:rPr>
  </w:style>
  <w:style w:type="paragraph" w:customStyle="1" w:styleId="150">
    <w:name w:val="表格2"/>
    <w:basedOn w:val="1"/>
    <w:next w:val="1"/>
    <w:qFormat/>
    <w:uiPriority w:val="0"/>
    <w:pPr>
      <w:topLinePunct/>
      <w:autoSpaceDE w:val="0"/>
      <w:autoSpaceDN w:val="0"/>
      <w:adjustRightInd w:val="0"/>
      <w:jc w:val="center"/>
      <w:textAlignment w:val="baseline"/>
    </w:pPr>
    <w:rPr>
      <w:rFonts w:eastAsia="仿宋体"/>
      <w:kern w:val="0"/>
      <w:sz w:val="24"/>
    </w:rPr>
  </w:style>
  <w:style w:type="paragraph" w:customStyle="1" w:styleId="151">
    <w:name w:val="正文格式"/>
    <w:basedOn w:val="1"/>
    <w:qFormat/>
    <w:uiPriority w:val="0"/>
    <w:pPr>
      <w:spacing w:line="360" w:lineRule="auto"/>
      <w:ind w:firstLine="560" w:firstLineChars="200"/>
    </w:pPr>
    <w:rPr>
      <w:rFonts w:ascii="宋体" w:hAnsi="宋体"/>
      <w:sz w:val="28"/>
      <w:szCs w:val="28"/>
    </w:rPr>
  </w:style>
  <w:style w:type="paragraph" w:customStyle="1" w:styleId="152">
    <w:name w:val="正文（源通）"/>
    <w:basedOn w:val="1"/>
    <w:qFormat/>
    <w:uiPriority w:val="0"/>
    <w:pPr>
      <w:spacing w:line="500" w:lineRule="exact"/>
      <w:ind w:firstLine="480" w:firstLineChars="200"/>
    </w:pPr>
    <w:rPr>
      <w:rFonts w:eastAsia="Times New Roman"/>
      <w:color w:val="FF0000"/>
    </w:rPr>
  </w:style>
  <w:style w:type="paragraph" w:customStyle="1" w:styleId="153">
    <w:name w:val="表格标题"/>
    <w:basedOn w:val="34"/>
    <w:next w:val="149"/>
    <w:qFormat/>
    <w:uiPriority w:val="0"/>
    <w:pPr>
      <w:ind w:firstLine="0" w:firstLineChars="0"/>
      <w:jc w:val="center"/>
    </w:pPr>
    <w:rPr>
      <w:rFonts w:eastAsia="黑体"/>
    </w:rPr>
  </w:style>
  <w:style w:type="paragraph" w:customStyle="1" w:styleId="154">
    <w:name w:val="表内格式"/>
    <w:basedOn w:val="1"/>
    <w:qFormat/>
    <w:uiPriority w:val="0"/>
    <w:pPr>
      <w:jc w:val="center"/>
    </w:pPr>
    <w:rPr>
      <w:sz w:val="18"/>
      <w:szCs w:val="20"/>
    </w:rPr>
  </w:style>
  <w:style w:type="paragraph" w:customStyle="1" w:styleId="155">
    <w:name w:val="永环书二级标题"/>
    <w:basedOn w:val="1"/>
    <w:qFormat/>
    <w:uiPriority w:val="0"/>
    <w:pPr>
      <w:spacing w:before="156" w:beforeLines="50" w:after="156" w:afterLines="50" w:line="500" w:lineRule="exact"/>
      <w:outlineLvl w:val="1"/>
    </w:pPr>
    <w:rPr>
      <w:rFonts w:eastAsia="黑体"/>
      <w:b/>
      <w:sz w:val="28"/>
      <w:szCs w:val="28"/>
    </w:rPr>
  </w:style>
  <w:style w:type="character" w:customStyle="1" w:styleId="156">
    <w:name w:val="font21"/>
    <w:qFormat/>
    <w:uiPriority w:val="0"/>
    <w:rPr>
      <w:rFonts w:hint="default" w:ascii="Times New Roman" w:hAnsi="Times New Roman" w:cs="Times New Roman"/>
      <w:color w:val="000000"/>
      <w:sz w:val="21"/>
      <w:szCs w:val="21"/>
      <w:u w:val="none"/>
    </w:rPr>
  </w:style>
  <w:style w:type="character" w:customStyle="1" w:styleId="157">
    <w:name w:val="font31"/>
    <w:qFormat/>
    <w:uiPriority w:val="0"/>
    <w:rPr>
      <w:rFonts w:hint="eastAsia" w:ascii="宋体" w:hAnsi="宋体" w:eastAsia="宋体" w:cs="宋体"/>
      <w:color w:val="000000"/>
      <w:sz w:val="21"/>
      <w:szCs w:val="21"/>
      <w:u w:val="none"/>
    </w:rPr>
  </w:style>
  <w:style w:type="paragraph" w:customStyle="1" w:styleId="158">
    <w:name w:val="永环书图表标题"/>
    <w:basedOn w:val="1"/>
    <w:qFormat/>
    <w:uiPriority w:val="0"/>
    <w:pPr>
      <w:spacing w:before="62" w:beforeLines="20" w:after="62" w:afterLines="20" w:line="440" w:lineRule="exact"/>
      <w:jc w:val="center"/>
    </w:pPr>
    <w:rPr>
      <w:rFonts w:eastAsia="黑体"/>
      <w:color w:val="000000"/>
      <w:sz w:val="24"/>
    </w:rPr>
  </w:style>
  <w:style w:type="paragraph" w:customStyle="1" w:styleId="159">
    <w:name w:val="表头头"/>
    <w:basedOn w:val="1"/>
    <w:qFormat/>
    <w:uiPriority w:val="0"/>
    <w:pPr>
      <w:keepNext/>
      <w:keepLines/>
      <w:overflowPunct w:val="0"/>
      <w:autoSpaceDE w:val="0"/>
      <w:autoSpaceDN w:val="0"/>
      <w:adjustRightInd w:val="0"/>
      <w:snapToGrid w:val="0"/>
      <w:jc w:val="center"/>
      <w:textAlignment w:val="baseline"/>
      <w:outlineLvl w:val="5"/>
    </w:pPr>
    <w:rPr>
      <w:rFonts w:eastAsia="黑体"/>
      <w:spacing w:val="-4"/>
      <w:kern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6.wmf"/><Relationship Id="rId25" Type="http://schemas.openxmlformats.org/officeDocument/2006/relationships/oleObject" Target="embeddings/oleObject5.bin"/><Relationship Id="rId24" Type="http://schemas.openxmlformats.org/officeDocument/2006/relationships/image" Target="media/image5.emf"/><Relationship Id="rId23" Type="http://schemas.openxmlformats.org/officeDocument/2006/relationships/oleObject" Target="embeddings/oleObject4.bin"/><Relationship Id="rId22" Type="http://schemas.openxmlformats.org/officeDocument/2006/relationships/image" Target="media/image4.wmf"/><Relationship Id="rId21" Type="http://schemas.openxmlformats.org/officeDocument/2006/relationships/oleObject" Target="embeddings/oleObject3.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customShpInfo spid="_x0000_s1060"/>
    <customShpInfo spid="_x0000_s1055"/>
    <customShpInfo spid="_x0000_s105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9048</Words>
  <Characters>51578</Characters>
  <Lines>429</Lines>
  <Paragraphs>121</Paragraphs>
  <TotalTime>26</TotalTime>
  <ScaleCrop>false</ScaleCrop>
  <LinksUpToDate>false</LinksUpToDate>
  <CharactersWithSpaces>60505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2015-07-29T13:19:00Z</dcterms:created>
  <dc:creator>微软用户</dc:creator>
  <cp:lastModifiedBy>一步遥*</cp:lastModifiedBy>
  <dcterms:modified xsi:type="dcterms:W3CDTF">2020-03-12T09:45:17Z</dcterms:modified>
  <dc:title>建设项目环境影响报告表</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