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cs="Times New Roman"/>
          <w:b/>
          <w:color w:val="auto"/>
          <w:sz w:val="32"/>
          <w:highlight w:val="none"/>
        </w:rPr>
      </w:pPr>
      <w:r>
        <w:rPr>
          <w:rFonts w:hint="default" w:ascii="Times New Roman" w:hAnsi="Times New Roman" w:cs="Times New Roman"/>
          <w:b/>
          <w:color w:val="auto"/>
          <w:sz w:val="32"/>
          <w:highlight w:val="none"/>
        </w:rPr>
        <w:t>目    录</w:t>
      </w:r>
    </w:p>
    <w:p>
      <w:pPr>
        <w:rPr>
          <w:rFonts w:hint="default" w:ascii="Times New Roman" w:hAnsi="Times New Roman" w:eastAsia="仿宋_GB2312" w:cs="Times New Roman"/>
          <w:color w:val="auto"/>
          <w:highlight w:val="none"/>
        </w:rPr>
      </w:pPr>
    </w:p>
    <w:p>
      <w:pPr>
        <w:pStyle w:val="14"/>
        <w:tabs>
          <w:tab w:val="right" w:leader="dot" w:pos="9241"/>
          <w:tab w:val="clear" w:pos="9231"/>
        </w:tabs>
      </w:pPr>
      <w:r>
        <w:rPr>
          <w:rFonts w:hint="default" w:ascii="Times New Roman" w:hAnsi="Times New Roman" w:cs="Times New Roman"/>
          <w:b/>
          <w:bCs/>
          <w:color w:val="auto"/>
          <w:spacing w:val="20"/>
          <w:sz w:val="26"/>
          <w:szCs w:val="26"/>
          <w:highlight w:val="none"/>
        </w:rPr>
        <w:fldChar w:fldCharType="begin"/>
      </w:r>
      <w:r>
        <w:rPr>
          <w:rFonts w:hint="default" w:ascii="Times New Roman" w:hAnsi="Times New Roman" w:cs="Times New Roman"/>
          <w:b/>
          <w:bCs/>
          <w:color w:val="auto"/>
          <w:spacing w:val="20"/>
          <w:sz w:val="26"/>
          <w:szCs w:val="26"/>
          <w:highlight w:val="none"/>
        </w:rPr>
        <w:instrText xml:space="preserve"> TOC \o "1-3" \h \z \u </w:instrText>
      </w:r>
      <w:r>
        <w:rPr>
          <w:rFonts w:hint="default" w:ascii="Times New Roman" w:hAnsi="Times New Roman" w:cs="Times New Roman"/>
          <w:b/>
          <w:bCs/>
          <w:color w:val="auto"/>
          <w:spacing w:val="20"/>
          <w:sz w:val="26"/>
          <w:szCs w:val="26"/>
          <w:highlight w:val="none"/>
        </w:rPr>
        <w:fldChar w:fldCharType="separate"/>
      </w:r>
      <w:r>
        <w:rPr>
          <w:rFonts w:hint="default" w:ascii="Times New Roman" w:hAnsi="Times New Roman" w:cs="Times New Roman"/>
          <w:bCs/>
          <w:color w:val="auto"/>
          <w:spacing w:val="20"/>
          <w:szCs w:val="26"/>
          <w:highlight w:val="none"/>
        </w:rPr>
        <w:fldChar w:fldCharType="begin"/>
      </w:r>
      <w:r>
        <w:rPr>
          <w:rFonts w:hint="default" w:ascii="Times New Roman" w:hAnsi="Times New Roman" w:cs="Times New Roman"/>
          <w:bCs/>
          <w:spacing w:val="20"/>
          <w:szCs w:val="26"/>
          <w:highlight w:val="none"/>
        </w:rPr>
        <w:instrText xml:space="preserve"> HYPERLINK \l _Toc22431 </w:instrText>
      </w:r>
      <w:r>
        <w:rPr>
          <w:rFonts w:hint="default" w:ascii="Times New Roman" w:hAnsi="Times New Roman" w:cs="Times New Roman"/>
          <w:bCs/>
          <w:spacing w:val="20"/>
          <w:szCs w:val="26"/>
          <w:highlight w:val="none"/>
        </w:rPr>
        <w:fldChar w:fldCharType="separate"/>
      </w:r>
      <w:r>
        <w:rPr>
          <w:rFonts w:hint="default" w:ascii="Times New Roman" w:hAnsi="Times New Roman" w:cs="Times New Roman"/>
          <w:highlight w:val="none"/>
        </w:rPr>
        <w:t xml:space="preserve">1 </w:t>
      </w:r>
      <w:r>
        <w:rPr>
          <w:rFonts w:hint="default" w:ascii="Times New Roman" w:hAnsi="Times New Roman" w:cs="Times New Roman"/>
          <w:highlight w:val="none"/>
          <w:lang w:eastAsia="zh-CN"/>
        </w:rPr>
        <w:t>划界工作背景</w:t>
      </w:r>
      <w:r>
        <w:tab/>
      </w:r>
      <w:r>
        <w:fldChar w:fldCharType="begin"/>
      </w:r>
      <w:r>
        <w:instrText xml:space="preserve"> PAGEREF _Toc22431 </w:instrText>
      </w:r>
      <w:r>
        <w:fldChar w:fldCharType="separate"/>
      </w:r>
      <w:r>
        <w:t>1</w:t>
      </w:r>
      <w:r>
        <w:fldChar w:fldCharType="end"/>
      </w:r>
      <w:r>
        <w:rPr>
          <w:rFonts w:hint="default" w:ascii="Times New Roman" w:hAnsi="Times New Roman" w:cs="Times New Roman"/>
          <w:bCs/>
          <w:color w:val="auto"/>
          <w:spacing w:val="20"/>
          <w:szCs w:val="26"/>
          <w:highlight w:val="none"/>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_Toc7477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2</w:t>
      </w:r>
      <w:r>
        <w:rPr>
          <w:rFonts w:hint="default" w:ascii="Times New Roman" w:hAnsi="Times New Roman" w:cs="Times New Roman"/>
          <w:highlight w:val="none"/>
        </w:rPr>
        <w:t xml:space="preserve"> </w:t>
      </w:r>
      <w:r>
        <w:rPr>
          <w:rFonts w:hint="default" w:ascii="Times New Roman" w:hAnsi="Times New Roman" w:cs="Times New Roman"/>
          <w:highlight w:val="none"/>
          <w:lang w:eastAsia="zh-CN"/>
        </w:rPr>
        <w:t>河段基本情况</w:t>
      </w:r>
      <w:r>
        <w:tab/>
      </w:r>
      <w:r>
        <w:fldChar w:fldCharType="begin"/>
      </w:r>
      <w:r>
        <w:instrText xml:space="preserve"> PAGEREF _Toc7477 </w:instrText>
      </w:r>
      <w:r>
        <w:fldChar w:fldCharType="separate"/>
      </w:r>
      <w:r>
        <w:t>3</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_Toc7559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bCs w:val="0"/>
          <w:highlight w:val="none"/>
          <w:lang w:val="en-US" w:eastAsia="zh-CN"/>
        </w:rPr>
        <w:t>2.1</w:t>
      </w:r>
      <w:r>
        <w:rPr>
          <w:rFonts w:hint="default" w:ascii="Times New Roman" w:hAnsi="Times New Roman" w:cs="Times New Roman"/>
          <w:bCs w:val="0"/>
          <w:highlight w:val="none"/>
          <w:lang w:val="en-US"/>
        </w:rPr>
        <w:t xml:space="preserve"> </w:t>
      </w:r>
      <w:r>
        <w:rPr>
          <w:rFonts w:hint="default" w:ascii="Times New Roman" w:hAnsi="Times New Roman" w:cs="Times New Roman"/>
          <w:bCs w:val="0"/>
          <w:highlight w:val="none"/>
          <w:lang w:val="en-US" w:eastAsia="zh-CN"/>
        </w:rPr>
        <w:t>河段洪水位情况</w:t>
      </w:r>
      <w:r>
        <w:tab/>
      </w:r>
      <w:r>
        <w:fldChar w:fldCharType="begin"/>
      </w:r>
      <w:r>
        <w:instrText xml:space="preserve"> PAGEREF _Toc7559 </w:instrText>
      </w:r>
      <w:r>
        <w:fldChar w:fldCharType="separate"/>
      </w:r>
      <w:r>
        <w:t>5</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_Toc19014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bCs w:val="0"/>
          <w:highlight w:val="none"/>
          <w:lang w:val="en-US" w:eastAsia="zh-CN"/>
        </w:rPr>
        <w:t>2.2 河段岸线情况</w:t>
      </w:r>
      <w:r>
        <w:tab/>
      </w:r>
      <w:r>
        <w:fldChar w:fldCharType="begin"/>
      </w:r>
      <w:r>
        <w:instrText xml:space="preserve"> PAGEREF _Toc19014 </w:instrText>
      </w:r>
      <w:r>
        <w:fldChar w:fldCharType="separate"/>
      </w:r>
      <w:r>
        <w:t>10</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_Toc6167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bCs w:val="0"/>
          <w:highlight w:val="none"/>
          <w:lang w:val="en-US" w:eastAsia="zh-CN"/>
        </w:rPr>
        <w:t>2.3</w:t>
      </w:r>
      <w:r>
        <w:rPr>
          <w:rFonts w:hint="default" w:ascii="Times New Roman" w:hAnsi="Times New Roman" w:cs="Times New Roman"/>
          <w:bCs w:val="0"/>
          <w:highlight w:val="none"/>
          <w:lang w:val="en-US"/>
        </w:rPr>
        <w:t xml:space="preserve"> </w:t>
      </w:r>
      <w:r>
        <w:rPr>
          <w:rFonts w:hint="default" w:ascii="Times New Roman" w:hAnsi="Times New Roman" w:cs="Times New Roman"/>
          <w:bCs w:val="0"/>
          <w:highlight w:val="none"/>
          <w:lang w:val="en-US" w:eastAsia="zh-CN"/>
        </w:rPr>
        <w:t>涉河建设项目情况</w:t>
      </w:r>
      <w:r>
        <w:tab/>
      </w:r>
      <w:r>
        <w:fldChar w:fldCharType="begin"/>
      </w:r>
      <w:r>
        <w:instrText xml:space="preserve"> PAGEREF _Toc6167 </w:instrText>
      </w:r>
      <w:r>
        <w:fldChar w:fldCharType="separate"/>
      </w:r>
      <w:r>
        <w:t>14</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_Toc23271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bCs w:val="0"/>
          <w:highlight w:val="none"/>
          <w:lang w:val="en-US" w:eastAsia="zh-CN"/>
        </w:rPr>
        <w:t>2.4 土地权属情况</w:t>
      </w:r>
      <w:r>
        <w:tab/>
      </w:r>
      <w:r>
        <w:fldChar w:fldCharType="begin"/>
      </w:r>
      <w:r>
        <w:instrText xml:space="preserve"> PAGEREF _Toc23271 </w:instrText>
      </w:r>
      <w:r>
        <w:fldChar w:fldCharType="separate"/>
      </w:r>
      <w:r>
        <w:t>15</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_Toc21600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bCs w:val="0"/>
          <w:highlight w:val="none"/>
          <w:lang w:val="en-US" w:eastAsia="zh-CN"/>
        </w:rPr>
        <w:t>2.5 历史划界情况</w:t>
      </w:r>
      <w:r>
        <w:tab/>
      </w:r>
      <w:r>
        <w:fldChar w:fldCharType="begin"/>
      </w:r>
      <w:r>
        <w:instrText xml:space="preserve"> PAGEREF _Toc21600 </w:instrText>
      </w:r>
      <w:r>
        <w:fldChar w:fldCharType="separate"/>
      </w:r>
      <w:r>
        <w:t>15</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_Toc3624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3</w:t>
      </w:r>
      <w:r>
        <w:rPr>
          <w:rFonts w:hint="default" w:ascii="Times New Roman" w:hAnsi="Times New Roman" w:cs="Times New Roman"/>
          <w:highlight w:val="none"/>
        </w:rPr>
        <w:t xml:space="preserve"> 工作原则及依据</w:t>
      </w:r>
      <w:r>
        <w:tab/>
      </w:r>
      <w:r>
        <w:fldChar w:fldCharType="begin"/>
      </w:r>
      <w:r>
        <w:instrText xml:space="preserve"> PAGEREF _Toc3624 </w:instrText>
      </w:r>
      <w:r>
        <w:fldChar w:fldCharType="separate"/>
      </w:r>
      <w:r>
        <w:t>16</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_Toc27244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bCs w:val="0"/>
          <w:highlight w:val="none"/>
          <w:lang w:val="en-US" w:eastAsia="zh-CN"/>
        </w:rPr>
        <w:t>3</w:t>
      </w:r>
      <w:r>
        <w:rPr>
          <w:rFonts w:hint="default" w:ascii="Times New Roman" w:hAnsi="Times New Roman" w:cs="Times New Roman"/>
          <w:bCs w:val="0"/>
          <w:highlight w:val="none"/>
          <w:lang w:val="en-US"/>
        </w:rPr>
        <w:t xml:space="preserve">.1 </w:t>
      </w:r>
      <w:r>
        <w:rPr>
          <w:rFonts w:hint="default" w:ascii="Times New Roman" w:hAnsi="Times New Roman" w:cs="Times New Roman"/>
          <w:bCs w:val="0"/>
          <w:highlight w:val="none"/>
        </w:rPr>
        <w:t>工作原则</w:t>
      </w:r>
      <w:r>
        <w:tab/>
      </w:r>
      <w:r>
        <w:fldChar w:fldCharType="begin"/>
      </w:r>
      <w:r>
        <w:instrText xml:space="preserve"> PAGEREF _Toc27244 </w:instrText>
      </w:r>
      <w:r>
        <w:fldChar w:fldCharType="separate"/>
      </w:r>
      <w:r>
        <w:t>16</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_Toc1084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bCs w:val="0"/>
          <w:highlight w:val="none"/>
          <w:lang w:val="en-US" w:eastAsia="zh-CN"/>
        </w:rPr>
        <w:t>3</w:t>
      </w:r>
      <w:r>
        <w:rPr>
          <w:rFonts w:hint="default" w:ascii="Times New Roman" w:hAnsi="Times New Roman" w:cs="Times New Roman"/>
          <w:bCs w:val="0"/>
          <w:highlight w:val="none"/>
          <w:lang w:val="en-US"/>
        </w:rPr>
        <w:t>.2</w:t>
      </w:r>
      <w:r>
        <w:rPr>
          <w:rFonts w:hint="default" w:ascii="Times New Roman" w:hAnsi="Times New Roman" w:cs="Times New Roman"/>
          <w:bCs w:val="0"/>
          <w:highlight w:val="none"/>
        </w:rPr>
        <w:t>工作依据</w:t>
      </w:r>
      <w:r>
        <w:tab/>
      </w:r>
      <w:r>
        <w:fldChar w:fldCharType="begin"/>
      </w:r>
      <w:r>
        <w:instrText xml:space="preserve"> PAGEREF _Toc1084 </w:instrText>
      </w:r>
      <w:r>
        <w:fldChar w:fldCharType="separate"/>
      </w:r>
      <w:r>
        <w:t>17</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_Toc2216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 xml:space="preserve">.2.1 </w:t>
      </w:r>
      <w:r>
        <w:rPr>
          <w:rFonts w:hint="default" w:ascii="Times New Roman" w:hAnsi="Times New Roman" w:cs="Times New Roman"/>
          <w:highlight w:val="none"/>
        </w:rPr>
        <w:t>法律法规</w:t>
      </w:r>
      <w:r>
        <w:tab/>
      </w:r>
      <w:r>
        <w:fldChar w:fldCharType="begin"/>
      </w:r>
      <w:r>
        <w:instrText xml:space="preserve"> PAGEREF _Toc2216 </w:instrText>
      </w:r>
      <w:r>
        <w:fldChar w:fldCharType="separate"/>
      </w:r>
      <w:r>
        <w:t>17</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_Toc11454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 xml:space="preserve">.2.2 </w:t>
      </w:r>
      <w:r>
        <w:rPr>
          <w:rFonts w:hint="default" w:ascii="Times New Roman" w:hAnsi="Times New Roman" w:cs="Times New Roman"/>
          <w:highlight w:val="none"/>
        </w:rPr>
        <w:t>政策文件</w:t>
      </w:r>
      <w:r>
        <w:tab/>
      </w:r>
      <w:r>
        <w:fldChar w:fldCharType="begin"/>
      </w:r>
      <w:r>
        <w:instrText xml:space="preserve"> PAGEREF _Toc11454 </w:instrText>
      </w:r>
      <w:r>
        <w:fldChar w:fldCharType="separate"/>
      </w:r>
      <w:r>
        <w:t>18</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_Toc30624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 xml:space="preserve">.2.3 </w:t>
      </w:r>
      <w:r>
        <w:rPr>
          <w:rFonts w:hint="default" w:ascii="Times New Roman" w:hAnsi="Times New Roman" w:cs="Times New Roman"/>
          <w:highlight w:val="none"/>
        </w:rPr>
        <w:t>技术标准规范</w:t>
      </w:r>
      <w:r>
        <w:tab/>
      </w:r>
      <w:r>
        <w:fldChar w:fldCharType="begin"/>
      </w:r>
      <w:r>
        <w:instrText xml:space="preserve"> PAGEREF _Toc30624 </w:instrText>
      </w:r>
      <w:r>
        <w:fldChar w:fldCharType="separate"/>
      </w:r>
      <w:r>
        <w:t>18</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_Toc20476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4 组织实施情况</w:t>
      </w:r>
      <w:r>
        <w:tab/>
      </w:r>
      <w:r>
        <w:fldChar w:fldCharType="begin"/>
      </w:r>
      <w:r>
        <w:instrText xml:space="preserve"> PAGEREF _Toc20476 </w:instrText>
      </w:r>
      <w:r>
        <w:fldChar w:fldCharType="separate"/>
      </w:r>
      <w:r>
        <w:t>20</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_Toc16530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rPr>
        <w:t xml:space="preserve">4.1 </w:t>
      </w:r>
      <w:r>
        <w:rPr>
          <w:rFonts w:hint="default" w:ascii="Times New Roman" w:hAnsi="Times New Roman" w:cs="Times New Roman"/>
          <w:highlight w:val="none"/>
          <w:lang w:val="en-US" w:eastAsia="zh-CN"/>
        </w:rPr>
        <w:t>总体技术流程</w:t>
      </w:r>
      <w:r>
        <w:tab/>
      </w:r>
      <w:r>
        <w:fldChar w:fldCharType="begin"/>
      </w:r>
      <w:r>
        <w:instrText xml:space="preserve"> PAGEREF _Toc16530 </w:instrText>
      </w:r>
      <w:r>
        <w:fldChar w:fldCharType="separate"/>
      </w:r>
      <w:r>
        <w:t>20</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_Toc21437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rPr>
        <w:t>4.</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val="en-US"/>
        </w:rPr>
        <w:t xml:space="preserve"> </w:t>
      </w:r>
      <w:r>
        <w:rPr>
          <w:rFonts w:hint="default" w:ascii="Times New Roman" w:hAnsi="Times New Roman" w:cs="Times New Roman"/>
          <w:highlight w:val="none"/>
          <w:lang w:val="en-US" w:eastAsia="zh-CN"/>
        </w:rPr>
        <w:t>已有</w:t>
      </w:r>
      <w:r>
        <w:rPr>
          <w:rFonts w:hint="default" w:ascii="Times New Roman" w:hAnsi="Times New Roman" w:cs="Times New Roman"/>
          <w:highlight w:val="none"/>
          <w:lang w:val="en-US"/>
        </w:rPr>
        <w:t>资料收集</w:t>
      </w:r>
      <w:r>
        <w:tab/>
      </w:r>
      <w:r>
        <w:fldChar w:fldCharType="begin"/>
      </w:r>
      <w:r>
        <w:instrText xml:space="preserve"> PAGEREF _Toc21437 </w:instrText>
      </w:r>
      <w:r>
        <w:fldChar w:fldCharType="separate"/>
      </w:r>
      <w:r>
        <w:t>21</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_Toc13733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 xml:space="preserve"> 工作底图制作</w:t>
      </w:r>
      <w:r>
        <w:tab/>
      </w:r>
      <w:r>
        <w:fldChar w:fldCharType="begin"/>
      </w:r>
      <w:r>
        <w:instrText xml:space="preserve"> PAGEREF _Toc13733 </w:instrText>
      </w:r>
      <w:r>
        <w:fldChar w:fldCharType="separate"/>
      </w:r>
      <w:r>
        <w:t>22</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_Toc7968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1</w:t>
      </w:r>
      <w:r>
        <w:rPr>
          <w:rFonts w:hint="default" w:ascii="Times New Roman" w:hAnsi="Times New Roman" w:cs="Times New Roman"/>
          <w:highlight w:val="none"/>
          <w:lang w:val="en-US"/>
        </w:rPr>
        <w:t xml:space="preserve"> </w:t>
      </w:r>
      <w:r>
        <w:rPr>
          <w:rFonts w:hint="default" w:ascii="Times New Roman" w:hAnsi="Times New Roman" w:cs="Times New Roman"/>
          <w:highlight w:val="none"/>
        </w:rPr>
        <w:t>已有资料预处理</w:t>
      </w:r>
      <w:r>
        <w:tab/>
      </w:r>
      <w:r>
        <w:fldChar w:fldCharType="begin"/>
      </w:r>
      <w:r>
        <w:instrText xml:space="preserve"> PAGEREF _Toc7968 </w:instrText>
      </w:r>
      <w:r>
        <w:fldChar w:fldCharType="separate"/>
      </w:r>
      <w:r>
        <w:t>22</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_Toc20677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val="en-US"/>
        </w:rPr>
        <w:t xml:space="preserve"> </w:t>
      </w:r>
      <w:r>
        <w:rPr>
          <w:rFonts w:hint="eastAsia" w:cs="Times New Roman"/>
          <w:highlight w:val="none"/>
          <w:lang w:eastAsia="zh-CN"/>
        </w:rPr>
        <w:t>河道</w:t>
      </w:r>
      <w:r>
        <w:rPr>
          <w:rFonts w:hint="default" w:ascii="Times New Roman" w:hAnsi="Times New Roman" w:cs="Times New Roman"/>
          <w:highlight w:val="none"/>
        </w:rPr>
        <w:t>划界参考要素补充采集</w:t>
      </w:r>
      <w:r>
        <w:tab/>
      </w:r>
      <w:r>
        <w:fldChar w:fldCharType="begin"/>
      </w:r>
      <w:r>
        <w:instrText xml:space="preserve"> PAGEREF _Toc20677 </w:instrText>
      </w:r>
      <w:r>
        <w:fldChar w:fldCharType="separate"/>
      </w:r>
      <w:r>
        <w:t>22</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_Toc24195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3地形图补充测量</w:t>
      </w:r>
      <w:r>
        <w:tab/>
      </w:r>
      <w:r>
        <w:fldChar w:fldCharType="begin"/>
      </w:r>
      <w:r>
        <w:instrText xml:space="preserve"> PAGEREF _Toc24195 </w:instrText>
      </w:r>
      <w:r>
        <w:fldChar w:fldCharType="separate"/>
      </w:r>
      <w:r>
        <w:t>22</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_Toc18035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4数据整合</w:t>
      </w:r>
      <w:r>
        <w:tab/>
      </w:r>
      <w:r>
        <w:fldChar w:fldCharType="begin"/>
      </w:r>
      <w:r>
        <w:instrText xml:space="preserve"> PAGEREF _Toc18035 </w:instrText>
      </w:r>
      <w:r>
        <w:fldChar w:fldCharType="separate"/>
      </w:r>
      <w:r>
        <w:t>23</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_Toc12181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 xml:space="preserve"> 管理范围室内初步拟定</w:t>
      </w:r>
      <w:r>
        <w:tab/>
      </w:r>
      <w:r>
        <w:fldChar w:fldCharType="begin"/>
      </w:r>
      <w:r>
        <w:instrText xml:space="preserve"> PAGEREF _Toc12181 </w:instrText>
      </w:r>
      <w:r>
        <w:fldChar w:fldCharType="separate"/>
      </w:r>
      <w:r>
        <w:t>23</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_Toc21518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.1 洪水位分析计算</w:t>
      </w:r>
      <w:r>
        <w:tab/>
      </w:r>
      <w:r>
        <w:fldChar w:fldCharType="begin"/>
      </w:r>
      <w:r>
        <w:instrText xml:space="preserve"> PAGEREF _Toc21518 </w:instrText>
      </w:r>
      <w:r>
        <w:fldChar w:fldCharType="separate"/>
      </w:r>
      <w:r>
        <w:t>23</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_Toc16124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.2  洪水位标图</w:t>
      </w:r>
      <w:r>
        <w:tab/>
      </w:r>
      <w:r>
        <w:fldChar w:fldCharType="begin"/>
      </w:r>
      <w:r>
        <w:instrText xml:space="preserve"> PAGEREF _Toc16124 </w:instrText>
      </w:r>
      <w:r>
        <w:fldChar w:fldCharType="separate"/>
      </w:r>
      <w:r>
        <w:t>49</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_Toc19801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.3 管理范围界限初步拟定</w:t>
      </w:r>
      <w:r>
        <w:tab/>
      </w:r>
      <w:r>
        <w:fldChar w:fldCharType="begin"/>
      </w:r>
      <w:r>
        <w:instrText xml:space="preserve"> PAGEREF _Toc19801 </w:instrText>
      </w:r>
      <w:r>
        <w:fldChar w:fldCharType="separate"/>
      </w:r>
      <w:r>
        <w:t>49</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_Toc27708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4.4.4界桩和告示牌布设</w:t>
      </w:r>
      <w:r>
        <w:tab/>
      </w:r>
      <w:r>
        <w:fldChar w:fldCharType="begin"/>
      </w:r>
      <w:r>
        <w:instrText xml:space="preserve"> PAGEREF _Toc27708 </w:instrText>
      </w:r>
      <w:r>
        <w:fldChar w:fldCharType="separate"/>
      </w:r>
      <w:r>
        <w:t>50</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_Toc19281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 xml:space="preserve"> </w:t>
      </w:r>
      <w:r>
        <w:rPr>
          <w:rFonts w:hint="default" w:ascii="Times New Roman" w:hAnsi="Times New Roman" w:cs="Times New Roman"/>
          <w:highlight w:val="none"/>
        </w:rPr>
        <w:t>管理范围线实地修正</w:t>
      </w:r>
      <w:r>
        <w:tab/>
      </w:r>
      <w:r>
        <w:fldChar w:fldCharType="begin"/>
      </w:r>
      <w:r>
        <w:instrText xml:space="preserve"> PAGEREF _Toc19281 </w:instrText>
      </w:r>
      <w:r>
        <w:fldChar w:fldCharType="separate"/>
      </w:r>
      <w:r>
        <w:t>59</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_Toc28098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 xml:space="preserve"> </w:t>
      </w:r>
      <w:r>
        <w:rPr>
          <w:rFonts w:hint="default" w:ascii="Times New Roman" w:hAnsi="Times New Roman" w:cs="Times New Roman"/>
          <w:highlight w:val="none"/>
        </w:rPr>
        <w:t>划界标准</w:t>
      </w:r>
      <w:r>
        <w:tab/>
      </w:r>
      <w:r>
        <w:fldChar w:fldCharType="begin"/>
      </w:r>
      <w:r>
        <w:instrText xml:space="preserve"> PAGEREF _Toc28098 </w:instrText>
      </w:r>
      <w:r>
        <w:fldChar w:fldCharType="separate"/>
      </w:r>
      <w:r>
        <w:t>60</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_Toc11920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bCs w:val="0"/>
          <w:highlight w:val="none"/>
          <w:lang w:val="en-US" w:eastAsia="zh-CN"/>
        </w:rPr>
        <w:t>5</w:t>
      </w:r>
      <w:r>
        <w:rPr>
          <w:rFonts w:hint="default" w:ascii="Times New Roman" w:hAnsi="Times New Roman" w:cs="Times New Roman"/>
          <w:bCs w:val="0"/>
          <w:highlight w:val="none"/>
          <w:lang w:val="en-US"/>
        </w:rPr>
        <w:t>.1 防洪标准</w:t>
      </w:r>
      <w:r>
        <w:tab/>
      </w:r>
      <w:r>
        <w:fldChar w:fldCharType="begin"/>
      </w:r>
      <w:r>
        <w:instrText xml:space="preserve"> PAGEREF _Toc11920 </w:instrText>
      </w:r>
      <w:r>
        <w:fldChar w:fldCharType="separate"/>
      </w:r>
      <w:r>
        <w:t>60</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_Toc32309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.1.1  河段防洪标准确定总体原则</w:t>
      </w:r>
      <w:r>
        <w:tab/>
      </w:r>
      <w:r>
        <w:fldChar w:fldCharType="begin"/>
      </w:r>
      <w:r>
        <w:instrText xml:space="preserve"> PAGEREF _Toc32309 </w:instrText>
      </w:r>
      <w:r>
        <w:fldChar w:fldCharType="separate"/>
      </w:r>
      <w:r>
        <w:t>60</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_Toc31174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.1.2  河段防洪标准确定成果</w:t>
      </w:r>
      <w:r>
        <w:tab/>
      </w:r>
      <w:r>
        <w:fldChar w:fldCharType="begin"/>
      </w:r>
      <w:r>
        <w:instrText xml:space="preserve"> PAGEREF _Toc31174 </w:instrText>
      </w:r>
      <w:r>
        <w:fldChar w:fldCharType="separate"/>
      </w:r>
      <w:r>
        <w:t>61</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_Toc9608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bCs w:val="0"/>
          <w:highlight w:val="none"/>
          <w:lang w:val="en-US" w:eastAsia="zh-CN"/>
        </w:rPr>
        <w:t>5</w:t>
      </w:r>
      <w:r>
        <w:rPr>
          <w:rFonts w:hint="default" w:ascii="Times New Roman" w:hAnsi="Times New Roman" w:cs="Times New Roman"/>
          <w:bCs w:val="0"/>
          <w:highlight w:val="none"/>
          <w:lang w:val="en-US" w:eastAsia="en-US"/>
        </w:rPr>
        <w:t>.</w:t>
      </w:r>
      <w:r>
        <w:rPr>
          <w:rFonts w:hint="default" w:ascii="Times New Roman" w:hAnsi="Times New Roman" w:cs="Times New Roman"/>
          <w:bCs w:val="0"/>
          <w:highlight w:val="none"/>
          <w:lang w:val="en-US"/>
        </w:rPr>
        <w:t>2 划界标准</w:t>
      </w:r>
      <w:r>
        <w:tab/>
      </w:r>
      <w:r>
        <w:fldChar w:fldCharType="begin"/>
      </w:r>
      <w:r>
        <w:instrText xml:space="preserve"> PAGEREF _Toc9608 </w:instrText>
      </w:r>
      <w:r>
        <w:fldChar w:fldCharType="separate"/>
      </w:r>
      <w:r>
        <w:t>61</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_Toc27926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bCs w:val="0"/>
          <w:highlight w:val="none"/>
          <w:lang w:val="en-US" w:eastAsia="zh-CN"/>
        </w:rPr>
        <w:t>5</w:t>
      </w:r>
      <w:r>
        <w:rPr>
          <w:rFonts w:hint="default" w:ascii="Times New Roman" w:hAnsi="Times New Roman" w:cs="Times New Roman"/>
          <w:bCs w:val="0"/>
          <w:highlight w:val="none"/>
          <w:lang w:val="en-US"/>
        </w:rPr>
        <w:t xml:space="preserve">.3 </w:t>
      </w:r>
      <w:r>
        <w:rPr>
          <w:rFonts w:hint="default" w:ascii="Times New Roman" w:hAnsi="Times New Roman" w:cs="Times New Roman"/>
          <w:bCs w:val="0"/>
          <w:highlight w:val="none"/>
        </w:rPr>
        <w:t>管理范围划定</w:t>
      </w:r>
      <w:r>
        <w:tab/>
      </w:r>
      <w:r>
        <w:fldChar w:fldCharType="begin"/>
      </w:r>
      <w:r>
        <w:instrText xml:space="preserve"> PAGEREF _Toc27926 </w:instrText>
      </w:r>
      <w:r>
        <w:fldChar w:fldCharType="separate"/>
      </w:r>
      <w:r>
        <w:t>61</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_Toc861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 xml:space="preserve">.3.1  </w:t>
      </w:r>
      <w:r>
        <w:rPr>
          <w:rFonts w:hint="eastAsia" w:cs="Times New Roman"/>
          <w:highlight w:val="none"/>
          <w:lang w:val="en-US" w:eastAsia="zh-CN"/>
        </w:rPr>
        <w:t>河道</w:t>
      </w:r>
      <w:r>
        <w:rPr>
          <w:rFonts w:hint="default" w:ascii="Times New Roman" w:hAnsi="Times New Roman" w:cs="Times New Roman"/>
          <w:highlight w:val="none"/>
          <w:lang w:val="en-US"/>
        </w:rPr>
        <w:t>管理范围划界总体原则</w:t>
      </w:r>
      <w:r>
        <w:tab/>
      </w:r>
      <w:r>
        <w:fldChar w:fldCharType="begin"/>
      </w:r>
      <w:r>
        <w:instrText xml:space="preserve"> PAGEREF _Toc861 </w:instrText>
      </w:r>
      <w:r>
        <w:fldChar w:fldCharType="separate"/>
      </w:r>
      <w:r>
        <w:t>61</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_Toc20833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.3.2  有堤防</w:t>
      </w:r>
      <w:r>
        <w:rPr>
          <w:rFonts w:hint="eastAsia" w:cs="Times New Roman"/>
          <w:highlight w:val="none"/>
          <w:lang w:val="en-US" w:eastAsia="zh-CN"/>
        </w:rPr>
        <w:t>河段</w:t>
      </w:r>
      <w:r>
        <w:rPr>
          <w:rFonts w:hint="default" w:ascii="Times New Roman" w:hAnsi="Times New Roman" w:cs="Times New Roman"/>
          <w:highlight w:val="none"/>
          <w:lang w:val="en-US"/>
        </w:rPr>
        <w:t>管理范围线划定</w:t>
      </w:r>
      <w:r>
        <w:tab/>
      </w:r>
      <w:r>
        <w:fldChar w:fldCharType="begin"/>
      </w:r>
      <w:r>
        <w:instrText xml:space="preserve"> PAGEREF _Toc20833 </w:instrText>
      </w:r>
      <w:r>
        <w:fldChar w:fldCharType="separate"/>
      </w:r>
      <w:r>
        <w:t>62</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_Toc28088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5.3.</w:t>
      </w:r>
      <w:r>
        <w:rPr>
          <w:rFonts w:hint="eastAsia" w:ascii="Times New Roman" w:hAnsi="Times New Roman" w:cs="Times New Roman"/>
          <w:highlight w:val="none"/>
          <w:lang w:val="en-US" w:eastAsia="zh-CN"/>
        </w:rPr>
        <w:t>3</w:t>
      </w:r>
      <w:r>
        <w:rPr>
          <w:rFonts w:hint="default" w:ascii="Times New Roman" w:hAnsi="Times New Roman" w:cs="Times New Roman"/>
          <w:highlight w:val="none"/>
          <w:lang w:val="en-US" w:eastAsia="zh-CN"/>
        </w:rPr>
        <w:t xml:space="preserve"> 无堤防段</w:t>
      </w:r>
      <w:r>
        <w:rPr>
          <w:rFonts w:hint="eastAsia" w:ascii="Times New Roman" w:hAnsi="Times New Roman" w:cs="Times New Roman"/>
          <w:highlight w:val="none"/>
          <w:lang w:val="en-US" w:eastAsia="zh-CN"/>
        </w:rPr>
        <w:t>河道</w:t>
      </w:r>
      <w:r>
        <w:rPr>
          <w:rFonts w:hint="default" w:ascii="Times New Roman" w:hAnsi="Times New Roman" w:cs="Times New Roman"/>
          <w:highlight w:val="none"/>
          <w:lang w:val="en-US" w:eastAsia="zh-CN"/>
        </w:rPr>
        <w:t>管理范围线划定</w:t>
      </w:r>
      <w:r>
        <w:tab/>
      </w:r>
      <w:r>
        <w:fldChar w:fldCharType="begin"/>
      </w:r>
      <w:r>
        <w:instrText xml:space="preserve"> PAGEREF _Toc28088 </w:instrText>
      </w:r>
      <w:r>
        <w:fldChar w:fldCharType="separate"/>
      </w:r>
      <w:r>
        <w:t>63</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_Toc6841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.3.</w:t>
      </w:r>
      <w:r>
        <w:rPr>
          <w:rFonts w:hint="eastAsia" w:cs="Times New Roman"/>
          <w:highlight w:val="none"/>
          <w:lang w:val="en-US" w:eastAsia="zh-CN"/>
        </w:rPr>
        <w:t>4</w:t>
      </w:r>
      <w:r>
        <w:rPr>
          <w:rFonts w:hint="default" w:ascii="Times New Roman" w:hAnsi="Times New Roman" w:cs="Times New Roman"/>
          <w:highlight w:val="none"/>
          <w:lang w:val="en-US"/>
        </w:rPr>
        <w:t xml:space="preserve"> </w:t>
      </w:r>
      <w:r>
        <w:rPr>
          <w:rFonts w:hint="default" w:ascii="Times New Roman" w:hAnsi="Times New Roman" w:cs="Times New Roman"/>
          <w:highlight w:val="none"/>
        </w:rPr>
        <w:t>特殊情况</w:t>
      </w:r>
      <w:r>
        <w:tab/>
      </w:r>
      <w:r>
        <w:fldChar w:fldCharType="begin"/>
      </w:r>
      <w:r>
        <w:instrText xml:space="preserve"> PAGEREF _Toc6841 </w:instrText>
      </w:r>
      <w:r>
        <w:fldChar w:fldCharType="separate"/>
      </w:r>
      <w:r>
        <w:t>64</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_Toc3605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燕子岩河永州市祁阳县</w:t>
      </w:r>
      <w:r>
        <w:rPr>
          <w:rFonts w:hint="default" w:ascii="Times New Roman" w:hAnsi="Times New Roman" w:cs="Times New Roman"/>
          <w:highlight w:val="none"/>
          <w:lang w:val="en-US"/>
        </w:rPr>
        <w:t>段</w:t>
      </w:r>
      <w:r>
        <w:rPr>
          <w:rFonts w:hint="eastAsia" w:ascii="Times New Roman" w:hAnsi="Times New Roman" w:cs="Times New Roman"/>
          <w:highlight w:val="none"/>
          <w:lang w:val="en-US" w:eastAsia="zh-CN"/>
        </w:rPr>
        <w:t>河道</w:t>
      </w:r>
      <w:r>
        <w:rPr>
          <w:rFonts w:hint="default" w:ascii="Times New Roman" w:hAnsi="Times New Roman" w:cs="Times New Roman"/>
          <w:highlight w:val="none"/>
          <w:lang w:val="en-US"/>
        </w:rPr>
        <w:t>管理范围线划定标准成果</w:t>
      </w:r>
      <w:r>
        <w:tab/>
      </w:r>
      <w:r>
        <w:fldChar w:fldCharType="begin"/>
      </w:r>
      <w:r>
        <w:instrText xml:space="preserve"> PAGEREF _Toc3605 </w:instrText>
      </w:r>
      <w:r>
        <w:fldChar w:fldCharType="separate"/>
      </w:r>
      <w:r>
        <w:t>66</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_Toc914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rPr>
        <w:t>6 其他相关情况说明</w:t>
      </w:r>
      <w:r>
        <w:tab/>
      </w:r>
      <w:r>
        <w:fldChar w:fldCharType="begin"/>
      </w:r>
      <w:r>
        <w:instrText xml:space="preserve"> PAGEREF _Toc914 </w:instrText>
      </w:r>
      <w:r>
        <w:fldChar w:fldCharType="separate"/>
      </w:r>
      <w:r>
        <w:t>73</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_Toc14427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7</w:t>
      </w:r>
      <w:r>
        <w:rPr>
          <w:rFonts w:hint="default" w:ascii="Times New Roman" w:hAnsi="Times New Roman" w:cs="Times New Roman"/>
          <w:highlight w:val="none"/>
          <w:lang w:val="en-US"/>
        </w:rPr>
        <w:t xml:space="preserve"> </w:t>
      </w:r>
      <w:r>
        <w:rPr>
          <w:rFonts w:hint="default" w:ascii="Times New Roman" w:hAnsi="Times New Roman" w:cs="Times New Roman"/>
          <w:highlight w:val="none"/>
          <w:lang w:val="en-US" w:eastAsia="zh-CN"/>
        </w:rPr>
        <w:t>附表、附图</w:t>
      </w:r>
      <w:r>
        <w:tab/>
      </w:r>
      <w:r>
        <w:fldChar w:fldCharType="begin"/>
      </w:r>
      <w:r>
        <w:instrText xml:space="preserve"> PAGEREF _Toc14427 </w:instrText>
      </w:r>
      <w:r>
        <w:fldChar w:fldCharType="separate"/>
      </w:r>
      <w:r>
        <w:t>76</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_Toc3698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7.1</w:t>
      </w:r>
      <w:r>
        <w:rPr>
          <w:rFonts w:hint="default" w:ascii="Times New Roman" w:hAnsi="Times New Roman" w:cs="Times New Roman"/>
          <w:highlight w:val="none"/>
          <w:lang w:val="en-US"/>
        </w:rPr>
        <w:t xml:space="preserve"> </w:t>
      </w:r>
      <w:r>
        <w:rPr>
          <w:rFonts w:hint="default" w:ascii="Times New Roman" w:hAnsi="Times New Roman" w:cs="Times New Roman"/>
          <w:highlight w:val="none"/>
          <w:lang w:val="en-US" w:eastAsia="zh-CN"/>
        </w:rPr>
        <w:t>燕子岩河祁阳县河段</w:t>
      </w:r>
      <w:r>
        <w:rPr>
          <w:rFonts w:hint="default" w:ascii="Times New Roman" w:hAnsi="Times New Roman" w:cs="Times New Roman"/>
          <w:highlight w:val="none"/>
          <w:lang w:val="en-US"/>
        </w:rPr>
        <w:t>管理范围</w:t>
      </w:r>
      <w:r>
        <w:rPr>
          <w:rFonts w:hint="default" w:ascii="Times New Roman" w:hAnsi="Times New Roman" w:cs="Times New Roman"/>
          <w:highlight w:val="none"/>
          <w:lang w:val="en-US" w:eastAsia="zh-CN"/>
        </w:rPr>
        <w:t>界桩、告示牌成果表</w:t>
      </w:r>
      <w:r>
        <w:tab/>
      </w:r>
      <w:r>
        <w:fldChar w:fldCharType="begin"/>
      </w:r>
      <w:r>
        <w:instrText xml:space="preserve"> PAGEREF _Toc3698 </w:instrText>
      </w:r>
      <w:r>
        <w:fldChar w:fldCharType="separate"/>
      </w:r>
      <w:r>
        <w:t>76</w:t>
      </w:r>
      <w: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spacing w:val="20"/>
          <w:kern w:val="0"/>
          <w:szCs w:val="26"/>
          <w:highlight w:val="none"/>
        </w:rPr>
        <w:instrText xml:space="preserve"> HYPERLINK \l _Toc21062 </w:instrText>
      </w:r>
      <w:r>
        <w:rPr>
          <w:rFonts w:hint="default" w:ascii="Times New Roman" w:hAnsi="Times New Roman" w:eastAsia="仿宋" w:cs="Times New Roman"/>
          <w:bCs w:val="0"/>
          <w:spacing w:val="20"/>
          <w:kern w:val="0"/>
          <w:szCs w:val="26"/>
          <w:highlight w:val="none"/>
        </w:rPr>
        <w:fldChar w:fldCharType="separate"/>
      </w:r>
      <w:r>
        <w:rPr>
          <w:rFonts w:hint="default" w:ascii="Times New Roman" w:hAnsi="Times New Roman" w:cs="Times New Roman"/>
          <w:highlight w:val="none"/>
          <w:lang w:val="en-US" w:eastAsia="zh-CN"/>
        </w:rPr>
        <w:t>7.2</w:t>
      </w:r>
      <w:r>
        <w:rPr>
          <w:rFonts w:hint="default" w:ascii="Times New Roman" w:hAnsi="Times New Roman" w:cs="Times New Roman"/>
          <w:highlight w:val="none"/>
          <w:lang w:val="en-US"/>
        </w:rPr>
        <w:t xml:space="preserve"> </w:t>
      </w:r>
      <w:r>
        <w:rPr>
          <w:rFonts w:hint="default" w:ascii="Times New Roman" w:hAnsi="Times New Roman" w:cs="Times New Roman"/>
          <w:highlight w:val="none"/>
          <w:lang w:val="en-US" w:eastAsia="zh-CN"/>
        </w:rPr>
        <w:t>燕子岩河祁阳县</w:t>
      </w:r>
      <w:r>
        <w:rPr>
          <w:rFonts w:hint="default" w:ascii="Times New Roman" w:hAnsi="Times New Roman" w:cs="Times New Roman"/>
          <w:highlight w:val="none"/>
          <w:lang w:val="en-US"/>
        </w:rPr>
        <w:t>河段管理范围线划定图</w:t>
      </w:r>
      <w:r>
        <w:tab/>
      </w:r>
      <w:r>
        <w:fldChar w:fldCharType="begin"/>
      </w:r>
      <w:r>
        <w:instrText xml:space="preserve"> PAGEREF _Toc21062 </w:instrText>
      </w:r>
      <w:r>
        <w:fldChar w:fldCharType="separate"/>
      </w:r>
      <w:r>
        <w:t>79</w:t>
      </w:r>
      <w:r>
        <w:fldChar w:fldCharType="end"/>
      </w:r>
      <w:r>
        <w:rPr>
          <w:rFonts w:hint="default" w:ascii="Times New Roman" w:hAnsi="Times New Roman" w:eastAsia="仿宋" w:cs="Times New Roman"/>
          <w:bCs w:val="0"/>
          <w:color w:val="auto"/>
          <w:spacing w:val="20"/>
          <w:kern w:val="0"/>
          <w:szCs w:val="26"/>
          <w:highlight w:val="none"/>
        </w:rPr>
        <w:fldChar w:fldCharType="end"/>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eastAsiaTheme="minorEastAsia"/>
          <w:color w:val="auto"/>
          <w:highlight w:val="none"/>
        </w:rPr>
      </w:pPr>
      <w:r>
        <w:rPr>
          <w:rFonts w:hint="default" w:ascii="Times New Roman" w:hAnsi="Times New Roman" w:eastAsia="仿宋" w:cs="Times New Roman"/>
          <w:bCs w:val="0"/>
          <w:color w:val="auto"/>
          <w:spacing w:val="20"/>
          <w:kern w:val="0"/>
          <w:szCs w:val="26"/>
          <w:highlight w:val="none"/>
        </w:rPr>
        <w:fldChar w:fldCharType="end"/>
      </w:r>
    </w:p>
    <w:p>
      <w:pPr>
        <w:rPr>
          <w:rFonts w:hint="default" w:ascii="Times New Roman" w:hAnsi="Times New Roman" w:cs="Times New Roman" w:eastAsiaTheme="minorEastAsia"/>
          <w:color w:val="auto"/>
          <w:highlight w:val="none"/>
        </w:rPr>
      </w:pPr>
    </w:p>
    <w:p>
      <w:pPr>
        <w:rPr>
          <w:rFonts w:hint="default" w:ascii="Times New Roman" w:hAnsi="Times New Roman" w:cs="Times New Roman" w:eastAsiaTheme="minorEastAsia"/>
          <w:color w:val="auto"/>
          <w:highlight w:val="none"/>
        </w:rPr>
      </w:pPr>
    </w:p>
    <w:p>
      <w:pPr>
        <w:pStyle w:val="3"/>
        <w:spacing w:line="360" w:lineRule="auto"/>
        <w:jc w:val="both"/>
        <w:rPr>
          <w:rFonts w:hint="default" w:ascii="Times New Roman" w:hAnsi="Times New Roman" w:cs="Times New Roman"/>
          <w:color w:val="auto"/>
          <w:highlight w:val="none"/>
        </w:rPr>
        <w:sectPr>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bookmarkStart w:id="0" w:name="_Toc10012"/>
      <w:bookmarkStart w:id="1" w:name="_Toc10819"/>
      <w:bookmarkStart w:id="2" w:name="_Toc25698"/>
      <w:bookmarkStart w:id="3" w:name="_Toc128128839"/>
      <w:bookmarkStart w:id="4" w:name="_Toc16268"/>
      <w:bookmarkStart w:id="5" w:name="_Toc128044504"/>
      <w:bookmarkStart w:id="6" w:name="_Toc128016205"/>
      <w:bookmarkStart w:id="7" w:name="_Toc1678_WPSOffice_Level2"/>
    </w:p>
    <w:p>
      <w:pPr>
        <w:pStyle w:val="3"/>
        <w:spacing w:line="360" w:lineRule="auto"/>
        <w:jc w:val="both"/>
        <w:rPr>
          <w:rFonts w:hint="default" w:ascii="Times New Roman" w:hAnsi="Times New Roman" w:eastAsia="仿宋_GB2312" w:cs="Times New Roman"/>
          <w:color w:val="auto"/>
          <w:highlight w:val="none"/>
          <w:lang w:val="en-US" w:eastAsia="zh-CN"/>
        </w:rPr>
      </w:pPr>
      <w:bookmarkStart w:id="8" w:name="_Toc22431"/>
      <w:r>
        <w:rPr>
          <w:rFonts w:hint="default" w:ascii="Times New Roman" w:hAnsi="Times New Roman" w:cs="Times New Roman"/>
          <w:color w:val="auto"/>
          <w:highlight w:val="none"/>
        </w:rPr>
        <w:t xml:space="preserve">1 </w:t>
      </w:r>
      <w:r>
        <w:rPr>
          <w:rFonts w:hint="default" w:ascii="Times New Roman" w:hAnsi="Times New Roman" w:cs="Times New Roman"/>
          <w:color w:val="auto"/>
          <w:highlight w:val="none"/>
          <w:lang w:eastAsia="zh-CN"/>
        </w:rPr>
        <w:t>划界工作背景</w:t>
      </w:r>
      <w:bookmarkEnd w:id="0"/>
      <w:bookmarkEnd w:id="1"/>
      <w:bookmarkEnd w:id="8"/>
      <w:r>
        <w:rPr>
          <w:rFonts w:hint="default" w:ascii="Times New Roman" w:hAnsi="Times New Roman" w:cs="Times New Roman"/>
          <w:color w:val="auto"/>
          <w:highlight w:val="none"/>
          <w:lang w:val="en-US" w:eastAsia="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是国民经济和社会发展的重要基础设施，是保障和服务民生的重要物质载体，</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的岸线不但具有行洪及维护河流生态环境的功能，而且具有开发利用的经济价值。岸线利用与经济社会发展状况、土地资源利用密切相关，对经济社会发展、</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随着社会经济的不断发展，城市化进程加快，</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的岸线利用要求越来越高，沿江（河）开发活动和临水建筑物日益增多，为保障</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行洪安全和维护</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健康，科学合理的利用和保护岸线资源，总结近年来岸线开发利用的现状、管理经验以及存在的问题，对</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划定</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管理范围是加强</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管理的一项重要基础工作，是水利部门依法行政的前提条件，更是落实省委省政府、水利部深化水利改革和全面推行河长制的重要任务，对于进一步加强</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管理与保护、充分发挥水利工程效益；依法对</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进行划定</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管</w:t>
      </w:r>
      <w:r>
        <w:rPr>
          <w:rFonts w:hint="default" w:ascii="Times New Roman" w:hAnsi="Times New Roman" w:eastAsia="仿宋_GB2312" w:cs="Times New Roman"/>
          <w:color w:val="auto"/>
          <w:spacing w:val="0"/>
          <w:highlight w:val="none"/>
          <w:lang w:val="en-US" w:eastAsia="zh-CN"/>
        </w:rPr>
        <w:t>理</w:t>
      </w:r>
      <w:r>
        <w:rPr>
          <w:rFonts w:hint="default" w:ascii="Times New Roman" w:hAnsi="Times New Roman" w:eastAsia="仿宋_GB2312" w:cs="Times New Roman"/>
          <w:color w:val="auto"/>
          <w:spacing w:val="0"/>
          <w:highlight w:val="none"/>
          <w:lang w:val="en-US"/>
        </w:rPr>
        <w:t>范围，有利于明确管理界限，推进建立范围明确、权属清晰、责任落实的</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湖南省委省政府、水利部先后印发了《关于开展</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划界确权工作进行了部署，各地按照2020年年底前完成</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管理范围划定目标，在2018年前完成全省流域面积50km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以上河流及常年水域面积在1.0km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以上的湖泊管理范围划界方案编制及审查工作，2019年全省完成划界方案报批工作，2020年完成</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受</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水利局委托，我公司（</w:t>
      </w:r>
      <w:r>
        <w:rPr>
          <w:rFonts w:hint="default" w:ascii="Times New Roman" w:hAnsi="Times New Roman" w:eastAsia="仿宋_GB2312" w:cs="Times New Roman"/>
          <w:color w:val="auto"/>
          <w:spacing w:val="0"/>
          <w:highlight w:val="none"/>
          <w:lang w:val="en-US" w:eastAsia="zh-CN"/>
        </w:rPr>
        <w:t>黄石市振兴勘察设计有限公司</w:t>
      </w:r>
      <w:r>
        <w:rPr>
          <w:rFonts w:hint="default" w:ascii="Times New Roman" w:hAnsi="Times New Roman" w:eastAsia="仿宋_GB2312" w:cs="Times New Roman"/>
          <w:color w:val="auto"/>
          <w:spacing w:val="0"/>
          <w:highlight w:val="none"/>
          <w:lang w:val="en-US"/>
        </w:rPr>
        <w:t>）作为技术支持单位，编制了《</w:t>
      </w:r>
      <w:r>
        <w:rPr>
          <w:rFonts w:hint="default" w:ascii="Times New Roman" w:hAnsi="Times New Roman" w:eastAsia="仿宋_GB2312" w:cs="Times New Roman"/>
          <w:color w:val="auto"/>
          <w:spacing w:val="0"/>
          <w:highlight w:val="none"/>
          <w:lang w:val="en-US" w:eastAsia="zh-CN"/>
        </w:rPr>
        <w:t>燕子岩河永州市祁阳县</w:t>
      </w:r>
      <w:r>
        <w:rPr>
          <w:rFonts w:hint="default" w:ascii="Times New Roman" w:hAnsi="Times New Roman" w:eastAsia="仿宋_GB2312" w:cs="Times New Roman"/>
          <w:color w:val="auto"/>
          <w:spacing w:val="0"/>
          <w:highlight w:val="none"/>
          <w:lang w:val="en-US"/>
        </w:rPr>
        <w:t>河段管理范围划定方案》。</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lang w:eastAsia="zh-CN"/>
        </w:rPr>
      </w:pPr>
      <w:bookmarkStart w:id="9" w:name="_Toc7477"/>
      <w:bookmarkStart w:id="10" w:name="_Toc31111"/>
      <w:bookmarkStart w:id="11" w:name="_Toc1597"/>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河段基本情况</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燕子岩河为祁水一级支流，湘江二级支流，发源四明山麓祁东县太和堂镇西湖村，河道流向大致呈西东向，流域呈扇形，河床最宽125m，地势西高东低，地貌除龙江桥水库以上有部分森林，植被覆盖较好外，中、下游均系平坦农区。燕子岩河流经祁东县太和堂镇、冷水滩区普里桥镇，祁阳县文明铺镇、黎家坪镇，祁阳县境内沿途纳岩塘冲水、宝塔水、十里坪水、祠堂坪水、培子湾水等五条主要支流，于祁阳县黎家坪镇的培子湾注入祁水。</w:t>
      </w:r>
      <w:r>
        <w:rPr>
          <w:rFonts w:hint="default" w:ascii="Times New Roman" w:hAnsi="Times New Roman" w:eastAsia="仿宋_GB2312" w:cs="Times New Roman"/>
          <w:color w:val="auto"/>
          <w:sz w:val="28"/>
          <w:szCs w:val="28"/>
          <w:highlight w:val="none"/>
          <w:lang w:val="en-US" w:eastAsia="zh-CN"/>
        </w:rPr>
        <w:t>燕子岩流域面积224km</w:t>
      </w:r>
      <w:r>
        <w:rPr>
          <w:rFonts w:hint="default" w:ascii="Times New Roman" w:hAnsi="Times New Roman" w:eastAsia="仿宋_GB2312" w:cs="Times New Roman"/>
          <w:color w:val="auto"/>
          <w:sz w:val="28"/>
          <w:szCs w:val="28"/>
          <w:highlight w:val="none"/>
          <w:vertAlign w:val="superscript"/>
          <w:lang w:val="en-US" w:eastAsia="zh-CN"/>
        </w:rPr>
        <w:t>2</w:t>
      </w:r>
      <w:r>
        <w:rPr>
          <w:rFonts w:hint="eastAsia"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干流全长48.4km，干流坡降7.33‰，龙江桥水库坝址以上干流长度8.4km，以下干流长40km，实测龙江桥水库坝址至河口段河流平均坡降2.6‰，其中祁阳县境内燕子岩河共含两段，总河长</w:t>
      </w:r>
      <w:r>
        <w:rPr>
          <w:rFonts w:hint="eastAsia" w:eastAsia="仿宋_GB2312" w:cs="Times New Roman"/>
          <w:color w:val="auto"/>
          <w:sz w:val="28"/>
          <w:szCs w:val="28"/>
          <w:highlight w:val="none"/>
          <w:lang w:val="en-US" w:eastAsia="zh-CN"/>
        </w:rPr>
        <w:t>20.38</w:t>
      </w:r>
      <w:r>
        <w:rPr>
          <w:rFonts w:hint="default" w:ascii="Times New Roman" w:hAnsi="Times New Roman" w:eastAsia="仿宋_GB2312" w:cs="Times New Roman"/>
          <w:color w:val="auto"/>
          <w:sz w:val="28"/>
          <w:szCs w:val="28"/>
          <w:highlight w:val="none"/>
          <w:lang w:val="en-US" w:eastAsia="zh-CN"/>
        </w:rPr>
        <w:t>km。燕子岩河祁阳境上游段长</w:t>
      </w:r>
      <w:r>
        <w:rPr>
          <w:rFonts w:hint="eastAsia" w:eastAsia="仿宋_GB2312" w:cs="Times New Roman"/>
          <w:color w:val="auto"/>
          <w:sz w:val="28"/>
          <w:szCs w:val="28"/>
          <w:highlight w:val="none"/>
          <w:lang w:val="en-US" w:eastAsia="zh-CN"/>
        </w:rPr>
        <w:t>4.28</w:t>
      </w:r>
      <w:r>
        <w:rPr>
          <w:rFonts w:hint="default" w:ascii="Times New Roman" w:hAnsi="Times New Roman" w:eastAsia="仿宋_GB2312" w:cs="Times New Roman"/>
          <w:color w:val="auto"/>
          <w:sz w:val="28"/>
          <w:szCs w:val="28"/>
          <w:highlight w:val="none"/>
          <w:lang w:val="en-US" w:eastAsia="zh-CN"/>
        </w:rPr>
        <w:t>km，起止为龙江桥水库坝址～岩塘冲，对应河道中心桩号为K40+000～K33+600；下游长16.1km，起止为文明铺镇董安桥村～黎家坪镇培子湾村，对应河道中心桩号为K16+100～K0+000</w:t>
      </w:r>
      <w:r>
        <w:rPr>
          <w:rFonts w:hint="default" w:ascii="Times New Roman" w:hAnsi="Times New Roman" w:eastAsia="仿宋_GB2312" w:cs="Times New Roman"/>
          <w:color w:val="auto"/>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燕子岩河流域内主要中型水库有龙江桥水库，龙江桥水库坝址位于文明铺镇龙江桥村，是一座以防洪、灌溉为主的中型水库，，坝址以上控制集雨面积20.2km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，该水库正常蓄水位233.99m，相应正常库容908万m</w:t>
      </w:r>
      <w:r>
        <w:rPr>
          <w:rFonts w:hint="default" w:ascii="Times New Roman" w:hAnsi="Times New Roman" w:eastAsia="仿宋_GB2312" w:cs="Times New Roman"/>
          <w:color w:val="auto"/>
          <w:szCs w:val="28"/>
          <w:highlight w:val="none"/>
          <w:vertAlign w:val="superscript"/>
          <w:lang w:val="en-US" w:eastAsia="zh-CN"/>
        </w:rPr>
        <w:t>3</w:t>
      </w:r>
      <w:r>
        <w:rPr>
          <w:rFonts w:hint="default" w:ascii="Times New Roman" w:hAnsi="Times New Roman" w:eastAsia="仿宋_GB2312" w:cs="Times New Roman"/>
          <w:color w:val="auto"/>
          <w:szCs w:val="28"/>
          <w:highlight w:val="none"/>
          <w:lang w:val="en-US" w:eastAsia="zh-CN"/>
        </w:rPr>
        <w:t>，总库容1102.2万m</w:t>
      </w:r>
      <w:r>
        <w:rPr>
          <w:rFonts w:hint="default" w:ascii="Times New Roman" w:hAnsi="Times New Roman" w:eastAsia="仿宋_GB2312" w:cs="Times New Roman"/>
          <w:color w:val="auto"/>
          <w:szCs w:val="28"/>
          <w:highlight w:val="none"/>
          <w:vertAlign w:val="superscript"/>
          <w:lang w:val="en-US" w:eastAsia="zh-CN"/>
        </w:rPr>
        <w:t>3</w:t>
      </w:r>
      <w:r>
        <w:rPr>
          <w:rFonts w:hint="default" w:ascii="Times New Roman" w:hAnsi="Times New Roman" w:eastAsia="仿宋_GB2312" w:cs="Times New Roman"/>
          <w:color w:val="auto"/>
          <w:szCs w:val="28"/>
          <w:highlight w:val="none"/>
          <w:lang w:val="en-US" w:eastAsia="zh-CN"/>
        </w:rPr>
        <w:t>，灌溉面积3.87万亩；小型水库石堰脑水库位于黎家坪镇杨家桥村，是一座以农业灌溉为主的小（一）型水库兴，总库容110.83万m</w:t>
      </w:r>
      <w:r>
        <w:rPr>
          <w:rFonts w:hint="default" w:ascii="Times New Roman" w:hAnsi="Times New Roman" w:eastAsia="仿宋_GB2312" w:cs="Times New Roman"/>
          <w:color w:val="auto"/>
          <w:szCs w:val="28"/>
          <w:highlight w:val="none"/>
          <w:vertAlign w:val="superscript"/>
          <w:lang w:val="en-US" w:eastAsia="zh-CN"/>
        </w:rPr>
        <w:t>3</w:t>
      </w:r>
      <w:r>
        <w:rPr>
          <w:rFonts w:hint="default" w:ascii="Times New Roman" w:hAnsi="Times New Roman" w:eastAsia="仿宋_GB2312" w:cs="Times New Roman"/>
          <w:color w:val="auto"/>
          <w:szCs w:val="28"/>
          <w:highlight w:val="none"/>
          <w:lang w:val="en-US" w:eastAsia="zh-CN"/>
        </w:rPr>
        <w:t>，坝址控制集雨面积1.2km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，灌溉面积0.2万亩。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燕子岩河祁阳县境内主要支流共有5条，其中左岸3条，分别为岩塘冲水、宝塔水、培子湾水；右岸2条，分别为十里坪水、祠堂坪水。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2）水文气象</w:t>
      </w:r>
    </w:p>
    <w:p>
      <w:pPr>
        <w:pStyle w:val="26"/>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highlight w:val="none"/>
          <w:lang w:val="en-US" w:eastAsia="zh-CN" w:bidi="zh-CN"/>
        </w:rPr>
      </w:pPr>
      <w:r>
        <w:rPr>
          <w:rFonts w:hint="default" w:ascii="Times New Roman" w:hAnsi="Times New Roman" w:eastAsia="仿宋_GB2312" w:cs="Times New Roman"/>
          <w:color w:val="auto"/>
          <w:szCs w:val="28"/>
          <w:highlight w:val="none"/>
          <w:lang w:val="en-US" w:eastAsia="zh-CN"/>
        </w:rPr>
        <w:t>燕子岩河</w:t>
      </w:r>
      <w:r>
        <w:rPr>
          <w:rFonts w:hint="default" w:ascii="Times New Roman" w:hAnsi="Times New Roman" w:eastAsia="仿宋_GB2312" w:cs="Times New Roman"/>
          <w:color w:val="auto"/>
          <w:spacing w:val="0"/>
          <w:kern w:val="0"/>
          <w:sz w:val="28"/>
          <w:szCs w:val="28"/>
          <w:highlight w:val="none"/>
          <w:lang w:val="en-US" w:eastAsia="zh-CN" w:bidi="zh-CN"/>
        </w:rPr>
        <w:t>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pacing w:val="0"/>
          <w:kern w:val="0"/>
          <w:sz w:val="28"/>
          <w:szCs w:val="28"/>
          <w:highlight w:val="none"/>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eastAsia="zh-CN"/>
        </w:rPr>
      </w:pPr>
      <w:r>
        <w:rPr>
          <w:sz w:val="28"/>
          <w:highlight w:val="none"/>
        </w:rPr>
        <w:pict>
          <v:shape id="_x0000_s2052" o:spid="_x0000_s2052" o:spt="61" type="#_x0000_t61" style="position:absolute;left:0pt;margin-left:79.2pt;margin-top:141.95pt;height:22.5pt;width:60.9pt;z-index:251663360;mso-width-relative:page;mso-height-relative:page;" fillcolor="#FFFFFF" filled="t" stroked="t" coordsize="21600,21600" adj="1350,25920">
            <v:path/>
            <v:fill on="t" color2="#FFFFFF" focussize="0,0"/>
            <v:stroke color="#000000"/>
            <v:imagedata o:title=""/>
            <o:lock v:ext="edit" aspectratio="f"/>
            <v:textbox>
              <w:txbxContent>
                <w:p>
                  <w:pPr>
                    <w:jc w:val="center"/>
                    <w:rPr>
                      <w:rFonts w:hint="eastAsia" w:eastAsia="宋体"/>
                      <w:lang w:eastAsia="zh-CN"/>
                    </w:rPr>
                  </w:pPr>
                  <w:r>
                    <w:rPr>
                      <w:rFonts w:hint="eastAsia" w:eastAsia="宋体"/>
                      <w:lang w:eastAsia="zh-CN"/>
                    </w:rPr>
                    <w:t>燕子岩</w:t>
                  </w:r>
                </w:p>
              </w:txbxContent>
            </v:textbox>
          </v:shape>
        </w:pict>
      </w:r>
      <w:r>
        <w:rPr>
          <w:sz w:val="28"/>
          <w:highlight w:val="none"/>
        </w:rPr>
        <w:pict>
          <v:shape id="_x0000_s2051" o:spid="_x0000_s2051" style="position:absolute;left:0pt;margin-left:30.75pt;margin-top:62.1pt;height:193.65pt;width:372.7pt;z-index:251662336;mso-width-relative:page;mso-height-relative:page;" filled="f" stroked="t" coordsize="7454,3873" path="m7446,2700hbc7437,2665,7454,2583,7364,2509hbc7274,2435,7108,2367,6996,2332hbc6884,2297,6879,2354,6805,2332hbc6731,2310,6669,2269,6628,2223hbc6587,2177,6639,2122,6601,2100hbc6563,2078,6505,2129,6437,2113hbc6369,2097,6320,2051,6260,2018hbc6200,1985,6197,1977,6137,1950hbc6077,1923,6004,1866,5960,1882hbc5916,1898,5944,1988,5919,2032hbc5894,2076,5867,2086,5837,2100hbc5807,2114,5807,2105,5769,2100hbc5731,2095,5698,2078,5646,2073hbc5594,2068,5559,2068,5510,2073hbc5461,2078,5453,2095,5401,2100hbc5349,2105,5318,2119,5250,2100hbc5182,2081,5142,2023,5060,2004hbc4978,1985,4904,1993,4841,2004hbc4778,2015,4809,2059,4746,2059hbc4683,2059,4585,2004,4528,2004hbc4471,2004,4504,2032,4460,2059hbc4416,2086,4359,2097,4310,2141hbc4261,2185,4258,2233,4214,2277hbc4170,2321,4118,2329,4091,2359hbc4064,2389,4105,2408,4078,2427hbc4051,2446,3993,2438,3955,2454hbc3917,2470,3920,2498,3887,2509hbc3854,2520,3816,2512,3791,2509hbc3766,2506,3797,2473,3764,2495hbc3731,2517,3702,2585,3628,2618hbc3554,2651,3475,2624,3396,2659hbc3317,2694,3295,2710,3232,2795hbc3169,2880,3136,2976,3082,3082hbc3028,3188,2993,3248,2960,3327hbc2927,3406,2946,3439,2919,3477hbc2892,3515,2875,3532,2823,3518hbc2771,3504,2701,3428,2660,3409hbc2619,3390,2644,3385,2619,3423hbc2594,3461,2575,3559,2537,3600hbc2499,3641,2472,3613,2428,3627hbc2384,3641,2379,3627,2319,3668hbc2259,3709,2194,3794,2128,3832hbc2062,3870,2054,3873,1991,3859hbc1928,3845,1888,3809,1814,3763hbc1740,3717,1678,3687,1623,3627hbc1568,3567,1563,3523,1541,3463hbc1519,3403,1519,3398,1514,3327hbc1509,3256,1506,3210,1514,3109hbc1522,3008,1550,2924,1555,2823hbc1560,2722,1549,2683,1541,2604hbc1533,2525,1552,2490,1514,2427hbc1476,2364,1436,2329,1351,2291hbc1266,2253,1178,2285,1091,2236hbc1004,2187,968,2154,914,2045hbc860,1936,882,1816,819,1691hbc756,1566,676,1530,600,1418hbc524,1306,497,1222,437,1132hbc377,1042,352,1145,300,968hbc248,791,238,439,178,245hbc118,51,33,35,0,0hbe">
            <v:path arrowok="t"/>
            <v:fill on="f" focussize="0,0"/>
            <v:stroke color="#0070C0"/>
            <v:imagedata o:title=""/>
            <o:lock v:ext="edit" aspectratio="f"/>
          </v:shape>
        </w:pict>
      </w:r>
      <w:r>
        <w:rPr>
          <w:rFonts w:hint="default" w:ascii="Times New Roman" w:hAnsi="Times New Roman" w:cs="Times New Roman"/>
          <w:color w:val="auto"/>
          <w:highlight w:val="none"/>
        </w:rPr>
        <w:drawing>
          <wp:inline distT="0" distB="0" distL="114300" distR="114300">
            <wp:extent cx="5800090" cy="3815715"/>
            <wp:effectExtent l="9525" t="9525" r="19685" b="2286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5"/>
                    <a:srcRect l="6171" t="18418" r="38788" b="35622"/>
                    <a:stretch>
                      <a:fillRect/>
                    </a:stretch>
                  </pic:blipFill>
                  <pic:spPr>
                    <a:xfrm>
                      <a:off x="0" y="0"/>
                      <a:ext cx="5800090" cy="3815715"/>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燕子岩祁阳县段</w:t>
      </w:r>
      <w:r>
        <w:rPr>
          <w:rFonts w:hint="default" w:ascii="Times New Roman" w:hAnsi="Times New Roman" w:eastAsia="仿宋_GB2312" w:cs="Times New Roman"/>
          <w:b/>
          <w:bCs/>
          <w:color w:val="auto"/>
          <w:sz w:val="24"/>
          <w:highlight w:val="none"/>
          <w:lang w:val="en-US"/>
        </w:rPr>
        <w:t>流域水系图</w:t>
      </w:r>
    </w:p>
    <w:p>
      <w:pPr>
        <w:rPr>
          <w:rFonts w:hint="default" w:ascii="Times New Roman" w:hAnsi="Times New Roman" w:cs="Times New Roman"/>
          <w:bCs w:val="0"/>
          <w:color w:val="auto"/>
          <w:highlight w:val="none"/>
          <w:lang w:val="en-US" w:eastAsia="zh-CN"/>
        </w:rPr>
      </w:pPr>
      <w:r>
        <w:rPr>
          <w:rFonts w:hint="default" w:ascii="Times New Roman" w:hAnsi="Times New Roman" w:cs="Times New Roman"/>
          <w:bCs w:val="0"/>
          <w:color w:val="auto"/>
          <w:highlight w:val="none"/>
          <w:lang w:val="en-US" w:eastAsia="zh-CN"/>
        </w:rPr>
        <w:br w:type="page"/>
      </w:r>
    </w:p>
    <w:p>
      <w:pPr>
        <w:pStyle w:val="4"/>
        <w:rPr>
          <w:rFonts w:hint="default" w:ascii="Times New Roman" w:hAnsi="Times New Roman" w:cs="Times New Roman"/>
          <w:bCs w:val="0"/>
          <w:color w:val="auto"/>
          <w:highlight w:val="none"/>
          <w:lang w:val="en-US" w:eastAsia="zh-CN"/>
        </w:rPr>
      </w:pPr>
      <w:bookmarkStart w:id="12" w:name="_Toc29876"/>
      <w:bookmarkStart w:id="13" w:name="_Toc26749"/>
      <w:bookmarkStart w:id="14" w:name="_Toc7559"/>
      <w:r>
        <w:rPr>
          <w:rFonts w:hint="default" w:ascii="Times New Roman" w:hAnsi="Times New Roman" w:cs="Times New Roman"/>
          <w:bCs w:val="0"/>
          <w:color w:val="auto"/>
          <w:highlight w:val="none"/>
          <w:lang w:val="en-US" w:eastAsia="zh-CN"/>
        </w:rPr>
        <w:t>2.1</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河段洪水位情况</w:t>
      </w:r>
      <w:bookmarkEnd w:id="12"/>
      <w:bookmarkEnd w:id="13"/>
      <w:bookmarkEnd w:id="14"/>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bidi="zh-CN"/>
        </w:rPr>
        <w:t>燕子岩河祁阳段总长</w:t>
      </w:r>
      <w:r>
        <w:rPr>
          <w:rFonts w:hint="eastAsia" w:eastAsia="仿宋_GB2312" w:cs="Times New Roman"/>
          <w:b w:val="0"/>
          <w:bCs w:val="0"/>
          <w:color w:val="auto"/>
          <w:sz w:val="28"/>
          <w:szCs w:val="28"/>
          <w:highlight w:val="none"/>
          <w:lang w:val="en-US" w:eastAsia="zh-CN" w:bidi="zh-CN"/>
        </w:rPr>
        <w:t>20.38</w:t>
      </w:r>
      <w:r>
        <w:rPr>
          <w:rFonts w:hint="default" w:ascii="Times New Roman" w:hAnsi="Times New Roman" w:eastAsia="仿宋_GB2312" w:cs="Times New Roman"/>
          <w:b w:val="0"/>
          <w:bCs w:val="0"/>
          <w:color w:val="auto"/>
          <w:sz w:val="28"/>
          <w:szCs w:val="28"/>
          <w:highlight w:val="none"/>
          <w:lang w:val="en-US" w:eastAsia="zh-CN" w:bidi="zh-CN"/>
        </w:rPr>
        <w:t>km，区段有</w:t>
      </w:r>
      <w:r>
        <w:rPr>
          <w:rFonts w:hint="default" w:ascii="Times New Roman" w:hAnsi="Times New Roman" w:eastAsia="仿宋_GB2312" w:cs="Times New Roman"/>
          <w:color w:val="auto"/>
          <w:sz w:val="28"/>
          <w:szCs w:val="28"/>
          <w:highlight w:val="none"/>
          <w:lang w:val="en-US" w:eastAsia="zh-CN"/>
        </w:rPr>
        <w:t>岩塘冲水、宝塔水、十里坪水、祠堂坪水、培子湾水等主要支流汇入，洪峰流量需分区段计算，本次计算分段参数成果如下表</w:t>
      </w:r>
      <w:r>
        <w:rPr>
          <w:rFonts w:hint="default" w:ascii="Times New Roman" w:hAnsi="Times New Roman" w:eastAsia="仿宋_GB2312" w:cs="Times New Roman"/>
          <w:color w:val="auto"/>
          <w:szCs w:val="28"/>
          <w:highlight w:val="none"/>
          <w:lang w:val="en-US" w:eastAsia="zh-CN"/>
        </w:rPr>
        <w:t>2.1-1。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表2.1-1                             燕子岩河（祁阳县）计算参数成果表</w:t>
      </w:r>
    </w:p>
    <w:tbl>
      <w:tblPr>
        <w:tblStyle w:val="17"/>
        <w:tblW w:w="9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1507"/>
        <w:gridCol w:w="1256"/>
        <w:gridCol w:w="1155"/>
        <w:gridCol w:w="1407"/>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河名断面</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桩号</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干流长度（km）</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干流坡降（‰）</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岩塘冲</w:t>
            </w:r>
            <w:r>
              <w:rPr>
                <w:rFonts w:hint="eastAsia" w:eastAsia="仿宋_GB2312" w:cs="Times New Roman"/>
                <w:b w:val="0"/>
                <w:bCs w:val="0"/>
                <w:color w:val="auto"/>
                <w:sz w:val="18"/>
                <w:szCs w:val="18"/>
                <w:highlight w:val="none"/>
                <w:u w:val="none"/>
                <w:vertAlign w:val="baseline"/>
                <w:lang w:val="en-US" w:eastAsia="zh-CN"/>
              </w:rPr>
              <w:t>水</w:t>
            </w:r>
            <w:r>
              <w:rPr>
                <w:rFonts w:hint="default" w:ascii="Times New Roman" w:hAnsi="Times New Roman" w:eastAsia="仿宋_GB2312" w:cs="Times New Roman"/>
                <w:b w:val="0"/>
                <w:bCs w:val="0"/>
                <w:color w:val="auto"/>
                <w:sz w:val="18"/>
                <w:szCs w:val="18"/>
                <w:highlight w:val="none"/>
                <w:u w:val="none"/>
                <w:vertAlign w:val="baseline"/>
                <w:lang w:val="en-US" w:eastAsia="zh-CN"/>
              </w:rPr>
              <w:t>（上游段起点）</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w:t>
            </w:r>
            <w:r>
              <w:rPr>
                <w:rFonts w:hint="eastAsia" w:eastAsia="仿宋_GB2312" w:cs="Times New Roman"/>
                <w:b w:val="0"/>
                <w:bCs w:val="0"/>
                <w:color w:val="auto"/>
                <w:sz w:val="18"/>
                <w:szCs w:val="18"/>
                <w:highlight w:val="none"/>
                <w:u w:val="none"/>
                <w:vertAlign w:val="baseline"/>
                <w:lang w:val="en-US" w:eastAsia="zh-CN"/>
              </w:rPr>
              <w:t>36</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r>
              <w:rPr>
                <w:rFonts w:hint="eastAsia" w:eastAsia="仿宋_GB2312" w:cs="Times New Roman"/>
                <w:b w:val="0"/>
                <w:bCs w:val="0"/>
                <w:color w:val="auto"/>
                <w:sz w:val="18"/>
                <w:szCs w:val="18"/>
                <w:highlight w:val="none"/>
                <w:u w:val="none"/>
                <w:vertAlign w:val="baseline"/>
                <w:lang w:val="en-US" w:eastAsia="zh-CN"/>
              </w:rPr>
              <w:t>21</w:t>
            </w:r>
            <w:r>
              <w:rPr>
                <w:rFonts w:hint="default" w:ascii="Times New Roman" w:hAnsi="Times New Roman" w:eastAsia="仿宋_GB2312" w:cs="Times New Roman"/>
                <w:b w:val="0"/>
                <w:bCs w:val="0"/>
                <w:color w:val="auto"/>
                <w:sz w:val="18"/>
                <w:szCs w:val="18"/>
                <w:highlight w:val="none"/>
                <w:u w:val="none"/>
                <w:vertAlign w:val="baseline"/>
                <w:lang w:val="en-US" w:eastAsia="zh-CN"/>
              </w:rPr>
              <w:t>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28.0 </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12.19</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21.62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岩塘冲（上游段终点）</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w:t>
            </w:r>
            <w:r>
              <w:rPr>
                <w:rFonts w:hint="eastAsia" w:eastAsia="仿宋_GB2312" w:cs="Times New Roman"/>
                <w:b w:val="0"/>
                <w:bCs w:val="0"/>
                <w:color w:val="auto"/>
                <w:sz w:val="18"/>
                <w:szCs w:val="18"/>
                <w:highlight w:val="none"/>
                <w:u w:val="none"/>
                <w:vertAlign w:val="baseline"/>
                <w:lang w:val="en-US" w:eastAsia="zh-CN"/>
              </w:rPr>
              <w:t>35</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r>
              <w:rPr>
                <w:rFonts w:hint="eastAsia" w:eastAsia="仿宋_GB2312" w:cs="Times New Roman"/>
                <w:b w:val="0"/>
                <w:bCs w:val="0"/>
                <w:color w:val="auto"/>
                <w:sz w:val="18"/>
                <w:szCs w:val="18"/>
                <w:highlight w:val="none"/>
                <w:u w:val="none"/>
                <w:vertAlign w:val="baseline"/>
                <w:lang w:val="en-US" w:eastAsia="zh-CN"/>
              </w:rPr>
              <w:t>72</w:t>
            </w:r>
            <w:r>
              <w:rPr>
                <w:rFonts w:hint="default" w:ascii="Times New Roman" w:hAnsi="Times New Roman" w:eastAsia="仿宋_GB2312" w:cs="Times New Roman"/>
                <w:b w:val="0"/>
                <w:bCs w:val="0"/>
                <w:color w:val="auto"/>
                <w:sz w:val="18"/>
                <w:szCs w:val="18"/>
                <w:highlight w:val="none"/>
                <w:u w:val="none"/>
                <w:vertAlign w:val="baseline"/>
                <w:lang w:val="en-US" w:eastAsia="zh-CN"/>
              </w:rPr>
              <w:t>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37.3 </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12.38</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19.59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董安桥村（下游段起点）</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K16+100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32.30 </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宝塔水</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K12+000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121.8 </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36.40 </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9.34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十里坪水</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K10+300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149.8 </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38.10 </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8.96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祠堂坪水</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K2+850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181.0 </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45.55 </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7.65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培子湾水</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K0+870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210.5 </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47.53 </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7.42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燕子岩河口（下游段终点）</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K0+000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224.0 </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48.40 </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7.33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spacing w:line="360" w:lineRule="auto"/>
        <w:ind w:firstLine="560" w:firstLineChars="200"/>
        <w:rPr>
          <w:rFonts w:hint="default" w:ascii="Times New Roman" w:hAnsi="Times New Roman" w:eastAsia="仿宋_GB2312" w:cs="Times New Roman"/>
          <w:b w:val="0"/>
          <w:bCs w:val="0"/>
          <w:color w:val="auto"/>
          <w:sz w:val="28"/>
          <w:szCs w:val="28"/>
          <w:highlight w:val="none"/>
          <w:lang w:val="en-US" w:eastAsia="zh-CN" w:bidi="zh-CN"/>
        </w:rPr>
      </w:pPr>
      <w:bookmarkStart w:id="15" w:name="_Toc6865"/>
      <w:bookmarkStart w:id="16" w:name="_Toc7267"/>
      <w:r>
        <w:rPr>
          <w:rFonts w:hint="default" w:ascii="Times New Roman" w:hAnsi="Times New Roman" w:eastAsia="仿宋_GB2312" w:cs="Times New Roman"/>
          <w:b w:val="0"/>
          <w:bCs w:val="0"/>
          <w:color w:val="auto"/>
          <w:sz w:val="28"/>
          <w:szCs w:val="28"/>
          <w:highlight w:val="none"/>
          <w:lang w:val="en-US" w:eastAsia="zh-CN" w:bidi="zh-CN"/>
        </w:rPr>
        <w:t>由于燕子河上游有龙江桥水库（中型）调节，本次计算河段洪峰流量需考虑洪峰组合，应河道流域面积较少，设计采取组合方式为水库相应频率下泄流量+相应频率区间流量。由于燕子岩小流域内无水文站及观测资料，故本次采用《湖南省暴雨洪水查算手册》（2015修编版）查算河段各控制断面各频率的设计洪峰流量，</w:t>
      </w:r>
      <w:r>
        <w:rPr>
          <w:rFonts w:hint="default" w:ascii="Times New Roman" w:hAnsi="Times New Roman" w:eastAsia="仿宋_GB2312" w:cs="Times New Roman"/>
          <w:b w:val="0"/>
          <w:bCs w:val="0"/>
          <w:color w:val="auto"/>
          <w:sz w:val="28"/>
          <w:szCs w:val="28"/>
          <w:highlight w:val="none"/>
          <w:lang w:val="zh-CN" w:eastAsia="zh-CN" w:bidi="zh-CN"/>
        </w:rPr>
        <w:t>以下简称《查算手册》。分别采用推理公式法及综合无因次单位线法计算洪峰流量，两值比较取用较大者</w:t>
      </w:r>
      <w:r>
        <w:rPr>
          <w:rFonts w:hint="default" w:ascii="Times New Roman" w:hAnsi="Times New Roman" w:eastAsia="仿宋_GB2312" w:cs="Times New Roman"/>
          <w:b w:val="0"/>
          <w:bCs w:val="0"/>
          <w:color w:val="auto"/>
          <w:sz w:val="28"/>
          <w:szCs w:val="28"/>
          <w:highlight w:val="none"/>
          <w:lang w:val="en-US" w:eastAsia="zh-CN" w:bidi="zh-CN"/>
        </w:rPr>
        <w:t>。</w:t>
      </w:r>
    </w:p>
    <w:p>
      <w:pPr>
        <w:pStyle w:val="2"/>
        <w:rPr>
          <w:rFonts w:hint="default" w:ascii="Times New Roman" w:hAnsi="Times New Roman" w:eastAsia="仿宋_GB2312" w:cs="Times New Roman"/>
          <w:b w:val="0"/>
          <w:bCs w:val="0"/>
          <w:color w:val="auto"/>
          <w:kern w:val="0"/>
          <w:sz w:val="28"/>
          <w:szCs w:val="28"/>
          <w:highlight w:val="none"/>
          <w:lang w:val="en-US" w:eastAsia="zh-CN" w:bidi="zh-CN"/>
        </w:rPr>
      </w:pPr>
      <w:r>
        <w:rPr>
          <w:rFonts w:hint="default" w:ascii="Times New Roman" w:hAnsi="Times New Roman" w:eastAsia="仿宋_GB2312" w:cs="Times New Roman"/>
          <w:b w:val="0"/>
          <w:bCs w:val="0"/>
          <w:color w:val="auto"/>
          <w:kern w:val="0"/>
          <w:sz w:val="28"/>
          <w:szCs w:val="28"/>
          <w:highlight w:val="none"/>
          <w:lang w:val="en-US" w:eastAsia="zh-CN" w:bidi="zh-CN"/>
        </w:rPr>
        <w:t>根据已确定的参数，其引用水文成果段及水面线法计算段成果入下表2.1-2和2.1-3。</w:t>
      </w:r>
    </w:p>
    <w:p>
      <w:pPr>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表2.1-2     燕子岩河下游段（祁阳段）设计洪水水面线成果表  （K0+000～K16+100）</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15"/>
        <w:gridCol w:w="2790"/>
        <w:gridCol w:w="1521"/>
        <w:gridCol w:w="1521"/>
        <w:gridCol w:w="232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0" w:hRule="exact"/>
          <w:tblHeader/>
          <w:jc w:val="center"/>
        </w:trPr>
        <w:tc>
          <w:tcPr>
            <w:tcW w:w="111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断面号</w:t>
            </w:r>
          </w:p>
        </w:tc>
        <w:tc>
          <w:tcPr>
            <w:tcW w:w="279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地点</w:t>
            </w:r>
          </w:p>
        </w:tc>
        <w:tc>
          <w:tcPr>
            <w:tcW w:w="152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间距 （m）</w:t>
            </w:r>
          </w:p>
        </w:tc>
        <w:tc>
          <w:tcPr>
            <w:tcW w:w="152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累距（m）</w:t>
            </w:r>
          </w:p>
        </w:tc>
        <w:tc>
          <w:tcPr>
            <w:tcW w:w="23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lang w:val="en-US"/>
              </w:rPr>
            </w:pPr>
            <w:r>
              <w:rPr>
                <w:rFonts w:hint="default" w:ascii="Times New Roman" w:hAnsi="Times New Roman" w:eastAsia="仿宋_GB2312" w:cs="Times New Roman"/>
                <w:b/>
                <w:bCs/>
                <w:i w:val="0"/>
                <w:color w:val="auto"/>
                <w:kern w:val="0"/>
                <w:sz w:val="18"/>
                <w:szCs w:val="18"/>
                <w:highlight w:val="none"/>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下游河口CS1</w:t>
            </w:r>
          </w:p>
        </w:tc>
        <w:tc>
          <w:tcPr>
            <w:tcW w:w="1521"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100.50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CS2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101.31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470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枝桥坝下CS3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820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102.42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枝桥坝上CS4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820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102.78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CS5</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1070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103.24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330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CS6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1400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103.</w:t>
            </w:r>
            <w:r>
              <w:rPr>
                <w:rFonts w:hint="eastAsia" w:eastAsia="仿宋_GB2312" w:cs="Times New Roman"/>
                <w:i w:val="0"/>
                <w:color w:val="auto"/>
                <w:kern w:val="0"/>
                <w:sz w:val="18"/>
                <w:szCs w:val="18"/>
                <w:highlight w:val="none"/>
                <w:u w:val="none"/>
                <w:lang w:val="en-US" w:eastAsia="zh-CN" w:bidi="ar"/>
              </w:rPr>
              <w:t>39</w:t>
            </w:r>
            <w:r>
              <w:rPr>
                <w:rFonts w:hint="default" w:ascii="Times New Roman" w:hAnsi="Times New Roman" w:eastAsia="仿宋_GB2312" w:cs="Times New Roman"/>
                <w:i w:val="0"/>
                <w:color w:val="auto"/>
                <w:kern w:val="0"/>
                <w:sz w:val="18"/>
                <w:szCs w:val="18"/>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330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杨司庙河坝下CS7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1730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103.5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杨司庙河坝上CS8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1730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103.59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600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9</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石堰脑河坝下CS9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2330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104.86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石堰脑河坝上CS10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2330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105.09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520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11</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祠堂坪水CS11</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2850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105.37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600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12</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CS12</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3450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105.70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13</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CS13</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4000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106.04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690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14</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社古堰下CS14</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4690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106.57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15</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社古堰上CS15</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4690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106.82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16</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CS16</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5140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107.40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360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17</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消堰下CS17</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5500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107.75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18</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消堰上CS17</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5500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19</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CS18</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6250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108.38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480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20</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CS19</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6730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109.39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21</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CS20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7180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110.42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390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22</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杨梅堰下CS21</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7570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111.24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23</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杨梅堰上CS22</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7570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111.34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330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24</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墨方堰下CS23</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7900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111.43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25</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墨方堰上CS24</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7900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111.55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500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26</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CS25</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8400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111.86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400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27</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CS26</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8800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28</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CS27</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9350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112.44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430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29</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李阿堰下CS28</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9780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112.97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30</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李阿堰上CS29</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9780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113.53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530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31</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CS30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10310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default" w:ascii="Times New Roman" w:hAnsi="Times New Roman" w:eastAsia="仿宋_GB2312" w:cs="Times New Roman"/>
                <w:i w:val="0"/>
                <w:color w:val="auto"/>
                <w:kern w:val="0"/>
                <w:sz w:val="18"/>
                <w:szCs w:val="18"/>
                <w:highlight w:val="none"/>
                <w:u w:val="none"/>
                <w:lang w:val="en-US" w:eastAsia="zh-CN" w:bidi="ar"/>
              </w:rPr>
              <w:t>113.</w:t>
            </w:r>
            <w:r>
              <w:rPr>
                <w:rFonts w:hint="eastAsia" w:eastAsia="仿宋_GB2312" w:cs="Times New Roman"/>
                <w:i w:val="0"/>
                <w:color w:val="auto"/>
                <w:kern w:val="0"/>
                <w:sz w:val="18"/>
                <w:szCs w:val="18"/>
                <w:highlight w:val="none"/>
                <w:u w:val="none"/>
                <w:lang w:val="en-US" w:eastAsia="zh-CN" w:bidi="ar"/>
              </w:rPr>
              <w:t>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440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32</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CS31</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10750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eastAsia" w:eastAsia="仿宋_GB2312" w:cs="Times New Roman"/>
                <w:i w:val="0"/>
                <w:color w:val="auto"/>
                <w:kern w:val="0"/>
                <w:sz w:val="18"/>
                <w:szCs w:val="18"/>
                <w:highlight w:val="none"/>
                <w:u w:val="none"/>
                <w:lang w:val="en-US" w:eastAsia="zh-CN" w:bidi="ar"/>
              </w:rPr>
              <w:t>114.58</w:t>
            </w:r>
            <w:r>
              <w:rPr>
                <w:rFonts w:hint="default" w:ascii="Times New Roman" w:hAnsi="Times New Roman" w:eastAsia="仿宋_GB2312" w:cs="Times New Roman"/>
                <w:i w:val="0"/>
                <w:color w:val="auto"/>
                <w:kern w:val="0"/>
                <w:sz w:val="18"/>
                <w:szCs w:val="18"/>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500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33</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CS32</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11250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115.33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34</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CS33</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11700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115.68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500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35</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汪福堰下CS34</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12200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eastAsia" w:eastAsia="仿宋_GB2312" w:cs="Times New Roman"/>
                <w:i w:val="0"/>
                <w:color w:val="auto"/>
                <w:kern w:val="0"/>
                <w:sz w:val="18"/>
                <w:szCs w:val="18"/>
                <w:highlight w:val="none"/>
                <w:u w:val="none"/>
                <w:lang w:val="en-US" w:eastAsia="zh-CN" w:bidi="ar"/>
              </w:rPr>
              <w:t>116.5</w:t>
            </w:r>
            <w:r>
              <w:rPr>
                <w:rFonts w:hint="default" w:ascii="Times New Roman" w:hAnsi="Times New Roman" w:eastAsia="仿宋_GB2312" w:cs="Times New Roman"/>
                <w:i w:val="0"/>
                <w:color w:val="auto"/>
                <w:kern w:val="0"/>
                <w:sz w:val="18"/>
                <w:szCs w:val="18"/>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36</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汪福堰上CS35</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12200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116.62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440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37</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CS36</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12640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117.15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460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38</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CS37</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13100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700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39</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石佛村河坝下CS38</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13800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118.09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40</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石佛村河坝上CS39</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13800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41</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CS40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14150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119.32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420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42</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CS41</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14570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120.13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380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43</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黄碧堰下CS42</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14950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eastAsia" w:eastAsia="仿宋_GB2312" w:cs="Times New Roman"/>
                <w:i w:val="0"/>
                <w:color w:val="auto"/>
                <w:kern w:val="0"/>
                <w:sz w:val="18"/>
                <w:szCs w:val="18"/>
                <w:highlight w:val="none"/>
                <w:u w:val="none"/>
                <w:lang w:val="en-US" w:eastAsia="zh-CN" w:bidi="ar"/>
              </w:rPr>
              <w:t>120.61</w:t>
            </w:r>
            <w:r>
              <w:rPr>
                <w:rFonts w:hint="default" w:ascii="Times New Roman" w:hAnsi="Times New Roman" w:eastAsia="仿宋_GB2312" w:cs="Times New Roman"/>
                <w:i w:val="0"/>
                <w:color w:val="auto"/>
                <w:kern w:val="0"/>
                <w:sz w:val="18"/>
                <w:szCs w:val="18"/>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44</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黄碧堰上CS43</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14950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121.38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45</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CS44</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15300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eastAsia" w:eastAsia="仿宋_GB2312" w:cs="Times New Roman"/>
                <w:i w:val="0"/>
                <w:color w:val="auto"/>
                <w:kern w:val="0"/>
                <w:sz w:val="18"/>
                <w:szCs w:val="18"/>
                <w:highlight w:val="none"/>
                <w:u w:val="none"/>
                <w:lang w:val="en-US" w:eastAsia="zh-CN" w:bidi="ar"/>
              </w:rPr>
              <w:t>120.89</w:t>
            </w:r>
            <w:r>
              <w:rPr>
                <w:rFonts w:hint="default" w:ascii="Times New Roman" w:hAnsi="Times New Roman" w:eastAsia="仿宋_GB2312" w:cs="Times New Roman"/>
                <w:i w:val="0"/>
                <w:color w:val="auto"/>
                <w:kern w:val="0"/>
                <w:sz w:val="18"/>
                <w:szCs w:val="18"/>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410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46</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CS45</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15710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122.75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390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47</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CS46</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16100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123.2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bl>
    <w:p>
      <w:pPr>
        <w:keepNext w:val="0"/>
        <w:keepLines w:val="0"/>
        <w:pageBreakBefore w:val="0"/>
        <w:widowControl w:val="0"/>
        <w:shd w:val="clear"/>
        <w:kinsoku/>
        <w:wordWrap/>
        <w:overflowPunct/>
        <w:topLinePunct w:val="0"/>
        <w:autoSpaceDE/>
        <w:autoSpaceDN/>
        <w:bidi w:val="0"/>
        <w:adjustRightInd/>
        <w:snapToGrid/>
        <w:spacing w:before="181" w:beforeLines="50"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表2.1-3     燕子岩河上游段（祁阳段）设计洪水水面线成果表  （K</w:t>
      </w:r>
      <w:r>
        <w:rPr>
          <w:rFonts w:hint="eastAsia" w:eastAsia="仿宋_GB2312" w:cs="Times New Roman"/>
          <w:b/>
          <w:bCs/>
          <w:color w:val="auto"/>
          <w:spacing w:val="0"/>
          <w:sz w:val="24"/>
          <w:szCs w:val="24"/>
          <w:highlight w:val="none"/>
          <w:u w:val="none"/>
          <w:lang w:val="en-US" w:eastAsia="zh-CN"/>
        </w:rPr>
        <w:t>35</w:t>
      </w:r>
      <w:r>
        <w:rPr>
          <w:rFonts w:hint="default" w:ascii="Times New Roman" w:hAnsi="Times New Roman" w:eastAsia="仿宋_GB2312" w:cs="Times New Roman"/>
          <w:b/>
          <w:bCs/>
          <w:color w:val="auto"/>
          <w:spacing w:val="0"/>
          <w:sz w:val="24"/>
          <w:szCs w:val="24"/>
          <w:highlight w:val="none"/>
          <w:u w:val="none"/>
          <w:lang w:val="en-US" w:eastAsia="zh-CN"/>
        </w:rPr>
        <w:t>+</w:t>
      </w:r>
      <w:r>
        <w:rPr>
          <w:rFonts w:hint="eastAsia" w:eastAsia="仿宋_GB2312" w:cs="Times New Roman"/>
          <w:b/>
          <w:bCs/>
          <w:color w:val="auto"/>
          <w:spacing w:val="0"/>
          <w:sz w:val="24"/>
          <w:szCs w:val="24"/>
          <w:highlight w:val="none"/>
          <w:u w:val="none"/>
          <w:lang w:val="en-US" w:eastAsia="zh-CN"/>
        </w:rPr>
        <w:t>72</w:t>
      </w:r>
      <w:r>
        <w:rPr>
          <w:rFonts w:hint="default" w:ascii="Times New Roman" w:hAnsi="Times New Roman" w:eastAsia="仿宋_GB2312" w:cs="Times New Roman"/>
          <w:b/>
          <w:bCs/>
          <w:color w:val="auto"/>
          <w:spacing w:val="0"/>
          <w:sz w:val="24"/>
          <w:szCs w:val="24"/>
          <w:highlight w:val="none"/>
          <w:u w:val="none"/>
          <w:lang w:val="en-US" w:eastAsia="zh-CN"/>
        </w:rPr>
        <w:t>0～K4</w:t>
      </w:r>
      <w:r>
        <w:rPr>
          <w:rFonts w:hint="eastAsia" w:eastAsia="仿宋_GB2312" w:cs="Times New Roman"/>
          <w:b/>
          <w:bCs/>
          <w:color w:val="auto"/>
          <w:spacing w:val="0"/>
          <w:sz w:val="24"/>
          <w:szCs w:val="24"/>
          <w:highlight w:val="none"/>
          <w:u w:val="none"/>
          <w:lang w:val="en-US" w:eastAsia="zh-CN"/>
        </w:rPr>
        <w:t>2</w:t>
      </w:r>
      <w:r>
        <w:rPr>
          <w:rFonts w:hint="default" w:ascii="Times New Roman" w:hAnsi="Times New Roman" w:eastAsia="仿宋_GB2312" w:cs="Times New Roman"/>
          <w:b/>
          <w:bCs/>
          <w:color w:val="auto"/>
          <w:spacing w:val="0"/>
          <w:sz w:val="24"/>
          <w:szCs w:val="24"/>
          <w:highlight w:val="none"/>
          <w:u w:val="none"/>
          <w:lang w:val="en-US" w:eastAsia="zh-CN"/>
        </w:rPr>
        <w:t>+</w:t>
      </w:r>
      <w:r>
        <w:rPr>
          <w:rFonts w:hint="eastAsia" w:eastAsia="仿宋_GB2312" w:cs="Times New Roman"/>
          <w:b/>
          <w:bCs/>
          <w:color w:val="auto"/>
          <w:spacing w:val="0"/>
          <w:sz w:val="24"/>
          <w:szCs w:val="24"/>
          <w:highlight w:val="none"/>
          <w:u w:val="none"/>
          <w:lang w:val="en-US" w:eastAsia="zh-CN"/>
        </w:rPr>
        <w:t>88</w:t>
      </w:r>
      <w:r>
        <w:rPr>
          <w:rFonts w:hint="default" w:ascii="Times New Roman" w:hAnsi="Times New Roman" w:eastAsia="仿宋_GB2312" w:cs="Times New Roman"/>
          <w:b/>
          <w:bCs/>
          <w:color w:val="auto"/>
          <w:spacing w:val="0"/>
          <w:sz w:val="24"/>
          <w:szCs w:val="24"/>
          <w:highlight w:val="none"/>
          <w:u w:val="none"/>
          <w:lang w:val="en-US" w:eastAsia="zh-CN"/>
        </w:rPr>
        <w:t>0）</w:t>
      </w:r>
    </w:p>
    <w:tbl>
      <w:tblPr>
        <w:tblStyle w:val="16"/>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841"/>
        <w:gridCol w:w="9"/>
        <w:gridCol w:w="1852"/>
        <w:gridCol w:w="1854"/>
        <w:gridCol w:w="1854"/>
        <w:gridCol w:w="18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断面号</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地点</w:t>
            </w: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间距（m）</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累距（m）</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设计水位</w:t>
            </w:r>
            <w:r>
              <w:rPr>
                <w:rFonts w:hint="eastAsia" w:ascii="Times New Roman" w:hAnsi="Times New Roman" w:eastAsia="仿宋_GB2312" w:cs="Times New Roman"/>
                <w:b/>
                <w:bCs/>
                <w:i w:val="0"/>
                <w:color w:val="auto"/>
                <w:kern w:val="0"/>
                <w:sz w:val="18"/>
                <w:szCs w:val="18"/>
                <w:highlight w:val="none"/>
                <w:u w:val="none"/>
                <w:lang w:val="en-US" w:eastAsia="zh-CN" w:bidi="ar"/>
              </w:rPr>
              <w:t>P=</w:t>
            </w:r>
            <w:r>
              <w:rPr>
                <w:rFonts w:hint="default" w:ascii="Times New Roman" w:hAnsi="Times New Roman" w:eastAsia="仿宋_GB2312" w:cs="Times New Roman"/>
                <w:b/>
                <w:bCs/>
                <w:i w:val="0"/>
                <w:color w:val="auto"/>
                <w:kern w:val="0"/>
                <w:sz w:val="18"/>
                <w:szCs w:val="18"/>
                <w:highlight w:val="none"/>
                <w:u w:val="none"/>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CS5</w:t>
            </w: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35720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168.23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490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CS6</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36210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172.65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560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狭江河坝2下CS7</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36770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177.30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狭江河坝2上CS8</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36770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178.35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560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CS9</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37330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181.89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650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狭江河坝1下CS10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37980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186.38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狭江河坝1上CS11</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37980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187.12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450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CS12</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38430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190.40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550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9</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CS13</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38980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196.82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CS14</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39580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199.38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420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11</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CS15</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40000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206.12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6"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eastAsia="zh-CN"/>
              </w:rPr>
            </w:pPr>
            <w:r>
              <w:rPr>
                <w:rFonts w:hint="eastAsia" w:eastAsia="仿宋_GB2312" w:cs="Times New Roman"/>
                <w:i w:val="0"/>
                <w:color w:val="auto"/>
                <w:sz w:val="18"/>
                <w:szCs w:val="18"/>
                <w:highlight w:val="none"/>
                <w:u w:val="none"/>
                <w:lang w:val="en-US" w:eastAsia="zh-CN"/>
              </w:rPr>
              <w:t>220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998" w:type="pct"/>
            <w:gridSpan w:val="2"/>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eastAsia="zh-CN"/>
              </w:rPr>
            </w:pPr>
            <w:r>
              <w:rPr>
                <w:rFonts w:hint="eastAsia" w:eastAsia="仿宋_GB2312" w:cs="Times New Roman"/>
                <w:i w:val="0"/>
                <w:color w:val="auto"/>
                <w:sz w:val="18"/>
                <w:szCs w:val="18"/>
                <w:highlight w:val="none"/>
                <w:u w:val="none"/>
                <w:lang w:val="en-US" w:eastAsia="zh-CN"/>
              </w:rPr>
              <w:t>12</w:t>
            </w:r>
          </w:p>
        </w:tc>
        <w:tc>
          <w:tcPr>
            <w:tcW w:w="1852" w:type="dxa"/>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rPr>
            </w:pPr>
            <w:r>
              <w:rPr>
                <w:rFonts w:hint="default" w:ascii="Times New Roman" w:hAnsi="Times New Roman" w:eastAsia="仿宋_GB2312" w:cs="Times New Roman"/>
                <w:i w:val="0"/>
                <w:color w:val="auto"/>
                <w:kern w:val="0"/>
                <w:sz w:val="18"/>
                <w:szCs w:val="18"/>
                <w:highlight w:val="none"/>
                <w:u w:val="none"/>
                <w:lang w:val="en-US" w:eastAsia="zh-CN" w:bidi="ar"/>
              </w:rPr>
              <w:t>CS1</w:t>
            </w:r>
            <w:r>
              <w:rPr>
                <w:rFonts w:hint="eastAsia" w:eastAsia="仿宋_GB2312" w:cs="Times New Roman"/>
                <w:i w:val="0"/>
                <w:color w:val="auto"/>
                <w:kern w:val="0"/>
                <w:sz w:val="18"/>
                <w:szCs w:val="18"/>
                <w:highlight w:val="none"/>
                <w:u w:val="none"/>
                <w:lang w:val="en-US" w:eastAsia="zh-CN" w:bidi="ar"/>
              </w:rPr>
              <w:t>6（龙江桥水库）</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eastAsia="zh-CN"/>
              </w:rPr>
            </w:pPr>
            <w:r>
              <w:rPr>
                <w:rFonts w:hint="eastAsia" w:eastAsia="仿宋_GB2312" w:cs="Times New Roman"/>
                <w:i w:val="0"/>
                <w:color w:val="auto"/>
                <w:sz w:val="18"/>
                <w:szCs w:val="18"/>
                <w:highlight w:val="none"/>
                <w:u w:val="none"/>
                <w:lang w:val="en-US" w:eastAsia="zh-CN"/>
              </w:rPr>
              <w:t>40220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235.21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998"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eastAsia="zh-CN"/>
              </w:rPr>
            </w:pPr>
            <w:r>
              <w:rPr>
                <w:rFonts w:hint="eastAsia" w:eastAsia="仿宋_GB2312" w:cs="Times New Roman"/>
                <w:i w:val="0"/>
                <w:color w:val="auto"/>
                <w:sz w:val="18"/>
                <w:szCs w:val="18"/>
                <w:highlight w:val="none"/>
                <w:u w:val="none"/>
                <w:lang w:val="en-US" w:eastAsia="zh-CN"/>
              </w:rPr>
              <w:t>2660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998" w:type="pct"/>
            <w:gridSpan w:val="2"/>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eastAsia="zh-CN"/>
              </w:rPr>
            </w:pPr>
            <w:r>
              <w:rPr>
                <w:rFonts w:hint="eastAsia" w:eastAsia="仿宋_GB2312" w:cs="Times New Roman"/>
                <w:i w:val="0"/>
                <w:color w:val="auto"/>
                <w:sz w:val="18"/>
                <w:szCs w:val="18"/>
                <w:highlight w:val="none"/>
                <w:u w:val="none"/>
                <w:lang w:val="en-US" w:eastAsia="zh-CN"/>
              </w:rPr>
              <w:t>13</w:t>
            </w:r>
          </w:p>
        </w:tc>
        <w:tc>
          <w:tcPr>
            <w:tcW w:w="1852" w:type="dxa"/>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rPr>
            </w:pPr>
            <w:r>
              <w:rPr>
                <w:rFonts w:hint="default" w:ascii="Times New Roman" w:hAnsi="Times New Roman" w:eastAsia="仿宋_GB2312" w:cs="Times New Roman"/>
                <w:i w:val="0"/>
                <w:color w:val="auto"/>
                <w:kern w:val="0"/>
                <w:sz w:val="18"/>
                <w:szCs w:val="18"/>
                <w:highlight w:val="none"/>
                <w:u w:val="none"/>
                <w:lang w:val="en-US" w:eastAsia="zh-CN" w:bidi="ar"/>
              </w:rPr>
              <w:t>CS1</w:t>
            </w:r>
            <w:r>
              <w:rPr>
                <w:rFonts w:hint="eastAsia" w:eastAsia="仿宋_GB2312" w:cs="Times New Roman"/>
                <w:i w:val="0"/>
                <w:color w:val="auto"/>
                <w:kern w:val="0"/>
                <w:sz w:val="18"/>
                <w:szCs w:val="18"/>
                <w:highlight w:val="none"/>
                <w:u w:val="none"/>
                <w:lang w:val="en-US" w:eastAsia="zh-CN" w:bidi="ar"/>
              </w:rPr>
              <w:t>7（龙江桥水库）</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eastAsia="zh-CN"/>
              </w:rPr>
            </w:pPr>
            <w:r>
              <w:rPr>
                <w:rFonts w:hint="eastAsia" w:eastAsia="仿宋_GB2312" w:cs="Times New Roman"/>
                <w:i w:val="0"/>
                <w:color w:val="auto"/>
                <w:sz w:val="18"/>
                <w:szCs w:val="18"/>
                <w:highlight w:val="none"/>
                <w:u w:val="none"/>
                <w:lang w:val="en-US" w:eastAsia="zh-CN"/>
              </w:rPr>
              <w:t>42880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235.33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8"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bl>
    <w:p>
      <w:pPr>
        <w:keepNext w:val="0"/>
        <w:keepLines w:val="0"/>
        <w:pageBreakBefore w:val="0"/>
        <w:widowControl w:val="0"/>
        <w:shd w:val="clear"/>
        <w:kinsoku/>
        <w:wordWrap/>
        <w:overflowPunct/>
        <w:topLinePunct w:val="0"/>
        <w:autoSpaceDE/>
        <w:autoSpaceDN/>
        <w:bidi w:val="0"/>
        <w:adjustRightInd/>
        <w:snapToGrid/>
        <w:spacing w:before="181" w:beforeLines="50"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pStyle w:val="4"/>
        <w:rPr>
          <w:rFonts w:hint="default" w:ascii="Times New Roman" w:hAnsi="Times New Roman" w:cs="Times New Roman"/>
          <w:bCs w:val="0"/>
          <w:color w:val="auto"/>
          <w:highlight w:val="none"/>
          <w:lang w:val="en-US" w:eastAsia="zh-CN"/>
        </w:rPr>
      </w:pPr>
      <w:bookmarkStart w:id="17" w:name="_Toc19014"/>
      <w:r>
        <w:rPr>
          <w:rFonts w:hint="default" w:ascii="Times New Roman" w:hAnsi="Times New Roman" w:cs="Times New Roman"/>
          <w:bCs w:val="0"/>
          <w:color w:val="auto"/>
          <w:highlight w:val="none"/>
          <w:lang w:val="en-US" w:eastAsia="zh-CN"/>
        </w:rPr>
        <w:t>2.2 河段岸线情况</w:t>
      </w:r>
      <w:bookmarkEnd w:id="15"/>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lang w:val="en-US" w:eastAsia="zh-CN"/>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r>
        <w:rPr>
          <w:rFonts w:hint="default" w:ascii="Times New Roman" w:hAnsi="Times New Roman" w:eastAsia="仿宋_GB2312" w:cs="Times New Roman"/>
          <w:color w:val="auto"/>
          <w:spacing w:val="0"/>
          <w:highlight w:val="none"/>
          <w:lang w:val="en-US" w:eastAsia="zh-CN"/>
        </w:rPr>
        <w:t>燕子岩河永州市祁阳县河主要由岸线段组成。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燕子岩河祁阳县</w:t>
      </w:r>
      <w:r>
        <w:rPr>
          <w:rFonts w:hint="default" w:ascii="Times New Roman" w:hAnsi="Times New Roman" w:eastAsia="仿宋_GB2312" w:cs="Times New Roman"/>
          <w:b/>
          <w:bCs/>
          <w:color w:val="auto"/>
          <w:sz w:val="24"/>
          <w:highlight w:val="none"/>
          <w:lang w:val="en-US"/>
        </w:rPr>
        <w:t>河段岸线基本情况表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495"/>
        <w:gridCol w:w="662"/>
        <w:gridCol w:w="885"/>
        <w:gridCol w:w="1015"/>
        <w:gridCol w:w="742"/>
        <w:gridCol w:w="885"/>
        <w:gridCol w:w="975"/>
        <w:gridCol w:w="750"/>
        <w:gridCol w:w="981"/>
        <w:gridCol w:w="748"/>
        <w:gridCol w:w="743"/>
        <w:gridCol w:w="786"/>
        <w:gridCol w:w="706"/>
        <w:gridCol w:w="1174"/>
        <w:gridCol w:w="174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19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岸别</w:t>
            </w:r>
          </w:p>
        </w:tc>
        <w:tc>
          <w:tcPr>
            <w:tcW w:w="974"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起点</w:t>
            </w:r>
          </w:p>
        </w:tc>
        <w:tc>
          <w:tcPr>
            <w:tcW w:w="994"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终点</w:t>
            </w:r>
          </w:p>
        </w:tc>
        <w:tc>
          <w:tcPr>
            <w:tcW w:w="1440"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有堤防</w:t>
            </w:r>
          </w:p>
        </w:tc>
        <w:tc>
          <w:tcPr>
            <w:tcW w:w="726"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无堤防</w:t>
            </w:r>
          </w:p>
        </w:tc>
        <w:tc>
          <w:tcPr>
            <w:tcW w:w="66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19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河道里程数（km）</w:t>
            </w:r>
          </w:p>
        </w:tc>
        <w:tc>
          <w:tcPr>
            <w:tcW w:w="715"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点位坐标</w:t>
            </w:r>
          </w:p>
        </w:tc>
        <w:tc>
          <w:tcPr>
            <w:tcW w:w="29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河道里程数（km）</w:t>
            </w:r>
          </w:p>
        </w:tc>
        <w:tc>
          <w:tcPr>
            <w:tcW w:w="704"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点位坐标</w:t>
            </w:r>
          </w:p>
        </w:tc>
        <w:tc>
          <w:tcPr>
            <w:tcW w:w="28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堤防等级</w:t>
            </w:r>
          </w:p>
        </w:tc>
        <w:tc>
          <w:tcPr>
            <w:tcW w:w="269"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长度（km）</w:t>
            </w:r>
          </w:p>
        </w:tc>
        <w:tc>
          <w:tcPr>
            <w:tcW w:w="29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堤顶高程（m）</w:t>
            </w:r>
          </w:p>
        </w:tc>
        <w:tc>
          <w:tcPr>
            <w:tcW w:w="2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堤顶宽度（m）</w:t>
            </w:r>
          </w:p>
        </w:tc>
        <w:tc>
          <w:tcPr>
            <w:tcW w:w="30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是否达标</w:t>
            </w:r>
          </w:p>
        </w:tc>
        <w:tc>
          <w:tcPr>
            <w:tcW w:w="27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长度（km）</w:t>
            </w:r>
          </w:p>
        </w:tc>
        <w:tc>
          <w:tcPr>
            <w:tcW w:w="45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地面高程（m）</w:t>
            </w:r>
          </w:p>
        </w:tc>
        <w:tc>
          <w:tcPr>
            <w:tcW w:w="66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19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2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X（m）</w:t>
            </w:r>
          </w:p>
        </w:tc>
        <w:tc>
          <w:tcPr>
            <w:tcW w:w="3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Y（m）</w:t>
            </w:r>
          </w:p>
        </w:tc>
        <w:tc>
          <w:tcPr>
            <w:tcW w:w="29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X（m）</w:t>
            </w:r>
          </w:p>
        </w:tc>
        <w:tc>
          <w:tcPr>
            <w:tcW w:w="37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Y（m）</w:t>
            </w:r>
          </w:p>
        </w:tc>
        <w:tc>
          <w:tcPr>
            <w:tcW w:w="282"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45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66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左岸</w:t>
            </w: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580462.91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2958209.88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0.72</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579965.61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2958156.73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0.72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100.5-102.42</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培子湾村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0.72</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579965.61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2958156.73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0.92</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579729.44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2958104.07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102.42-102.78</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0.92</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579729.44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2958104.07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1.63</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579840.53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2957406.71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0.71</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102.78-103.5</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培子湾村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1.63</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579840.53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2957406.71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1.83</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579891.99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2957227.68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103.5-103.59</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1.83</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579891.99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2957227.68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4.59</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578303.47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2957660.91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2.76</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103.59-106.57</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培子湾村、双塘村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4.59</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578303.47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2957660.91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4.79</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578170.17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2957690.27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106.57-106.82</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4.79</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578170.17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2957690.27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5.4</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577639.14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2957984.38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0.61</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106.82-107.75</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双塘村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5.4</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577639.14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2957984.38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5.6</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577525.55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2958100.15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107.75-107.9</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5.6</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577525.55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2958100.15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7.8</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576107.89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2958633.62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107.9-111.43</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双塘村、杨家桥村、八甲湾村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7.8</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576107.89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2958633.62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8</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575988.37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2958510.20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111.43-111.55</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8</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575988.37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2958510.20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9.68</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574763.22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2958160.99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1.68</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111.55-112.97</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八甲湾村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9.68</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574763.22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2958160.99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9.88</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574763.22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2958160.99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112.97-113.53</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9.88</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574763.22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2958160.99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12.1</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573033.45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2958398.51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2.22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113.53-116.5</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八甲湾村、宝塔村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12.1</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573033.45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2958398.51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12.3</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572973.63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2958396.15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116.5-116.62</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12.3</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572973.63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2958396.15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14.85</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571152.19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2957256.00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2.55</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116.62-120.61</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汪福桥村、成功村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14.85</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571152.19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2957256.00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15.05</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570930.17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2957348.93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120.61-121.38</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15.05</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570930.17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2957348.93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15.91</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570423.99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2956929.31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0.86</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121.38-122.75</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成功村、峦山村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35.72</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564111.19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2959462.09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37.88</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563140.26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2961076.90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2.16</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168.23-186.38</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狭江村、李子冲村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37.88</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563140.26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2961076.90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38.08</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563101.70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2961238.48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186.38-187.12</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38.08</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563101.70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2961238.48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40</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562580.959</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2962788.710</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1.92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187.12-206.12</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铁桥坳村-龙江桥水库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6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40</w:t>
            </w:r>
          </w:p>
        </w:tc>
        <w:tc>
          <w:tcPr>
            <w:tcW w:w="84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562580.959</w:t>
            </w:r>
          </w:p>
        </w:tc>
        <w:tc>
          <w:tcPr>
            <w:tcW w:w="10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2962788.710</w:t>
            </w:r>
          </w:p>
        </w:tc>
        <w:tc>
          <w:tcPr>
            <w:tcW w:w="74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42.88</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561016.278</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2964910.930</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2.88</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龙江桥水库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右岸</w:t>
            </w: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580465.93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2958176.14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0.72</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579946.85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2958100.31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0.72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100.5-102.42</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铁脚湾村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0.72</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579946.85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2958100.31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0.92</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579779.49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2958064.86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102.42-102.78</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0.92</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579779.49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2958064.86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1.63</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579896.24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2957440.75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0.71</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102.78-103.5</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铁脚湾村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1.63</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579896.24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2957440.75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1.83</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580007.11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2957293.35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103.5-103.59</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1.83</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580007.11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2957293.35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2.23</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580038.33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2956847.77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0.4</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103.59-104.86</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铁脚湾村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2.23</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580038.33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2956847.77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2.43</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579904.16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2956697.45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104.86-105.09</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2.43</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579904.16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2956697.45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2.85</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579437.04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2956817.32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0.42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105.09-105.37</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铁脚湾村、瑶城村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2.85</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579437.04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2956817.32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4.59</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578334.06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2957606.29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1.74</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105.37-106.57</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戴家湾村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4.59</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578334.06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2957606.29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4.79</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578143.82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2957661.44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106.57-106.82</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4.79</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578143.82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2957661.44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5.4</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577612.01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2957934.54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0.61</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106.82-107.75</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双塘村、杨家桥村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5.4</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577612.01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2957934.54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5.6</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577430.18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2958059.69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107.75-107.9</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5.6</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577430.18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2958059.69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7.8</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576151.51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2958604.59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107.9-111.43</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杨家桥村、大湾村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7.8</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576151.51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2958604.59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8</w:t>
            </w:r>
          </w:p>
        </w:tc>
        <w:tc>
          <w:tcPr>
            <w:tcW w:w="3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576023.45 </w:t>
            </w:r>
          </w:p>
        </w:tc>
        <w:tc>
          <w:tcPr>
            <w:tcW w:w="3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2958473.06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111.43-111.55</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8</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576023.45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2958473.06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9.68</w:t>
            </w:r>
          </w:p>
        </w:tc>
        <w:tc>
          <w:tcPr>
            <w:tcW w:w="3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574808.02</w:t>
            </w:r>
          </w:p>
        </w:tc>
        <w:tc>
          <w:tcPr>
            <w:tcW w:w="37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2958079.933</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1.68</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111.55-112.97</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大湾村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9.68</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574808.02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2958079.93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9.88</w:t>
            </w:r>
          </w:p>
        </w:tc>
        <w:tc>
          <w:tcPr>
            <w:tcW w:w="3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574562.425</w:t>
            </w:r>
          </w:p>
        </w:tc>
        <w:tc>
          <w:tcPr>
            <w:tcW w:w="37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2958078.43</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112.97-113.53</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9.88</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574562.43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2958078.43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10.75</w:t>
            </w:r>
          </w:p>
        </w:tc>
        <w:tc>
          <w:tcPr>
            <w:tcW w:w="3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573943.362</w:t>
            </w:r>
          </w:p>
        </w:tc>
        <w:tc>
          <w:tcPr>
            <w:tcW w:w="37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2958163.986</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0.87</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113.53-114.58</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大湾村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10.75</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573943.36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2958163.99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13.7</w:t>
            </w:r>
          </w:p>
        </w:tc>
        <w:tc>
          <w:tcPr>
            <w:tcW w:w="3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571868.255</w:t>
            </w:r>
          </w:p>
        </w:tc>
        <w:tc>
          <w:tcPr>
            <w:tcW w:w="37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2957468.478</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2.95</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114.58-118.09</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十里坪村、汪福桥村、石佛村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13.7</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571868.26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2957468.48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13.9</w:t>
            </w:r>
          </w:p>
        </w:tc>
        <w:tc>
          <w:tcPr>
            <w:tcW w:w="3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571715.953</w:t>
            </w:r>
          </w:p>
        </w:tc>
        <w:tc>
          <w:tcPr>
            <w:tcW w:w="37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2957341.409</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118.09-118.6</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13.9</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571715.95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2957341.41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14.85</w:t>
            </w:r>
          </w:p>
        </w:tc>
        <w:tc>
          <w:tcPr>
            <w:tcW w:w="3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571055.819</w:t>
            </w:r>
          </w:p>
        </w:tc>
        <w:tc>
          <w:tcPr>
            <w:tcW w:w="37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2957202.838</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0.95</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118.6-120.61</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石佛村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14.85</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571055.82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2957202.84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15.05</w:t>
            </w:r>
          </w:p>
        </w:tc>
        <w:tc>
          <w:tcPr>
            <w:tcW w:w="3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570933.144</w:t>
            </w:r>
          </w:p>
        </w:tc>
        <w:tc>
          <w:tcPr>
            <w:tcW w:w="37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2957297.491</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120.61-121.38</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15.05</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570933.14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2957297.49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16.1</w:t>
            </w:r>
          </w:p>
        </w:tc>
        <w:tc>
          <w:tcPr>
            <w:tcW w:w="3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570179.922</w:t>
            </w:r>
          </w:p>
        </w:tc>
        <w:tc>
          <w:tcPr>
            <w:tcW w:w="37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2956553.125</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1.05</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121.38-123.2</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石佛村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35.72</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564058.27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2959507.03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37.88</w:t>
            </w:r>
          </w:p>
        </w:tc>
        <w:tc>
          <w:tcPr>
            <w:tcW w:w="3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563122.116</w:t>
            </w:r>
          </w:p>
        </w:tc>
        <w:tc>
          <w:tcPr>
            <w:tcW w:w="37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2961073.037</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2.16</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168.23-186.38</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狭江村、李子冲村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37.88</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563122.12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2961073.04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38.08</w:t>
            </w:r>
          </w:p>
        </w:tc>
        <w:tc>
          <w:tcPr>
            <w:tcW w:w="3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563122.116</w:t>
            </w:r>
          </w:p>
        </w:tc>
        <w:tc>
          <w:tcPr>
            <w:tcW w:w="37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2961073.037</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186.38-187.12</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闸坝水利工程管理范围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38.08</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563122.12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 xml:space="preserve">2961073.04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40</w:t>
            </w:r>
          </w:p>
        </w:tc>
        <w:tc>
          <w:tcPr>
            <w:tcW w:w="8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562591.914</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2962776.458</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1.92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187.12-206.12</w:t>
            </w: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铁桥坳村-龙江桥水库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2" w:hRule="exact"/>
        </w:trPr>
        <w:tc>
          <w:tcPr>
            <w:tcW w:w="19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5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40</w:t>
            </w:r>
          </w:p>
        </w:tc>
        <w:tc>
          <w:tcPr>
            <w:tcW w:w="3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562591.914</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2962776.458</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42.88</w:t>
            </w:r>
          </w:p>
        </w:tc>
        <w:tc>
          <w:tcPr>
            <w:tcW w:w="3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560962.908</w:t>
            </w:r>
          </w:p>
        </w:tc>
        <w:tc>
          <w:tcPr>
            <w:tcW w:w="37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2964585.067</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6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9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30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2.88</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c>
          <w:tcPr>
            <w:tcW w:w="6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龙江桥水库</w:t>
            </w: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firstLine="360" w:firstLineChars="200"/>
        <w:jc w:val="left"/>
        <w:textAlignment w:val="auto"/>
        <w:rPr>
          <w:rFonts w:hint="default" w:ascii="Times New Roman" w:hAnsi="Times New Roman" w:eastAsia="仿宋_GB2312" w:cs="Times New Roman"/>
          <w:color w:val="auto"/>
          <w:highlight w:val="none"/>
          <w:lang w:val="en-US"/>
        </w:rPr>
        <w:sectPr>
          <w:footerReference r:id="rId7" w:type="first"/>
          <w:footerReference r:id="rId6"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highlight w:val="none"/>
        </w:rPr>
        <w:t>说明：</w:t>
      </w:r>
      <w:r>
        <w:rPr>
          <w:rFonts w:hint="default" w:ascii="Times New Roman" w:hAnsi="Times New Roman" w:eastAsia="仿宋" w:cs="Times New Roman"/>
          <w:color w:val="auto"/>
          <w:spacing w:val="0"/>
          <w:sz w:val="18"/>
          <w:szCs w:val="18"/>
          <w:highlight w:val="none"/>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highlight w:val="none"/>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highlight w:val="none"/>
          <w:lang w:val="en-US" w:eastAsia="zh-CN"/>
        </w:rPr>
        <w:t>3</w:t>
      </w:r>
      <w:r>
        <w:rPr>
          <w:rFonts w:hint="default" w:ascii="Times New Roman" w:hAnsi="Times New Roman" w:eastAsia="仿宋" w:cs="Times New Roman"/>
          <w:color w:val="auto"/>
          <w:spacing w:val="0"/>
          <w:sz w:val="18"/>
          <w:szCs w:val="18"/>
          <w:highlight w:val="none"/>
        </w:rPr>
        <w:t>）堤防等级按照堤防设计规范进行填写。</w:t>
      </w:r>
    </w:p>
    <w:p>
      <w:pPr>
        <w:pStyle w:val="4"/>
        <w:rPr>
          <w:rFonts w:hint="default" w:ascii="Times New Roman" w:hAnsi="Times New Roman" w:cs="Times New Roman"/>
          <w:bCs w:val="0"/>
          <w:color w:val="auto"/>
          <w:highlight w:val="none"/>
          <w:lang w:val="en-US" w:eastAsia="zh-CN"/>
        </w:rPr>
      </w:pPr>
      <w:bookmarkStart w:id="18" w:name="_Toc6167"/>
      <w:bookmarkStart w:id="19" w:name="_Toc31019"/>
      <w:bookmarkStart w:id="20" w:name="_Toc21696"/>
      <w:r>
        <w:rPr>
          <w:rFonts w:hint="default" w:ascii="Times New Roman" w:hAnsi="Times New Roman" w:cs="Times New Roman"/>
          <w:bCs w:val="0"/>
          <w:color w:val="auto"/>
          <w:highlight w:val="none"/>
          <w:lang w:val="en-US" w:eastAsia="zh-CN"/>
        </w:rPr>
        <w:t>2.3</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涉河建设项目情况</w:t>
      </w:r>
      <w:bookmarkEnd w:id="18"/>
      <w:bookmarkEnd w:id="19"/>
      <w:bookmarkEnd w:id="20"/>
    </w:p>
    <w:p>
      <w:pPr>
        <w:spacing w:line="360" w:lineRule="auto"/>
        <w:ind w:firstLine="560" w:firstLineChars="200"/>
        <w:jc w:val="left"/>
        <w:rPr>
          <w:rFonts w:hint="default" w:ascii="Times New Roman" w:hAnsi="Times New Roman" w:eastAsia="仿宋_GB2312" w:cs="Times New Roman"/>
          <w:color w:val="auto"/>
          <w:spacing w:val="0"/>
          <w:sz w:val="28"/>
          <w:szCs w:val="28"/>
          <w:highlight w:val="none"/>
          <w:lang w:val="en-US" w:eastAsia="zh-CN" w:bidi="zh-CN"/>
        </w:rPr>
      </w:pPr>
      <w:r>
        <w:rPr>
          <w:rFonts w:hint="default" w:ascii="Times New Roman" w:hAnsi="Times New Roman" w:eastAsia="仿宋_GB2312" w:cs="Times New Roman"/>
          <w:color w:val="auto"/>
          <w:szCs w:val="28"/>
          <w:highlight w:val="none"/>
          <w:lang w:val="en-US" w:eastAsia="zh-CN"/>
        </w:rPr>
        <w:t>燕子岩河全长</w:t>
      </w:r>
      <w:r>
        <w:rPr>
          <w:rFonts w:hint="eastAsia" w:eastAsia="仿宋_GB2312" w:cs="Times New Roman"/>
          <w:color w:val="auto"/>
          <w:szCs w:val="28"/>
          <w:highlight w:val="none"/>
          <w:lang w:val="en-US" w:eastAsia="zh-CN"/>
        </w:rPr>
        <w:t>48.4</w:t>
      </w:r>
      <w:r>
        <w:rPr>
          <w:rFonts w:hint="default" w:ascii="Times New Roman" w:hAnsi="Times New Roman" w:eastAsia="仿宋_GB2312" w:cs="Times New Roman"/>
          <w:color w:val="auto"/>
          <w:szCs w:val="28"/>
          <w:highlight w:val="none"/>
          <w:lang w:val="en-US" w:eastAsia="zh-CN"/>
        </w:rPr>
        <w:t>km，其中祁阳县境内长</w:t>
      </w:r>
      <w:r>
        <w:rPr>
          <w:rFonts w:hint="eastAsia" w:eastAsia="仿宋_GB2312" w:cs="Times New Roman"/>
          <w:color w:val="auto"/>
          <w:szCs w:val="28"/>
          <w:highlight w:val="none"/>
          <w:lang w:val="en-US" w:eastAsia="zh-CN"/>
        </w:rPr>
        <w:t>20.38</w:t>
      </w:r>
      <w:r>
        <w:rPr>
          <w:rFonts w:hint="default" w:ascii="Times New Roman" w:hAnsi="Times New Roman" w:eastAsia="仿宋_GB2312" w:cs="Times New Roman"/>
          <w:color w:val="auto"/>
          <w:szCs w:val="28"/>
          <w:highlight w:val="none"/>
          <w:lang w:val="en-US" w:eastAsia="zh-CN"/>
        </w:rPr>
        <w:t>km，流域面积224km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pacing w:val="0"/>
          <w:sz w:val="28"/>
          <w:szCs w:val="28"/>
          <w:highlight w:val="none"/>
          <w:lang w:val="en-US" w:eastAsia="zh-CN" w:bidi="zh-CN"/>
        </w:rPr>
        <w:t>沿岸已建拦河坝13座。具体详见下表2.3-1。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default" w:ascii="Times New Roman" w:hAnsi="Times New Roman" w:eastAsia="仿宋_GB2312" w:cs="Times New Roman"/>
          <w:b/>
          <w:bCs/>
          <w:color w:val="auto"/>
          <w:sz w:val="24"/>
          <w:highlight w:val="none"/>
          <w:lang w:val="en-US" w:eastAsia="zh-CN"/>
        </w:rPr>
        <w:t>燕子岩河祁阳县段</w:t>
      </w:r>
      <w:r>
        <w:rPr>
          <w:rFonts w:hint="default" w:ascii="Times New Roman" w:hAnsi="Times New Roman" w:eastAsia="仿宋_GB2312" w:cs="Times New Roman"/>
          <w:b/>
          <w:bCs/>
          <w:color w:val="auto"/>
          <w:sz w:val="24"/>
          <w:highlight w:val="none"/>
          <w:lang w:val="en-US"/>
        </w:rPr>
        <w:t>涉河项目建设情况统计表</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50"/>
        <w:gridCol w:w="1066"/>
        <w:gridCol w:w="1084"/>
        <w:gridCol w:w="666"/>
        <w:gridCol w:w="1966"/>
        <w:gridCol w:w="312"/>
        <w:gridCol w:w="594"/>
        <w:gridCol w:w="1272"/>
        <w:gridCol w:w="11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62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项目名称</w:t>
            </w:r>
          </w:p>
        </w:tc>
        <w:tc>
          <w:tcPr>
            <w:tcW w:w="1159"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项目概位坐标</w:t>
            </w:r>
          </w:p>
        </w:tc>
        <w:tc>
          <w:tcPr>
            <w:tcW w:w="359"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在建/已建</w:t>
            </w:r>
          </w:p>
        </w:tc>
        <w:tc>
          <w:tcPr>
            <w:tcW w:w="106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所在行政村组</w:t>
            </w:r>
          </w:p>
        </w:tc>
        <w:tc>
          <w:tcPr>
            <w:tcW w:w="168"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岸别</w:t>
            </w:r>
          </w:p>
        </w:tc>
        <w:tc>
          <w:tcPr>
            <w:tcW w:w="32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建成时间</w:t>
            </w:r>
          </w:p>
        </w:tc>
        <w:tc>
          <w:tcPr>
            <w:tcW w:w="68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占用岸线长度（m）</w:t>
            </w:r>
          </w:p>
        </w:tc>
        <w:tc>
          <w:tcPr>
            <w:tcW w:w="62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62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东经</w:t>
            </w:r>
          </w:p>
        </w:tc>
        <w:tc>
          <w:tcPr>
            <w:tcW w:w="5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北纬</w:t>
            </w:r>
          </w:p>
        </w:tc>
        <w:tc>
          <w:tcPr>
            <w:tcW w:w="359"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06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68"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32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68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62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21" w:hRule="exact"/>
          <w:jc w:val="center"/>
        </w:trPr>
        <w:tc>
          <w:tcPr>
            <w:tcW w:w="62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狭江河坝1</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111°38'23.36"</w:t>
            </w:r>
          </w:p>
        </w:tc>
        <w:tc>
          <w:tcPr>
            <w:tcW w:w="5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26°45'21.88"</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06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文明铺镇狭江村</w:t>
            </w:r>
          </w:p>
        </w:tc>
        <w:tc>
          <w:tcPr>
            <w:tcW w:w="1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3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8" w:hRule="exact"/>
          <w:jc w:val="center"/>
        </w:trPr>
        <w:tc>
          <w:tcPr>
            <w:tcW w:w="62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狭江河坝2</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111°38'37.71"</w:t>
            </w:r>
          </w:p>
        </w:tc>
        <w:tc>
          <w:tcPr>
            <w:tcW w:w="5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26°44'49.30"</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06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文明铺镇狭江村</w:t>
            </w:r>
          </w:p>
        </w:tc>
        <w:tc>
          <w:tcPr>
            <w:tcW w:w="1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3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62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黄碧堰</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111°43'10.14"</w:t>
            </w:r>
          </w:p>
        </w:tc>
        <w:tc>
          <w:tcPr>
            <w:tcW w:w="5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26°43'15.60"</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06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文明铺镇成功村</w:t>
            </w:r>
          </w:p>
        </w:tc>
        <w:tc>
          <w:tcPr>
            <w:tcW w:w="1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3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62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石佛村河坝</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111°43'37.44"</w:t>
            </w:r>
          </w:p>
        </w:tc>
        <w:tc>
          <w:tcPr>
            <w:tcW w:w="5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26°43'18.56"</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06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文明铺镇石佛村</w:t>
            </w:r>
          </w:p>
        </w:tc>
        <w:tc>
          <w:tcPr>
            <w:tcW w:w="1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3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620" w:type="pct"/>
            <w:tcBorders>
              <w:tl2br w:val="nil"/>
              <w:tr2bl w:val="nil"/>
            </w:tcBorders>
            <w:shd w:val="clear" w:color="auto" w:fill="auto"/>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汪福堰</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111°44'16.72"</w:t>
            </w:r>
          </w:p>
        </w:tc>
        <w:tc>
          <w:tcPr>
            <w:tcW w:w="5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26°43'49.70"</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06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成功与联益村界</w:t>
            </w:r>
          </w:p>
        </w:tc>
        <w:tc>
          <w:tcPr>
            <w:tcW w:w="1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3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62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李阿堰</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111°45'22.65"</w:t>
            </w:r>
          </w:p>
        </w:tc>
        <w:tc>
          <w:tcPr>
            <w:tcW w:w="5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26°43'40.31"</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06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文明铺三角湾村</w:t>
            </w:r>
          </w:p>
        </w:tc>
        <w:tc>
          <w:tcPr>
            <w:tcW w:w="1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3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62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墨方堰</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111°46'12.30"</w:t>
            </w:r>
          </w:p>
        </w:tc>
        <w:tc>
          <w:tcPr>
            <w:tcW w:w="5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26°43'55.91"</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06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文明铺三角湾村　</w:t>
            </w:r>
          </w:p>
        </w:tc>
        <w:tc>
          <w:tcPr>
            <w:tcW w:w="1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3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4" w:hRule="exact"/>
          <w:jc w:val="center"/>
        </w:trPr>
        <w:tc>
          <w:tcPr>
            <w:tcW w:w="62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杨梅堰</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111°46'22.50"</w:t>
            </w:r>
          </w:p>
        </w:tc>
        <w:tc>
          <w:tcPr>
            <w:tcW w:w="5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26°43'57.70"</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06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文明铺八甲湾于黎家坪张公坪村界</w:t>
            </w:r>
          </w:p>
        </w:tc>
        <w:tc>
          <w:tcPr>
            <w:tcW w:w="1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3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89" w:hRule="exact"/>
          <w:jc w:val="center"/>
        </w:trPr>
        <w:tc>
          <w:tcPr>
            <w:tcW w:w="62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消堰</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111°47'05.70"</w:t>
            </w:r>
          </w:p>
        </w:tc>
        <w:tc>
          <w:tcPr>
            <w:tcW w:w="5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26°43'37.09"</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06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黎家坪镇双塘村</w:t>
            </w:r>
          </w:p>
        </w:tc>
        <w:tc>
          <w:tcPr>
            <w:tcW w:w="1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3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8" w:hRule="exact"/>
          <w:jc w:val="center"/>
        </w:trPr>
        <w:tc>
          <w:tcPr>
            <w:tcW w:w="62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社古堰</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111°47'29.81"</w:t>
            </w:r>
          </w:p>
        </w:tc>
        <w:tc>
          <w:tcPr>
            <w:tcW w:w="5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26°43'24.95"</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06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黎家坪镇双塘村</w:t>
            </w:r>
          </w:p>
        </w:tc>
        <w:tc>
          <w:tcPr>
            <w:tcW w:w="1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3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8" w:hRule="exact"/>
          <w:jc w:val="center"/>
        </w:trPr>
        <w:tc>
          <w:tcPr>
            <w:tcW w:w="62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石堰脑河坝</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111°48'32.86"</w:t>
            </w:r>
          </w:p>
        </w:tc>
        <w:tc>
          <w:tcPr>
            <w:tcW w:w="5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26°42'56.34"</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06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黎家坪镇培子湾村</w:t>
            </w:r>
          </w:p>
        </w:tc>
        <w:tc>
          <w:tcPr>
            <w:tcW w:w="1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3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exact"/>
          <w:jc w:val="center"/>
        </w:trPr>
        <w:tc>
          <w:tcPr>
            <w:tcW w:w="62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杨司庙河坝</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111°48'31.27"</w:t>
            </w:r>
          </w:p>
        </w:tc>
        <w:tc>
          <w:tcPr>
            <w:tcW w:w="5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26°43'14.91"</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06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黎家坪镇培子湾村</w:t>
            </w:r>
          </w:p>
        </w:tc>
        <w:tc>
          <w:tcPr>
            <w:tcW w:w="1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3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62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枝桥坝</w:t>
            </w:r>
          </w:p>
        </w:tc>
        <w:tc>
          <w:tcPr>
            <w:tcW w:w="5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111°48'28.13"</w:t>
            </w:r>
          </w:p>
        </w:tc>
        <w:tc>
          <w:tcPr>
            <w:tcW w:w="5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26°43'41.14"</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06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_GB2312" w:cs="Times New Roman"/>
                <w:color w:val="auto"/>
                <w:kern w:val="0"/>
                <w:sz w:val="21"/>
                <w:szCs w:val="21"/>
                <w:highlight w:val="none"/>
              </w:rPr>
              <w:t>黎家坪镇培子湾村</w:t>
            </w:r>
          </w:p>
        </w:tc>
        <w:tc>
          <w:tcPr>
            <w:tcW w:w="1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3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5" w:hRule="exact"/>
          <w:jc w:val="center"/>
        </w:trPr>
        <w:tc>
          <w:tcPr>
            <w:tcW w:w="620" w:type="pct"/>
            <w:tcBorders>
              <w:tl2br w:val="nil"/>
              <w:tr2bl w:val="nil"/>
            </w:tcBorders>
            <w:shd w:val="clear" w:color="auto" w:fill="auto"/>
            <w:noWrap/>
            <w:tcMar>
              <w:top w:w="15" w:type="dxa"/>
              <w:left w:w="15" w:type="dxa"/>
              <w:right w:w="15" w:type="dxa"/>
            </w:tcMar>
            <w:vAlign w:val="center"/>
          </w:tcPr>
          <w:p>
            <w:pPr>
              <w:widowControl/>
              <w:jc w:val="center"/>
              <w:rPr>
                <w:rFonts w:hint="eastAsia" w:ascii="Times New Roman" w:hAnsi="Times New Roman"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eastAsia="zh-CN"/>
              </w:rPr>
              <w:t>龙江桥水库大坝</w:t>
            </w:r>
          </w:p>
        </w:tc>
        <w:tc>
          <w:tcPr>
            <w:tcW w:w="574"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_GB2312" w:cs="Times New Roman"/>
                <w:bCs/>
                <w:color w:val="auto"/>
                <w:kern w:val="0"/>
                <w:sz w:val="21"/>
                <w:szCs w:val="21"/>
                <w:highlight w:val="none"/>
                <w:lang w:val="zh-CN" w:eastAsia="zh-CN" w:bidi="zh-CN"/>
              </w:rPr>
            </w:pPr>
            <w:r>
              <w:rPr>
                <w:rFonts w:hint="default" w:ascii="Times New Roman" w:hAnsi="Times New Roman" w:eastAsia="仿宋_GB2312" w:cs="Times New Roman"/>
                <w:bCs/>
                <w:color w:val="auto"/>
                <w:kern w:val="0"/>
                <w:sz w:val="21"/>
                <w:szCs w:val="21"/>
                <w:highlight w:val="none"/>
              </w:rPr>
              <w:t>111.633335</w:t>
            </w:r>
          </w:p>
        </w:tc>
        <w:tc>
          <w:tcPr>
            <w:tcW w:w="584"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_GB2312" w:cs="Times New Roman"/>
                <w:bCs/>
                <w:color w:val="auto"/>
                <w:kern w:val="0"/>
                <w:sz w:val="21"/>
                <w:szCs w:val="21"/>
                <w:highlight w:val="none"/>
                <w:lang w:val="zh-CN" w:eastAsia="zh-CN" w:bidi="zh-CN"/>
              </w:rPr>
            </w:pPr>
            <w:r>
              <w:rPr>
                <w:rFonts w:hint="default" w:ascii="Times New Roman" w:hAnsi="Times New Roman" w:eastAsia="仿宋_GB2312" w:cs="Times New Roman"/>
                <w:bCs/>
                <w:color w:val="auto"/>
                <w:kern w:val="0"/>
                <w:sz w:val="21"/>
                <w:szCs w:val="21"/>
                <w:highlight w:val="none"/>
              </w:rPr>
              <w:t>26.771371</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060" w:type="pct"/>
            <w:tcBorders>
              <w:tl2br w:val="nil"/>
              <w:tr2bl w:val="nil"/>
            </w:tcBorders>
            <w:shd w:val="clear" w:color="auto" w:fill="auto"/>
            <w:noWrap/>
            <w:tcMar>
              <w:top w:w="15" w:type="dxa"/>
              <w:left w:w="15" w:type="dxa"/>
              <w:right w:w="15" w:type="dxa"/>
            </w:tcMar>
            <w:vAlign w:val="center"/>
          </w:tcPr>
          <w:p>
            <w:pPr>
              <w:widowControl/>
              <w:jc w:val="center"/>
              <w:rPr>
                <w:rFonts w:hint="default" w:ascii="Times New Roman" w:hAnsi="Times New Roman" w:eastAsia="仿宋_GB2312" w:cs="Times New Roman"/>
                <w:color w:val="auto"/>
                <w:kern w:val="0"/>
                <w:sz w:val="21"/>
                <w:szCs w:val="21"/>
                <w:highlight w:val="none"/>
              </w:rPr>
            </w:pPr>
            <w:r>
              <w:rPr>
                <w:rFonts w:hint="eastAsia" w:eastAsia="仿宋_GB2312" w:cs="Times New Roman"/>
                <w:bCs/>
                <w:color w:val="auto"/>
                <w:kern w:val="0"/>
                <w:sz w:val="21"/>
                <w:szCs w:val="21"/>
                <w:highlight w:val="none"/>
                <w:lang w:eastAsia="zh-CN"/>
              </w:rPr>
              <w:t>龙江桥</w:t>
            </w:r>
            <w:r>
              <w:rPr>
                <w:rFonts w:hint="eastAsia" w:eastAsia="仿宋_GB2312" w:cs="Times New Roman"/>
                <w:bCs/>
                <w:color w:val="auto"/>
                <w:kern w:val="0"/>
                <w:sz w:val="21"/>
                <w:szCs w:val="21"/>
                <w:highlight w:val="none"/>
                <w:lang w:val="en-US" w:eastAsia="zh-CN"/>
              </w:rPr>
              <w:t>村</w:t>
            </w:r>
          </w:p>
        </w:tc>
        <w:tc>
          <w:tcPr>
            <w:tcW w:w="1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p>
        </w:tc>
        <w:tc>
          <w:tcPr>
            <w:tcW w:w="3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p>
        </w:tc>
        <w:tc>
          <w:tcPr>
            <w:tcW w:w="6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p>
        </w:tc>
        <w:tc>
          <w:tcPr>
            <w:tcW w:w="6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 w:cs="Times New Roman"/>
          <w:b w:val="0"/>
          <w:bCs w:val="0"/>
          <w:color w:val="auto"/>
          <w:sz w:val="18"/>
          <w:szCs w:val="18"/>
          <w:highlight w:val="none"/>
          <w:lang w:val="en-US" w:eastAsia="zh-CN"/>
        </w:rPr>
      </w:pPr>
      <w:bookmarkStart w:id="21" w:name="_Toc13711"/>
      <w:r>
        <w:rPr>
          <w:rFonts w:hint="default" w:ascii="Times New Roman" w:hAnsi="Times New Roman" w:eastAsia="仿宋" w:cs="Times New Roman"/>
          <w:b w:val="0"/>
          <w:bCs w:val="0"/>
          <w:color w:val="auto"/>
          <w:sz w:val="18"/>
          <w:szCs w:val="18"/>
          <w:highlight w:val="none"/>
        </w:rPr>
        <w:t>说明：1）本表格的填报范围为只在河道管理范围内的已建或在建项目；2）项目名称：已建、在建且已办理涉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rPr>
          <w:rFonts w:hint="default" w:ascii="Times New Roman" w:hAnsi="Times New Roman" w:cs="Times New Roman"/>
          <w:bCs w:val="0"/>
          <w:color w:val="auto"/>
          <w:highlight w:val="none"/>
          <w:lang w:val="en-US" w:eastAsia="zh-CN"/>
        </w:rPr>
      </w:pPr>
      <w:bookmarkStart w:id="22" w:name="_Toc8215"/>
      <w:bookmarkStart w:id="23" w:name="_Toc2190"/>
      <w:r>
        <w:rPr>
          <w:rFonts w:hint="default" w:ascii="Times New Roman" w:hAnsi="Times New Roman" w:cs="Times New Roman"/>
          <w:bCs w:val="0"/>
          <w:color w:val="auto"/>
          <w:highlight w:val="none"/>
          <w:lang w:val="en-US" w:eastAsia="zh-CN"/>
        </w:rPr>
        <w:br w:type="page"/>
      </w:r>
    </w:p>
    <w:p>
      <w:pPr>
        <w:pStyle w:val="4"/>
        <w:rPr>
          <w:rFonts w:hint="default" w:ascii="Times New Roman" w:hAnsi="Times New Roman" w:cs="Times New Roman"/>
          <w:bCs w:val="0"/>
          <w:color w:val="auto"/>
          <w:highlight w:val="none"/>
          <w:lang w:val="en-US" w:eastAsia="zh-CN"/>
        </w:rPr>
      </w:pPr>
      <w:bookmarkStart w:id="24" w:name="_Toc23271"/>
      <w:r>
        <w:rPr>
          <w:rFonts w:hint="default" w:ascii="Times New Roman" w:hAnsi="Times New Roman" w:cs="Times New Roman"/>
          <w:bCs w:val="0"/>
          <w:color w:val="auto"/>
          <w:highlight w:val="none"/>
          <w:lang w:val="en-US" w:eastAsia="zh-CN"/>
        </w:rPr>
        <w:t>2.4 土地权属情况</w:t>
      </w:r>
      <w:bookmarkEnd w:id="21"/>
      <w:bookmarkEnd w:id="22"/>
      <w:bookmarkEnd w:id="23"/>
      <w:bookmarkEnd w:id="24"/>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4"/>
        <w:rPr>
          <w:rFonts w:hint="default" w:ascii="Times New Roman" w:hAnsi="Times New Roman" w:cs="Times New Roman"/>
          <w:bCs w:val="0"/>
          <w:color w:val="auto"/>
          <w:highlight w:val="none"/>
          <w:lang w:val="en-US" w:eastAsia="zh-CN"/>
        </w:rPr>
      </w:pPr>
      <w:bookmarkStart w:id="25" w:name="_Toc16253"/>
      <w:bookmarkStart w:id="26" w:name="_Toc21600"/>
      <w:bookmarkStart w:id="27" w:name="_Toc21761"/>
      <w:r>
        <w:rPr>
          <w:rFonts w:hint="default" w:ascii="Times New Roman" w:hAnsi="Times New Roman" w:cs="Times New Roman"/>
          <w:bCs w:val="0"/>
          <w:color w:val="auto"/>
          <w:highlight w:val="none"/>
          <w:lang w:val="en-US" w:eastAsia="zh-CN"/>
        </w:rPr>
        <w:t>2.5 历史划界情况</w:t>
      </w:r>
      <w:bookmarkEnd w:id="25"/>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0"/>
          <w:highlight w:val="none"/>
          <w:lang w:val="en-US" w:eastAsia="zh-CN"/>
        </w:rPr>
        <w:t>燕子岩河祁阳县段以往没进行划界工作，本次将完成燕子岩河祁阳县段管理范围划定工作。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3"/>
        <w:spacing w:line="360" w:lineRule="auto"/>
        <w:jc w:val="both"/>
        <w:rPr>
          <w:rFonts w:hint="default" w:ascii="Times New Roman" w:hAnsi="Times New Roman" w:cs="Times New Roman"/>
          <w:color w:val="auto"/>
          <w:highlight w:val="none"/>
        </w:rPr>
      </w:pPr>
      <w:bookmarkStart w:id="28" w:name="_Toc17262"/>
      <w:bookmarkStart w:id="29" w:name="_Toc3624"/>
      <w:bookmarkStart w:id="30" w:name="_Toc20993"/>
      <w:bookmarkStart w:id="31" w:name="_Toc253"/>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工作原则及依据</w:t>
      </w:r>
      <w:bookmarkEnd w:id="28"/>
      <w:bookmarkEnd w:id="29"/>
      <w:bookmarkEnd w:id="30"/>
      <w:bookmarkEnd w:id="31"/>
    </w:p>
    <w:p>
      <w:pPr>
        <w:pStyle w:val="4"/>
        <w:rPr>
          <w:rFonts w:hint="default" w:ascii="Times New Roman" w:hAnsi="Times New Roman" w:cs="Times New Roman"/>
          <w:bCs w:val="0"/>
          <w:color w:val="auto"/>
          <w:highlight w:val="none"/>
        </w:rPr>
      </w:pPr>
      <w:bookmarkStart w:id="32" w:name="_Toc27244"/>
      <w:bookmarkStart w:id="33" w:name="_Toc9772"/>
      <w:bookmarkStart w:id="34" w:name="_Toc2257"/>
      <w:bookmarkStart w:id="35" w:name="_Toc26860"/>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 xml:space="preserve">.1 </w:t>
      </w:r>
      <w:r>
        <w:rPr>
          <w:rFonts w:hint="default" w:ascii="Times New Roman" w:hAnsi="Times New Roman" w:cs="Times New Roman"/>
          <w:bCs w:val="0"/>
          <w:color w:val="auto"/>
          <w:highlight w:val="none"/>
        </w:rPr>
        <w:t>工作原则</w:t>
      </w:r>
      <w:bookmarkEnd w:id="32"/>
      <w:bookmarkEnd w:id="33"/>
      <w:bookmarkEnd w:id="34"/>
      <w:bookmarkEnd w:id="3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按照水建管【2014】285号文、湘办【2017】13号文《关于全面推行河长制的实施意见》，和湘水发【2018】22号文《湖南省水利厅、湖南省国土资源厅关于做好全省</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eastAsia="zh-CN"/>
        </w:rPr>
        <w:t>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坚持人水和谐，既满足经济社会发展对</w:t>
      </w:r>
      <w:r>
        <w:rPr>
          <w:rFonts w:hint="eastAsia" w:ascii="Times New Roman" w:hAnsi="Times New Roman" w:eastAsia="仿宋_GB2312" w:cs="Times New Roman"/>
          <w:color w:val="auto"/>
          <w:spacing w:val="0"/>
          <w:highlight w:val="none"/>
          <w:lang w:val="en-US" w:eastAsia="zh-CN"/>
        </w:rPr>
        <w:t>河道</w:t>
      </w:r>
      <w:r>
        <w:rPr>
          <w:rFonts w:hint="default" w:ascii="Times New Roman" w:hAnsi="Times New Roman" w:eastAsia="仿宋_GB2312" w:cs="Times New Roman"/>
          <w:color w:val="auto"/>
          <w:spacing w:val="0"/>
          <w:highlight w:val="none"/>
          <w:lang w:val="en-US" w:eastAsia="zh-CN"/>
        </w:rPr>
        <w:t>资源合理开发的需求，更要满足维护</w:t>
      </w:r>
      <w:r>
        <w:rPr>
          <w:rFonts w:hint="eastAsia" w:ascii="Times New Roman" w:hAnsi="Times New Roman" w:eastAsia="仿宋_GB2312" w:cs="Times New Roman"/>
          <w:color w:val="auto"/>
          <w:spacing w:val="0"/>
          <w:highlight w:val="none"/>
          <w:lang w:val="en-US" w:eastAsia="zh-CN"/>
        </w:rPr>
        <w:t>河道</w:t>
      </w:r>
      <w:r>
        <w:rPr>
          <w:rFonts w:hint="default" w:ascii="Times New Roman" w:hAnsi="Times New Roman" w:eastAsia="仿宋_GB2312" w:cs="Times New Roman"/>
          <w:color w:val="auto"/>
          <w:spacing w:val="0"/>
          <w:highlight w:val="none"/>
          <w:lang w:val="en-US" w:eastAsia="zh-CN"/>
        </w:rPr>
        <w:t>健康的基本需求；坚持统筹兼顾，实行保护优先，处理好利用与保护的关系、当前和长远的关系、区域和流域的关系、水利和其他行业的关系；坚持依法管理，完善</w:t>
      </w:r>
      <w:r>
        <w:rPr>
          <w:rFonts w:hint="eastAsia" w:ascii="Times New Roman" w:hAnsi="Times New Roman" w:eastAsia="仿宋_GB2312" w:cs="Times New Roman"/>
          <w:color w:val="auto"/>
          <w:spacing w:val="0"/>
          <w:highlight w:val="none"/>
          <w:lang w:val="en-US" w:eastAsia="zh-CN"/>
        </w:rPr>
        <w:t>河道</w:t>
      </w:r>
      <w:r>
        <w:rPr>
          <w:rFonts w:hint="default" w:ascii="Times New Roman" w:hAnsi="Times New Roman" w:eastAsia="仿宋_GB2312" w:cs="Times New Roman"/>
          <w:color w:val="auto"/>
          <w:spacing w:val="0"/>
          <w:highlight w:val="none"/>
          <w:lang w:val="en-US" w:eastAsia="zh-CN"/>
        </w:rPr>
        <w:t>管理保护法规，统筹相关部门执法力量，加大执法监督力度，严格涉河涉湖建设项目和活动审批，规范</w:t>
      </w:r>
      <w:r>
        <w:rPr>
          <w:rFonts w:hint="eastAsia" w:ascii="Times New Roman" w:hAnsi="Times New Roman" w:eastAsia="仿宋_GB2312" w:cs="Times New Roman"/>
          <w:color w:val="auto"/>
          <w:spacing w:val="0"/>
          <w:highlight w:val="none"/>
          <w:lang w:val="en-US" w:eastAsia="zh-CN"/>
        </w:rPr>
        <w:t>河道</w:t>
      </w:r>
      <w:r>
        <w:rPr>
          <w:rFonts w:hint="default" w:ascii="Times New Roman" w:hAnsi="Times New Roman" w:eastAsia="仿宋_GB2312" w:cs="Times New Roman"/>
          <w:color w:val="auto"/>
          <w:spacing w:val="0"/>
          <w:highlight w:val="none"/>
          <w:lang w:val="en-US" w:eastAsia="zh-CN"/>
        </w:rPr>
        <w:t>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highlight w:val="none"/>
          <w:lang w:val="en-US" w:eastAsia="zh-CN"/>
        </w:rPr>
        <w:t>国</w:t>
      </w:r>
      <w:bookmarkStart w:id="170" w:name="_GoBack"/>
      <w:bookmarkEnd w:id="170"/>
      <w:r>
        <w:rPr>
          <w:rFonts w:hint="default" w:ascii="Times New Roman" w:hAnsi="Times New Roman" w:eastAsia="仿宋_GB2312" w:cs="Times New Roman"/>
          <w:color w:val="auto"/>
          <w:spacing w:val="0"/>
          <w:highlight w:val="none"/>
          <w:lang w:val="en-US"/>
        </w:rPr>
        <w:t>水法&gt;办法》、《湖南省实施&lt;中华人民共和国河道管理条例&gt;办法》等有关法律法规、文件、技术标准等为依据，依法依规开展</w:t>
      </w:r>
      <w:r>
        <w:rPr>
          <w:rFonts w:hint="eastAsia" w:ascii="Times New Roman" w:hAnsi="Times New Roman" w:eastAsia="仿宋_GB2312" w:cs="Times New Roman"/>
          <w:color w:val="auto"/>
          <w:spacing w:val="0"/>
          <w:highlight w:val="none"/>
          <w:lang w:val="en-US" w:eastAsia="zh-CN"/>
        </w:rPr>
        <w:t>河道</w:t>
      </w:r>
      <w:r>
        <w:rPr>
          <w:rFonts w:hint="default" w:ascii="Times New Roman" w:hAnsi="Times New Roman" w:eastAsia="仿宋_GB2312" w:cs="Times New Roman"/>
          <w:color w:val="auto"/>
          <w:spacing w:val="0"/>
          <w:highlight w:val="none"/>
          <w:lang w:val="en-US"/>
        </w:rPr>
        <w:t>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2）坚持因地制宜，统筹兼顾。考虑</w:t>
      </w:r>
      <w:r>
        <w:rPr>
          <w:rFonts w:hint="eastAsia" w:ascii="Times New Roman" w:hAnsi="Times New Roman" w:eastAsia="仿宋_GB2312" w:cs="Times New Roman"/>
          <w:color w:val="auto"/>
          <w:spacing w:val="0"/>
          <w:highlight w:val="none"/>
          <w:lang w:val="en-US" w:eastAsia="zh-CN"/>
        </w:rPr>
        <w:t>河道</w:t>
      </w:r>
      <w:r>
        <w:rPr>
          <w:rFonts w:hint="default" w:ascii="Times New Roman" w:hAnsi="Times New Roman" w:eastAsia="仿宋_GB2312" w:cs="Times New Roman"/>
          <w:color w:val="auto"/>
          <w:spacing w:val="0"/>
          <w:highlight w:val="none"/>
          <w:lang w:val="en-US"/>
        </w:rPr>
        <w:t>及水利工程管理与保护实际要求，按照尊重历史、注重现实的原则，因地制宜确定管理范围划定标准。要结合第三次土地调查，统筹推进相关工作。在现有</w:t>
      </w:r>
      <w:r>
        <w:rPr>
          <w:rFonts w:hint="eastAsia" w:ascii="Times New Roman" w:hAnsi="Times New Roman" w:eastAsia="仿宋_GB2312" w:cs="Times New Roman"/>
          <w:color w:val="auto"/>
          <w:spacing w:val="0"/>
          <w:highlight w:val="none"/>
          <w:lang w:val="en-US" w:eastAsia="zh-CN"/>
        </w:rPr>
        <w:t>河道</w:t>
      </w:r>
      <w:r>
        <w:rPr>
          <w:rFonts w:hint="default" w:ascii="Times New Roman" w:hAnsi="Times New Roman" w:eastAsia="仿宋_GB2312" w:cs="Times New Roman"/>
          <w:color w:val="auto"/>
          <w:spacing w:val="0"/>
          <w:highlight w:val="none"/>
          <w:lang w:val="en-US"/>
        </w:rPr>
        <w:t>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3）坚持属地管理，分级负责。按照属地管理原则，各县市区水行政主管部门、</w:t>
      </w:r>
      <w:r>
        <w:rPr>
          <w:rFonts w:hint="default" w:ascii="Times New Roman" w:hAnsi="Times New Roman" w:eastAsia="仿宋_GB2312" w:cs="Times New Roman"/>
          <w:color w:val="auto"/>
          <w:spacing w:val="0"/>
          <w:highlight w:val="none"/>
          <w:lang w:val="en-US" w:eastAsia="zh-CN"/>
        </w:rPr>
        <w:t>自然</w:t>
      </w:r>
      <w:r>
        <w:rPr>
          <w:rFonts w:hint="default" w:ascii="Times New Roman" w:hAnsi="Times New Roman" w:eastAsia="仿宋_GB2312" w:cs="Times New Roman"/>
          <w:color w:val="auto"/>
          <w:spacing w:val="0"/>
          <w:highlight w:val="none"/>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4）坚持统一标准，统一底图。划界工作统一工作底图，统一数据标准。</w:t>
      </w:r>
    </w:p>
    <w:p>
      <w:pPr>
        <w:pStyle w:val="4"/>
        <w:rPr>
          <w:rFonts w:hint="default" w:ascii="Times New Roman" w:hAnsi="Times New Roman" w:eastAsia="宋体" w:cs="Times New Roman"/>
          <w:color w:val="auto"/>
          <w:highlight w:val="none"/>
          <w:lang w:val="en-US"/>
        </w:rPr>
      </w:pPr>
      <w:bookmarkStart w:id="36" w:name="_Toc1084"/>
      <w:bookmarkStart w:id="37" w:name="_Toc18953"/>
      <w:bookmarkStart w:id="38" w:name="_Toc29519"/>
      <w:bookmarkStart w:id="39" w:name="_Toc12696"/>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.2</w:t>
      </w:r>
      <w:r>
        <w:rPr>
          <w:rFonts w:hint="default" w:ascii="Times New Roman" w:hAnsi="Times New Roman" w:cs="Times New Roman"/>
          <w:bCs w:val="0"/>
          <w:color w:val="auto"/>
          <w:highlight w:val="none"/>
        </w:rPr>
        <w:t>工作依据</w:t>
      </w:r>
      <w:bookmarkEnd w:id="36"/>
      <w:bookmarkEnd w:id="37"/>
      <w:bookmarkEnd w:id="38"/>
      <w:bookmarkEnd w:id="39"/>
    </w:p>
    <w:p>
      <w:pPr>
        <w:pStyle w:val="5"/>
        <w:rPr>
          <w:rFonts w:hint="default" w:ascii="Times New Roman" w:hAnsi="Times New Roman" w:cs="Times New Roman"/>
          <w:color w:val="auto"/>
          <w:highlight w:val="none"/>
        </w:rPr>
      </w:pPr>
      <w:bookmarkStart w:id="40" w:name="_Toc31547"/>
      <w:bookmarkStart w:id="41" w:name="_Toc818"/>
      <w:bookmarkStart w:id="42" w:name="_Toc27397"/>
      <w:bookmarkStart w:id="43" w:name="_Toc2216"/>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.2.1 </w:t>
      </w:r>
      <w:r>
        <w:rPr>
          <w:rFonts w:hint="default" w:ascii="Times New Roman" w:hAnsi="Times New Roman" w:cs="Times New Roman"/>
          <w:color w:val="auto"/>
          <w:highlight w:val="none"/>
        </w:rPr>
        <w:t>法律法规</w:t>
      </w:r>
      <w:bookmarkEnd w:id="40"/>
      <w:bookmarkEnd w:id="41"/>
      <w:bookmarkEnd w:id="42"/>
      <w:bookmarkEnd w:id="4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1</w:t>
      </w:r>
      <w:r>
        <w:rPr>
          <w:rFonts w:hint="default" w:ascii="Times New Roman" w:hAnsi="Times New Roman" w:eastAsia="仿宋_GB2312" w:cs="Times New Roman"/>
          <w:color w:val="auto"/>
          <w:spacing w:val="0"/>
          <w:highlight w:val="none"/>
          <w:lang w:val="en-US"/>
        </w:rPr>
        <w:t>）其他相关地方政策法规。</w:t>
      </w:r>
    </w:p>
    <w:p>
      <w:pPr>
        <w:pStyle w:val="5"/>
        <w:rPr>
          <w:rFonts w:hint="default" w:ascii="Times New Roman" w:hAnsi="Times New Roman" w:cs="Times New Roman"/>
          <w:color w:val="auto"/>
          <w:highlight w:val="none"/>
        </w:rPr>
      </w:pPr>
      <w:bookmarkStart w:id="44" w:name="_Toc3977"/>
      <w:bookmarkStart w:id="45" w:name="_Toc26871"/>
      <w:bookmarkStart w:id="46" w:name="_Toc3188"/>
      <w:bookmarkStart w:id="47" w:name="_Toc11454"/>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.2.2 </w:t>
      </w:r>
      <w:r>
        <w:rPr>
          <w:rFonts w:hint="default" w:ascii="Times New Roman" w:hAnsi="Times New Roman" w:cs="Times New Roman"/>
          <w:color w:val="auto"/>
          <w:highlight w:val="none"/>
        </w:rPr>
        <w:t>政策文件</w:t>
      </w:r>
      <w:bookmarkEnd w:id="44"/>
      <w:bookmarkEnd w:id="45"/>
      <w:bookmarkEnd w:id="46"/>
      <w:bookmarkEnd w:id="4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2）《关于加强</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关于开展</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rPr>
        <w:t>管理范围和水利工程管理与保护范围划定工作的通知</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9）《自然资源统一确权登记办法（试行）》（国土资发〔2016〕192号）。</w:t>
      </w:r>
    </w:p>
    <w:p>
      <w:pPr>
        <w:pStyle w:val="5"/>
        <w:rPr>
          <w:rFonts w:hint="default" w:ascii="Times New Roman" w:hAnsi="Times New Roman" w:cs="Times New Roman"/>
          <w:color w:val="auto"/>
          <w:highlight w:val="none"/>
        </w:rPr>
      </w:pPr>
      <w:bookmarkStart w:id="48" w:name="_Toc30624"/>
      <w:bookmarkStart w:id="49" w:name="_Toc724"/>
      <w:bookmarkStart w:id="50" w:name="_Toc4328"/>
      <w:bookmarkStart w:id="51" w:name="_Toc8236"/>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.2.3 </w:t>
      </w:r>
      <w:r>
        <w:rPr>
          <w:rFonts w:hint="default" w:ascii="Times New Roman" w:hAnsi="Times New Roman" w:cs="Times New Roman"/>
          <w:color w:val="auto"/>
          <w:highlight w:val="none"/>
        </w:rPr>
        <w:t>技术标准规范</w:t>
      </w:r>
      <w:bookmarkEnd w:id="48"/>
      <w:bookmarkEnd w:id="49"/>
      <w:bookmarkEnd w:id="50"/>
      <w:bookmarkEnd w:id="5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14）《湖南省</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eastAsia="zh-CN"/>
        </w:rPr>
        <w:t>管理范围划定技术到则》（试行）（湖南省洞庭湖水利工程管理局）。</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15）《</w:t>
      </w:r>
      <w:r>
        <w:rPr>
          <w:rFonts w:hint="eastAsia" w:ascii="Times New Roman" w:hAnsi="Times New Roman" w:eastAsia="仿宋_GB2312" w:cs="Times New Roman"/>
          <w:color w:val="auto"/>
          <w:spacing w:val="0"/>
          <w:highlight w:val="none"/>
          <w:lang w:val="en-US" w:eastAsia="zh-CN"/>
        </w:rPr>
        <w:t>河湖</w:t>
      </w:r>
      <w:r>
        <w:rPr>
          <w:rFonts w:hint="default" w:ascii="Times New Roman" w:hAnsi="Times New Roman" w:eastAsia="仿宋_GB2312" w:cs="Times New Roman"/>
          <w:color w:val="auto"/>
          <w:spacing w:val="0"/>
          <w:highlight w:val="none"/>
          <w:lang w:val="en-US" w:eastAsia="zh-CN"/>
        </w:rPr>
        <w:t>管理范围划定方案编制大纲》。</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sectPr>
          <w:footerReference r:id="rId9" w:type="first"/>
          <w:footerReference r:id="rId8"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3"/>
        <w:spacing w:line="360" w:lineRule="auto"/>
        <w:jc w:val="both"/>
        <w:rPr>
          <w:rFonts w:hint="default" w:ascii="Times New Roman" w:hAnsi="Times New Roman" w:cs="Times New Roman"/>
          <w:color w:val="auto"/>
          <w:highlight w:val="none"/>
          <w:lang w:val="en-US" w:eastAsia="zh-CN"/>
        </w:rPr>
      </w:pPr>
      <w:bookmarkStart w:id="52" w:name="_Toc20476"/>
      <w:bookmarkStart w:id="53" w:name="_Toc29009"/>
      <w:bookmarkStart w:id="54" w:name="_Toc25103"/>
      <w:bookmarkStart w:id="55" w:name="_Toc10129"/>
      <w:r>
        <w:rPr>
          <w:rFonts w:hint="default" w:ascii="Times New Roman" w:hAnsi="Times New Roman" w:cs="Times New Roman"/>
          <w:color w:val="auto"/>
          <w:highlight w:val="none"/>
          <w:lang w:val="en-US" w:eastAsia="zh-CN"/>
        </w:rPr>
        <w:t>4 组织实施情况</w:t>
      </w:r>
      <w:bookmarkEnd w:id="52"/>
      <w:bookmarkEnd w:id="53"/>
      <w:bookmarkEnd w:id="54"/>
      <w:bookmarkEnd w:id="5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56" w:name="_Toc19470"/>
      <w:r>
        <w:rPr>
          <w:rFonts w:hint="default" w:ascii="Times New Roman" w:hAnsi="Times New Roman" w:eastAsia="仿宋_GB2312" w:cs="Times New Roman"/>
          <w:color w:val="auto"/>
          <w:spacing w:val="0"/>
          <w:sz w:val="28"/>
          <w:szCs w:val="28"/>
          <w:highlight w:val="none"/>
          <w:lang w:val="en-US" w:eastAsia="zh-CN" w:bidi="zh-CN"/>
        </w:rPr>
        <w:t>燕子岩河祁阳县段划界方案编制工作由祁阳县水利局组织实施，由黄石市振兴勘察设计有限公司为燕子岩河祁阳县段</w:t>
      </w:r>
      <w:r>
        <w:rPr>
          <w:rFonts w:hint="eastAsia" w:eastAsia="仿宋_GB2312" w:cs="Times New Roman"/>
          <w:color w:val="auto"/>
          <w:spacing w:val="0"/>
          <w:sz w:val="28"/>
          <w:szCs w:val="28"/>
          <w:highlight w:val="none"/>
          <w:lang w:val="en-US" w:eastAsia="zh-CN" w:bidi="zh-CN"/>
        </w:rPr>
        <w:t>河道</w:t>
      </w:r>
      <w:r>
        <w:rPr>
          <w:rFonts w:hint="default" w:ascii="Times New Roman" w:hAnsi="Times New Roman" w:eastAsia="仿宋_GB2312" w:cs="Times New Roman"/>
          <w:color w:val="auto"/>
          <w:spacing w:val="0"/>
          <w:sz w:val="28"/>
          <w:szCs w:val="28"/>
          <w:highlight w:val="none"/>
          <w:lang w:val="en-US" w:eastAsia="zh-CN" w:bidi="zh-CN"/>
        </w:rPr>
        <w:t>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并于2019年7月初完成外业调查</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4）2019年9月底</w:t>
      </w:r>
      <w:r>
        <w:rPr>
          <w:rFonts w:hint="eastAsia" w:ascii="Times New Roman" w:hAnsi="Times New Roman" w:eastAsia="仿宋_GB2312" w:cs="Times New Roman"/>
          <w:color w:val="auto"/>
          <w:spacing w:val="0"/>
          <w:highlight w:val="none"/>
          <w:lang w:val="en-US" w:eastAsia="zh-CN"/>
        </w:rPr>
        <w:t>，我公司</w:t>
      </w:r>
      <w:r>
        <w:rPr>
          <w:rFonts w:hint="default" w:ascii="Times New Roman" w:hAnsi="Times New Roman" w:eastAsia="仿宋_GB2312" w:cs="Times New Roman"/>
          <w:color w:val="auto"/>
          <w:spacing w:val="0"/>
          <w:highlight w:val="none"/>
          <w:lang w:val="en-US" w:eastAsia="zh-CN"/>
        </w:rPr>
        <w:t>完成《燕子岩河永州市祁阳县河段管理范围划定方案》初稿。</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eastAsia" w:ascii="Times New Roman" w:hAnsi="Times New Roman" w:eastAsia="仿宋_GB2312" w:cs="Times New Roman"/>
          <w:color w:val="auto"/>
          <w:spacing w:val="0"/>
          <w:highlight w:val="none"/>
          <w:lang w:val="en-US" w:eastAsia="zh-CN"/>
        </w:rPr>
        <w:t>5）2019年9月23日，永州市水利局主持召开了《祁阳县河道管理范围划定方案》审查方案，我单位根据专家审查意见认真复核与修改划定方案，于2019年11月中旬完成方案报批稿。</w:t>
      </w:r>
    </w:p>
    <w:p>
      <w:pPr>
        <w:pStyle w:val="4"/>
        <w:rPr>
          <w:rFonts w:hint="default" w:ascii="Times New Roman" w:hAnsi="Times New Roman" w:cs="Times New Roman"/>
          <w:color w:val="auto"/>
          <w:highlight w:val="none"/>
          <w:lang w:val="en-US"/>
        </w:rPr>
      </w:pPr>
      <w:bookmarkStart w:id="57" w:name="_Toc27574"/>
      <w:bookmarkStart w:id="58" w:name="_Toc10617"/>
      <w:bookmarkStart w:id="59" w:name="_Toc16530"/>
      <w:r>
        <w:rPr>
          <w:rFonts w:hint="default" w:ascii="Times New Roman" w:hAnsi="Times New Roman" w:cs="Times New Roman"/>
          <w:color w:val="auto"/>
          <w:highlight w:val="none"/>
          <w:lang w:val="en-US"/>
        </w:rPr>
        <w:t xml:space="preserve">4.1 </w:t>
      </w:r>
      <w:r>
        <w:rPr>
          <w:rFonts w:hint="default" w:ascii="Times New Roman" w:hAnsi="Times New Roman" w:cs="Times New Roman"/>
          <w:color w:val="auto"/>
          <w:highlight w:val="none"/>
          <w:lang w:val="en-US" w:eastAsia="zh-CN"/>
        </w:rPr>
        <w:t>总体技术流程</w:t>
      </w:r>
      <w:bookmarkEnd w:id="57"/>
      <w:bookmarkEnd w:id="58"/>
      <w:bookmarkEnd w:id="59"/>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根据相关政策法规和技术规范、</w:t>
      </w:r>
      <w:r>
        <w:rPr>
          <w:rFonts w:hint="eastAsia" w:eastAsia="仿宋_GB2312" w:cs="Times New Roman"/>
          <w:color w:val="auto"/>
          <w:szCs w:val="28"/>
          <w:highlight w:val="none"/>
          <w:lang w:val="en-US" w:eastAsia="zh-CN"/>
        </w:rPr>
        <w:t>河道</w:t>
      </w:r>
      <w:r>
        <w:rPr>
          <w:rFonts w:hint="default" w:ascii="Times New Roman" w:hAnsi="Times New Roman" w:eastAsia="仿宋_GB2312" w:cs="Times New Roman"/>
          <w:color w:val="auto"/>
          <w:szCs w:val="28"/>
          <w:highlight w:val="none"/>
          <w:lang w:val="en-US" w:eastAsia="zh-CN"/>
        </w:rPr>
        <w:t>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highlight w:val="none"/>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fldChar w:fldCharType="begin"/>
      </w:r>
      <w:r>
        <w:rPr>
          <w:rFonts w:hint="default" w:ascii="Times New Roman" w:hAnsi="Times New Roman" w:eastAsia="仿宋_GB2312" w:cs="Times New Roman"/>
          <w:color w:val="auto"/>
          <w:highlight w:val="none"/>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highlight w:val="none"/>
        </w:rPr>
        <w:fldChar w:fldCharType="separate"/>
      </w:r>
      <w:r>
        <w:rPr>
          <w:rFonts w:hint="default" w:ascii="Times New Roman" w:hAnsi="Times New Roman" w:eastAsia="仿宋_GB2312" w:cs="Times New Roman"/>
          <w:color w:val="auto"/>
          <w:highlight w:val="none"/>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16" r:link="rId17"/>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highlight w:val="none"/>
        </w:rPr>
        <w:fldChar w:fldCharType="end"/>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eastAsia="zh-CN"/>
        </w:rPr>
        <w:t>图</w:t>
      </w:r>
      <w:r>
        <w:rPr>
          <w:rFonts w:hint="default" w:ascii="Times New Roman" w:hAnsi="Times New Roman" w:eastAsia="仿宋_GB2312" w:cs="Times New Roman"/>
          <w:b/>
          <w:bCs/>
          <w:color w:val="auto"/>
          <w:sz w:val="24"/>
          <w:szCs w:val="24"/>
          <w:highlight w:val="none"/>
          <w:lang w:val="en-US" w:eastAsia="zh-CN"/>
        </w:rPr>
        <w:t>4-1管理范围划界总体工作流程图</w:t>
      </w:r>
    </w:p>
    <w:p>
      <w:pPr>
        <w:pStyle w:val="4"/>
        <w:rPr>
          <w:rFonts w:hint="default" w:ascii="Times New Roman" w:hAnsi="Times New Roman" w:cs="Times New Roman"/>
          <w:color w:val="auto"/>
          <w:highlight w:val="none"/>
          <w:lang w:val="en-US"/>
        </w:rPr>
      </w:pPr>
      <w:bookmarkStart w:id="60" w:name="_Toc31812"/>
      <w:bookmarkStart w:id="61" w:name="_Toc8387"/>
      <w:bookmarkStart w:id="62" w:name="_Toc21437"/>
      <w:r>
        <w:rPr>
          <w:rFonts w:hint="default" w:ascii="Times New Roman" w:hAnsi="Times New Roman" w:cs="Times New Roman"/>
          <w:color w:val="auto"/>
          <w:highlight w:val="none"/>
          <w:lang w:val="en-US"/>
        </w:rPr>
        <w:t>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已有</w:t>
      </w:r>
      <w:r>
        <w:rPr>
          <w:rFonts w:hint="default" w:ascii="Times New Roman" w:hAnsi="Times New Roman" w:cs="Times New Roman"/>
          <w:color w:val="auto"/>
          <w:highlight w:val="none"/>
          <w:lang w:val="en-US"/>
        </w:rPr>
        <w:t>资料收集</w:t>
      </w:r>
      <w:bookmarkEnd w:id="56"/>
      <w:bookmarkEnd w:id="60"/>
      <w:bookmarkEnd w:id="61"/>
      <w:bookmarkEnd w:id="62"/>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6）收集《湖南省重要饮用水源名录》、《</w:t>
      </w:r>
      <w:r>
        <w:rPr>
          <w:rFonts w:hint="default" w:ascii="Times New Roman" w:hAnsi="Times New Roman" w:eastAsia="仿宋_GB2312" w:cs="Times New Roman"/>
          <w:color w:val="auto"/>
          <w:szCs w:val="28"/>
          <w:highlight w:val="none"/>
          <w:lang w:val="en-US" w:eastAsia="zh-CN"/>
        </w:rPr>
        <w:t>湖南省湘江重要河段治理工程可行性研究报告</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zh-CN" w:eastAsia="zh-CN"/>
        </w:rPr>
        <w:t>祁阳县龙江桥水库除险加固工程技施设计报告</w:t>
      </w:r>
      <w:r>
        <w:rPr>
          <w:rFonts w:hint="default" w:ascii="Times New Roman" w:hAnsi="Times New Roman" w:eastAsia="仿宋_GB2312" w:cs="Times New Roman"/>
          <w:color w:val="auto"/>
          <w:szCs w:val="28"/>
          <w:highlight w:val="none"/>
          <w:lang w:val="en-US" w:eastAsia="zh-CN"/>
        </w:rPr>
        <w:t>》等</w:t>
      </w:r>
      <w:r>
        <w:rPr>
          <w:rFonts w:hint="default" w:ascii="Times New Roman" w:hAnsi="Times New Roman" w:eastAsia="仿宋_GB2312" w:cs="Times New Roman"/>
          <w:color w:val="auto"/>
          <w:szCs w:val="28"/>
          <w:highlight w:val="none"/>
          <w:lang w:val="en-US"/>
        </w:rPr>
        <w:t>相关文件。</w:t>
      </w:r>
    </w:p>
    <w:p>
      <w:pPr>
        <w:pStyle w:val="4"/>
        <w:rPr>
          <w:rFonts w:hint="default" w:ascii="Times New Roman" w:hAnsi="Times New Roman" w:cs="Times New Roman"/>
          <w:color w:val="auto"/>
          <w:highlight w:val="none"/>
          <w:lang w:val="en-US"/>
        </w:rPr>
      </w:pPr>
      <w:bookmarkStart w:id="63" w:name="_Toc3013"/>
      <w:bookmarkStart w:id="64" w:name="_Toc15311"/>
      <w:bookmarkStart w:id="65" w:name="_Toc13733"/>
      <w:bookmarkStart w:id="66" w:name="_Toc31211"/>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 工作底图制作</w:t>
      </w:r>
      <w:bookmarkEnd w:id="63"/>
      <w:bookmarkEnd w:id="64"/>
      <w:bookmarkEnd w:id="65"/>
      <w:bookmarkEnd w:id="66"/>
    </w:p>
    <w:p>
      <w:pPr>
        <w:pStyle w:val="5"/>
        <w:rPr>
          <w:rFonts w:hint="default" w:ascii="Times New Roman" w:hAnsi="Times New Roman" w:cs="Times New Roman"/>
          <w:color w:val="auto"/>
          <w:highlight w:val="none"/>
        </w:rPr>
      </w:pPr>
      <w:bookmarkStart w:id="67" w:name="_Toc7968"/>
      <w:bookmarkStart w:id="68" w:name="_Toc25611"/>
      <w:bookmarkStart w:id="69" w:name="_Toc20765"/>
      <w:bookmarkStart w:id="70" w:name="_Toc27570"/>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已有资料预处理</w:t>
      </w:r>
      <w:bookmarkEnd w:id="67"/>
      <w:bookmarkEnd w:id="68"/>
      <w:bookmarkEnd w:id="69"/>
      <w:bookmarkEnd w:id="70"/>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highlight w:val="none"/>
          <w:lang w:val="en-US" w:eastAsia="zh-CN"/>
        </w:rPr>
        <w:t>。</w:t>
      </w:r>
    </w:p>
    <w:p>
      <w:pPr>
        <w:pStyle w:val="5"/>
        <w:rPr>
          <w:rFonts w:hint="default" w:ascii="Times New Roman" w:hAnsi="Times New Roman" w:cs="Times New Roman"/>
          <w:color w:val="auto"/>
          <w:highlight w:val="none"/>
        </w:rPr>
      </w:pPr>
      <w:bookmarkStart w:id="71" w:name="_Toc25175"/>
      <w:bookmarkStart w:id="72" w:name="_Toc20677"/>
      <w:bookmarkStart w:id="73" w:name="_Toc27325"/>
      <w:bookmarkStart w:id="74" w:name="_Toc178"/>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eastAsia" w:cs="Times New Roman"/>
          <w:color w:val="auto"/>
          <w:highlight w:val="none"/>
          <w:lang w:eastAsia="zh-CN"/>
        </w:rPr>
        <w:t>河道</w:t>
      </w:r>
      <w:r>
        <w:rPr>
          <w:rFonts w:hint="default" w:ascii="Times New Roman" w:hAnsi="Times New Roman" w:cs="Times New Roman"/>
          <w:color w:val="auto"/>
          <w:highlight w:val="none"/>
        </w:rPr>
        <w:t>划界参考要素补充采集</w:t>
      </w:r>
      <w:bookmarkEnd w:id="71"/>
      <w:bookmarkEnd w:id="72"/>
      <w:bookmarkEnd w:id="73"/>
      <w:bookmarkEnd w:id="74"/>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在航测立体采集系统下，正确设置立体测图所用的各种参数，恢复航摄数字影像的立体模型，基于1：2000航摄资料补充采集水域外围100~200米范围内对于</w:t>
      </w:r>
      <w:r>
        <w:rPr>
          <w:rFonts w:hint="eastAsia" w:eastAsia="仿宋_GB2312" w:cs="Times New Roman"/>
          <w:color w:val="auto"/>
          <w:szCs w:val="28"/>
          <w:highlight w:val="none"/>
          <w:lang w:val="en-US" w:eastAsia="zh-CN"/>
        </w:rPr>
        <w:t>河道</w:t>
      </w:r>
      <w:r>
        <w:rPr>
          <w:rFonts w:hint="default" w:ascii="Times New Roman" w:hAnsi="Times New Roman" w:eastAsia="仿宋_GB2312" w:cs="Times New Roman"/>
          <w:color w:val="auto"/>
          <w:szCs w:val="28"/>
          <w:highlight w:val="none"/>
          <w:lang w:val="en-US" w:eastAsia="zh-CN"/>
        </w:rPr>
        <w:t>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highlight w:val="none"/>
          <w:lang w:val="en-US"/>
        </w:rPr>
        <w:t>。</w:t>
      </w:r>
    </w:p>
    <w:p>
      <w:pPr>
        <w:pStyle w:val="5"/>
        <w:rPr>
          <w:rFonts w:hint="default" w:ascii="Times New Roman" w:hAnsi="Times New Roman" w:cs="Times New Roman"/>
          <w:color w:val="auto"/>
          <w:highlight w:val="none"/>
        </w:rPr>
      </w:pPr>
      <w:bookmarkStart w:id="75" w:name="_Toc19480"/>
      <w:bookmarkStart w:id="76" w:name="_Toc24195"/>
      <w:bookmarkStart w:id="77" w:name="_Toc5226"/>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3地形图补充测量</w:t>
      </w:r>
      <w:bookmarkEnd w:id="75"/>
      <w:bookmarkEnd w:id="76"/>
      <w:bookmarkEnd w:id="77"/>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对于燕子岩河祁阳县段部分无数字线划图区域，我</w:t>
      </w:r>
      <w:r>
        <w:rPr>
          <w:rFonts w:hint="eastAsia" w:eastAsia="仿宋_GB2312" w:cs="Times New Roman"/>
          <w:color w:val="auto"/>
          <w:szCs w:val="28"/>
          <w:highlight w:val="none"/>
          <w:lang w:val="en-US" w:eastAsia="zh-CN"/>
        </w:rPr>
        <w:t>公司</w:t>
      </w:r>
      <w:r>
        <w:rPr>
          <w:rFonts w:hint="default" w:ascii="Times New Roman" w:hAnsi="Times New Roman" w:eastAsia="仿宋_GB2312" w:cs="Times New Roman"/>
          <w:color w:val="auto"/>
          <w:szCs w:val="28"/>
          <w:highlight w:val="none"/>
          <w:lang w:val="en-US" w:eastAsia="zh-CN"/>
        </w:rPr>
        <w:t>采用</w:t>
      </w:r>
      <w:r>
        <w:rPr>
          <w:rFonts w:hint="default" w:ascii="Times New Roman" w:hAnsi="Times New Roman" w:eastAsia="仿宋_GB2312" w:cs="Times New Roman"/>
          <w:color w:val="auto"/>
          <w:szCs w:val="28"/>
          <w:highlight w:val="none"/>
          <w:lang w:val="en-US"/>
        </w:rPr>
        <w:t>野外实测补充测制地形图。</w:t>
      </w:r>
    </w:p>
    <w:p>
      <w:pPr>
        <w:pStyle w:val="5"/>
        <w:rPr>
          <w:rFonts w:hint="default" w:ascii="Times New Roman" w:hAnsi="Times New Roman" w:cs="Times New Roman"/>
          <w:color w:val="auto"/>
          <w:highlight w:val="none"/>
        </w:rPr>
      </w:pPr>
      <w:bookmarkStart w:id="78" w:name="_Toc18035"/>
      <w:bookmarkStart w:id="79" w:name="_Toc7113"/>
      <w:bookmarkStart w:id="80" w:name="_Toc346"/>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4数据整合</w:t>
      </w:r>
      <w:bookmarkEnd w:id="78"/>
      <w:bookmarkEnd w:id="79"/>
      <w:bookmarkEnd w:id="80"/>
    </w:p>
    <w:p>
      <w:pPr>
        <w:numPr>
          <w:ilvl w:val="0"/>
          <w:numId w:val="1"/>
        </w:num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2"/>
        <w:keepNext w:val="0"/>
        <w:keepLines w:val="0"/>
        <w:pageBreakBefore w:val="0"/>
        <w:widowControl w:val="0"/>
        <w:numPr>
          <w:ilvl w:val="0"/>
          <w:numId w:val="1"/>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highlight w:val="none"/>
          <w:lang w:val="en-US" w:eastAsia="zh-CN" w:bidi="zh-CN"/>
        </w:rPr>
      </w:pPr>
      <w:r>
        <w:rPr>
          <w:rFonts w:hint="default" w:ascii="Times New Roman" w:hAnsi="Times New Roman" w:eastAsia="仿宋_GB2312" w:cs="Times New Roman"/>
          <w:color w:val="auto"/>
          <w:kern w:val="0"/>
          <w:sz w:val="28"/>
          <w:szCs w:val="28"/>
          <w:highlight w:val="none"/>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highlight w:val="none"/>
          <w:lang w:val="en-US"/>
        </w:rPr>
        <w:t>，形成</w:t>
      </w:r>
      <w:r>
        <w:rPr>
          <w:rFonts w:hint="eastAsia" w:eastAsia="仿宋_GB2312" w:cs="Times New Roman"/>
          <w:color w:val="auto"/>
          <w:szCs w:val="28"/>
          <w:highlight w:val="none"/>
          <w:lang w:val="en-US" w:eastAsia="zh-CN"/>
        </w:rPr>
        <w:t>河道</w:t>
      </w:r>
      <w:r>
        <w:rPr>
          <w:rFonts w:hint="default" w:ascii="Times New Roman" w:hAnsi="Times New Roman" w:eastAsia="仿宋_GB2312" w:cs="Times New Roman"/>
          <w:color w:val="auto"/>
          <w:szCs w:val="28"/>
          <w:highlight w:val="none"/>
          <w:lang w:val="en-US"/>
        </w:rPr>
        <w:t>及水利工程确权划界的工作底图。</w:t>
      </w:r>
    </w:p>
    <w:p>
      <w:pPr>
        <w:pStyle w:val="4"/>
        <w:rPr>
          <w:rFonts w:hint="default" w:ascii="Times New Roman" w:hAnsi="Times New Roman" w:cs="Times New Roman"/>
          <w:color w:val="auto"/>
          <w:highlight w:val="none"/>
          <w:lang w:val="en-US"/>
        </w:rPr>
      </w:pPr>
      <w:bookmarkStart w:id="81" w:name="_Toc21439"/>
      <w:bookmarkStart w:id="82" w:name="_Toc14100"/>
      <w:bookmarkStart w:id="83" w:name="_Toc12181"/>
      <w:bookmarkStart w:id="84" w:name="_Toc25568"/>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 xml:space="preserve"> 管理范围室内初步拟定</w:t>
      </w:r>
      <w:bookmarkEnd w:id="81"/>
      <w:bookmarkEnd w:id="82"/>
      <w:bookmarkEnd w:id="83"/>
      <w:bookmarkEnd w:id="8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2019年</w:t>
      </w:r>
      <w:r>
        <w:rPr>
          <w:rFonts w:hint="eastAsia" w:eastAsia="仿宋_GB2312" w:cs="Times New Roman"/>
          <w:color w:val="auto"/>
          <w:szCs w:val="28"/>
          <w:highlight w:val="none"/>
          <w:lang w:val="en-US" w:eastAsia="zh-CN"/>
        </w:rPr>
        <w:t>10</w:t>
      </w:r>
      <w:r>
        <w:rPr>
          <w:rFonts w:hint="default" w:ascii="Times New Roman" w:hAnsi="Times New Roman" w:eastAsia="仿宋_GB2312" w:cs="Times New Roman"/>
          <w:color w:val="auto"/>
          <w:szCs w:val="28"/>
          <w:highlight w:val="none"/>
          <w:lang w:val="en-US" w:eastAsia="zh-CN"/>
        </w:rPr>
        <w:t>月按照</w:t>
      </w:r>
      <w:r>
        <w:rPr>
          <w:rFonts w:hint="eastAsia" w:eastAsia="仿宋_GB2312" w:cs="Times New Roman"/>
          <w:color w:val="auto"/>
          <w:szCs w:val="28"/>
          <w:highlight w:val="none"/>
          <w:lang w:val="en-US" w:eastAsia="zh-CN"/>
        </w:rPr>
        <w:t>河道</w:t>
      </w:r>
      <w:r>
        <w:rPr>
          <w:rFonts w:hint="default" w:ascii="Times New Roman" w:hAnsi="Times New Roman" w:eastAsia="仿宋_GB2312" w:cs="Times New Roman"/>
          <w:color w:val="auto"/>
          <w:szCs w:val="28"/>
          <w:highlight w:val="none"/>
          <w:lang w:val="en-US" w:eastAsia="zh-CN"/>
        </w:rPr>
        <w:t>管理范围划定的原则和标准，我单位在工作底图上完成了管理范围线初步划定和界桩的预布，燕子岩河祁阳县段管理范围线布设</w:t>
      </w:r>
      <w:r>
        <w:rPr>
          <w:rFonts w:hint="eastAsia" w:eastAsia="仿宋_GB2312" w:cs="Times New Roman"/>
          <w:color w:val="auto"/>
          <w:szCs w:val="28"/>
          <w:highlight w:val="none"/>
          <w:lang w:val="en-US" w:eastAsia="zh-CN"/>
        </w:rPr>
        <w:t>龙江桥界桩93座</w:t>
      </w:r>
      <w:r>
        <w:rPr>
          <w:rFonts w:hint="default" w:ascii="Times New Roman" w:hAnsi="Times New Roman" w:eastAsia="仿宋_GB2312" w:cs="Times New Roman"/>
          <w:color w:val="auto"/>
          <w:szCs w:val="28"/>
          <w:highlight w:val="none"/>
          <w:lang w:val="en-US" w:eastAsia="zh-CN"/>
        </w:rPr>
        <w:t>和</w:t>
      </w:r>
      <w:r>
        <w:rPr>
          <w:rFonts w:hint="eastAsia" w:eastAsia="仿宋_GB2312" w:cs="Times New Roman"/>
          <w:color w:val="auto"/>
          <w:szCs w:val="28"/>
          <w:highlight w:val="none"/>
          <w:lang w:val="en-US" w:eastAsia="zh-CN"/>
        </w:rPr>
        <w:t>18</w:t>
      </w:r>
      <w:r>
        <w:rPr>
          <w:rFonts w:hint="default" w:ascii="Times New Roman" w:hAnsi="Times New Roman" w:eastAsia="仿宋_GB2312" w:cs="Times New Roman"/>
          <w:color w:val="auto"/>
          <w:szCs w:val="28"/>
          <w:highlight w:val="none"/>
          <w:lang w:val="en-US" w:eastAsia="zh-CN"/>
        </w:rPr>
        <w:t>处告示牌。</w:t>
      </w:r>
    </w:p>
    <w:p>
      <w:pPr>
        <w:pStyle w:val="5"/>
        <w:rPr>
          <w:rFonts w:hint="default" w:ascii="Times New Roman" w:hAnsi="Times New Roman" w:cs="Times New Roman"/>
          <w:color w:val="auto"/>
          <w:highlight w:val="none"/>
          <w:lang w:val="en-US"/>
        </w:rPr>
      </w:pPr>
      <w:bookmarkStart w:id="85" w:name="_Toc26848"/>
      <w:bookmarkStart w:id="86" w:name="_Toc21518"/>
      <w:bookmarkStart w:id="87" w:name="_Toc28363"/>
      <w:bookmarkStart w:id="88" w:name="_Toc22173"/>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.1 洪水位分析计算</w:t>
      </w:r>
      <w:bookmarkEnd w:id="85"/>
      <w:bookmarkEnd w:id="86"/>
      <w:bookmarkEnd w:id="87"/>
      <w:bookmarkEnd w:id="88"/>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1）流域概况</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Cs w:val="28"/>
          <w:highlight w:val="none"/>
          <w:lang w:val="en-US" w:eastAsia="zh-CN"/>
        </w:rPr>
        <w:t>燕子岩河为祁水一级支流，湘江二级支流，发源四明山麓祁东县太和堂镇西湖村，河道流向大致呈西东向，流域呈扇形，河床最宽125m，地势西高东低，地貌除龙江桥水库以上有部分森林，植被覆盖较好外，中、下游均系平坦农区。燕子岩河流经祁东县太和堂镇、冷水滩区普里桥镇，祁阳县文明铺镇、黎家坪镇，祁阳县境内沿途纳岩塘冲水、宝塔水、十里坪水、祠堂坪水、培子湾水等五条主要支流，于祁阳县黎家坪镇的培子湾注入祁水。</w:t>
      </w:r>
      <w:r>
        <w:rPr>
          <w:rFonts w:hint="default" w:ascii="Times New Roman" w:hAnsi="Times New Roman" w:eastAsia="仿宋_GB2312" w:cs="Times New Roman"/>
          <w:color w:val="auto"/>
          <w:sz w:val="28"/>
          <w:szCs w:val="28"/>
          <w:highlight w:val="none"/>
          <w:lang w:val="en-US" w:eastAsia="zh-CN"/>
        </w:rPr>
        <w:t>燕子岩流域面积224km</w:t>
      </w:r>
      <w:r>
        <w:rPr>
          <w:rFonts w:hint="default" w:ascii="Times New Roman" w:hAnsi="Times New Roman" w:eastAsia="仿宋_GB2312" w:cs="Times New Roman"/>
          <w:color w:val="auto"/>
          <w:sz w:val="28"/>
          <w:szCs w:val="28"/>
          <w:highlight w:val="none"/>
          <w:vertAlign w:val="superscript"/>
          <w:lang w:val="en-US" w:eastAsia="zh-CN"/>
        </w:rPr>
        <w:t>2</w:t>
      </w:r>
      <w:r>
        <w:rPr>
          <w:rFonts w:hint="eastAsia"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干流全长48.4km，干流坡降7.33‰，龙江桥水库坝址以上干流长度8.4km，以下干流长40km，实测龙江桥水库坝址至河口段河流平均坡降2.6‰，其中祁阳县境内燕子岩河共含两段，总河长</w:t>
      </w:r>
      <w:r>
        <w:rPr>
          <w:rFonts w:hint="eastAsia" w:eastAsia="仿宋_GB2312" w:cs="Times New Roman"/>
          <w:color w:val="auto"/>
          <w:sz w:val="28"/>
          <w:szCs w:val="28"/>
          <w:highlight w:val="none"/>
          <w:lang w:val="en-US" w:eastAsia="zh-CN"/>
        </w:rPr>
        <w:t>20.38</w:t>
      </w:r>
      <w:r>
        <w:rPr>
          <w:rFonts w:hint="default" w:ascii="Times New Roman" w:hAnsi="Times New Roman" w:eastAsia="仿宋_GB2312" w:cs="Times New Roman"/>
          <w:color w:val="auto"/>
          <w:sz w:val="28"/>
          <w:szCs w:val="28"/>
          <w:highlight w:val="none"/>
          <w:lang w:val="en-US" w:eastAsia="zh-CN"/>
        </w:rPr>
        <w:t>km。燕子岩河祁阳境上游段长</w:t>
      </w:r>
      <w:r>
        <w:rPr>
          <w:rFonts w:hint="eastAsia" w:eastAsia="仿宋_GB2312" w:cs="Times New Roman"/>
          <w:color w:val="auto"/>
          <w:sz w:val="28"/>
          <w:szCs w:val="28"/>
          <w:highlight w:val="none"/>
          <w:lang w:val="en-US" w:eastAsia="zh-CN"/>
        </w:rPr>
        <w:t>4.28</w:t>
      </w:r>
      <w:r>
        <w:rPr>
          <w:rFonts w:hint="default" w:ascii="Times New Roman" w:hAnsi="Times New Roman" w:eastAsia="仿宋_GB2312" w:cs="Times New Roman"/>
          <w:color w:val="auto"/>
          <w:sz w:val="28"/>
          <w:szCs w:val="28"/>
          <w:highlight w:val="none"/>
          <w:lang w:val="en-US" w:eastAsia="zh-CN"/>
        </w:rPr>
        <w:t>km，起止为龙江桥水库坝址～岩塘冲，对应河道中心桩号为K40+000～K33+600；下游长16.1km，起止为文明铺镇董安桥村～黎家坪镇培子湾村，对应河道中心桩号为K16+100～K0+000。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燕子岩河流域内主要中型水库有龙江桥水库，龙江桥水库坝址位于文明铺镇龙江桥村，是一座以防洪、灌溉为主的中型水库，，坝址以上控制集雨面积20.2km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，该水库正常蓄水位233.99m，相应正常库容908万m</w:t>
      </w:r>
      <w:r>
        <w:rPr>
          <w:rFonts w:hint="default" w:ascii="Times New Roman" w:hAnsi="Times New Roman" w:eastAsia="仿宋_GB2312" w:cs="Times New Roman"/>
          <w:color w:val="auto"/>
          <w:sz w:val="28"/>
          <w:szCs w:val="28"/>
          <w:highlight w:val="none"/>
          <w:vertAlign w:val="superscript"/>
          <w:lang w:val="en-US" w:eastAsia="zh-CN"/>
        </w:rPr>
        <w:t>3</w:t>
      </w:r>
      <w:r>
        <w:rPr>
          <w:rFonts w:hint="default" w:ascii="Times New Roman" w:hAnsi="Times New Roman" w:eastAsia="仿宋_GB2312" w:cs="Times New Roman"/>
          <w:color w:val="auto"/>
          <w:sz w:val="28"/>
          <w:szCs w:val="28"/>
          <w:highlight w:val="none"/>
          <w:lang w:val="en-US" w:eastAsia="zh-CN"/>
        </w:rPr>
        <w:t>，总库容1102.2万m</w:t>
      </w:r>
      <w:r>
        <w:rPr>
          <w:rFonts w:hint="default" w:ascii="Times New Roman" w:hAnsi="Times New Roman" w:eastAsia="仿宋_GB2312" w:cs="Times New Roman"/>
          <w:color w:val="auto"/>
          <w:sz w:val="28"/>
          <w:szCs w:val="28"/>
          <w:highlight w:val="none"/>
          <w:vertAlign w:val="superscript"/>
          <w:lang w:val="en-US" w:eastAsia="zh-CN"/>
        </w:rPr>
        <w:t>3</w:t>
      </w:r>
      <w:r>
        <w:rPr>
          <w:rFonts w:hint="default" w:ascii="Times New Roman" w:hAnsi="Times New Roman" w:eastAsia="仿宋_GB2312" w:cs="Times New Roman"/>
          <w:color w:val="auto"/>
          <w:sz w:val="28"/>
          <w:szCs w:val="28"/>
          <w:highlight w:val="none"/>
          <w:lang w:val="en-US" w:eastAsia="zh-CN"/>
        </w:rPr>
        <w:t>，灌溉面积3.87万亩；小型水库石堰脑水库位于黎家坪镇杨家桥村，是一座以农业灌溉为主的小（一）型水库兴，总库容110.83万m</w:t>
      </w:r>
      <w:r>
        <w:rPr>
          <w:rFonts w:hint="default" w:ascii="Times New Roman" w:hAnsi="Times New Roman" w:eastAsia="仿宋_GB2312" w:cs="Times New Roman"/>
          <w:color w:val="auto"/>
          <w:sz w:val="28"/>
          <w:szCs w:val="28"/>
          <w:highlight w:val="none"/>
          <w:vertAlign w:val="superscript"/>
          <w:lang w:val="en-US" w:eastAsia="zh-CN"/>
        </w:rPr>
        <w:t>3</w:t>
      </w:r>
      <w:r>
        <w:rPr>
          <w:rFonts w:hint="default" w:ascii="Times New Roman" w:hAnsi="Times New Roman" w:eastAsia="仿宋_GB2312" w:cs="Times New Roman"/>
          <w:color w:val="auto"/>
          <w:sz w:val="28"/>
          <w:szCs w:val="28"/>
          <w:highlight w:val="none"/>
          <w:lang w:val="en-US" w:eastAsia="zh-CN"/>
        </w:rPr>
        <w:t>，坝址控制集雨面积1.2km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，灌溉面积0.2万亩。</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燕子岩河祁阳县境内主要支流共有5条，其中左岸3条，分别为岩塘冲水、宝塔水、培子湾水；右岸2条，分别为十里坪水、祠堂坪水。详见表4.4-1。</w:t>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表4.4-1                                燕子岩河(祁阳境内)主要支流情况表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575"/>
        <w:gridCol w:w="705"/>
        <w:gridCol w:w="1155"/>
        <w:gridCol w:w="1155"/>
        <w:gridCol w:w="1185"/>
        <w:gridCol w:w="1425"/>
        <w:gridCol w:w="30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2" w:hRule="exact"/>
          <w:tblHeader/>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序号</w:t>
            </w:r>
          </w:p>
        </w:tc>
        <w:tc>
          <w:tcPr>
            <w:tcW w:w="70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岸别</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河道桩号</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支流名称</w:t>
            </w:r>
          </w:p>
        </w:tc>
        <w:tc>
          <w:tcPr>
            <w:tcW w:w="118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长度（km）</w:t>
            </w:r>
          </w:p>
        </w:tc>
        <w:tc>
          <w:tcPr>
            <w:tcW w:w="142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流域面积（km</w:t>
            </w:r>
            <w:r>
              <w:rPr>
                <w:rFonts w:hint="default" w:ascii="Times New Roman" w:hAnsi="Times New Roman" w:eastAsia="仿宋_GB2312" w:cs="Times New Roman"/>
                <w:color w:val="auto"/>
                <w:kern w:val="0"/>
                <w:sz w:val="18"/>
                <w:szCs w:val="18"/>
                <w:highlight w:val="none"/>
                <w:vertAlign w:val="superscript"/>
              </w:rPr>
              <w:t>2</w:t>
            </w:r>
            <w:r>
              <w:rPr>
                <w:rFonts w:hint="default" w:ascii="Times New Roman" w:hAnsi="Times New Roman" w:eastAsia="仿宋_GB2312" w:cs="Times New Roman"/>
                <w:color w:val="auto"/>
                <w:kern w:val="0"/>
                <w:sz w:val="18"/>
                <w:szCs w:val="18"/>
                <w:highlight w:val="none"/>
              </w:rPr>
              <w:t>）</w:t>
            </w:r>
          </w:p>
        </w:tc>
        <w:tc>
          <w:tcPr>
            <w:tcW w:w="3071"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河口位置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2" w:hRule="exact"/>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1</w:t>
            </w:r>
          </w:p>
        </w:tc>
        <w:tc>
          <w:tcPr>
            <w:tcW w:w="70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左</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K35+220</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岩塘冲水</w:t>
            </w:r>
          </w:p>
        </w:tc>
        <w:tc>
          <w:tcPr>
            <w:tcW w:w="118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5.5</w:t>
            </w:r>
          </w:p>
        </w:tc>
        <w:tc>
          <w:tcPr>
            <w:tcW w:w="142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9.3</w:t>
            </w:r>
          </w:p>
        </w:tc>
        <w:tc>
          <w:tcPr>
            <w:tcW w:w="3071"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杉木村与岩塘冲村交界处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10" w:hRule="exact"/>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kern w:val="0"/>
                <w:sz w:val="18"/>
                <w:szCs w:val="18"/>
                <w:highlight w:val="none"/>
                <w:lang w:val="en-US" w:eastAsia="zh-CN"/>
              </w:rPr>
              <w:t>1</w:t>
            </w:r>
          </w:p>
        </w:tc>
        <w:tc>
          <w:tcPr>
            <w:tcW w:w="70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左</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lang w:val="en-US" w:eastAsia="zh-CN"/>
              </w:rPr>
              <w:t>K12+000</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宝塔水</w:t>
            </w:r>
          </w:p>
        </w:tc>
        <w:tc>
          <w:tcPr>
            <w:tcW w:w="118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9.2</w:t>
            </w:r>
          </w:p>
        </w:tc>
        <w:tc>
          <w:tcPr>
            <w:tcW w:w="142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26.4</w:t>
            </w:r>
          </w:p>
        </w:tc>
        <w:tc>
          <w:tcPr>
            <w:tcW w:w="3071"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文明铺镇联益村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77" w:hRule="exact"/>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val="en-US" w:eastAsia="zh-CN"/>
              </w:rPr>
              <w:t>3</w:t>
            </w:r>
          </w:p>
        </w:tc>
        <w:tc>
          <w:tcPr>
            <w:tcW w:w="70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sz w:val="18"/>
                <w:szCs w:val="18"/>
                <w:highlight w:val="none"/>
              </w:rPr>
              <w:t>左</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eastAsia="zh-CN"/>
              </w:rPr>
              <w:t>K0+870</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培子湾水</w:t>
            </w:r>
          </w:p>
        </w:tc>
        <w:tc>
          <w:tcPr>
            <w:tcW w:w="118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4.0</w:t>
            </w:r>
          </w:p>
        </w:tc>
        <w:tc>
          <w:tcPr>
            <w:tcW w:w="142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bidi="ar"/>
              </w:rPr>
              <w:t>11.5</w:t>
            </w:r>
          </w:p>
        </w:tc>
        <w:tc>
          <w:tcPr>
            <w:tcW w:w="3071"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黎家坪镇培子湾村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exact"/>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val="en-US" w:eastAsia="zh-CN"/>
              </w:rPr>
              <w:t>4</w:t>
            </w:r>
          </w:p>
        </w:tc>
        <w:tc>
          <w:tcPr>
            <w:tcW w:w="70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右</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lang w:val="en-US" w:eastAsia="zh-CN"/>
              </w:rPr>
              <w:t>K10+300</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十里坪水</w:t>
            </w:r>
          </w:p>
        </w:tc>
        <w:tc>
          <w:tcPr>
            <w:tcW w:w="118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6.0</w:t>
            </w:r>
          </w:p>
        </w:tc>
        <w:tc>
          <w:tcPr>
            <w:tcW w:w="142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17.2</w:t>
            </w:r>
          </w:p>
        </w:tc>
        <w:tc>
          <w:tcPr>
            <w:tcW w:w="3071"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黎家坪镇十里坪村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2" w:hRule="exact"/>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5</w:t>
            </w:r>
          </w:p>
        </w:tc>
        <w:tc>
          <w:tcPr>
            <w:tcW w:w="70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右</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K2+850</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祠堂坪水</w:t>
            </w:r>
          </w:p>
        </w:tc>
        <w:tc>
          <w:tcPr>
            <w:tcW w:w="118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14.0</w:t>
            </w:r>
          </w:p>
        </w:tc>
        <w:tc>
          <w:tcPr>
            <w:tcW w:w="142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26</w:t>
            </w:r>
          </w:p>
        </w:tc>
        <w:tc>
          <w:tcPr>
            <w:tcW w:w="3071"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接龙桥村</w:t>
            </w: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2）气象</w:t>
      </w:r>
    </w:p>
    <w:p>
      <w:pPr>
        <w:pStyle w:val="26"/>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highlight w:val="none"/>
          <w:lang w:val="en-US" w:eastAsia="zh-CN" w:bidi="zh-CN"/>
        </w:rPr>
      </w:pPr>
      <w:r>
        <w:rPr>
          <w:rFonts w:hint="default" w:ascii="Times New Roman" w:hAnsi="Times New Roman" w:eastAsia="仿宋_GB2312" w:cs="Times New Roman"/>
          <w:color w:val="auto"/>
          <w:sz w:val="28"/>
          <w:szCs w:val="28"/>
          <w:highlight w:val="none"/>
          <w:lang w:val="en-US" w:eastAsia="zh-CN"/>
        </w:rPr>
        <w:t>燕子岩河</w:t>
      </w:r>
      <w:r>
        <w:rPr>
          <w:rFonts w:hint="default" w:ascii="Times New Roman" w:hAnsi="Times New Roman" w:eastAsia="仿宋_GB2312" w:cs="Times New Roman"/>
          <w:color w:val="auto"/>
          <w:szCs w:val="28"/>
          <w:highlight w:val="none"/>
          <w:lang w:val="en-US" w:eastAsia="zh-CN"/>
        </w:rPr>
        <w:t>河</w:t>
      </w:r>
      <w:r>
        <w:rPr>
          <w:rFonts w:hint="default" w:ascii="Times New Roman" w:hAnsi="Times New Roman" w:eastAsia="仿宋_GB2312" w:cs="Times New Roman"/>
          <w:color w:val="auto"/>
          <w:spacing w:val="0"/>
          <w:kern w:val="0"/>
          <w:sz w:val="28"/>
          <w:szCs w:val="28"/>
          <w:highlight w:val="none"/>
          <w:lang w:val="en-US" w:eastAsia="zh-CN" w:bidi="zh-CN"/>
        </w:rPr>
        <w:t>流域在祁阳县区域内属中亚热带季风性湿润气候区，具有气候温和、四季分明、严冬期短、暑热期长、春温多变、春夏多雨、夏秋多旱、光热充足、无霜期长等气候特点。</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pacing w:val="0"/>
          <w:kern w:val="0"/>
          <w:sz w:val="28"/>
          <w:szCs w:val="28"/>
          <w:highlight w:val="none"/>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 w:val="28"/>
          <w:szCs w:val="28"/>
          <w:highlight w:val="none"/>
          <w:lang w:val="en-US" w:eastAsia="zh-CN"/>
        </w:rPr>
        <w:t>。</w:t>
      </w:r>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3）基本资料情况</w:t>
      </w:r>
    </w:p>
    <w:p>
      <w:pPr>
        <w:pStyle w:val="2"/>
        <w:keepNext w:val="0"/>
        <w:keepLines w:val="0"/>
        <w:pageBreakBefore w:val="0"/>
        <w:widowControl w:val="0"/>
        <w:kinsoku/>
        <w:wordWrap/>
        <w:overflowPunct/>
        <w:topLinePunct w:val="0"/>
        <w:autoSpaceDE/>
        <w:autoSpaceDN/>
        <w:bidi w:val="0"/>
        <w:spacing w:after="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sz w:val="28"/>
          <w:szCs w:val="28"/>
          <w:highlight w:val="none"/>
          <w:lang w:val="en-US" w:eastAsia="zh-CN"/>
        </w:rPr>
        <w:t>燕子岩河流域内无水文测站，龙江桥水库管理所虽然有1976～2020年实测降雨资料，但因只有一个雨量站，代表性有限，本次设计采用</w:t>
      </w:r>
      <w:r>
        <w:rPr>
          <w:rFonts w:hint="default" w:ascii="Times New Roman" w:hAnsi="Times New Roman" w:eastAsia="仿宋_GB2312" w:cs="Times New Roman"/>
          <w:color w:val="auto"/>
          <w:sz w:val="28"/>
          <w:szCs w:val="28"/>
          <w:highlight w:val="none"/>
        </w:rPr>
        <w:t>湖南省暴雨洪水查算手册》（2015修</w:t>
      </w:r>
      <w:r>
        <w:rPr>
          <w:rFonts w:hint="default" w:ascii="Times New Roman" w:hAnsi="Times New Roman" w:eastAsia="仿宋_GB2312" w:cs="Times New Roman"/>
          <w:color w:val="auto"/>
          <w:sz w:val="28"/>
          <w:szCs w:val="28"/>
          <w:highlight w:val="none"/>
          <w:lang w:val="en-US" w:eastAsia="zh-CN"/>
        </w:rPr>
        <w:t>编版）查算河段各控制断面各频率的设计洪峰流量，</w:t>
      </w:r>
      <w:r>
        <w:rPr>
          <w:rFonts w:hint="default" w:ascii="Times New Roman" w:hAnsi="Times New Roman" w:eastAsia="仿宋_GB2312" w:cs="Times New Roman"/>
          <w:color w:val="auto"/>
          <w:sz w:val="28"/>
          <w:szCs w:val="28"/>
          <w:highlight w:val="none"/>
          <w:lang w:val="zh-CN" w:eastAsia="zh-CN"/>
        </w:rPr>
        <w:t>以下简称《查算手册》。</w:t>
      </w:r>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snapToGrid w:val="0"/>
          <w:color w:val="auto"/>
          <w:sz w:val="28"/>
          <w:szCs w:val="28"/>
          <w:highlight w:val="none"/>
          <w:lang w:val="en-US" w:eastAsia="zh-CN"/>
        </w:rPr>
        <w:t>4）燕子岩河祁阳段设计洪峰流量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bidi="zh-CN"/>
        </w:rPr>
        <w:t>燕子岩河祁阳段总长</w:t>
      </w:r>
      <w:r>
        <w:rPr>
          <w:rFonts w:hint="eastAsia" w:eastAsia="仿宋_GB2312" w:cs="Times New Roman"/>
          <w:b w:val="0"/>
          <w:bCs w:val="0"/>
          <w:color w:val="auto"/>
          <w:sz w:val="28"/>
          <w:szCs w:val="28"/>
          <w:highlight w:val="none"/>
          <w:lang w:val="en-US" w:eastAsia="zh-CN" w:bidi="zh-CN"/>
        </w:rPr>
        <w:t>20.38</w:t>
      </w:r>
      <w:r>
        <w:rPr>
          <w:rFonts w:hint="default" w:ascii="Times New Roman" w:hAnsi="Times New Roman" w:eastAsia="仿宋_GB2312" w:cs="Times New Roman"/>
          <w:b w:val="0"/>
          <w:bCs w:val="0"/>
          <w:color w:val="auto"/>
          <w:sz w:val="28"/>
          <w:szCs w:val="28"/>
          <w:highlight w:val="none"/>
          <w:lang w:val="en-US" w:eastAsia="zh-CN" w:bidi="zh-CN"/>
        </w:rPr>
        <w:t>km，区段有</w:t>
      </w:r>
      <w:r>
        <w:rPr>
          <w:rFonts w:hint="default" w:ascii="Times New Roman" w:hAnsi="Times New Roman" w:eastAsia="仿宋_GB2312" w:cs="Times New Roman"/>
          <w:color w:val="auto"/>
          <w:sz w:val="28"/>
          <w:szCs w:val="28"/>
          <w:highlight w:val="none"/>
          <w:lang w:val="en-US" w:eastAsia="zh-CN"/>
        </w:rPr>
        <w:t>岩塘冲水、宝塔水、十里坪水、祠堂坪水、培子湾水等主要支流汇入，洪峰流量需分区段计算，本次计算分段参数成果如下表4.4-2。</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表4.4-2                         燕子岩河（祁阳段）计算参数成果表</w:t>
      </w:r>
    </w:p>
    <w:tbl>
      <w:tblPr>
        <w:tblStyle w:val="17"/>
        <w:tblW w:w="9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1507"/>
        <w:gridCol w:w="1256"/>
        <w:gridCol w:w="1155"/>
        <w:gridCol w:w="1407"/>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河名断面</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桩号</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干流长度（km）</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干流坡降（‰）</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岩塘冲</w:t>
            </w:r>
            <w:r>
              <w:rPr>
                <w:rFonts w:hint="eastAsia" w:eastAsia="仿宋_GB2312" w:cs="Times New Roman"/>
                <w:b w:val="0"/>
                <w:bCs w:val="0"/>
                <w:color w:val="auto"/>
                <w:sz w:val="18"/>
                <w:szCs w:val="18"/>
                <w:highlight w:val="none"/>
                <w:u w:val="none"/>
                <w:vertAlign w:val="baseline"/>
                <w:lang w:val="en-US" w:eastAsia="zh-CN"/>
              </w:rPr>
              <w:t>水</w:t>
            </w:r>
            <w:r>
              <w:rPr>
                <w:rFonts w:hint="default" w:ascii="Times New Roman" w:hAnsi="Times New Roman" w:eastAsia="仿宋_GB2312" w:cs="Times New Roman"/>
                <w:b w:val="0"/>
                <w:bCs w:val="0"/>
                <w:color w:val="auto"/>
                <w:sz w:val="18"/>
                <w:szCs w:val="18"/>
                <w:highlight w:val="none"/>
                <w:u w:val="none"/>
                <w:vertAlign w:val="baseline"/>
                <w:lang w:val="en-US" w:eastAsia="zh-CN"/>
              </w:rPr>
              <w:t>（上游段起点）</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w:t>
            </w:r>
            <w:r>
              <w:rPr>
                <w:rFonts w:hint="eastAsia" w:eastAsia="仿宋_GB2312" w:cs="Times New Roman"/>
                <w:b w:val="0"/>
                <w:bCs w:val="0"/>
                <w:color w:val="auto"/>
                <w:sz w:val="18"/>
                <w:szCs w:val="18"/>
                <w:highlight w:val="none"/>
                <w:u w:val="none"/>
                <w:vertAlign w:val="baseline"/>
                <w:lang w:val="en-US" w:eastAsia="zh-CN"/>
              </w:rPr>
              <w:t>36</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r>
              <w:rPr>
                <w:rFonts w:hint="eastAsia" w:eastAsia="仿宋_GB2312" w:cs="Times New Roman"/>
                <w:b w:val="0"/>
                <w:bCs w:val="0"/>
                <w:color w:val="auto"/>
                <w:sz w:val="18"/>
                <w:szCs w:val="18"/>
                <w:highlight w:val="none"/>
                <w:u w:val="none"/>
                <w:vertAlign w:val="baseline"/>
                <w:lang w:val="en-US" w:eastAsia="zh-CN"/>
              </w:rPr>
              <w:t>21</w:t>
            </w:r>
            <w:r>
              <w:rPr>
                <w:rFonts w:hint="default" w:ascii="Times New Roman" w:hAnsi="Times New Roman" w:eastAsia="仿宋_GB2312" w:cs="Times New Roman"/>
                <w:b w:val="0"/>
                <w:bCs w:val="0"/>
                <w:color w:val="auto"/>
                <w:sz w:val="18"/>
                <w:szCs w:val="18"/>
                <w:highlight w:val="none"/>
                <w:u w:val="none"/>
                <w:vertAlign w:val="baseline"/>
                <w:lang w:val="en-US" w:eastAsia="zh-CN"/>
              </w:rPr>
              <w:t>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28.0 </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12.19</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21.62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岩塘冲（上游段终点）</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w:t>
            </w:r>
            <w:r>
              <w:rPr>
                <w:rFonts w:hint="eastAsia" w:eastAsia="仿宋_GB2312" w:cs="Times New Roman"/>
                <w:b w:val="0"/>
                <w:bCs w:val="0"/>
                <w:color w:val="auto"/>
                <w:sz w:val="18"/>
                <w:szCs w:val="18"/>
                <w:highlight w:val="none"/>
                <w:u w:val="none"/>
                <w:vertAlign w:val="baseline"/>
                <w:lang w:val="en-US" w:eastAsia="zh-CN"/>
              </w:rPr>
              <w:t>35</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r>
              <w:rPr>
                <w:rFonts w:hint="eastAsia" w:eastAsia="仿宋_GB2312" w:cs="Times New Roman"/>
                <w:b w:val="0"/>
                <w:bCs w:val="0"/>
                <w:color w:val="auto"/>
                <w:sz w:val="18"/>
                <w:szCs w:val="18"/>
                <w:highlight w:val="none"/>
                <w:u w:val="none"/>
                <w:vertAlign w:val="baseline"/>
                <w:lang w:val="en-US" w:eastAsia="zh-CN"/>
              </w:rPr>
              <w:t>72</w:t>
            </w:r>
            <w:r>
              <w:rPr>
                <w:rFonts w:hint="default" w:ascii="Times New Roman" w:hAnsi="Times New Roman" w:eastAsia="仿宋_GB2312" w:cs="Times New Roman"/>
                <w:b w:val="0"/>
                <w:bCs w:val="0"/>
                <w:color w:val="auto"/>
                <w:sz w:val="18"/>
                <w:szCs w:val="18"/>
                <w:highlight w:val="none"/>
                <w:u w:val="none"/>
                <w:vertAlign w:val="baseline"/>
                <w:lang w:val="en-US" w:eastAsia="zh-CN"/>
              </w:rPr>
              <w:t>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37.3 </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12.38</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19.59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董安桥村（下游段起点）</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K16+100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32.30 </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宝塔水</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K12+000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121.8 </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36.40 </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9.34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十里坪水</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K10+300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149.8 </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38.10 </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8.96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祠堂坪水</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K2+850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181.0 </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45.55 </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7.65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培子湾水</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K0+870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210.5 </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47.53 </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7.42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燕子岩河口（下游段终点）</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K0+000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224.0 </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48.40 </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7.33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5）设计洪峰流量</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zh-CN" w:eastAsia="zh-CN" w:bidi="zh-CN"/>
        </w:rPr>
      </w:pPr>
      <w:r>
        <w:rPr>
          <w:rFonts w:hint="default" w:ascii="Times New Roman" w:hAnsi="Times New Roman" w:eastAsia="仿宋_GB2312" w:cs="Times New Roman"/>
          <w:b w:val="0"/>
          <w:bCs w:val="0"/>
          <w:color w:val="auto"/>
          <w:sz w:val="28"/>
          <w:szCs w:val="28"/>
          <w:highlight w:val="none"/>
          <w:lang w:val="en-US" w:eastAsia="zh-CN" w:bidi="zh-CN"/>
        </w:rPr>
        <w:t>由于燕子河上游有龙江桥水库（中型）调节，本次计算河段洪峰流量需考虑洪峰组合，应河道流域面积较少，设计采取组合方式为水库相应频率下泄流量+相应频率区间流量。由于燕子岩小流域内无水文站及观测资料，故本次采用《湖南省暴雨洪水查算手册》（2015修编版）查算河段各控制断面各频率的设计洪峰流量，</w:t>
      </w:r>
      <w:r>
        <w:rPr>
          <w:rFonts w:hint="default" w:ascii="Times New Roman" w:hAnsi="Times New Roman" w:eastAsia="仿宋_GB2312" w:cs="Times New Roman"/>
          <w:b w:val="0"/>
          <w:bCs w:val="0"/>
          <w:color w:val="auto"/>
          <w:sz w:val="28"/>
          <w:szCs w:val="28"/>
          <w:highlight w:val="none"/>
          <w:lang w:val="zh-CN" w:eastAsia="zh-CN" w:bidi="zh-CN"/>
        </w:rPr>
        <w:t>以下简称《查算手册》。分别采用推理公式法及综合无因次单位线法计算洪峰流量，两值比较取用较大者。</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zh-CN" w:eastAsia="zh-CN" w:bidi="zh-CN"/>
        </w:rPr>
        <w:t>根据《祁阳县龙江桥水库除险加固工程技施设计报告》，龙江桥水库下泄流量成果表如下表</w:t>
      </w:r>
      <w:r>
        <w:rPr>
          <w:rFonts w:hint="default" w:ascii="Times New Roman" w:hAnsi="Times New Roman" w:eastAsia="仿宋_GB2312" w:cs="Times New Roman"/>
          <w:b w:val="0"/>
          <w:bCs w:val="0"/>
          <w:color w:val="auto"/>
          <w:sz w:val="28"/>
          <w:szCs w:val="28"/>
          <w:highlight w:val="none"/>
          <w:lang w:val="en-US" w:eastAsia="zh-CN" w:bidi="zh-CN"/>
        </w:rPr>
        <w:t>。</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8"/>
          <w:szCs w:val="28"/>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表4.4-3            龙江桥水库调洪演算成果表</w:t>
      </w:r>
    </w:p>
    <w:tbl>
      <w:tblPr>
        <w:tblStyle w:val="17"/>
        <w:tblW w:w="9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1950"/>
        <w:gridCol w:w="1817"/>
        <w:gridCol w:w="2388"/>
        <w:gridCol w:w="13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9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频率（%）</w:t>
            </w:r>
          </w:p>
        </w:tc>
        <w:tc>
          <w:tcPr>
            <w:tcW w:w="19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库水位Z（m）</w:t>
            </w:r>
          </w:p>
        </w:tc>
        <w:tc>
          <w:tcPr>
            <w:tcW w:w="181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相应库容V（m³）</w:t>
            </w:r>
          </w:p>
        </w:tc>
        <w:tc>
          <w:tcPr>
            <w:tcW w:w="238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相应泄流量q（m³/s）</w:t>
            </w:r>
          </w:p>
        </w:tc>
        <w:tc>
          <w:tcPr>
            <w:tcW w:w="136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0.1</w:t>
            </w:r>
          </w:p>
        </w:tc>
        <w:tc>
          <w:tcPr>
            <w:tcW w:w="19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236.34</w:t>
            </w:r>
          </w:p>
        </w:tc>
        <w:tc>
          <w:tcPr>
            <w:tcW w:w="181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1102.2</w:t>
            </w:r>
          </w:p>
        </w:tc>
        <w:tc>
          <w:tcPr>
            <w:tcW w:w="238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53.2</w:t>
            </w:r>
          </w:p>
        </w:tc>
        <w:tc>
          <w:tcPr>
            <w:tcW w:w="136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w:t>
            </w:r>
          </w:p>
        </w:tc>
        <w:tc>
          <w:tcPr>
            <w:tcW w:w="19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235.78</w:t>
            </w:r>
          </w:p>
        </w:tc>
        <w:tc>
          <w:tcPr>
            <w:tcW w:w="181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1048.9</w:t>
            </w:r>
          </w:p>
        </w:tc>
        <w:tc>
          <w:tcPr>
            <w:tcW w:w="238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33.6</w:t>
            </w:r>
          </w:p>
        </w:tc>
        <w:tc>
          <w:tcPr>
            <w:tcW w:w="136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3.33</w:t>
            </w:r>
          </w:p>
        </w:tc>
        <w:tc>
          <w:tcPr>
            <w:tcW w:w="19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235.44</w:t>
            </w:r>
          </w:p>
        </w:tc>
        <w:tc>
          <w:tcPr>
            <w:tcW w:w="181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1022.4</w:t>
            </w:r>
          </w:p>
        </w:tc>
        <w:tc>
          <w:tcPr>
            <w:tcW w:w="238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23.3</w:t>
            </w:r>
          </w:p>
        </w:tc>
        <w:tc>
          <w:tcPr>
            <w:tcW w:w="136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5</w:t>
            </w:r>
          </w:p>
        </w:tc>
        <w:tc>
          <w:tcPr>
            <w:tcW w:w="19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235.30</w:t>
            </w:r>
          </w:p>
        </w:tc>
        <w:tc>
          <w:tcPr>
            <w:tcW w:w="181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1012.8</w:t>
            </w:r>
          </w:p>
        </w:tc>
        <w:tc>
          <w:tcPr>
            <w:tcW w:w="238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19.8</w:t>
            </w:r>
          </w:p>
        </w:tc>
        <w:tc>
          <w:tcPr>
            <w:tcW w:w="136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10</w:t>
            </w:r>
          </w:p>
        </w:tc>
        <w:tc>
          <w:tcPr>
            <w:tcW w:w="19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235.08</w:t>
            </w:r>
          </w:p>
        </w:tc>
        <w:tc>
          <w:tcPr>
            <w:tcW w:w="181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989.7</w:t>
            </w:r>
          </w:p>
        </w:tc>
        <w:tc>
          <w:tcPr>
            <w:tcW w:w="238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15.7</w:t>
            </w:r>
          </w:p>
        </w:tc>
        <w:tc>
          <w:tcPr>
            <w:tcW w:w="136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20</w:t>
            </w:r>
          </w:p>
        </w:tc>
        <w:tc>
          <w:tcPr>
            <w:tcW w:w="19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234.87</w:t>
            </w:r>
          </w:p>
        </w:tc>
        <w:tc>
          <w:tcPr>
            <w:tcW w:w="181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972.7</w:t>
            </w:r>
          </w:p>
        </w:tc>
        <w:tc>
          <w:tcPr>
            <w:tcW w:w="238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11</w:t>
            </w:r>
          </w:p>
        </w:tc>
        <w:tc>
          <w:tcPr>
            <w:tcW w:w="136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p>
        </w:tc>
      </w:tr>
    </w:tbl>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①由《查算手册》查算</w: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根据祁阳县境内燕子岩河控制断面的地理位置和集雨面积，在《查算手册》上查得该区域属湖南省暴雨一致区第8区，产流分区第Ⅱ区（降雨初损I0为32mm）。工程区多年平均最大降雨量H24点为95mm，统计参数Cv为0.48，Cs为3.5Cv。</w: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②暴雨的时程分配</w: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暴雨的时程分配参照《查算手册》推荐的公式计算，其中最大1～6小时暴雨的时程分配公式为：</w: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object>
          <v:shape id="_x0000_i1025" o:spt="75" type="#_x0000_t75" style="height:19pt;width:147.05pt;" o:ole="t" filled="f" o:preferrelative="t" stroked="f" coordsize="21600,21600">
            <v:path/>
            <v:fill on="f" focussize="0,0"/>
            <v:stroke on="f"/>
            <v:imagedata r:id="rId19" o:title=""/>
            <o:lock v:ext="edit" aspectratio="t"/>
            <w10:wrap type="none"/>
            <w10:anchorlock/>
          </v:shape>
          <o:OLEObject Type="Embed" ProgID="Equation.3" ShapeID="_x0000_i1025" DrawAspect="Content" ObjectID="_1468075725" r:id="rId18">
            <o:LockedField>false</o:LockedField>
          </o:OLEObject>
        </w:objec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最大6～24小时暴雨的时程分配公式为：</w: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object>
          <v:shape id="_x0000_i1026" o:spt="75" type="#_x0000_t75" style="height:19pt;width:112.05pt;" o:ole="t" filled="f" o:preferrelative="t" stroked="f" coordsize="21600,21600">
            <v:path/>
            <v:fill on="f" focussize="0,0"/>
            <v:stroke on="f"/>
            <v:imagedata r:id="rId21" o:title=""/>
            <o:lock v:ext="edit" aspectratio="t"/>
            <w10:wrap type="none"/>
            <w10:anchorlock/>
          </v:shape>
          <o:OLEObject Type="Embed" ProgID="Equation.3" ShapeID="_x0000_i1026" DrawAspect="Content" ObjectID="_1468075726" r:id="rId20">
            <o:LockedField>false</o:LockedField>
          </o:OLEObject>
        </w:object>
      </w:r>
      <w:r>
        <w:rPr>
          <w:rFonts w:hint="default" w:ascii="Times New Roman" w:hAnsi="Times New Roman" w:eastAsia="仿宋_GB2312" w:cs="Times New Roman"/>
          <w:b w:val="0"/>
          <w:bCs w:val="0"/>
          <w:color w:val="auto"/>
          <w:sz w:val="28"/>
          <w:szCs w:val="28"/>
          <w:highlight w:val="none"/>
          <w:lang w:val="en-US" w:eastAsia="zh-CN" w:bidi="zh-CN"/>
        </w:rPr>
        <w:t xml:space="preserve"> </w: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上述二式中Ht为1～24小时内任一时段的暴雨量，n</w:t>
      </w:r>
      <w:r>
        <w:rPr>
          <w:rFonts w:hint="default" w:ascii="Times New Roman" w:hAnsi="Times New Roman" w:eastAsia="仿宋_GB2312" w:cs="Times New Roman"/>
          <w:b w:val="0"/>
          <w:bCs w:val="0"/>
          <w:color w:val="auto"/>
          <w:sz w:val="28"/>
          <w:szCs w:val="28"/>
          <w:highlight w:val="none"/>
          <w:vertAlign w:val="subscript"/>
          <w:lang w:val="en-US" w:eastAsia="zh-CN" w:bidi="zh-CN"/>
        </w:rPr>
        <w:t>2</w:t>
      </w:r>
      <w:r>
        <w:rPr>
          <w:rFonts w:hint="default" w:ascii="Times New Roman" w:hAnsi="Times New Roman" w:eastAsia="仿宋_GB2312" w:cs="Times New Roman"/>
          <w:b w:val="0"/>
          <w:bCs w:val="0"/>
          <w:color w:val="auto"/>
          <w:sz w:val="28"/>
          <w:szCs w:val="28"/>
          <w:highlight w:val="none"/>
          <w:lang w:val="en-US" w:eastAsia="zh-CN" w:bidi="zh-CN"/>
        </w:rPr>
        <w:t>及n</w:t>
      </w:r>
      <w:r>
        <w:rPr>
          <w:rFonts w:hint="default" w:ascii="Times New Roman" w:hAnsi="Times New Roman" w:eastAsia="仿宋_GB2312" w:cs="Times New Roman"/>
          <w:b w:val="0"/>
          <w:bCs w:val="0"/>
          <w:color w:val="auto"/>
          <w:sz w:val="28"/>
          <w:szCs w:val="28"/>
          <w:highlight w:val="none"/>
          <w:vertAlign w:val="subscript"/>
          <w:lang w:val="en-US" w:eastAsia="zh-CN" w:bidi="zh-CN"/>
        </w:rPr>
        <w:t>3</w:t>
      </w:r>
      <w:r>
        <w:rPr>
          <w:rFonts w:hint="default" w:ascii="Times New Roman" w:hAnsi="Times New Roman" w:eastAsia="仿宋_GB2312" w:cs="Times New Roman"/>
          <w:b w:val="0"/>
          <w:bCs w:val="0"/>
          <w:color w:val="auto"/>
          <w:sz w:val="28"/>
          <w:szCs w:val="28"/>
          <w:highlight w:val="none"/>
          <w:lang w:val="en-US" w:eastAsia="zh-CN" w:bidi="zh-CN"/>
        </w:rPr>
        <w:t>是依地理位置、集雨面积及降雨量而变的参数，t是对应Ht的时间。设计暴雨的主要参数及成果详见表</w:t>
      </w:r>
      <w:r>
        <w:rPr>
          <w:rFonts w:hint="default" w:ascii="Times New Roman" w:hAnsi="Times New Roman" w:cs="Times New Roman"/>
          <w:b w:val="0"/>
          <w:bCs w:val="0"/>
          <w:color w:val="auto"/>
          <w:sz w:val="28"/>
          <w:szCs w:val="28"/>
          <w:highlight w:val="none"/>
          <w:lang w:val="en-US" w:eastAsia="zh-CN" w:bidi="zh-CN"/>
        </w:rPr>
        <w:t>4</w:t>
      </w:r>
      <w:r>
        <w:rPr>
          <w:rFonts w:hint="default" w:ascii="Times New Roman" w:hAnsi="Times New Roman" w:eastAsia="仿宋_GB2312" w:cs="Times New Roman"/>
          <w:b w:val="0"/>
          <w:bCs w:val="0"/>
          <w:color w:val="auto"/>
          <w:sz w:val="28"/>
          <w:szCs w:val="28"/>
          <w:highlight w:val="none"/>
          <w:lang w:val="en-US" w:eastAsia="zh-CN" w:bidi="zh-CN"/>
        </w:rPr>
        <w:t>.</w:t>
      </w:r>
      <w:r>
        <w:rPr>
          <w:rFonts w:hint="default" w:ascii="Times New Roman" w:hAnsi="Times New Roman" w:cs="Times New Roman"/>
          <w:b w:val="0"/>
          <w:bCs w:val="0"/>
          <w:color w:val="auto"/>
          <w:sz w:val="28"/>
          <w:szCs w:val="28"/>
          <w:highlight w:val="none"/>
          <w:lang w:val="en-US" w:eastAsia="zh-CN" w:bidi="zh-CN"/>
        </w:rPr>
        <w:t>4</w:t>
      </w:r>
      <w:r>
        <w:rPr>
          <w:rFonts w:hint="default" w:ascii="Times New Roman" w:hAnsi="Times New Roman" w:eastAsia="仿宋_GB2312" w:cs="Times New Roman"/>
          <w:b w:val="0"/>
          <w:bCs w:val="0"/>
          <w:color w:val="auto"/>
          <w:sz w:val="28"/>
          <w:szCs w:val="28"/>
          <w:highlight w:val="none"/>
          <w:lang w:val="en-US" w:eastAsia="zh-CN" w:bidi="zh-CN"/>
        </w:rPr>
        <w:t>-</w:t>
      </w:r>
      <w:r>
        <w:rPr>
          <w:rFonts w:hint="default" w:ascii="Times New Roman" w:hAnsi="Times New Roman" w:cs="Times New Roman"/>
          <w:b w:val="0"/>
          <w:bCs w:val="0"/>
          <w:color w:val="auto"/>
          <w:sz w:val="28"/>
          <w:szCs w:val="28"/>
          <w:highlight w:val="none"/>
          <w:lang w:val="en-US" w:eastAsia="zh-CN" w:bidi="zh-CN"/>
        </w:rPr>
        <w:t>4</w:t>
      </w:r>
      <w:r>
        <w:rPr>
          <w:rFonts w:hint="default" w:ascii="Times New Roman" w:hAnsi="Times New Roman" w:eastAsia="仿宋_GB2312" w:cs="Times New Roman"/>
          <w:b w:val="0"/>
          <w:bCs w:val="0"/>
          <w:color w:val="auto"/>
          <w:sz w:val="28"/>
          <w:szCs w:val="28"/>
          <w:highlight w:val="none"/>
          <w:lang w:val="en-US" w:eastAsia="zh-CN" w:bidi="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sectPr>
          <w:headerReference r:id="rId11" w:type="first"/>
          <w:footerReference r:id="rId13" w:type="first"/>
          <w:headerReference r:id="rId10" w:type="default"/>
          <w:footerReference r:id="rId12"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b w:val="0"/>
          <w:bCs w:val="0"/>
          <w:color w:val="auto"/>
          <w:sz w:val="28"/>
          <w:szCs w:val="28"/>
          <w:highlight w:val="none"/>
          <w:lang w:val="en-US" w:eastAsia="zh-CN" w:bidi="zh-CN"/>
        </w:rPr>
        <w:t>③列表计算设计暴雨时程分配，将《查算手册》表三概化雨型时程分配的百分数分配与对应时段栏内，即可算出二十四小时暴雨时程分配如下列表4.4-5，推理公式洪水过程线成果表洪水4.4-6。单位线法</w:t>
      </w:r>
      <w:r>
        <w:rPr>
          <w:rFonts w:hint="default" w:ascii="Times New Roman" w:hAnsi="Times New Roman" w:eastAsia="仿宋_GB2312" w:cs="Times New Roman"/>
          <w:b w:val="0"/>
          <w:bCs w:val="0"/>
          <w:color w:val="auto"/>
          <w:sz w:val="28"/>
          <w:szCs w:val="28"/>
          <w:highlight w:val="none"/>
          <w:lang w:val="zh-CN" w:eastAsia="zh-CN" w:bidi="zh-CN"/>
        </w:rPr>
        <w:t>设计洪水过程线计算表</w:t>
      </w:r>
      <w:r>
        <w:rPr>
          <w:rFonts w:hint="default" w:ascii="Times New Roman" w:hAnsi="Times New Roman" w:eastAsia="仿宋_GB2312" w:cs="Times New Roman"/>
          <w:b w:val="0"/>
          <w:bCs w:val="0"/>
          <w:color w:val="auto"/>
          <w:sz w:val="28"/>
          <w:szCs w:val="28"/>
          <w:highlight w:val="none"/>
          <w:lang w:val="en-US" w:eastAsia="zh-CN" w:bidi="zh-CN"/>
        </w:rPr>
        <w:t>4.4-7。</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 xml:space="preserve">表4.4-5                     </w:t>
      </w:r>
      <w:r>
        <w:rPr>
          <w:rFonts w:hint="eastAsia"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燕子岩河各控制断面设计暴雨参数及成果表</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70"/>
        <w:gridCol w:w="1285"/>
        <w:gridCol w:w="1478"/>
        <w:gridCol w:w="1477"/>
        <w:gridCol w:w="1478"/>
        <w:gridCol w:w="1476"/>
        <w:gridCol w:w="1479"/>
        <w:gridCol w:w="1477"/>
        <w:gridCol w:w="14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控制断面</w:t>
            </w:r>
          </w:p>
        </w:tc>
        <w:tc>
          <w:tcPr>
            <w:tcW w:w="2763"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河口K0+0</w:t>
            </w:r>
            <w:r>
              <w:rPr>
                <w:rFonts w:hint="default" w:ascii="Times New Roman" w:hAnsi="Times New Roman" w:eastAsia="仿宋" w:cs="Times New Roman"/>
                <w:color w:val="auto"/>
                <w:sz w:val="18"/>
                <w:szCs w:val="18"/>
                <w:highlight w:val="none"/>
                <w:lang w:val="en-US" w:eastAsia="zh-CN"/>
              </w:rPr>
              <w:t>00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培子湾水K0+870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祠堂坪水K2+850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十里坪水K10+300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P%</w:t>
            </w:r>
          </w:p>
          <w:p>
            <w:pPr>
              <w:pStyle w:val="268"/>
              <w:ind w:firstLine="180" w:firstLineChars="10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项目</w:t>
            </w:r>
          </w:p>
        </w:tc>
        <w:tc>
          <w:tcPr>
            <w:tcW w:w="1285"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备 注</w:t>
            </w:r>
          </w:p>
        </w:tc>
        <w:tc>
          <w:tcPr>
            <w:tcW w:w="1477"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备 注</w:t>
            </w:r>
          </w:p>
        </w:tc>
        <w:tc>
          <w:tcPr>
            <w:tcW w:w="1476"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10</w:t>
            </w:r>
          </w:p>
        </w:tc>
        <w:tc>
          <w:tcPr>
            <w:tcW w:w="1479"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备 注</w:t>
            </w:r>
          </w:p>
        </w:tc>
        <w:tc>
          <w:tcPr>
            <w:tcW w:w="1477"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K</w:t>
            </w:r>
            <w:r>
              <w:rPr>
                <w:rFonts w:hint="default" w:ascii="Times New Roman" w:hAnsi="Times New Roman" w:eastAsia="仿宋" w:cs="Times New Roman"/>
                <w:color w:val="auto"/>
                <w:sz w:val="18"/>
                <w:szCs w:val="18"/>
                <w:highlight w:val="none"/>
                <w:vertAlign w:val="subscript"/>
              </w:rPr>
              <w:t>P</w:t>
            </w:r>
          </w:p>
        </w:tc>
        <w:tc>
          <w:tcPr>
            <w:tcW w:w="1285"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1.636</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1.流域特征</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F=</w:t>
            </w:r>
            <w:r>
              <w:rPr>
                <w:rFonts w:hint="default" w:ascii="Times New Roman" w:hAnsi="Times New Roman" w:eastAsia="仿宋" w:cs="Times New Roman"/>
                <w:color w:val="auto"/>
                <w:sz w:val="18"/>
                <w:szCs w:val="18"/>
                <w:highlight w:val="none"/>
                <w:lang w:val="en-US" w:eastAsia="zh-CN"/>
              </w:rPr>
              <w:t>224</w:t>
            </w:r>
            <w:r>
              <w:rPr>
                <w:rFonts w:hint="default" w:ascii="Times New Roman" w:hAnsi="Times New Roman" w:eastAsia="仿宋" w:cs="Times New Roman"/>
                <w:color w:val="auto"/>
                <w:sz w:val="18"/>
                <w:szCs w:val="18"/>
                <w:highlight w:val="none"/>
                <w:lang w:eastAsia="zh-CN"/>
              </w:rPr>
              <w:t>k㎡</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L=</w:t>
            </w:r>
            <w:r>
              <w:rPr>
                <w:rFonts w:hint="default" w:ascii="Times New Roman" w:hAnsi="Times New Roman" w:eastAsia="仿宋" w:cs="Times New Roman"/>
                <w:color w:val="auto"/>
                <w:sz w:val="18"/>
                <w:szCs w:val="18"/>
                <w:highlight w:val="none"/>
                <w:lang w:val="en-US" w:eastAsia="zh-CN"/>
              </w:rPr>
              <w:t>48.4</w:t>
            </w:r>
            <w:r>
              <w:rPr>
                <w:rFonts w:hint="default" w:ascii="Times New Roman" w:hAnsi="Times New Roman" w:eastAsia="仿宋" w:cs="Times New Roman"/>
                <w:color w:val="auto"/>
                <w:sz w:val="18"/>
                <w:szCs w:val="18"/>
                <w:highlight w:val="none"/>
                <w:lang w:eastAsia="zh-CN"/>
              </w:rPr>
              <w:t>km</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J=</w:t>
            </w:r>
            <w:r>
              <w:rPr>
                <w:rFonts w:hint="default" w:ascii="Times New Roman" w:hAnsi="Times New Roman" w:eastAsia="仿宋" w:cs="Times New Roman"/>
                <w:color w:val="auto"/>
                <w:sz w:val="18"/>
                <w:szCs w:val="18"/>
                <w:highlight w:val="none"/>
                <w:lang w:val="en-US" w:eastAsia="zh-CN"/>
              </w:rPr>
              <w:t>7.33</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2.统计参数</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CV=0.4</w:t>
            </w:r>
            <w:r>
              <w:rPr>
                <w:rFonts w:hint="default" w:ascii="Times New Roman" w:hAnsi="Times New Roman" w:eastAsia="仿宋" w:cs="Times New Roman"/>
                <w:color w:val="auto"/>
                <w:sz w:val="18"/>
                <w:szCs w:val="18"/>
                <w:highlight w:val="none"/>
                <w:lang w:val="en-US" w:eastAsia="zh-CN"/>
              </w:rPr>
              <w:t>8</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CS=3.5CV</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3.点面关系数</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α=0.</w:t>
            </w:r>
            <w:r>
              <w:rPr>
                <w:rFonts w:hint="default" w:ascii="Times New Roman" w:hAnsi="Times New Roman" w:eastAsia="仿宋" w:cs="Times New Roman"/>
                <w:color w:val="auto"/>
                <w:sz w:val="18"/>
                <w:szCs w:val="18"/>
                <w:highlight w:val="none"/>
                <w:lang w:val="en-US" w:eastAsia="zh-CN"/>
              </w:rPr>
              <w:t>895</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初损</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eastAsia="zh-CN"/>
              </w:rPr>
              <w:t>I0=3</w:t>
            </w:r>
            <w:r>
              <w:rPr>
                <w:rFonts w:hint="default" w:ascii="Times New Roman" w:hAnsi="Times New Roman" w:eastAsia="仿宋" w:cs="Times New Roman"/>
                <w:color w:val="auto"/>
                <w:sz w:val="18"/>
                <w:szCs w:val="18"/>
                <w:highlight w:val="none"/>
                <w:lang w:val="en-US" w:eastAsia="zh-CN"/>
              </w:rPr>
              <w:t>2</w:t>
            </w:r>
            <w:r>
              <w:rPr>
                <w:rFonts w:hint="default" w:ascii="Times New Roman" w:hAnsi="Times New Roman" w:eastAsia="仿宋" w:cs="Times New Roman"/>
                <w:color w:val="auto"/>
                <w:sz w:val="18"/>
                <w:szCs w:val="18"/>
                <w:highlight w:val="none"/>
                <w:lang w:eastAsia="zh-CN"/>
              </w:rPr>
              <w:t>mm</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1.636</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1.流域特征</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F=</w:t>
            </w:r>
            <w:r>
              <w:rPr>
                <w:rFonts w:hint="default" w:ascii="Times New Roman" w:hAnsi="Times New Roman" w:eastAsia="仿宋" w:cs="Times New Roman"/>
                <w:color w:val="auto"/>
                <w:sz w:val="18"/>
                <w:szCs w:val="18"/>
                <w:highlight w:val="none"/>
                <w:lang w:val="en-US" w:eastAsia="zh-CN"/>
              </w:rPr>
              <w:t>210.5</w:t>
            </w:r>
            <w:r>
              <w:rPr>
                <w:rFonts w:hint="default" w:ascii="Times New Roman" w:hAnsi="Times New Roman" w:eastAsia="仿宋" w:cs="Times New Roman"/>
                <w:color w:val="auto"/>
                <w:sz w:val="18"/>
                <w:szCs w:val="18"/>
                <w:highlight w:val="none"/>
                <w:lang w:eastAsia="zh-CN"/>
              </w:rPr>
              <w:t>k㎡</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L=</w:t>
            </w:r>
            <w:r>
              <w:rPr>
                <w:rFonts w:hint="default" w:ascii="Times New Roman" w:hAnsi="Times New Roman" w:eastAsia="仿宋" w:cs="Times New Roman"/>
                <w:color w:val="auto"/>
                <w:sz w:val="18"/>
                <w:szCs w:val="18"/>
                <w:highlight w:val="none"/>
                <w:lang w:val="en-US" w:eastAsia="zh-CN"/>
              </w:rPr>
              <w:t>47.53</w:t>
            </w:r>
            <w:r>
              <w:rPr>
                <w:rFonts w:hint="default" w:ascii="Times New Roman" w:hAnsi="Times New Roman" w:eastAsia="仿宋" w:cs="Times New Roman"/>
                <w:color w:val="auto"/>
                <w:sz w:val="18"/>
                <w:szCs w:val="18"/>
                <w:highlight w:val="none"/>
                <w:lang w:eastAsia="zh-CN"/>
              </w:rPr>
              <w:t>km</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J=</w:t>
            </w:r>
            <w:r>
              <w:rPr>
                <w:rFonts w:hint="default" w:ascii="Times New Roman" w:hAnsi="Times New Roman" w:eastAsia="仿宋" w:cs="Times New Roman"/>
                <w:color w:val="auto"/>
                <w:sz w:val="18"/>
                <w:szCs w:val="18"/>
                <w:highlight w:val="none"/>
                <w:lang w:val="en-US" w:eastAsia="zh-CN"/>
              </w:rPr>
              <w:t>7.42</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2.统计参数</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CV=0.4</w:t>
            </w:r>
            <w:r>
              <w:rPr>
                <w:rFonts w:hint="default" w:ascii="Times New Roman" w:hAnsi="Times New Roman" w:eastAsia="仿宋" w:cs="Times New Roman"/>
                <w:color w:val="auto"/>
                <w:sz w:val="18"/>
                <w:szCs w:val="18"/>
                <w:highlight w:val="none"/>
                <w:lang w:val="en-US" w:eastAsia="zh-CN"/>
              </w:rPr>
              <w:t>8</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CS=3.5CV</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3.点面关系数</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α=0.</w:t>
            </w:r>
            <w:r>
              <w:rPr>
                <w:rFonts w:hint="default" w:ascii="Times New Roman" w:hAnsi="Times New Roman" w:eastAsia="仿宋" w:cs="Times New Roman"/>
                <w:color w:val="auto"/>
                <w:sz w:val="18"/>
                <w:szCs w:val="18"/>
                <w:highlight w:val="none"/>
                <w:lang w:val="en-US" w:eastAsia="zh-CN"/>
              </w:rPr>
              <w:t>899</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初损</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eastAsia="zh-CN"/>
              </w:rPr>
              <w:t>I0=3</w:t>
            </w:r>
            <w:r>
              <w:rPr>
                <w:rFonts w:hint="default" w:ascii="Times New Roman" w:hAnsi="Times New Roman" w:eastAsia="仿宋" w:cs="Times New Roman"/>
                <w:color w:val="auto"/>
                <w:sz w:val="18"/>
                <w:szCs w:val="18"/>
                <w:highlight w:val="none"/>
                <w:lang w:val="en-US" w:eastAsia="zh-CN"/>
              </w:rPr>
              <w:t>2</w:t>
            </w:r>
            <w:r>
              <w:rPr>
                <w:rFonts w:hint="default" w:ascii="Times New Roman" w:hAnsi="Times New Roman" w:eastAsia="仿宋" w:cs="Times New Roman"/>
                <w:color w:val="auto"/>
                <w:sz w:val="18"/>
                <w:szCs w:val="18"/>
                <w:highlight w:val="none"/>
                <w:lang w:eastAsia="zh-CN"/>
              </w:rPr>
              <w:t>mm</w:t>
            </w: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1.636</w:t>
            </w:r>
          </w:p>
        </w:tc>
        <w:tc>
          <w:tcPr>
            <w:tcW w:w="1479"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1.流域特征</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F=</w:t>
            </w:r>
            <w:r>
              <w:rPr>
                <w:rFonts w:hint="default" w:ascii="Times New Roman" w:hAnsi="Times New Roman" w:eastAsia="仿宋" w:cs="Times New Roman"/>
                <w:color w:val="auto"/>
                <w:sz w:val="18"/>
                <w:szCs w:val="18"/>
                <w:highlight w:val="none"/>
                <w:lang w:val="en-US" w:eastAsia="zh-CN"/>
              </w:rPr>
              <w:t>181</w:t>
            </w:r>
            <w:r>
              <w:rPr>
                <w:rFonts w:hint="default" w:ascii="Times New Roman" w:hAnsi="Times New Roman" w:eastAsia="仿宋" w:cs="Times New Roman"/>
                <w:color w:val="auto"/>
                <w:sz w:val="18"/>
                <w:szCs w:val="18"/>
                <w:highlight w:val="none"/>
                <w:lang w:eastAsia="zh-CN"/>
              </w:rPr>
              <w:t>k㎡</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L=</w:t>
            </w:r>
            <w:r>
              <w:rPr>
                <w:rFonts w:hint="default" w:ascii="Times New Roman" w:hAnsi="Times New Roman" w:eastAsia="仿宋" w:cs="Times New Roman"/>
                <w:color w:val="auto"/>
                <w:sz w:val="18"/>
                <w:szCs w:val="18"/>
                <w:highlight w:val="none"/>
                <w:lang w:val="en-US" w:eastAsia="zh-CN"/>
              </w:rPr>
              <w:t>45.55</w:t>
            </w:r>
            <w:r>
              <w:rPr>
                <w:rFonts w:hint="default" w:ascii="Times New Roman" w:hAnsi="Times New Roman" w:eastAsia="仿宋" w:cs="Times New Roman"/>
                <w:color w:val="auto"/>
                <w:sz w:val="18"/>
                <w:szCs w:val="18"/>
                <w:highlight w:val="none"/>
                <w:lang w:eastAsia="zh-CN"/>
              </w:rPr>
              <w:t>km</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J=</w:t>
            </w:r>
            <w:r>
              <w:rPr>
                <w:rFonts w:hint="default" w:ascii="Times New Roman" w:hAnsi="Times New Roman" w:eastAsia="仿宋" w:cs="Times New Roman"/>
                <w:color w:val="auto"/>
                <w:sz w:val="18"/>
                <w:szCs w:val="18"/>
                <w:highlight w:val="none"/>
                <w:lang w:val="en-US" w:eastAsia="zh-CN"/>
              </w:rPr>
              <w:t>7.65</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2.统计参数</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CV=0.4</w:t>
            </w:r>
            <w:r>
              <w:rPr>
                <w:rFonts w:hint="default" w:ascii="Times New Roman" w:hAnsi="Times New Roman" w:eastAsia="仿宋" w:cs="Times New Roman"/>
                <w:color w:val="auto"/>
                <w:sz w:val="18"/>
                <w:szCs w:val="18"/>
                <w:highlight w:val="none"/>
                <w:lang w:val="en-US" w:eastAsia="zh-CN"/>
              </w:rPr>
              <w:t>8</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CS=3.5CV</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3.点面关系数</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α=0.</w:t>
            </w:r>
            <w:r>
              <w:rPr>
                <w:rFonts w:hint="default" w:ascii="Times New Roman" w:hAnsi="Times New Roman" w:eastAsia="仿宋" w:cs="Times New Roman"/>
                <w:color w:val="auto"/>
                <w:sz w:val="18"/>
                <w:szCs w:val="18"/>
                <w:highlight w:val="none"/>
                <w:lang w:val="en-US" w:eastAsia="zh-CN"/>
              </w:rPr>
              <w:t>907</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初损</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eastAsia="zh-CN"/>
              </w:rPr>
              <w:t>I0=3</w:t>
            </w:r>
            <w:r>
              <w:rPr>
                <w:rFonts w:hint="default" w:ascii="Times New Roman" w:hAnsi="Times New Roman" w:eastAsia="仿宋" w:cs="Times New Roman"/>
                <w:color w:val="auto"/>
                <w:sz w:val="18"/>
                <w:szCs w:val="18"/>
                <w:highlight w:val="none"/>
                <w:lang w:val="en-US" w:eastAsia="zh-CN"/>
              </w:rPr>
              <w:t>2</w:t>
            </w:r>
            <w:r>
              <w:rPr>
                <w:rFonts w:hint="default" w:ascii="Times New Roman" w:hAnsi="Times New Roman" w:eastAsia="仿宋" w:cs="Times New Roman"/>
                <w:color w:val="auto"/>
                <w:sz w:val="18"/>
                <w:szCs w:val="18"/>
                <w:highlight w:val="none"/>
                <w:lang w:eastAsia="zh-CN"/>
              </w:rPr>
              <w:t>mm</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1.636</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1.流域特征</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F=</w:t>
            </w:r>
            <w:r>
              <w:rPr>
                <w:rFonts w:hint="default" w:ascii="Times New Roman" w:hAnsi="Times New Roman" w:eastAsia="仿宋" w:cs="Times New Roman"/>
                <w:color w:val="auto"/>
                <w:sz w:val="18"/>
                <w:szCs w:val="18"/>
                <w:highlight w:val="none"/>
                <w:lang w:val="en-US" w:eastAsia="zh-CN"/>
              </w:rPr>
              <w:t>149.8</w:t>
            </w:r>
            <w:r>
              <w:rPr>
                <w:rFonts w:hint="default" w:ascii="Times New Roman" w:hAnsi="Times New Roman" w:eastAsia="仿宋" w:cs="Times New Roman"/>
                <w:color w:val="auto"/>
                <w:sz w:val="18"/>
                <w:szCs w:val="18"/>
                <w:highlight w:val="none"/>
                <w:lang w:val="zh-CN" w:eastAsia="zh-CN"/>
              </w:rPr>
              <w:t>k㎡</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L=</w:t>
            </w:r>
            <w:r>
              <w:rPr>
                <w:rFonts w:hint="default" w:ascii="Times New Roman" w:hAnsi="Times New Roman" w:eastAsia="仿宋" w:cs="Times New Roman"/>
                <w:color w:val="auto"/>
                <w:sz w:val="18"/>
                <w:szCs w:val="18"/>
                <w:highlight w:val="none"/>
                <w:lang w:val="en-US" w:eastAsia="zh-CN"/>
              </w:rPr>
              <w:t>38.1</w:t>
            </w:r>
            <w:r>
              <w:rPr>
                <w:rFonts w:hint="default" w:ascii="Times New Roman" w:hAnsi="Times New Roman" w:eastAsia="仿宋" w:cs="Times New Roman"/>
                <w:color w:val="auto"/>
                <w:sz w:val="18"/>
                <w:szCs w:val="18"/>
                <w:highlight w:val="none"/>
                <w:lang w:val="zh-CN" w:eastAsia="zh-CN"/>
              </w:rPr>
              <w:t>km</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eastAsia="zh-CN"/>
              </w:rPr>
              <w:t>J=</w:t>
            </w:r>
            <w:r>
              <w:rPr>
                <w:rFonts w:hint="default" w:ascii="Times New Roman" w:hAnsi="Times New Roman" w:eastAsia="仿宋" w:cs="Times New Roman"/>
                <w:color w:val="auto"/>
                <w:sz w:val="18"/>
                <w:szCs w:val="18"/>
                <w:highlight w:val="none"/>
                <w:lang w:val="en-US" w:eastAsia="zh-CN"/>
              </w:rPr>
              <w:t>8.96</w:t>
            </w:r>
            <w:r>
              <w:rPr>
                <w:rFonts w:hint="default" w:ascii="Times New Roman" w:hAnsi="Times New Roman" w:eastAsia="仿宋" w:cs="Times New Roman"/>
                <w:color w:val="auto"/>
                <w:sz w:val="18"/>
                <w:szCs w:val="18"/>
                <w:highlight w:val="none"/>
                <w:lang w:val="zh-CN" w:eastAsia="zh-CN"/>
              </w:rPr>
              <w:t>‰</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2.统计参数</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CV=0.4</w:t>
            </w:r>
            <w:r>
              <w:rPr>
                <w:rFonts w:hint="default" w:ascii="Times New Roman" w:hAnsi="Times New Roman" w:eastAsia="仿宋" w:cs="Times New Roman"/>
                <w:color w:val="auto"/>
                <w:sz w:val="18"/>
                <w:szCs w:val="18"/>
                <w:highlight w:val="none"/>
                <w:lang w:val="en-US" w:eastAsia="zh-CN"/>
              </w:rPr>
              <w:t>8</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CS=3.5CV</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3.点面关系数</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α=0.</w:t>
            </w:r>
            <w:r>
              <w:rPr>
                <w:rFonts w:hint="default" w:ascii="Times New Roman" w:hAnsi="Times New Roman" w:eastAsia="仿宋" w:cs="Times New Roman"/>
                <w:color w:val="auto"/>
                <w:sz w:val="18"/>
                <w:szCs w:val="18"/>
                <w:highlight w:val="none"/>
                <w:lang w:val="en-US" w:eastAsia="zh-CN"/>
              </w:rPr>
              <w:t>918</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初损</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eastAsia="zh-CN"/>
              </w:rPr>
              <w:t>I0=3</w:t>
            </w:r>
            <w:r>
              <w:rPr>
                <w:rFonts w:hint="default" w:ascii="Times New Roman" w:hAnsi="Times New Roman" w:eastAsia="仿宋" w:cs="Times New Roman"/>
                <w:color w:val="auto"/>
                <w:sz w:val="18"/>
                <w:szCs w:val="18"/>
                <w:highlight w:val="none"/>
                <w:lang w:val="en-US" w:eastAsia="zh-CN"/>
              </w:rPr>
              <w:t>2</w:t>
            </w:r>
            <w:r>
              <w:rPr>
                <w:rFonts w:hint="default" w:ascii="Times New Roman" w:hAnsi="Times New Roman" w:eastAsia="仿宋" w:cs="Times New Roman"/>
                <w:color w:val="auto"/>
                <w:sz w:val="18"/>
                <w:szCs w:val="18"/>
                <w:highlight w:val="none"/>
                <w:lang w:eastAsia="zh-CN"/>
              </w:rPr>
              <w:t>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H</w:t>
            </w:r>
            <w:r>
              <w:rPr>
                <w:rFonts w:hint="default" w:ascii="Times New Roman" w:hAnsi="Times New Roman" w:eastAsia="仿宋" w:cs="Times New Roman"/>
                <w:color w:val="auto"/>
                <w:sz w:val="18"/>
                <w:szCs w:val="18"/>
                <w:highlight w:val="none"/>
                <w:vertAlign w:val="subscript"/>
              </w:rPr>
              <w:t>24点</w:t>
            </w:r>
            <w:r>
              <w:rPr>
                <w:rFonts w:hint="default" w:ascii="Times New Roman" w:hAnsi="Times New Roman" w:eastAsia="仿宋" w:cs="Times New Roman"/>
                <w:color w:val="auto"/>
                <w:sz w:val="18"/>
                <w:szCs w:val="18"/>
                <w:highlight w:val="none"/>
              </w:rPr>
              <w:t>(mm)</w:t>
            </w:r>
          </w:p>
        </w:tc>
        <w:tc>
          <w:tcPr>
            <w:tcW w:w="1285"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155.415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155.415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155.415</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155.415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H</w:t>
            </w:r>
            <w:r>
              <w:rPr>
                <w:rFonts w:hint="default" w:ascii="Times New Roman" w:hAnsi="Times New Roman" w:eastAsia="仿宋" w:cs="Times New Roman"/>
                <w:color w:val="auto"/>
                <w:sz w:val="18"/>
                <w:szCs w:val="18"/>
                <w:highlight w:val="none"/>
                <w:vertAlign w:val="subscript"/>
              </w:rPr>
              <w:t>24面</w:t>
            </w:r>
            <w:r>
              <w:rPr>
                <w:rFonts w:hint="default" w:ascii="Times New Roman" w:hAnsi="Times New Roman" w:eastAsia="仿宋" w:cs="Times New Roman"/>
                <w:color w:val="auto"/>
                <w:sz w:val="18"/>
                <w:szCs w:val="18"/>
                <w:highlight w:val="none"/>
              </w:rPr>
              <w:t>(mm)</w:t>
            </w:r>
          </w:p>
        </w:tc>
        <w:tc>
          <w:tcPr>
            <w:tcW w:w="1285"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139.046</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139.682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141.007</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142.685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n</w:t>
            </w:r>
            <w:r>
              <w:rPr>
                <w:rFonts w:hint="default" w:ascii="Times New Roman" w:hAnsi="Times New Roman" w:eastAsia="仿宋" w:cs="Times New Roman"/>
                <w:color w:val="auto"/>
                <w:sz w:val="18"/>
                <w:szCs w:val="18"/>
                <w:highlight w:val="none"/>
                <w:vertAlign w:val="subscript"/>
              </w:rPr>
              <w:t>2</w:t>
            </w:r>
          </w:p>
        </w:tc>
        <w:tc>
          <w:tcPr>
            <w:tcW w:w="1285"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0.693</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0.694</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0.696</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0.697</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n</w:t>
            </w:r>
            <w:r>
              <w:rPr>
                <w:rFonts w:hint="default" w:ascii="Times New Roman" w:hAnsi="Times New Roman" w:eastAsia="仿宋" w:cs="Times New Roman"/>
                <w:color w:val="auto"/>
                <w:sz w:val="18"/>
                <w:szCs w:val="18"/>
                <w:highlight w:val="none"/>
                <w:vertAlign w:val="subscript"/>
              </w:rPr>
              <w:t>3</w:t>
            </w:r>
          </w:p>
        </w:tc>
        <w:tc>
          <w:tcPr>
            <w:tcW w:w="1285"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0.771</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0.772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0.773</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0.775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H</w:t>
            </w:r>
            <w:r>
              <w:rPr>
                <w:rFonts w:hint="default" w:ascii="Times New Roman" w:hAnsi="Times New Roman" w:eastAsia="仿宋" w:cs="Times New Roman"/>
                <w:color w:val="auto"/>
                <w:sz w:val="18"/>
                <w:szCs w:val="18"/>
                <w:highlight w:val="none"/>
                <w:vertAlign w:val="subscript"/>
              </w:rPr>
              <w:t>1</w:t>
            </w:r>
            <w:r>
              <w:rPr>
                <w:rFonts w:hint="default" w:ascii="Times New Roman" w:hAnsi="Times New Roman" w:eastAsia="仿宋" w:cs="Times New Roman"/>
                <w:color w:val="auto"/>
                <w:sz w:val="18"/>
                <w:szCs w:val="18"/>
                <w:highlight w:val="none"/>
              </w:rPr>
              <w:t>(mm)</w:t>
            </w:r>
          </w:p>
        </w:tc>
        <w:tc>
          <w:tcPr>
            <w:tcW w:w="1285"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58.468</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58.852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59.688</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60.692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color w:val="auto"/>
                <w:sz w:val="18"/>
                <w:szCs w:val="18"/>
                <w:highlight w:val="none"/>
              </w:rPr>
              <w:t>H</w:t>
            </w:r>
            <w:r>
              <w:rPr>
                <w:rFonts w:hint="default" w:ascii="Times New Roman" w:hAnsi="Times New Roman" w:eastAsia="仿宋" w:cs="Times New Roman"/>
                <w:color w:val="auto"/>
                <w:sz w:val="18"/>
                <w:szCs w:val="18"/>
                <w:highlight w:val="none"/>
                <w:vertAlign w:val="subscript"/>
              </w:rPr>
              <w:t>3</w:t>
            </w:r>
            <w:r>
              <w:rPr>
                <w:rFonts w:hint="default" w:ascii="Times New Roman" w:hAnsi="Times New Roman" w:eastAsia="仿宋" w:cs="Times New Roman"/>
                <w:color w:val="auto"/>
                <w:sz w:val="18"/>
                <w:szCs w:val="18"/>
                <w:highlight w:val="none"/>
              </w:rPr>
              <w:t>(mm)</w:t>
            </w:r>
          </w:p>
        </w:tc>
        <w:tc>
          <w:tcPr>
            <w:tcW w:w="1285"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81.889</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82.366</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83.387</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84.631</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b w:val="0"/>
                <w:bCs w:val="0"/>
                <w:color w:val="auto"/>
                <w:sz w:val="18"/>
                <w:szCs w:val="18"/>
                <w:highlight w:val="none"/>
              </w:rPr>
            </w:pPr>
            <w:r>
              <w:rPr>
                <w:rFonts w:hint="default" w:ascii="Times New Roman" w:hAnsi="Times New Roman" w:eastAsia="仿宋" w:cs="Times New Roman"/>
                <w:color w:val="auto"/>
                <w:sz w:val="18"/>
                <w:szCs w:val="18"/>
                <w:highlight w:val="none"/>
              </w:rPr>
              <w:t>H</w:t>
            </w:r>
            <w:r>
              <w:rPr>
                <w:rFonts w:hint="default" w:ascii="Times New Roman" w:hAnsi="Times New Roman" w:eastAsia="仿宋" w:cs="Times New Roman"/>
                <w:color w:val="auto"/>
                <w:sz w:val="18"/>
                <w:szCs w:val="18"/>
                <w:highlight w:val="none"/>
                <w:vertAlign w:val="subscript"/>
              </w:rPr>
              <w:t>6</w:t>
            </w:r>
            <w:r>
              <w:rPr>
                <w:rFonts w:hint="default" w:ascii="Times New Roman" w:hAnsi="Times New Roman" w:eastAsia="仿宋" w:cs="Times New Roman"/>
                <w:color w:val="auto"/>
                <w:sz w:val="18"/>
                <w:szCs w:val="18"/>
                <w:highlight w:val="none"/>
              </w:rPr>
              <w:t>(mm)</w:t>
            </w:r>
          </w:p>
        </w:tc>
        <w:tc>
          <w:tcPr>
            <w:tcW w:w="1285"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101.283</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101.826</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102.970</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104.384</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b w:val="0"/>
                <w:bCs w:val="0"/>
                <w:color w:val="auto"/>
                <w:kern w:val="0"/>
                <w:sz w:val="18"/>
                <w:szCs w:val="18"/>
                <w:highlight w:val="none"/>
              </w:rPr>
            </w:pPr>
            <w:r>
              <w:rPr>
                <w:rFonts w:hint="default" w:ascii="Times New Roman" w:hAnsi="Times New Roman" w:eastAsia="仿宋" w:cs="Times New Roman"/>
                <w:color w:val="auto"/>
                <w:sz w:val="18"/>
                <w:szCs w:val="18"/>
                <w:highlight w:val="none"/>
              </w:rPr>
              <w:t>H</w:t>
            </w:r>
            <w:r>
              <w:rPr>
                <w:rFonts w:hint="default" w:ascii="Times New Roman" w:hAnsi="Times New Roman" w:eastAsia="仿宋" w:cs="Times New Roman"/>
                <w:color w:val="auto"/>
                <w:sz w:val="18"/>
                <w:szCs w:val="18"/>
                <w:highlight w:val="none"/>
                <w:vertAlign w:val="subscript"/>
              </w:rPr>
              <w:t>12</w:t>
            </w:r>
            <w:r>
              <w:rPr>
                <w:rFonts w:hint="default" w:ascii="Times New Roman" w:hAnsi="Times New Roman" w:eastAsia="仿宋" w:cs="Times New Roman"/>
                <w:color w:val="auto"/>
                <w:sz w:val="18"/>
                <w:szCs w:val="18"/>
                <w:highlight w:val="none"/>
              </w:rPr>
              <w:t>(mm)</w:t>
            </w:r>
          </w:p>
        </w:tc>
        <w:tc>
          <w:tcPr>
            <w:tcW w:w="1285"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118.672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119.261</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120.497</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122.041</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b w:val="0"/>
                <w:bCs w:val="0"/>
                <w:color w:val="auto"/>
                <w:kern w:val="0"/>
                <w:sz w:val="18"/>
                <w:szCs w:val="18"/>
                <w:highlight w:val="none"/>
              </w:rPr>
            </w:pPr>
            <w:r>
              <w:rPr>
                <w:rFonts w:hint="default" w:ascii="Times New Roman" w:hAnsi="Times New Roman" w:eastAsia="仿宋" w:cs="Times New Roman"/>
                <w:color w:val="auto"/>
                <w:sz w:val="18"/>
                <w:szCs w:val="18"/>
                <w:highlight w:val="none"/>
              </w:rPr>
              <w:t>H</w:t>
            </w:r>
            <w:r>
              <w:rPr>
                <w:rFonts w:hint="default" w:ascii="Times New Roman" w:hAnsi="Times New Roman" w:eastAsia="仿宋" w:cs="Times New Roman"/>
                <w:color w:val="auto"/>
                <w:sz w:val="18"/>
                <w:szCs w:val="18"/>
                <w:highlight w:val="none"/>
                <w:vertAlign w:val="subscript"/>
              </w:rPr>
              <w:t>24</w:t>
            </w:r>
            <w:r>
              <w:rPr>
                <w:rFonts w:hint="default" w:ascii="Times New Roman" w:hAnsi="Times New Roman" w:eastAsia="仿宋" w:cs="Times New Roman"/>
                <w:color w:val="auto"/>
                <w:sz w:val="18"/>
                <w:szCs w:val="18"/>
                <w:highlight w:val="none"/>
              </w:rPr>
              <w:t>(mm)</w:t>
            </w:r>
          </w:p>
        </w:tc>
        <w:tc>
          <w:tcPr>
            <w:tcW w:w="1285"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139.046</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139.682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141.007</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142.685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b w:val="0"/>
                <w:bCs w:val="0"/>
                <w:color w:val="auto"/>
                <w:kern w:val="0"/>
                <w:sz w:val="18"/>
                <w:szCs w:val="18"/>
                <w:highlight w:val="none"/>
              </w:rPr>
            </w:pPr>
            <w:r>
              <w:rPr>
                <w:rFonts w:hint="default" w:ascii="Times New Roman" w:hAnsi="Times New Roman" w:eastAsia="仿宋" w:cs="Times New Roman"/>
                <w:color w:val="auto"/>
                <w:sz w:val="18"/>
                <w:szCs w:val="18"/>
                <w:highlight w:val="none"/>
              </w:rPr>
              <w:t>R</w:t>
            </w:r>
            <w:r>
              <w:rPr>
                <w:rFonts w:hint="default" w:ascii="Times New Roman" w:hAnsi="Times New Roman" w:eastAsia="仿宋" w:cs="Times New Roman"/>
                <w:color w:val="auto"/>
                <w:sz w:val="18"/>
                <w:szCs w:val="18"/>
                <w:highlight w:val="none"/>
                <w:vertAlign w:val="subscript"/>
              </w:rPr>
              <w:t>总</w:t>
            </w:r>
            <w:r>
              <w:rPr>
                <w:rFonts w:hint="default" w:ascii="Times New Roman" w:hAnsi="Times New Roman" w:eastAsia="仿宋" w:cs="Times New Roman"/>
                <w:color w:val="auto"/>
                <w:sz w:val="18"/>
                <w:szCs w:val="18"/>
                <w:highlight w:val="none"/>
              </w:rPr>
              <w:t>(mm)</w:t>
            </w:r>
          </w:p>
        </w:tc>
        <w:tc>
          <w:tcPr>
            <w:tcW w:w="1285"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107.0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107.7</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109.0</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110.7</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b w:val="0"/>
                <w:bCs w:val="0"/>
                <w:color w:val="auto"/>
                <w:kern w:val="0"/>
                <w:sz w:val="18"/>
                <w:szCs w:val="18"/>
                <w:highlight w:val="none"/>
              </w:rPr>
            </w:pPr>
            <w:r>
              <w:rPr>
                <w:rFonts w:hint="default" w:ascii="Times New Roman" w:hAnsi="Times New Roman" w:eastAsia="仿宋" w:cs="Times New Roman"/>
                <w:color w:val="auto"/>
                <w:sz w:val="18"/>
                <w:szCs w:val="18"/>
                <w:highlight w:val="none"/>
              </w:rPr>
              <w:t>ψ</w:t>
            </w:r>
          </w:p>
        </w:tc>
        <w:tc>
          <w:tcPr>
            <w:tcW w:w="1285"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0.75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0.75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0.75</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0.75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 w:cs="Times New Roman"/>
                <w:b w:val="0"/>
                <w:bCs w:val="0"/>
                <w:color w:val="auto"/>
                <w:kern w:val="0"/>
                <w:sz w:val="18"/>
                <w:szCs w:val="18"/>
                <w:highlight w:val="none"/>
              </w:rPr>
            </w:pPr>
            <w:r>
              <w:rPr>
                <w:rFonts w:hint="default" w:ascii="Times New Roman" w:hAnsi="Times New Roman" w:eastAsia="仿宋" w:cs="Times New Roman"/>
                <w:color w:val="auto"/>
                <w:sz w:val="18"/>
                <w:szCs w:val="18"/>
                <w:highlight w:val="none"/>
              </w:rPr>
              <w:t>R</w:t>
            </w:r>
            <w:r>
              <w:rPr>
                <w:rFonts w:hint="default" w:ascii="Times New Roman" w:hAnsi="Times New Roman" w:eastAsia="仿宋" w:cs="Times New Roman"/>
                <w:color w:val="auto"/>
                <w:sz w:val="18"/>
                <w:szCs w:val="18"/>
                <w:highlight w:val="none"/>
                <w:vertAlign w:val="subscript"/>
              </w:rPr>
              <w:t>上</w:t>
            </w:r>
            <w:r>
              <w:rPr>
                <w:rFonts w:hint="default" w:ascii="Times New Roman" w:hAnsi="Times New Roman" w:eastAsia="仿宋" w:cs="Times New Roman"/>
                <w:color w:val="auto"/>
                <w:sz w:val="18"/>
                <w:szCs w:val="18"/>
                <w:highlight w:val="none"/>
              </w:rPr>
              <w:t>(mm)</w:t>
            </w:r>
          </w:p>
        </w:tc>
        <w:tc>
          <w:tcPr>
            <w:tcW w:w="1285"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80.3</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80.8</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81.8</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83.0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p>
    <w:p>
      <w:pPr>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br w:type="page"/>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670"/>
        <w:gridCol w:w="1380"/>
        <w:gridCol w:w="1383"/>
        <w:gridCol w:w="1477"/>
        <w:gridCol w:w="1478"/>
        <w:gridCol w:w="1476"/>
        <w:gridCol w:w="1479"/>
        <w:gridCol w:w="1477"/>
        <w:gridCol w:w="14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控制断面</w:t>
            </w:r>
          </w:p>
        </w:tc>
        <w:tc>
          <w:tcPr>
            <w:tcW w:w="2763" w:type="dxa"/>
            <w:gridSpan w:val="2"/>
            <w:vAlign w:val="center"/>
          </w:tcPr>
          <w:p>
            <w:pPr>
              <w:pStyle w:val="268"/>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eastAsia="zh-CN"/>
              </w:rPr>
              <w:t>宝塔水K12+000</w:t>
            </w:r>
          </w:p>
        </w:tc>
        <w:tc>
          <w:tcPr>
            <w:tcW w:w="2955" w:type="dxa"/>
            <w:gridSpan w:val="2"/>
            <w:vAlign w:val="center"/>
          </w:tcPr>
          <w:p>
            <w:pPr>
              <w:pStyle w:val="268"/>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eastAsia="zh-CN"/>
              </w:rPr>
              <w:t>岩塘冲K3</w:t>
            </w:r>
            <w:r>
              <w:rPr>
                <w:rFonts w:hint="eastAsia" w:eastAsia="仿宋" w:cs="Times New Roman"/>
                <w:color w:val="auto"/>
                <w:sz w:val="21"/>
                <w:szCs w:val="21"/>
                <w:highlight w:val="none"/>
                <w:lang w:val="en-US" w:eastAsia="zh-CN"/>
              </w:rPr>
              <w:t>5</w:t>
            </w:r>
            <w:r>
              <w:rPr>
                <w:rFonts w:hint="default" w:ascii="Times New Roman" w:hAnsi="Times New Roman" w:eastAsia="仿宋" w:cs="Times New Roman"/>
                <w:color w:val="auto"/>
                <w:sz w:val="21"/>
                <w:szCs w:val="21"/>
                <w:highlight w:val="none"/>
                <w:lang w:val="zh-CN" w:eastAsia="zh-CN"/>
              </w:rPr>
              <w:t>+</w:t>
            </w:r>
            <w:r>
              <w:rPr>
                <w:rFonts w:hint="eastAsia" w:eastAsia="仿宋" w:cs="Times New Roman"/>
                <w:color w:val="auto"/>
                <w:sz w:val="21"/>
                <w:szCs w:val="21"/>
                <w:highlight w:val="none"/>
                <w:lang w:val="en-US" w:eastAsia="zh-CN"/>
              </w:rPr>
              <w:t>72</w:t>
            </w:r>
            <w:r>
              <w:rPr>
                <w:rFonts w:hint="default" w:ascii="Times New Roman" w:hAnsi="Times New Roman" w:eastAsia="仿宋" w:cs="Times New Roman"/>
                <w:color w:val="auto"/>
                <w:sz w:val="21"/>
                <w:szCs w:val="21"/>
                <w:highlight w:val="none"/>
                <w:lang w:val="zh-CN" w:eastAsia="zh-CN"/>
              </w:rPr>
              <w:t>0</w:t>
            </w:r>
          </w:p>
        </w:tc>
        <w:tc>
          <w:tcPr>
            <w:tcW w:w="2955" w:type="dxa"/>
            <w:gridSpan w:val="2"/>
            <w:vAlign w:val="center"/>
          </w:tcPr>
          <w:p>
            <w:pPr>
              <w:pStyle w:val="268"/>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eastAsia="zh-CN"/>
              </w:rPr>
              <w:t>岩塘冲水K3</w:t>
            </w:r>
            <w:r>
              <w:rPr>
                <w:rFonts w:hint="eastAsia" w:eastAsia="仿宋" w:cs="Times New Roman"/>
                <w:color w:val="auto"/>
                <w:sz w:val="21"/>
                <w:szCs w:val="21"/>
                <w:highlight w:val="none"/>
                <w:lang w:val="en-US" w:eastAsia="zh-CN"/>
              </w:rPr>
              <w:t>6</w:t>
            </w:r>
            <w:r>
              <w:rPr>
                <w:rFonts w:hint="default" w:ascii="Times New Roman" w:hAnsi="Times New Roman" w:eastAsia="仿宋" w:cs="Times New Roman"/>
                <w:color w:val="auto"/>
                <w:sz w:val="21"/>
                <w:szCs w:val="21"/>
                <w:highlight w:val="none"/>
                <w:lang w:val="zh-CN" w:eastAsia="zh-CN"/>
              </w:rPr>
              <w:t>+</w:t>
            </w:r>
            <w:r>
              <w:rPr>
                <w:rFonts w:hint="eastAsia" w:eastAsia="仿宋" w:cs="Times New Roman"/>
                <w:color w:val="auto"/>
                <w:sz w:val="21"/>
                <w:szCs w:val="21"/>
                <w:highlight w:val="none"/>
                <w:lang w:val="en-US" w:eastAsia="zh-CN"/>
              </w:rPr>
              <w:t>21</w:t>
            </w:r>
            <w:r>
              <w:rPr>
                <w:rFonts w:hint="default" w:ascii="Times New Roman" w:hAnsi="Times New Roman" w:eastAsia="仿宋" w:cs="Times New Roman"/>
                <w:color w:val="auto"/>
                <w:sz w:val="21"/>
                <w:szCs w:val="21"/>
                <w:highlight w:val="none"/>
                <w:lang w:val="zh-CN" w:eastAsia="zh-CN"/>
              </w:rPr>
              <w:t>0</w:t>
            </w:r>
          </w:p>
        </w:tc>
        <w:tc>
          <w:tcPr>
            <w:tcW w:w="2955" w:type="dxa"/>
            <w:gridSpan w:val="2"/>
            <w:vAlign w:val="center"/>
          </w:tcPr>
          <w:p>
            <w:pPr>
              <w:pStyle w:val="268"/>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eastAsia="zh-CN"/>
              </w:rPr>
              <w:t>龙江桥水库坝址K</w:t>
            </w:r>
            <w:r>
              <w:rPr>
                <w:rFonts w:hint="default" w:ascii="Times New Roman" w:hAnsi="Times New Roman" w:eastAsia="仿宋" w:cs="Times New Roman"/>
                <w:color w:val="auto"/>
                <w:sz w:val="21"/>
                <w:szCs w:val="21"/>
                <w:highlight w:val="none"/>
                <w:lang w:val="en-US" w:eastAsia="zh-CN"/>
              </w:rPr>
              <w:t>40+000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tcBorders>
              <w:tl2br w:val="single" w:color="auto" w:sz="6" w:space="0"/>
            </w:tcBorders>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P%</w:t>
            </w:r>
          </w:p>
          <w:p>
            <w:pPr>
              <w:pStyle w:val="268"/>
              <w:ind w:firstLine="210" w:firstLineChars="10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项目</w:t>
            </w:r>
          </w:p>
        </w:tc>
        <w:tc>
          <w:tcPr>
            <w:tcW w:w="1380" w:type="dxa"/>
            <w:vAlign w:val="center"/>
          </w:tcPr>
          <w:p>
            <w:pPr>
              <w:pStyle w:val="268"/>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c>
          <w:tcPr>
            <w:tcW w:w="1383" w:type="dxa"/>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备 注</w:t>
            </w:r>
          </w:p>
        </w:tc>
        <w:tc>
          <w:tcPr>
            <w:tcW w:w="1477" w:type="dxa"/>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10</w:t>
            </w:r>
          </w:p>
        </w:tc>
        <w:tc>
          <w:tcPr>
            <w:tcW w:w="1478" w:type="dxa"/>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备 注</w:t>
            </w:r>
          </w:p>
        </w:tc>
        <w:tc>
          <w:tcPr>
            <w:tcW w:w="1476" w:type="dxa"/>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10</w:t>
            </w:r>
          </w:p>
        </w:tc>
        <w:tc>
          <w:tcPr>
            <w:tcW w:w="1479" w:type="dxa"/>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备 注</w:t>
            </w:r>
          </w:p>
        </w:tc>
        <w:tc>
          <w:tcPr>
            <w:tcW w:w="1477" w:type="dxa"/>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10</w:t>
            </w:r>
          </w:p>
        </w:tc>
        <w:tc>
          <w:tcPr>
            <w:tcW w:w="1478" w:type="dxa"/>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K</w:t>
            </w:r>
            <w:r>
              <w:rPr>
                <w:rFonts w:hint="default" w:ascii="Times New Roman" w:hAnsi="Times New Roman" w:eastAsia="仿宋" w:cs="Times New Roman"/>
                <w:color w:val="auto"/>
                <w:sz w:val="21"/>
                <w:szCs w:val="21"/>
                <w:highlight w:val="none"/>
                <w:vertAlign w:val="subscript"/>
              </w:rPr>
              <w:t>P</w:t>
            </w:r>
          </w:p>
        </w:tc>
        <w:tc>
          <w:tcPr>
            <w:tcW w:w="1380"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1.636</w:t>
            </w:r>
          </w:p>
        </w:tc>
        <w:tc>
          <w:tcPr>
            <w:tcW w:w="1383" w:type="dxa"/>
            <w:vMerge w:val="restart"/>
            <w:vAlign w:val="center"/>
          </w:tcPr>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1.流域特征</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F=</w:t>
            </w:r>
            <w:r>
              <w:rPr>
                <w:rFonts w:hint="default" w:ascii="Times New Roman" w:hAnsi="Times New Roman" w:eastAsia="仿宋" w:cs="Times New Roman"/>
                <w:color w:val="auto"/>
                <w:sz w:val="21"/>
                <w:szCs w:val="21"/>
                <w:highlight w:val="none"/>
                <w:lang w:val="en-US" w:eastAsia="zh-CN"/>
              </w:rPr>
              <w:t>121.8</w:t>
            </w:r>
            <w:r>
              <w:rPr>
                <w:rFonts w:hint="default" w:ascii="Times New Roman" w:hAnsi="Times New Roman" w:eastAsia="仿宋" w:cs="Times New Roman"/>
                <w:color w:val="auto"/>
                <w:sz w:val="21"/>
                <w:szCs w:val="21"/>
                <w:highlight w:val="none"/>
                <w:lang w:eastAsia="zh-CN"/>
              </w:rPr>
              <w:t>k㎡</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L=</w:t>
            </w:r>
            <w:r>
              <w:rPr>
                <w:rFonts w:hint="default" w:ascii="Times New Roman" w:hAnsi="Times New Roman" w:eastAsia="仿宋" w:cs="Times New Roman"/>
                <w:color w:val="auto"/>
                <w:sz w:val="21"/>
                <w:szCs w:val="21"/>
                <w:highlight w:val="none"/>
                <w:lang w:val="en-US" w:eastAsia="zh-CN"/>
              </w:rPr>
              <w:t>36.4</w:t>
            </w:r>
            <w:r>
              <w:rPr>
                <w:rFonts w:hint="default" w:ascii="Times New Roman" w:hAnsi="Times New Roman" w:eastAsia="仿宋" w:cs="Times New Roman"/>
                <w:color w:val="auto"/>
                <w:sz w:val="21"/>
                <w:szCs w:val="21"/>
                <w:highlight w:val="none"/>
                <w:lang w:eastAsia="zh-CN"/>
              </w:rPr>
              <w:t>km</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J=</w:t>
            </w:r>
            <w:r>
              <w:rPr>
                <w:rFonts w:hint="default" w:ascii="Times New Roman" w:hAnsi="Times New Roman" w:eastAsia="仿宋" w:cs="Times New Roman"/>
                <w:color w:val="auto"/>
                <w:sz w:val="21"/>
                <w:szCs w:val="21"/>
                <w:highlight w:val="none"/>
                <w:lang w:val="en-US" w:eastAsia="zh-CN"/>
              </w:rPr>
              <w:t>9.34</w:t>
            </w:r>
            <w:r>
              <w:rPr>
                <w:rFonts w:hint="default" w:ascii="Times New Roman" w:hAnsi="Times New Roman" w:eastAsia="仿宋" w:cs="Times New Roman"/>
                <w:color w:val="auto"/>
                <w:sz w:val="21"/>
                <w:szCs w:val="21"/>
                <w:highlight w:val="none"/>
                <w:lang w:eastAsia="zh-CN"/>
              </w:rPr>
              <w:t>‰</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2.统计参数</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CV=0.4</w:t>
            </w:r>
            <w:r>
              <w:rPr>
                <w:rFonts w:hint="default" w:ascii="Times New Roman" w:hAnsi="Times New Roman" w:eastAsia="仿宋" w:cs="Times New Roman"/>
                <w:color w:val="auto"/>
                <w:sz w:val="21"/>
                <w:szCs w:val="21"/>
                <w:highlight w:val="none"/>
                <w:lang w:val="en-US" w:eastAsia="zh-CN"/>
              </w:rPr>
              <w:t>8</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CS=3.5CV</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3.点面关系数</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α=0.</w:t>
            </w:r>
            <w:r>
              <w:rPr>
                <w:rFonts w:hint="default" w:ascii="Times New Roman" w:hAnsi="Times New Roman" w:eastAsia="仿宋" w:cs="Times New Roman"/>
                <w:color w:val="auto"/>
                <w:sz w:val="21"/>
                <w:szCs w:val="21"/>
                <w:highlight w:val="none"/>
                <w:lang w:val="en-US" w:eastAsia="zh-CN"/>
              </w:rPr>
              <w:t>928</w:t>
            </w:r>
            <w:r>
              <w:rPr>
                <w:rFonts w:hint="default" w:ascii="Times New Roman" w:hAnsi="Times New Roman" w:eastAsia="仿宋" w:cs="Times New Roman"/>
                <w:color w:val="auto"/>
                <w:sz w:val="21"/>
                <w:szCs w:val="21"/>
                <w:highlight w:val="none"/>
                <w:lang w:eastAsia="zh-CN"/>
              </w:rPr>
              <w:t>.</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初损</w:t>
            </w:r>
          </w:p>
          <w:p>
            <w:pPr>
              <w:pStyle w:val="268"/>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eastAsia="zh-CN"/>
              </w:rPr>
              <w:t>I0=3</w:t>
            </w:r>
            <w:r>
              <w:rPr>
                <w:rFonts w:hint="default" w:ascii="Times New Roman" w:hAnsi="Times New Roman" w:eastAsia="仿宋"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lang w:eastAsia="zh-CN"/>
              </w:rPr>
              <w:t>mm</w:t>
            </w: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1.636</w:t>
            </w:r>
          </w:p>
        </w:tc>
        <w:tc>
          <w:tcPr>
            <w:tcW w:w="1478" w:type="dxa"/>
            <w:vMerge w:val="restart"/>
            <w:vAlign w:val="center"/>
          </w:tcPr>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1.流域特征</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F=</w:t>
            </w:r>
            <w:r>
              <w:rPr>
                <w:rFonts w:hint="default" w:ascii="Times New Roman" w:hAnsi="Times New Roman" w:eastAsia="仿宋" w:cs="Times New Roman"/>
                <w:color w:val="auto"/>
                <w:sz w:val="21"/>
                <w:szCs w:val="21"/>
                <w:highlight w:val="none"/>
                <w:lang w:val="en-US" w:eastAsia="zh-CN"/>
              </w:rPr>
              <w:t>37.3</w:t>
            </w:r>
            <w:r>
              <w:rPr>
                <w:rFonts w:hint="default" w:ascii="Times New Roman" w:hAnsi="Times New Roman" w:eastAsia="仿宋" w:cs="Times New Roman"/>
                <w:color w:val="auto"/>
                <w:sz w:val="21"/>
                <w:szCs w:val="21"/>
                <w:highlight w:val="none"/>
                <w:lang w:eastAsia="zh-CN"/>
              </w:rPr>
              <w:t>k㎡</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L=</w:t>
            </w:r>
            <w:r>
              <w:rPr>
                <w:rFonts w:hint="default" w:ascii="Times New Roman" w:hAnsi="Times New Roman" w:eastAsia="仿宋" w:cs="Times New Roman"/>
                <w:color w:val="auto"/>
                <w:sz w:val="21"/>
                <w:szCs w:val="21"/>
                <w:highlight w:val="none"/>
                <w:lang w:val="en-US" w:eastAsia="zh-CN"/>
              </w:rPr>
              <w:t>14.8</w:t>
            </w:r>
            <w:r>
              <w:rPr>
                <w:rFonts w:hint="default" w:ascii="Times New Roman" w:hAnsi="Times New Roman" w:eastAsia="仿宋" w:cs="Times New Roman"/>
                <w:color w:val="auto"/>
                <w:sz w:val="21"/>
                <w:szCs w:val="21"/>
                <w:highlight w:val="none"/>
                <w:lang w:eastAsia="zh-CN"/>
              </w:rPr>
              <w:t>km</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J=</w:t>
            </w:r>
            <w:r>
              <w:rPr>
                <w:rFonts w:hint="default" w:ascii="Times New Roman" w:hAnsi="Times New Roman" w:eastAsia="仿宋" w:cs="Times New Roman"/>
                <w:color w:val="auto"/>
                <w:sz w:val="21"/>
                <w:szCs w:val="21"/>
                <w:highlight w:val="none"/>
                <w:lang w:val="en-US" w:eastAsia="zh-CN"/>
              </w:rPr>
              <w:t>19.59</w:t>
            </w:r>
            <w:r>
              <w:rPr>
                <w:rFonts w:hint="default" w:ascii="Times New Roman" w:hAnsi="Times New Roman" w:eastAsia="仿宋" w:cs="Times New Roman"/>
                <w:color w:val="auto"/>
                <w:sz w:val="21"/>
                <w:szCs w:val="21"/>
                <w:highlight w:val="none"/>
                <w:lang w:eastAsia="zh-CN"/>
              </w:rPr>
              <w:t>‰</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2.统计参数</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CV=0.4</w:t>
            </w:r>
            <w:r>
              <w:rPr>
                <w:rFonts w:hint="default" w:ascii="Times New Roman" w:hAnsi="Times New Roman" w:eastAsia="仿宋" w:cs="Times New Roman"/>
                <w:color w:val="auto"/>
                <w:sz w:val="21"/>
                <w:szCs w:val="21"/>
                <w:highlight w:val="none"/>
                <w:lang w:val="en-US" w:eastAsia="zh-CN"/>
              </w:rPr>
              <w:t>8</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CS=3.5CV</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3.点面关系数</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α=0.</w:t>
            </w:r>
            <w:r>
              <w:rPr>
                <w:rFonts w:hint="default" w:ascii="Times New Roman" w:hAnsi="Times New Roman" w:eastAsia="仿宋" w:cs="Times New Roman"/>
                <w:color w:val="auto"/>
                <w:sz w:val="21"/>
                <w:szCs w:val="21"/>
                <w:highlight w:val="none"/>
                <w:lang w:val="en-US" w:eastAsia="zh-CN"/>
              </w:rPr>
              <w:t>970</w:t>
            </w:r>
            <w:r>
              <w:rPr>
                <w:rFonts w:hint="default" w:ascii="Times New Roman" w:hAnsi="Times New Roman" w:eastAsia="仿宋" w:cs="Times New Roman"/>
                <w:color w:val="auto"/>
                <w:sz w:val="21"/>
                <w:szCs w:val="21"/>
                <w:highlight w:val="none"/>
                <w:lang w:eastAsia="zh-CN"/>
              </w:rPr>
              <w:t>.</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初损</w:t>
            </w:r>
          </w:p>
          <w:p>
            <w:pPr>
              <w:pStyle w:val="268"/>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eastAsia="zh-CN"/>
              </w:rPr>
              <w:t>I0=3</w:t>
            </w:r>
            <w:r>
              <w:rPr>
                <w:rFonts w:hint="default" w:ascii="Times New Roman" w:hAnsi="Times New Roman" w:eastAsia="仿宋"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lang w:eastAsia="zh-CN"/>
              </w:rPr>
              <w:t>mm</w:t>
            </w:r>
          </w:p>
        </w:tc>
        <w:tc>
          <w:tcPr>
            <w:tcW w:w="1476"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1.636</w:t>
            </w:r>
          </w:p>
        </w:tc>
        <w:tc>
          <w:tcPr>
            <w:tcW w:w="1479" w:type="dxa"/>
            <w:vMerge w:val="restart"/>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1.流域特征</w:t>
            </w:r>
          </w:p>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F=</w:t>
            </w:r>
            <w:r>
              <w:rPr>
                <w:rFonts w:hint="default" w:ascii="Times New Roman" w:hAnsi="Times New Roman" w:eastAsia="仿宋" w:cs="Times New Roman"/>
                <w:color w:val="auto"/>
                <w:sz w:val="21"/>
                <w:szCs w:val="21"/>
                <w:highlight w:val="none"/>
                <w:lang w:val="en-US" w:eastAsia="zh-CN"/>
              </w:rPr>
              <w:t>28</w:t>
            </w:r>
            <w:r>
              <w:rPr>
                <w:rFonts w:hint="default" w:ascii="Times New Roman" w:hAnsi="Times New Roman" w:eastAsia="仿宋" w:cs="Times New Roman"/>
                <w:color w:val="auto"/>
                <w:sz w:val="21"/>
                <w:szCs w:val="21"/>
                <w:highlight w:val="none"/>
              </w:rPr>
              <w:t>k㎡</w:t>
            </w:r>
          </w:p>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L=</w:t>
            </w:r>
            <w:r>
              <w:rPr>
                <w:rFonts w:hint="default" w:ascii="Times New Roman" w:hAnsi="Times New Roman" w:eastAsia="仿宋" w:cs="Times New Roman"/>
                <w:color w:val="auto"/>
                <w:sz w:val="21"/>
                <w:szCs w:val="21"/>
                <w:highlight w:val="none"/>
                <w:lang w:val="en-US" w:eastAsia="zh-CN"/>
              </w:rPr>
              <w:t>13.18</w:t>
            </w:r>
            <w:r>
              <w:rPr>
                <w:rFonts w:hint="default" w:ascii="Times New Roman" w:hAnsi="Times New Roman" w:eastAsia="仿宋" w:cs="Times New Roman"/>
                <w:color w:val="auto"/>
                <w:sz w:val="21"/>
                <w:szCs w:val="21"/>
                <w:highlight w:val="none"/>
              </w:rPr>
              <w:t>km</w:t>
            </w:r>
          </w:p>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J=</w:t>
            </w:r>
            <w:r>
              <w:rPr>
                <w:rFonts w:hint="default" w:ascii="Times New Roman" w:hAnsi="Times New Roman" w:eastAsia="仿宋" w:cs="Times New Roman"/>
                <w:color w:val="auto"/>
                <w:sz w:val="21"/>
                <w:szCs w:val="21"/>
                <w:highlight w:val="none"/>
                <w:lang w:val="en-US" w:eastAsia="zh-CN"/>
              </w:rPr>
              <w:t>21.42</w:t>
            </w:r>
            <w:r>
              <w:rPr>
                <w:rFonts w:hint="default" w:ascii="Times New Roman" w:hAnsi="Times New Roman" w:eastAsia="仿宋" w:cs="Times New Roman"/>
                <w:color w:val="auto"/>
                <w:sz w:val="21"/>
                <w:szCs w:val="21"/>
                <w:highlight w:val="none"/>
              </w:rPr>
              <w:t>‰</w:t>
            </w:r>
          </w:p>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2.统计参数</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C</w:t>
            </w:r>
            <w:r>
              <w:rPr>
                <w:rFonts w:hint="default" w:ascii="Times New Roman" w:hAnsi="Times New Roman" w:eastAsia="仿宋" w:cs="Times New Roman"/>
                <w:color w:val="auto"/>
                <w:sz w:val="21"/>
                <w:szCs w:val="21"/>
                <w:highlight w:val="none"/>
                <w:vertAlign w:val="subscript"/>
              </w:rPr>
              <w:t>V</w:t>
            </w:r>
            <w:r>
              <w:rPr>
                <w:rFonts w:hint="default" w:ascii="Times New Roman" w:hAnsi="Times New Roman" w:eastAsia="仿宋" w:cs="Times New Roman"/>
                <w:color w:val="auto"/>
                <w:sz w:val="21"/>
                <w:szCs w:val="21"/>
                <w:highlight w:val="none"/>
              </w:rPr>
              <w:t>=0.4</w:t>
            </w:r>
            <w:r>
              <w:rPr>
                <w:rFonts w:hint="default" w:ascii="Times New Roman" w:hAnsi="Times New Roman" w:eastAsia="仿宋" w:cs="Times New Roman"/>
                <w:color w:val="auto"/>
                <w:sz w:val="21"/>
                <w:szCs w:val="21"/>
                <w:highlight w:val="none"/>
                <w:lang w:val="en-US" w:eastAsia="zh-CN"/>
              </w:rPr>
              <w:t>8</w:t>
            </w:r>
          </w:p>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w:t>
            </w:r>
            <w:r>
              <w:rPr>
                <w:rFonts w:hint="default" w:ascii="Times New Roman" w:hAnsi="Times New Roman" w:eastAsia="仿宋" w:cs="Times New Roman"/>
                <w:color w:val="auto"/>
                <w:sz w:val="21"/>
                <w:szCs w:val="21"/>
                <w:highlight w:val="none"/>
                <w:vertAlign w:val="subscript"/>
              </w:rPr>
              <w:t>S</w:t>
            </w:r>
            <w:r>
              <w:rPr>
                <w:rFonts w:hint="default" w:ascii="Times New Roman" w:hAnsi="Times New Roman" w:eastAsia="仿宋" w:cs="Times New Roman"/>
                <w:color w:val="auto"/>
                <w:sz w:val="21"/>
                <w:szCs w:val="21"/>
                <w:highlight w:val="none"/>
              </w:rPr>
              <w:t>=3.5C</w:t>
            </w:r>
            <w:r>
              <w:rPr>
                <w:rFonts w:hint="default" w:ascii="Times New Roman" w:hAnsi="Times New Roman" w:eastAsia="仿宋" w:cs="Times New Roman"/>
                <w:color w:val="auto"/>
                <w:sz w:val="21"/>
                <w:szCs w:val="21"/>
                <w:highlight w:val="none"/>
                <w:vertAlign w:val="subscript"/>
              </w:rPr>
              <w:t>V</w:t>
            </w:r>
          </w:p>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3.点面关系数</w:t>
            </w:r>
          </w:p>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α=</w:t>
            </w:r>
            <w:r>
              <w:rPr>
                <w:rFonts w:hint="default" w:ascii="Times New Roman" w:hAnsi="Times New Roman" w:eastAsia="仿宋" w:cs="Times New Roman"/>
                <w:color w:val="auto"/>
                <w:sz w:val="21"/>
                <w:szCs w:val="21"/>
                <w:highlight w:val="none"/>
                <w:lang w:val="en-US" w:eastAsia="zh-CN"/>
              </w:rPr>
              <w:t>0.978</w:t>
            </w:r>
            <w:r>
              <w:rPr>
                <w:rFonts w:hint="default" w:ascii="Times New Roman" w:hAnsi="Times New Roman" w:eastAsia="仿宋" w:cs="Times New Roman"/>
                <w:color w:val="auto"/>
                <w:sz w:val="21"/>
                <w:szCs w:val="21"/>
                <w:highlight w:val="none"/>
              </w:rPr>
              <w:t>.</w:t>
            </w:r>
          </w:p>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初损</w:t>
            </w:r>
          </w:p>
          <w:p>
            <w:pPr>
              <w:pStyle w:val="268"/>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rPr>
              <w:t>I</w:t>
            </w:r>
            <w:r>
              <w:rPr>
                <w:rFonts w:hint="default" w:ascii="Times New Roman" w:hAnsi="Times New Roman" w:eastAsia="仿宋" w:cs="Times New Roman"/>
                <w:color w:val="auto"/>
                <w:sz w:val="21"/>
                <w:szCs w:val="21"/>
                <w:highlight w:val="none"/>
                <w:vertAlign w:val="subscript"/>
              </w:rPr>
              <w:t>0</w:t>
            </w:r>
            <w:r>
              <w:rPr>
                <w:rFonts w:hint="default" w:ascii="Times New Roman" w:hAnsi="Times New Roman" w:eastAsia="仿宋" w:cs="Times New Roman"/>
                <w:color w:val="auto"/>
                <w:sz w:val="21"/>
                <w:szCs w:val="21"/>
                <w:highlight w:val="none"/>
              </w:rPr>
              <w:t>=3</w:t>
            </w:r>
            <w:r>
              <w:rPr>
                <w:rFonts w:hint="default" w:ascii="Times New Roman" w:hAnsi="Times New Roman" w:eastAsia="仿宋"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mm</w:t>
            </w: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1.636</w:t>
            </w:r>
          </w:p>
        </w:tc>
        <w:tc>
          <w:tcPr>
            <w:tcW w:w="1478" w:type="dxa"/>
            <w:vMerge w:val="restart"/>
            <w:vAlign w:val="center"/>
          </w:tcPr>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1.流域特征</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F=</w:t>
            </w:r>
            <w:r>
              <w:rPr>
                <w:rFonts w:hint="default" w:ascii="Times New Roman" w:hAnsi="Times New Roman" w:eastAsia="仿宋" w:cs="Times New Roman"/>
                <w:color w:val="auto"/>
                <w:sz w:val="21"/>
                <w:szCs w:val="21"/>
                <w:highlight w:val="none"/>
                <w:lang w:val="en-US" w:eastAsia="zh-CN"/>
              </w:rPr>
              <w:t>20.2</w:t>
            </w:r>
            <w:r>
              <w:rPr>
                <w:rFonts w:hint="default" w:ascii="Times New Roman" w:hAnsi="Times New Roman" w:eastAsia="仿宋" w:cs="Times New Roman"/>
                <w:color w:val="auto"/>
                <w:sz w:val="21"/>
                <w:szCs w:val="21"/>
                <w:highlight w:val="none"/>
                <w:lang w:eastAsia="zh-CN"/>
              </w:rPr>
              <w:t>k㎡</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L=</w:t>
            </w:r>
            <w:r>
              <w:rPr>
                <w:rFonts w:hint="default" w:ascii="Times New Roman" w:hAnsi="Times New Roman" w:eastAsia="仿宋" w:cs="Times New Roman"/>
                <w:color w:val="auto"/>
                <w:sz w:val="21"/>
                <w:szCs w:val="21"/>
                <w:highlight w:val="none"/>
                <w:lang w:val="en-US" w:eastAsia="zh-CN"/>
              </w:rPr>
              <w:t>8.4</w:t>
            </w:r>
            <w:r>
              <w:rPr>
                <w:rFonts w:hint="default" w:ascii="Times New Roman" w:hAnsi="Times New Roman" w:eastAsia="仿宋" w:cs="Times New Roman"/>
                <w:color w:val="auto"/>
                <w:sz w:val="21"/>
                <w:szCs w:val="21"/>
                <w:highlight w:val="none"/>
                <w:lang w:eastAsia="zh-CN"/>
              </w:rPr>
              <w:t>km</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J=</w:t>
            </w:r>
            <w:r>
              <w:rPr>
                <w:rFonts w:hint="default" w:ascii="Times New Roman" w:hAnsi="Times New Roman" w:eastAsia="仿宋" w:cs="Times New Roman"/>
                <w:color w:val="auto"/>
                <w:sz w:val="21"/>
                <w:szCs w:val="21"/>
                <w:highlight w:val="none"/>
                <w:lang w:val="en-US" w:eastAsia="zh-CN"/>
              </w:rPr>
              <w:t>29</w:t>
            </w:r>
            <w:r>
              <w:rPr>
                <w:rFonts w:hint="default" w:ascii="Times New Roman" w:hAnsi="Times New Roman" w:eastAsia="仿宋" w:cs="Times New Roman"/>
                <w:color w:val="auto"/>
                <w:sz w:val="21"/>
                <w:szCs w:val="21"/>
                <w:highlight w:val="none"/>
                <w:lang w:eastAsia="zh-CN"/>
              </w:rPr>
              <w:t>‰</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2.统计参数</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CV=0.4</w:t>
            </w:r>
            <w:r>
              <w:rPr>
                <w:rFonts w:hint="default" w:ascii="Times New Roman" w:hAnsi="Times New Roman" w:eastAsia="仿宋" w:cs="Times New Roman"/>
                <w:color w:val="auto"/>
                <w:sz w:val="21"/>
                <w:szCs w:val="21"/>
                <w:highlight w:val="none"/>
                <w:lang w:val="en-US" w:eastAsia="zh-CN"/>
              </w:rPr>
              <w:t>8</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CS=3.5CV</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3.点面关系数</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α=0.</w:t>
            </w:r>
            <w:r>
              <w:rPr>
                <w:rFonts w:hint="default" w:ascii="Times New Roman" w:hAnsi="Times New Roman" w:eastAsia="仿宋" w:cs="Times New Roman"/>
                <w:color w:val="auto"/>
                <w:sz w:val="21"/>
                <w:szCs w:val="21"/>
                <w:highlight w:val="none"/>
                <w:lang w:val="en-US" w:eastAsia="zh-CN"/>
              </w:rPr>
              <w:t>985</w:t>
            </w:r>
            <w:r>
              <w:rPr>
                <w:rFonts w:hint="default" w:ascii="Times New Roman" w:hAnsi="Times New Roman" w:eastAsia="仿宋" w:cs="Times New Roman"/>
                <w:color w:val="auto"/>
                <w:sz w:val="21"/>
                <w:szCs w:val="21"/>
                <w:highlight w:val="none"/>
                <w:lang w:eastAsia="zh-CN"/>
              </w:rPr>
              <w:t>.</w:t>
            </w:r>
          </w:p>
          <w:p>
            <w:pPr>
              <w:pStyle w:val="268"/>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初损</w:t>
            </w:r>
          </w:p>
          <w:p>
            <w:pPr>
              <w:pStyle w:val="268"/>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eastAsia="zh-CN"/>
              </w:rPr>
              <w:t>I0=3</w:t>
            </w:r>
            <w:r>
              <w:rPr>
                <w:rFonts w:hint="default" w:ascii="Times New Roman" w:hAnsi="Times New Roman" w:eastAsia="仿宋"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lang w:eastAsia="zh-CN"/>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H</w:t>
            </w:r>
            <w:r>
              <w:rPr>
                <w:rFonts w:hint="default" w:ascii="Times New Roman" w:hAnsi="Times New Roman" w:eastAsia="仿宋" w:cs="Times New Roman"/>
                <w:color w:val="auto"/>
                <w:sz w:val="21"/>
                <w:szCs w:val="21"/>
                <w:highlight w:val="none"/>
                <w:vertAlign w:val="subscript"/>
              </w:rPr>
              <w:t>24点</w:t>
            </w:r>
            <w:r>
              <w:rPr>
                <w:rFonts w:hint="default" w:ascii="Times New Roman" w:hAnsi="Times New Roman" w:eastAsia="仿宋" w:cs="Times New Roman"/>
                <w:color w:val="auto"/>
                <w:sz w:val="21"/>
                <w:szCs w:val="21"/>
                <w:highlight w:val="none"/>
              </w:rPr>
              <w:t>(mm)</w:t>
            </w:r>
          </w:p>
        </w:tc>
        <w:tc>
          <w:tcPr>
            <w:tcW w:w="1380"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155.415</w:t>
            </w:r>
          </w:p>
        </w:tc>
        <w:tc>
          <w:tcPr>
            <w:tcW w:w="1383"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155.415</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6"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155.415</w:t>
            </w:r>
          </w:p>
        </w:tc>
        <w:tc>
          <w:tcPr>
            <w:tcW w:w="1479"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155.415</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H</w:t>
            </w:r>
            <w:r>
              <w:rPr>
                <w:rFonts w:hint="default" w:ascii="Times New Roman" w:hAnsi="Times New Roman" w:eastAsia="仿宋" w:cs="Times New Roman"/>
                <w:color w:val="auto"/>
                <w:sz w:val="21"/>
                <w:szCs w:val="21"/>
                <w:highlight w:val="none"/>
                <w:vertAlign w:val="subscript"/>
              </w:rPr>
              <w:t>24面</w:t>
            </w:r>
            <w:r>
              <w:rPr>
                <w:rFonts w:hint="default" w:ascii="Times New Roman" w:hAnsi="Times New Roman" w:eastAsia="仿宋" w:cs="Times New Roman"/>
                <w:color w:val="auto"/>
                <w:sz w:val="21"/>
                <w:szCs w:val="21"/>
                <w:highlight w:val="none"/>
              </w:rPr>
              <w:t>(mm)</w:t>
            </w:r>
          </w:p>
        </w:tc>
        <w:tc>
          <w:tcPr>
            <w:tcW w:w="1380"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144.280</w:t>
            </w:r>
          </w:p>
        </w:tc>
        <w:tc>
          <w:tcPr>
            <w:tcW w:w="1383"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150.762</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6"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151.977</w:t>
            </w:r>
          </w:p>
        </w:tc>
        <w:tc>
          <w:tcPr>
            <w:tcW w:w="1479"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153.057</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w:t>
            </w:r>
            <w:r>
              <w:rPr>
                <w:rFonts w:hint="default" w:ascii="Times New Roman" w:hAnsi="Times New Roman" w:eastAsia="仿宋" w:cs="Times New Roman"/>
                <w:color w:val="auto"/>
                <w:sz w:val="21"/>
                <w:szCs w:val="21"/>
                <w:highlight w:val="none"/>
                <w:vertAlign w:val="subscript"/>
              </w:rPr>
              <w:t>2</w:t>
            </w:r>
          </w:p>
        </w:tc>
        <w:tc>
          <w:tcPr>
            <w:tcW w:w="1380"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0.699</w:t>
            </w:r>
          </w:p>
        </w:tc>
        <w:tc>
          <w:tcPr>
            <w:tcW w:w="1383"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0.704</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6"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0.704</w:t>
            </w:r>
          </w:p>
        </w:tc>
        <w:tc>
          <w:tcPr>
            <w:tcW w:w="1479"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0.704</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w:t>
            </w:r>
            <w:r>
              <w:rPr>
                <w:rFonts w:hint="default" w:ascii="Times New Roman" w:hAnsi="Times New Roman" w:eastAsia="仿宋" w:cs="Times New Roman"/>
                <w:color w:val="auto"/>
                <w:sz w:val="21"/>
                <w:szCs w:val="21"/>
                <w:highlight w:val="none"/>
                <w:vertAlign w:val="subscript"/>
              </w:rPr>
              <w:t>3</w:t>
            </w:r>
          </w:p>
        </w:tc>
        <w:tc>
          <w:tcPr>
            <w:tcW w:w="1380"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0.776</w:t>
            </w:r>
          </w:p>
        </w:tc>
        <w:tc>
          <w:tcPr>
            <w:tcW w:w="1383"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0.779</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6"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0.779</w:t>
            </w:r>
          </w:p>
        </w:tc>
        <w:tc>
          <w:tcPr>
            <w:tcW w:w="1479"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0.780</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H</w:t>
            </w:r>
            <w:r>
              <w:rPr>
                <w:rFonts w:hint="default" w:ascii="Times New Roman" w:hAnsi="Times New Roman" w:eastAsia="仿宋" w:cs="Times New Roman"/>
                <w:color w:val="auto"/>
                <w:sz w:val="21"/>
                <w:szCs w:val="21"/>
                <w:highlight w:val="none"/>
                <w:vertAlign w:val="subscript"/>
              </w:rPr>
              <w:t>1</w:t>
            </w:r>
            <w:r>
              <w:rPr>
                <w:rFonts w:hint="default" w:ascii="Times New Roman" w:hAnsi="Times New Roman" w:eastAsia="仿宋" w:cs="Times New Roman"/>
                <w:color w:val="auto"/>
                <w:sz w:val="21"/>
                <w:szCs w:val="21"/>
                <w:highlight w:val="none"/>
              </w:rPr>
              <w:t>(mm)</w:t>
            </w:r>
          </w:p>
        </w:tc>
        <w:tc>
          <w:tcPr>
            <w:tcW w:w="1380"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61.650</w:t>
            </w:r>
          </w:p>
        </w:tc>
        <w:tc>
          <w:tcPr>
            <w:tcW w:w="1383"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65.273</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6"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65.862</w:t>
            </w:r>
          </w:p>
        </w:tc>
        <w:tc>
          <w:tcPr>
            <w:tcW w:w="1479"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66.379</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color w:val="auto"/>
                <w:sz w:val="21"/>
                <w:szCs w:val="21"/>
                <w:highlight w:val="none"/>
              </w:rPr>
              <w:t>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(mm)</w:t>
            </w:r>
          </w:p>
        </w:tc>
        <w:tc>
          <w:tcPr>
            <w:tcW w:w="1380"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85.812</w:t>
            </w:r>
          </w:p>
        </w:tc>
        <w:tc>
          <w:tcPr>
            <w:tcW w:w="1383"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90.381</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6"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91.166</w:t>
            </w:r>
          </w:p>
        </w:tc>
        <w:tc>
          <w:tcPr>
            <w:tcW w:w="1479"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91.860</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color w:val="auto"/>
                <w:sz w:val="21"/>
                <w:szCs w:val="21"/>
                <w:highlight w:val="none"/>
              </w:rPr>
              <w:t>H</w:t>
            </w:r>
            <w:r>
              <w:rPr>
                <w:rFonts w:hint="default" w:ascii="Times New Roman" w:hAnsi="Times New Roman" w:eastAsia="仿宋" w:cs="Times New Roman"/>
                <w:color w:val="auto"/>
                <w:sz w:val="21"/>
                <w:szCs w:val="21"/>
                <w:highlight w:val="none"/>
                <w:vertAlign w:val="subscript"/>
              </w:rPr>
              <w:t>6</w:t>
            </w:r>
            <w:r>
              <w:rPr>
                <w:rFonts w:hint="default" w:ascii="Times New Roman" w:hAnsi="Times New Roman" w:eastAsia="仿宋" w:cs="Times New Roman"/>
                <w:color w:val="auto"/>
                <w:sz w:val="21"/>
                <w:szCs w:val="21"/>
                <w:highlight w:val="none"/>
              </w:rPr>
              <w:t>(mm)</w:t>
            </w:r>
          </w:p>
        </w:tc>
        <w:tc>
          <w:tcPr>
            <w:tcW w:w="1380"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105.721</w:t>
            </w:r>
          </w:p>
        </w:tc>
        <w:tc>
          <w:tcPr>
            <w:tcW w:w="1383"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110.983</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6"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111.924</w:t>
            </w:r>
          </w:p>
        </w:tc>
        <w:tc>
          <w:tcPr>
            <w:tcW w:w="1479"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112.758</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 w:cs="Times New Roman"/>
                <w:b w:val="0"/>
                <w:bCs w:val="0"/>
                <w:color w:val="auto"/>
                <w:kern w:val="0"/>
                <w:sz w:val="21"/>
                <w:szCs w:val="21"/>
                <w:highlight w:val="none"/>
              </w:rPr>
            </w:pPr>
            <w:r>
              <w:rPr>
                <w:rFonts w:hint="default" w:ascii="Times New Roman" w:hAnsi="Times New Roman" w:eastAsia="仿宋" w:cs="Times New Roman"/>
                <w:color w:val="auto"/>
                <w:sz w:val="21"/>
                <w:szCs w:val="21"/>
                <w:highlight w:val="none"/>
              </w:rPr>
              <w:t>H</w:t>
            </w:r>
            <w:r>
              <w:rPr>
                <w:rFonts w:hint="default" w:ascii="Times New Roman" w:hAnsi="Times New Roman" w:eastAsia="仿宋" w:cs="Times New Roman"/>
                <w:color w:val="auto"/>
                <w:sz w:val="21"/>
                <w:szCs w:val="21"/>
                <w:highlight w:val="none"/>
                <w:vertAlign w:val="subscript"/>
              </w:rPr>
              <w:t>12</w:t>
            </w:r>
            <w:r>
              <w:rPr>
                <w:rFonts w:hint="default" w:ascii="Times New Roman" w:hAnsi="Times New Roman" w:eastAsia="仿宋" w:cs="Times New Roman"/>
                <w:color w:val="auto"/>
                <w:sz w:val="21"/>
                <w:szCs w:val="21"/>
                <w:highlight w:val="none"/>
              </w:rPr>
              <w:t>(mm)</w:t>
            </w:r>
          </w:p>
        </w:tc>
        <w:tc>
          <w:tcPr>
            <w:tcW w:w="1380"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123.505</w:t>
            </w:r>
          </w:p>
        </w:tc>
        <w:tc>
          <w:tcPr>
            <w:tcW w:w="1383"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129.352</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6"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130.422</w:t>
            </w:r>
          </w:p>
        </w:tc>
        <w:tc>
          <w:tcPr>
            <w:tcW w:w="1479"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131.371</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 w:cs="Times New Roman"/>
                <w:b w:val="0"/>
                <w:bCs w:val="0"/>
                <w:color w:val="auto"/>
                <w:kern w:val="0"/>
                <w:sz w:val="21"/>
                <w:szCs w:val="21"/>
                <w:highlight w:val="none"/>
              </w:rPr>
            </w:pPr>
            <w:r>
              <w:rPr>
                <w:rFonts w:hint="default" w:ascii="Times New Roman" w:hAnsi="Times New Roman" w:eastAsia="仿宋" w:cs="Times New Roman"/>
                <w:color w:val="auto"/>
                <w:sz w:val="21"/>
                <w:szCs w:val="21"/>
                <w:highlight w:val="none"/>
              </w:rPr>
              <w:t>H</w:t>
            </w:r>
            <w:r>
              <w:rPr>
                <w:rFonts w:hint="default" w:ascii="Times New Roman" w:hAnsi="Times New Roman" w:eastAsia="仿宋" w:cs="Times New Roman"/>
                <w:color w:val="auto"/>
                <w:sz w:val="21"/>
                <w:szCs w:val="21"/>
                <w:highlight w:val="none"/>
                <w:vertAlign w:val="subscript"/>
              </w:rPr>
              <w:t>24</w:t>
            </w:r>
            <w:r>
              <w:rPr>
                <w:rFonts w:hint="default" w:ascii="Times New Roman" w:hAnsi="Times New Roman" w:eastAsia="仿宋" w:cs="Times New Roman"/>
                <w:color w:val="auto"/>
                <w:sz w:val="21"/>
                <w:szCs w:val="21"/>
                <w:highlight w:val="none"/>
              </w:rPr>
              <w:t>(mm)</w:t>
            </w:r>
          </w:p>
        </w:tc>
        <w:tc>
          <w:tcPr>
            <w:tcW w:w="1380"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144.280</w:t>
            </w:r>
          </w:p>
        </w:tc>
        <w:tc>
          <w:tcPr>
            <w:tcW w:w="1383"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150.762</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6"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151.977</w:t>
            </w:r>
          </w:p>
        </w:tc>
        <w:tc>
          <w:tcPr>
            <w:tcW w:w="1479"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153.057</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 w:cs="Times New Roman"/>
                <w:b w:val="0"/>
                <w:bCs w:val="0"/>
                <w:color w:val="auto"/>
                <w:kern w:val="0"/>
                <w:sz w:val="21"/>
                <w:szCs w:val="21"/>
                <w:highlight w:val="none"/>
              </w:rPr>
            </w:pPr>
            <w:r>
              <w:rPr>
                <w:rFonts w:hint="default" w:ascii="Times New Roman" w:hAnsi="Times New Roman" w:eastAsia="仿宋" w:cs="Times New Roman"/>
                <w:color w:val="auto"/>
                <w:sz w:val="21"/>
                <w:szCs w:val="21"/>
                <w:highlight w:val="none"/>
              </w:rPr>
              <w:t>R</w:t>
            </w:r>
            <w:r>
              <w:rPr>
                <w:rFonts w:hint="default" w:ascii="Times New Roman" w:hAnsi="Times New Roman" w:eastAsia="仿宋" w:cs="Times New Roman"/>
                <w:color w:val="auto"/>
                <w:sz w:val="21"/>
                <w:szCs w:val="21"/>
                <w:highlight w:val="none"/>
                <w:vertAlign w:val="subscript"/>
              </w:rPr>
              <w:t>总</w:t>
            </w:r>
            <w:r>
              <w:rPr>
                <w:rFonts w:hint="default" w:ascii="Times New Roman" w:hAnsi="Times New Roman" w:eastAsia="仿宋" w:cs="Times New Roman"/>
                <w:color w:val="auto"/>
                <w:sz w:val="21"/>
                <w:szCs w:val="21"/>
                <w:highlight w:val="none"/>
              </w:rPr>
              <w:t>(mm)</w:t>
            </w:r>
          </w:p>
        </w:tc>
        <w:tc>
          <w:tcPr>
            <w:tcW w:w="1380"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112.3</w:t>
            </w:r>
          </w:p>
        </w:tc>
        <w:tc>
          <w:tcPr>
            <w:tcW w:w="1383"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118.8</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6"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120.0</w:t>
            </w:r>
          </w:p>
        </w:tc>
        <w:tc>
          <w:tcPr>
            <w:tcW w:w="1479"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121.1</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 w:cs="Times New Roman"/>
                <w:b w:val="0"/>
                <w:bCs w:val="0"/>
                <w:color w:val="auto"/>
                <w:kern w:val="0"/>
                <w:sz w:val="21"/>
                <w:szCs w:val="21"/>
                <w:highlight w:val="none"/>
              </w:rPr>
            </w:pPr>
            <w:r>
              <w:rPr>
                <w:rFonts w:hint="default" w:ascii="Times New Roman" w:hAnsi="Times New Roman" w:eastAsia="仿宋" w:cs="Times New Roman"/>
                <w:color w:val="auto"/>
                <w:sz w:val="21"/>
                <w:szCs w:val="21"/>
                <w:highlight w:val="none"/>
              </w:rPr>
              <w:t>ψ</w:t>
            </w:r>
          </w:p>
        </w:tc>
        <w:tc>
          <w:tcPr>
            <w:tcW w:w="1380"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0.75</w:t>
            </w:r>
          </w:p>
        </w:tc>
        <w:tc>
          <w:tcPr>
            <w:tcW w:w="1383"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0.75</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6"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0.75</w:t>
            </w:r>
          </w:p>
        </w:tc>
        <w:tc>
          <w:tcPr>
            <w:tcW w:w="1479"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0.75</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 w:cs="Times New Roman"/>
                <w:b w:val="0"/>
                <w:bCs w:val="0"/>
                <w:color w:val="auto"/>
                <w:kern w:val="0"/>
                <w:sz w:val="21"/>
                <w:szCs w:val="21"/>
                <w:highlight w:val="none"/>
              </w:rPr>
            </w:pPr>
            <w:r>
              <w:rPr>
                <w:rFonts w:hint="default" w:ascii="Times New Roman" w:hAnsi="Times New Roman" w:eastAsia="仿宋" w:cs="Times New Roman"/>
                <w:color w:val="auto"/>
                <w:sz w:val="21"/>
                <w:szCs w:val="21"/>
                <w:highlight w:val="none"/>
              </w:rPr>
              <w:t>R</w:t>
            </w:r>
            <w:r>
              <w:rPr>
                <w:rFonts w:hint="default" w:ascii="Times New Roman" w:hAnsi="Times New Roman" w:eastAsia="仿宋" w:cs="Times New Roman"/>
                <w:color w:val="auto"/>
                <w:sz w:val="21"/>
                <w:szCs w:val="21"/>
                <w:highlight w:val="none"/>
                <w:vertAlign w:val="subscript"/>
              </w:rPr>
              <w:t>上</w:t>
            </w:r>
            <w:r>
              <w:rPr>
                <w:rFonts w:hint="default" w:ascii="Times New Roman" w:hAnsi="Times New Roman" w:eastAsia="仿宋" w:cs="Times New Roman"/>
                <w:color w:val="auto"/>
                <w:sz w:val="21"/>
                <w:szCs w:val="21"/>
                <w:highlight w:val="none"/>
              </w:rPr>
              <w:t>(mm)</w:t>
            </w:r>
          </w:p>
        </w:tc>
        <w:tc>
          <w:tcPr>
            <w:tcW w:w="1380" w:type="dxa"/>
            <w:vAlign w:val="center"/>
          </w:tcPr>
          <w:p>
            <w:pPr>
              <w:spacing w:beforeLines="0" w:afterLines="0"/>
              <w:jc w:val="center"/>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rPr>
              <w:t>84.2</w:t>
            </w:r>
          </w:p>
        </w:tc>
        <w:tc>
          <w:tcPr>
            <w:tcW w:w="1383"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89.1</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6"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90.0</w:t>
            </w:r>
          </w:p>
        </w:tc>
        <w:tc>
          <w:tcPr>
            <w:tcW w:w="1479"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c>
          <w:tcPr>
            <w:tcW w:w="1477" w:type="dxa"/>
            <w:vAlign w:val="center"/>
          </w:tcPr>
          <w:p>
            <w:pPr>
              <w:spacing w:beforeLines="0" w:afterLine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zh-CN"/>
              </w:rPr>
              <w:t>90.8</w:t>
            </w:r>
          </w:p>
        </w:tc>
        <w:tc>
          <w:tcPr>
            <w:tcW w:w="1478" w:type="dxa"/>
            <w:vMerge w:val="continue"/>
            <w:vAlign w:val="center"/>
          </w:tcPr>
          <w:p>
            <w:pPr>
              <w:pStyle w:val="268"/>
              <w:jc w:val="center"/>
              <w:rPr>
                <w:rFonts w:hint="default" w:ascii="Times New Roman" w:hAnsi="Times New Roman" w:eastAsia="仿宋" w:cs="Times New Roman"/>
                <w:color w:val="auto"/>
                <w:sz w:val="21"/>
                <w:szCs w:val="21"/>
                <w:highlight w:val="none"/>
                <w:lang w:eastAsia="zh-CN"/>
              </w:rPr>
            </w:pPr>
          </w:p>
        </w:tc>
      </w:tr>
    </w:tbl>
    <w:p>
      <w:pPr>
        <w:rPr>
          <w:rFonts w:hint="default" w:ascii="Times New Roman" w:hAnsi="Times New Roman" w:eastAsia="仿宋_GB2312" w:cs="Times New Roman"/>
          <w:b/>
          <w:bCs/>
          <w:color w:val="auto"/>
          <w:sz w:val="24"/>
          <w:szCs w:val="24"/>
          <w:highlight w:val="none"/>
          <w:lang w:val="en-US" w:eastAsia="zh-CN" w:bidi="zh-CN"/>
        </w:rPr>
      </w:pPr>
    </w:p>
    <w:p>
      <w:pPr>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表4.4-6                             10年一遇设计洪水最大二十四小时概化雨型时程分配表（河口-不含</w:t>
      </w:r>
      <w:r>
        <w:rPr>
          <w:rFonts w:hint="default" w:ascii="Times New Roman" w:hAnsi="Times New Roman" w:eastAsia="仿宋_GB2312" w:cs="Times New Roman"/>
          <w:b/>
          <w:bCs/>
          <w:color w:val="auto"/>
          <w:sz w:val="24"/>
          <w:szCs w:val="24"/>
          <w:highlight w:val="none"/>
          <w:lang w:val="zh-CN" w:eastAsia="zh-CN" w:bidi="zh-CN"/>
        </w:rPr>
        <w:t>龙江桥水库</w:t>
      </w:r>
      <w:r>
        <w:rPr>
          <w:rFonts w:hint="default" w:ascii="Times New Roman" w:hAnsi="Times New Roman" w:eastAsia="仿宋_GB2312" w:cs="Times New Roman"/>
          <w:b/>
          <w:bCs/>
          <w:color w:val="auto"/>
          <w:sz w:val="24"/>
          <w:szCs w:val="24"/>
          <w:highlight w:val="none"/>
          <w:lang w:val="en-US" w:eastAsia="zh-CN" w:bidi="zh-CN"/>
        </w:rPr>
        <w:t>）</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42"/>
        <w:gridCol w:w="470"/>
        <w:gridCol w:w="471"/>
        <w:gridCol w:w="471"/>
        <w:gridCol w:w="470"/>
        <w:gridCol w:w="471"/>
        <w:gridCol w:w="471"/>
        <w:gridCol w:w="471"/>
        <w:gridCol w:w="470"/>
        <w:gridCol w:w="471"/>
        <w:gridCol w:w="471"/>
        <w:gridCol w:w="470"/>
        <w:gridCol w:w="471"/>
        <w:gridCol w:w="471"/>
        <w:gridCol w:w="471"/>
        <w:gridCol w:w="470"/>
        <w:gridCol w:w="471"/>
        <w:gridCol w:w="471"/>
        <w:gridCol w:w="470"/>
        <w:gridCol w:w="472"/>
        <w:gridCol w:w="470"/>
        <w:gridCol w:w="470"/>
        <w:gridCol w:w="472"/>
        <w:gridCol w:w="470"/>
        <w:gridCol w:w="471"/>
        <w:gridCol w:w="471"/>
        <w:gridCol w:w="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时段</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(一)</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8</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17</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20</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24</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H1(%)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(二)</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100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H1=59.0</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(三)</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58.5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H3-H1(%)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(四)</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47.9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52.1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H3-H1=23.6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(五)</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11.2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12.2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H6-H3(%)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(六)</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31.2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43.5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25.3</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H6-H3=19.5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(七)</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6.1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8.4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4.9</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H12-H6(%)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(八)</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9.1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14.9</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20.6</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15.4</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H12-H6=17.5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(九)</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2.6</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3.6</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4.2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2.7</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H24-H12(%)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(十)</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6.2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7.2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7.2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7.2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8.2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8.2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8.3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15.5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9.3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11.3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9.3</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H24-H12=20.4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(十一)</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0.4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1.7</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3.2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1.9</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1.9</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Ht</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(十二)</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0.4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1.7</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2.6</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3.6</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6.1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11.2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58.5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12.2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8.4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4.9</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4.2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2.7</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3.2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1.9</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1.9</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139.0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R</w:t>
            </w:r>
            <w:r>
              <w:rPr>
                <w:rFonts w:hint="default" w:ascii="Times New Roman" w:hAnsi="Times New Roman" w:eastAsia="仿宋_GB2312" w:cs="Times New Roman"/>
                <w:color w:val="auto"/>
                <w:position w:val="-2"/>
                <w:sz w:val="18"/>
                <w:szCs w:val="18"/>
                <w:highlight w:val="none"/>
                <w:lang w:val="zh-CN"/>
              </w:rPr>
              <w:t>总</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(十三)</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4.1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58.5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12.2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8.4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4.9</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4.2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2.7</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3.2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1.9</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1.9</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R</w:t>
            </w:r>
            <w:r>
              <w:rPr>
                <w:rFonts w:hint="default" w:ascii="Times New Roman" w:hAnsi="Times New Roman" w:eastAsia="仿宋_GB2312" w:cs="Times New Roman"/>
                <w:color w:val="auto"/>
                <w:position w:val="-2"/>
                <w:sz w:val="18"/>
                <w:szCs w:val="18"/>
                <w:highlight w:val="none"/>
                <w:lang w:val="zh-CN"/>
              </w:rPr>
              <w:t>上</w:t>
            </w:r>
            <w:r>
              <w:rPr>
                <w:rFonts w:hint="default" w:ascii="Times New Roman" w:hAnsi="Times New Roman" w:eastAsia="仿宋_GB2312" w:cs="Times New Roman"/>
                <w:color w:val="auto"/>
                <w:sz w:val="18"/>
                <w:szCs w:val="18"/>
                <w:highlight w:val="none"/>
                <w:lang w:val="zh-CN"/>
              </w:rPr>
              <w:t>=0.75R</w:t>
            </w:r>
            <w:r>
              <w:rPr>
                <w:rFonts w:hint="default" w:ascii="Times New Roman" w:hAnsi="Times New Roman" w:eastAsia="仿宋_GB2312" w:cs="Times New Roman"/>
                <w:color w:val="auto"/>
                <w:position w:val="-2"/>
                <w:sz w:val="18"/>
                <w:szCs w:val="18"/>
                <w:highlight w:val="none"/>
                <w:lang w:val="zh-CN"/>
              </w:rPr>
              <w:t>总</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(十四)</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3.1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43.9</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9.2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6.3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3.7</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3.1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2.0</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2.4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1.4</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21"/>
                <w:szCs w:val="21"/>
                <w:highlight w:val="none"/>
                <w:lang w:val="zh-CN"/>
              </w:rPr>
              <w:t>80.3</w:t>
            </w:r>
          </w:p>
        </w:tc>
      </w:tr>
    </w:tbl>
    <w:p>
      <w:pPr>
        <w:spacing w:line="360" w:lineRule="auto"/>
        <w:ind w:firstLine="482" w:firstLineChars="200"/>
        <w:rPr>
          <w:rFonts w:hint="default" w:ascii="Times New Roman" w:hAnsi="Times New Roman" w:eastAsia="仿宋_GB2312" w:cs="Times New Roman"/>
          <w:b/>
          <w:bCs/>
          <w:color w:val="auto"/>
          <w:sz w:val="24"/>
          <w:szCs w:val="24"/>
          <w:highlight w:val="none"/>
          <w:lang w:val="en-US" w:eastAsia="zh-CN" w:bidi="zh-CN"/>
        </w:rPr>
      </w:pPr>
    </w:p>
    <w:p>
      <w:pP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 xml:space="preserve">表4.4-7                                    </w:t>
      </w:r>
      <w:r>
        <w:rPr>
          <w:rFonts w:hint="eastAsia"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推理公式法10年一遇</w:t>
      </w:r>
      <w:r>
        <w:rPr>
          <w:rFonts w:hint="default" w:ascii="Times New Roman" w:hAnsi="Times New Roman" w:eastAsia="仿宋_GB2312" w:cs="Times New Roman"/>
          <w:b/>
          <w:bCs/>
          <w:color w:val="auto"/>
          <w:sz w:val="24"/>
          <w:szCs w:val="24"/>
          <w:highlight w:val="none"/>
          <w:lang w:val="zh-CN" w:eastAsia="zh-CN" w:bidi="zh-CN"/>
        </w:rPr>
        <w:t>设计洪水过程线成果</w:t>
      </w:r>
      <w:r>
        <w:rPr>
          <w:rFonts w:hint="default" w:ascii="Times New Roman" w:hAnsi="Times New Roman" w:eastAsia="仿宋_GB2312" w:cs="Times New Roman"/>
          <w:b/>
          <w:bCs/>
          <w:color w:val="auto"/>
          <w:sz w:val="24"/>
          <w:szCs w:val="24"/>
          <w:highlight w:val="none"/>
          <w:lang w:val="en-US" w:eastAsia="zh-CN" w:bidi="zh-CN"/>
        </w:rPr>
        <w:t>表（河口）</w:t>
      </w:r>
    </w:p>
    <w:tbl>
      <w:tblPr>
        <w:tblStyle w:val="16"/>
        <w:tblW w:w="134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50"/>
        <w:gridCol w:w="1350"/>
        <w:gridCol w:w="1350"/>
        <w:gridCol w:w="1351"/>
        <w:gridCol w:w="1350"/>
        <w:gridCol w:w="1350"/>
        <w:gridCol w:w="1350"/>
        <w:gridCol w:w="1350"/>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exact"/>
          <w:tblHeader/>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Qo</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Qi+Qo</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Qo</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Qi+Qo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1.285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1.285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43.685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43.685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74.932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2.570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77.502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42.400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144.868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3.855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148.723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41.115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41.115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294.732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5.139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299.872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39.830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39.830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0.084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419.619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6.424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426.043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38.545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38.545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0.105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524.612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7.709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532.321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37.260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0.100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499.458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8.994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508.452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35.976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35.976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404.633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10.279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414.911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34.691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34.691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344.687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11.564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356.251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33.406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294.732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12.848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307.581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32.121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32.121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249.773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14.133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263.906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30.836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30.836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209.809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15.418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225.228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29.551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29.551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174.841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16.703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191.544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28.267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28.267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149.864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17.988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167.852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26.982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26.982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129.882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19.273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149.155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25.697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25.697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114.896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20.557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135.453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24.412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24.412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104.905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21.842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126.747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23.127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94.914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23.127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118.041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21.842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21.842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84.923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24.412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109.335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20.557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20.557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79.927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25.697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105.624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19.273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19.273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74.932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26.982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101.914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17.988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17.988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69.936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28.267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98.203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16.703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16.703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64.941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29.551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94.492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15.418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15.418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59.946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30.836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90.782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14.133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14.133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54.950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32.121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87.071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12.848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12.848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49.955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33.406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83.361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11.564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11.564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44.959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34.691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79.650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10.279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10.279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39.964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35.976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75.939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8.994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8.994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34.968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37.260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72.229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7.709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7.709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29.973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38.545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68.518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6.424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6.424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24.977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39.830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64.807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5.139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19.982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41.115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61.097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3.855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14.986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42.400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57.386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2.570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9.991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43.685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53.676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1.285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4.995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44.969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49.965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合计</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4995.463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1665.154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6660.617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46.254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46.254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44.969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44.969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r>
    </w:tbl>
    <w:p>
      <w:pPr>
        <w:spacing w:line="360" w:lineRule="auto"/>
        <w:ind w:firstLine="482" w:firstLineChars="200"/>
        <w:rPr>
          <w:rFonts w:hint="default" w:ascii="Times New Roman" w:hAnsi="Times New Roman" w:eastAsia="仿宋_GB2312" w:cs="Times New Roman"/>
          <w:b/>
          <w:bCs/>
          <w:color w:val="auto"/>
          <w:sz w:val="24"/>
          <w:szCs w:val="24"/>
          <w:highlight w:val="none"/>
          <w:lang w:val="en-US" w:eastAsia="zh-CN" w:bidi="zh-CN"/>
        </w:rPr>
      </w:pPr>
    </w:p>
    <w:p>
      <w:pPr>
        <w:pStyle w:val="7"/>
        <w:spacing w:line="360" w:lineRule="auto"/>
        <w:ind w:firstLine="560"/>
        <w:rPr>
          <w:rFonts w:hint="default" w:ascii="Times New Roman" w:hAnsi="Times New Roman" w:eastAsia="宋体" w:cs="Times New Roman"/>
          <w:color w:val="auto"/>
          <w:sz w:val="28"/>
          <w:szCs w:val="28"/>
          <w:highlight w:val="none"/>
        </w:rPr>
      </w:pPr>
    </w:p>
    <w:p>
      <w:pPr>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 xml:space="preserve">表4.4-8                              </w:t>
      </w:r>
      <w:r>
        <w:rPr>
          <w:rFonts w:hint="eastAsia"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单位线法10年一遇</w:t>
      </w:r>
      <w:r>
        <w:rPr>
          <w:rFonts w:hint="default" w:ascii="Times New Roman" w:hAnsi="Times New Roman" w:eastAsia="仿宋_GB2312" w:cs="Times New Roman"/>
          <w:b/>
          <w:bCs/>
          <w:color w:val="auto"/>
          <w:sz w:val="24"/>
          <w:szCs w:val="24"/>
          <w:highlight w:val="none"/>
          <w:lang w:val="zh-CN" w:eastAsia="zh-CN" w:bidi="zh-CN"/>
        </w:rPr>
        <w:t>设计洪水过程线成果</w:t>
      </w:r>
      <w:r>
        <w:rPr>
          <w:rFonts w:hint="default" w:ascii="Times New Roman" w:hAnsi="Times New Roman" w:eastAsia="仿宋_GB2312" w:cs="Times New Roman"/>
          <w:b/>
          <w:bCs/>
          <w:color w:val="auto"/>
          <w:sz w:val="24"/>
          <w:szCs w:val="24"/>
          <w:highlight w:val="none"/>
          <w:lang w:val="en-US" w:eastAsia="zh-CN" w:bidi="zh-CN"/>
        </w:rPr>
        <w:t>表（河口）</w:t>
      </w:r>
    </w:p>
    <w:tbl>
      <w:tblPr>
        <w:tblStyle w:val="16"/>
        <w:tblW w:w="1329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6"/>
        <w:gridCol w:w="603"/>
        <w:gridCol w:w="605"/>
        <w:gridCol w:w="603"/>
        <w:gridCol w:w="606"/>
        <w:gridCol w:w="603"/>
        <w:gridCol w:w="606"/>
        <w:gridCol w:w="603"/>
        <w:gridCol w:w="605"/>
        <w:gridCol w:w="603"/>
        <w:gridCol w:w="606"/>
        <w:gridCol w:w="606"/>
        <w:gridCol w:w="603"/>
        <w:gridCol w:w="605"/>
        <w:gridCol w:w="603"/>
        <w:gridCol w:w="606"/>
        <w:gridCol w:w="603"/>
        <w:gridCol w:w="606"/>
        <w:gridCol w:w="603"/>
        <w:gridCol w:w="605"/>
        <w:gridCol w:w="603"/>
        <w:gridCol w:w="6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exact"/>
          <w:tblHeader/>
        </w:trPr>
        <w:tc>
          <w:tcPr>
            <w:tcW w:w="606" w:type="dxa"/>
            <w:tcBorders>
              <w:top w:val="single" w:color="auto" w:sz="12"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t/k</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s(t)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s(t-Δt)</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u(t,Δt)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q(t,Δt)</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R上</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Qi(3.2)</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Qi(44.3)</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Qi(9.2)</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Qi(6.4)</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Qi(3.7)</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Qi(3.1)</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Qi(2.1)</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Qi(2.0)</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Qi(2.4)</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Qi(1.4)</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Qi(1.7)</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Qi(1.4)</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ΣQi</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Q地</w:t>
            </w:r>
          </w:p>
        </w:tc>
        <w:tc>
          <w:tcPr>
            <w:tcW w:w="606" w:type="dxa"/>
            <w:tcBorders>
              <w:top w:val="single" w:color="auto" w:sz="12"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0.294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0.096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0.096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59.717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18.58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18.58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6.30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0.589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0.233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0.096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0.137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85.529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26.61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261.87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288.48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9.44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0.883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0.368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0.233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0.135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83.904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26.11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375.05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54.65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455.81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12.59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468.40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1.178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0.488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0.368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0.120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74.777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23.27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367.93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78.27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37.78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507.26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15.74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522.99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1.472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0.591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0.488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0.102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63.650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19.81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327.90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76.79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54.12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21.98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500.59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18.89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519.48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1.767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0.675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0.591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0.085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52.730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16.41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279.11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68.43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53.09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31.47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18.69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467.21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22.03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489.24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2.061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0.744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0.675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0.069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42.907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13.35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231.23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58.25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47.31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30.88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26.77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12.46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420.25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25.18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445.43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2.356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0.800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0.744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0.055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34.473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10.73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188.15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48.26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40.27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27.52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26.26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17.85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11.99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371.03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28.33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2.650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0.844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0.800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0.044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27.434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8.54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151.17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39.27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33.36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23.42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23.40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17.51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17.18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327.99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31.48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2.945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0.879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0.844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0.035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21.672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6.74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120.30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31.55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27.15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19.40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19.92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15.60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16.85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20.26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8.49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286.27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34.63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3.239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0.906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0.879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0.027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17.020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95.04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25.11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21.81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15.79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16.50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13.28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15.02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19.87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12.15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10.31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250.18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37.77</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3.533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0.928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0.906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0.021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13.302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74.63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19.83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17.36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12.69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13.43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12.78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17.71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11.92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14.77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8.49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218.75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40.92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58.33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15.58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13.71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10.10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10.79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8.95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10.59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15.08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10.63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14.49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12.15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180.39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44.07</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12.17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10.77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7.98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8.59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8.62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12.49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9.05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12.91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11.92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101.68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47.22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8.42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6.26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6.78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5.72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6.92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7.49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10.99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10.63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73.38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50.36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4.89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4.52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5.51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6.10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9.10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9.05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52.67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53.51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106.18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6.50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7.41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7.49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38.37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56.66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5.13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5.95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6.10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27.28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59.81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4.74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19.42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62.95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13.21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66.10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7.91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69.25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4.72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72.40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69.25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66.10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62.95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59.81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56.66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53.51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50.36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47.22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44.07</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44.07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40.92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37.77</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34.63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31.48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28.33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25.18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22.03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18.89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15.74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12.59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9.44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6.30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44</w:t>
            </w: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3.15</w:t>
            </w:r>
          </w:p>
        </w:tc>
        <w:tc>
          <w:tcPr>
            <w:tcW w:w="606" w:type="dxa"/>
            <w:tcBorders>
              <w:top w:val="single" w:color="auto" w:sz="4" w:space="0"/>
              <w:left w:val="single" w:color="auto" w:sz="4" w:space="0"/>
              <w:bottom w:val="single" w:color="auto" w:sz="12"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3.15</w:t>
            </w:r>
          </w:p>
        </w:tc>
      </w:tr>
    </w:tbl>
    <w:p>
      <w:pPr>
        <w:pStyle w:val="2"/>
        <w:rPr>
          <w:rFonts w:hint="default" w:ascii="Times New Roman" w:hAnsi="Times New Roman" w:cs="Times New Roman"/>
          <w:color w:val="auto"/>
          <w:highlight w:val="none"/>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highlight w:val="none"/>
        </w:rPr>
      </w:pPr>
      <w:bookmarkStart w:id="89" w:name="_Toc19048"/>
      <w:bookmarkStart w:id="90" w:name="_Toc14569"/>
      <w:bookmarkStart w:id="91" w:name="_Toc15550"/>
      <w:r>
        <w:rPr>
          <w:rFonts w:hint="default" w:ascii="Times New Roman" w:hAnsi="Times New Roman" w:eastAsia="仿宋_GB2312" w:cs="Times New Roman"/>
          <w:color w:val="auto"/>
          <w:sz w:val="28"/>
          <w:szCs w:val="28"/>
          <w:highlight w:val="none"/>
          <w:lang w:eastAsia="zh-CN"/>
        </w:rPr>
        <w:t>④</w:t>
      </w:r>
      <w:r>
        <w:rPr>
          <w:rFonts w:hint="default" w:ascii="Times New Roman" w:hAnsi="Times New Roman" w:eastAsia="仿宋_GB2312" w:cs="Times New Roman"/>
          <w:color w:val="auto"/>
          <w:sz w:val="28"/>
          <w:szCs w:val="28"/>
          <w:highlight w:val="none"/>
        </w:rPr>
        <w:t>设计洪峰流量及汇流时间</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各频率的地面洪峰流量及汇流时间是根据地理参数θ、汇流参数m及R</w:t>
      </w:r>
      <w:r>
        <w:rPr>
          <w:rFonts w:hint="default" w:ascii="Times New Roman" w:hAnsi="Times New Roman" w:eastAsia="仿宋_GB2312" w:cs="Times New Roman"/>
          <w:color w:val="auto"/>
          <w:sz w:val="28"/>
          <w:szCs w:val="28"/>
          <w:highlight w:val="none"/>
          <w:vertAlign w:val="subscript"/>
        </w:rPr>
        <w:t>t</w:t>
      </w:r>
      <w:r>
        <w:rPr>
          <w:rFonts w:hint="default" w:ascii="Times New Roman" w:hAnsi="Times New Roman" w:eastAsia="仿宋_GB2312" w:cs="Times New Roman"/>
          <w:color w:val="auto"/>
          <w:sz w:val="28"/>
          <w:szCs w:val="28"/>
          <w:highlight w:val="none"/>
        </w:rPr>
        <w:t>/t关系曲线推求的，地理参数θ、汇流参数m按下式计算：</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Cs w:val="28"/>
          <w:highlight w:val="none"/>
        </w:rPr>
        <w:t xml:space="preserve">       </w:t>
      </w:r>
      <w:r>
        <w:rPr>
          <w:rFonts w:hint="default" w:ascii="Times New Roman" w:hAnsi="Times New Roman" w:eastAsia="仿宋_GB2312" w:cs="Times New Roman"/>
          <w:color w:val="auto"/>
          <w:sz w:val="28"/>
          <w:szCs w:val="28"/>
          <w:highlight w:val="none"/>
        </w:rPr>
        <w:t xml:space="preserve"> θ=L/(F</w:t>
      </w:r>
      <w:r>
        <w:rPr>
          <w:rFonts w:hint="default" w:ascii="Times New Roman" w:hAnsi="Times New Roman" w:eastAsia="仿宋_GB2312" w:cs="Times New Roman"/>
          <w:color w:val="auto"/>
          <w:sz w:val="28"/>
          <w:szCs w:val="28"/>
          <w:highlight w:val="none"/>
          <w:vertAlign w:val="superscript"/>
        </w:rPr>
        <w:t>1/4</w:t>
      </w:r>
      <w:r>
        <w:rPr>
          <w:rFonts w:hint="default" w:ascii="Times New Roman" w:hAnsi="Times New Roman" w:eastAsia="仿宋_GB2312" w:cs="Times New Roman"/>
          <w:color w:val="auto"/>
          <w:sz w:val="28"/>
          <w:szCs w:val="28"/>
          <w:highlight w:val="none"/>
        </w:rPr>
        <w:t>J</w:t>
      </w:r>
      <w:r>
        <w:rPr>
          <w:rFonts w:hint="default" w:ascii="Times New Roman" w:hAnsi="Times New Roman" w:eastAsia="仿宋_GB2312" w:cs="Times New Roman"/>
          <w:color w:val="auto"/>
          <w:sz w:val="28"/>
          <w:szCs w:val="28"/>
          <w:highlight w:val="none"/>
          <w:vertAlign w:val="superscript"/>
        </w:rPr>
        <w:t>1/3</w:t>
      </w:r>
      <w:r>
        <w:rPr>
          <w:rFonts w:hint="default" w:ascii="Times New Roman" w:hAnsi="Times New Roman" w:eastAsia="仿宋_GB2312" w:cs="Times New Roman"/>
          <w:color w:val="auto"/>
          <w:sz w:val="28"/>
          <w:szCs w:val="28"/>
          <w:highlight w:val="none"/>
        </w:rPr>
        <w:t>)；</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highlight w:val="none"/>
          <w:vertAlign w:val="superscript"/>
        </w:rPr>
      </w:pPr>
      <w:r>
        <w:rPr>
          <w:rFonts w:hint="default" w:ascii="Times New Roman" w:hAnsi="Times New Roman" w:eastAsia="仿宋_GB2312" w:cs="Times New Roman"/>
          <w:color w:val="auto"/>
          <w:sz w:val="28"/>
          <w:szCs w:val="28"/>
          <w:highlight w:val="none"/>
        </w:rPr>
        <w:t xml:space="preserve">        m=0.</w:t>
      </w:r>
      <w:r>
        <w:rPr>
          <w:rFonts w:hint="default" w:ascii="Times New Roman" w:hAnsi="Times New Roman" w:eastAsia="仿宋_GB2312" w:cs="Times New Roman"/>
          <w:color w:val="auto"/>
          <w:sz w:val="28"/>
          <w:szCs w:val="28"/>
          <w:highlight w:val="none"/>
          <w:lang w:val="en-US" w:eastAsia="zh-CN"/>
        </w:rPr>
        <w:t>123</w:t>
      </w:r>
      <w:r>
        <w:rPr>
          <w:rFonts w:hint="default" w:ascii="Times New Roman" w:hAnsi="Times New Roman" w:eastAsia="仿宋_GB2312" w:cs="Times New Roman"/>
          <w:color w:val="auto"/>
          <w:sz w:val="28"/>
          <w:szCs w:val="28"/>
          <w:highlight w:val="none"/>
        </w:rPr>
        <w:t>θ</w:t>
      </w:r>
      <w:r>
        <w:rPr>
          <w:rFonts w:hint="default" w:ascii="Times New Roman" w:hAnsi="Times New Roman" w:eastAsia="仿宋_GB2312" w:cs="Times New Roman"/>
          <w:color w:val="auto"/>
          <w:sz w:val="28"/>
          <w:szCs w:val="28"/>
          <w:highlight w:val="none"/>
          <w:vertAlign w:val="superscript"/>
        </w:rPr>
        <w:t>0.</w:t>
      </w:r>
      <w:r>
        <w:rPr>
          <w:rFonts w:hint="default" w:ascii="Times New Roman" w:hAnsi="Times New Roman" w:eastAsia="仿宋_GB2312" w:cs="Times New Roman"/>
          <w:color w:val="auto"/>
          <w:sz w:val="28"/>
          <w:szCs w:val="28"/>
          <w:highlight w:val="none"/>
          <w:vertAlign w:val="superscript"/>
          <w:lang w:val="en-US" w:eastAsia="zh-CN"/>
        </w:rPr>
        <w:t>520</w:t>
      </w:r>
      <w:r>
        <w:rPr>
          <w:rFonts w:hint="default" w:ascii="Times New Roman" w:hAnsi="Times New Roman" w:eastAsia="仿宋_GB2312" w:cs="Times New Roman"/>
          <w:color w:val="auto"/>
          <w:sz w:val="28"/>
          <w:szCs w:val="28"/>
          <w:highlight w:val="none"/>
        </w:rPr>
        <w:t>（θ≤25时），</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highlight w:val="none"/>
          <w:vertAlign w:val="superscript"/>
        </w:rPr>
      </w:pPr>
      <w:r>
        <w:rPr>
          <w:rFonts w:hint="default" w:ascii="Times New Roman" w:hAnsi="Times New Roman" w:eastAsia="仿宋_GB2312" w:cs="Times New Roman"/>
          <w:color w:val="auto"/>
          <w:sz w:val="28"/>
          <w:szCs w:val="28"/>
          <w:highlight w:val="none"/>
        </w:rPr>
        <w:t xml:space="preserve">       </w: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rPr>
        <w:t xml:space="preserve">  m=0.0</w:t>
      </w:r>
      <w:r>
        <w:rPr>
          <w:rFonts w:hint="default" w:ascii="Times New Roman" w:hAnsi="Times New Roman" w:eastAsia="仿宋_GB2312" w:cs="Times New Roman"/>
          <w:color w:val="auto"/>
          <w:sz w:val="28"/>
          <w:szCs w:val="28"/>
          <w:highlight w:val="none"/>
          <w:lang w:val="en-US" w:eastAsia="zh-CN"/>
        </w:rPr>
        <w:t>308</w:t>
      </w:r>
      <w:r>
        <w:rPr>
          <w:rFonts w:hint="default" w:ascii="Times New Roman" w:hAnsi="Times New Roman" w:eastAsia="仿宋_GB2312" w:cs="Times New Roman"/>
          <w:color w:val="auto"/>
          <w:sz w:val="28"/>
          <w:szCs w:val="28"/>
          <w:highlight w:val="none"/>
        </w:rPr>
        <w:t>θ</w:t>
      </w:r>
      <w:r>
        <w:rPr>
          <w:rFonts w:hint="default" w:ascii="Times New Roman" w:hAnsi="Times New Roman" w:eastAsia="仿宋_GB2312" w:cs="Times New Roman"/>
          <w:color w:val="auto"/>
          <w:sz w:val="28"/>
          <w:szCs w:val="28"/>
          <w:highlight w:val="none"/>
          <w:vertAlign w:val="superscript"/>
          <w:lang w:val="en-US" w:eastAsia="zh-CN"/>
        </w:rPr>
        <w:t>0.950</w:t>
      </w:r>
      <w:r>
        <w:rPr>
          <w:rFonts w:hint="default" w:ascii="Times New Roman" w:hAnsi="Times New Roman" w:eastAsia="仿宋_GB2312" w:cs="Times New Roman"/>
          <w:color w:val="auto"/>
          <w:sz w:val="28"/>
          <w:szCs w:val="28"/>
          <w:highlight w:val="none"/>
        </w:rPr>
        <w:t>（25＜θ≤100）</w:t>
      </w:r>
      <w:r>
        <w:rPr>
          <w:rFonts w:hint="default" w:ascii="Times New Roman" w:hAnsi="Times New Roman" w:eastAsia="仿宋_GB2312" w:cs="Times New Roman"/>
          <w:color w:val="auto"/>
          <w:szCs w:val="28"/>
          <w:highlight w:val="none"/>
        </w:rPr>
        <w:t>。</w:t>
      </w:r>
    </w:p>
    <w:p>
      <w:pPr>
        <w:autoSpaceDE w:val="0"/>
        <w:autoSpaceDN w:val="0"/>
        <w:adjustRightInd w:val="0"/>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式中：L——坝址以上干流长度（km）；</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F——坝址控制流域面积（k㎡）；</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J——干流比降。</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 w:val="24"/>
          <w:highlight w:val="none"/>
        </w:rPr>
        <w:t xml:space="preserve"> </w:t>
      </w:r>
      <w:r>
        <w:rPr>
          <w:rFonts w:hint="default" w:ascii="Times New Roman" w:hAnsi="Times New Roman" w:eastAsia="仿宋_GB2312" w:cs="Times New Roman"/>
          <w:color w:val="auto"/>
          <w:szCs w:val="28"/>
          <w:highlight w:val="none"/>
        </w:rPr>
        <w:t>用试算法求净峰流量Q</w:t>
      </w:r>
      <w:r>
        <w:rPr>
          <w:rFonts w:hint="default" w:ascii="Times New Roman" w:hAnsi="Times New Roman" w:eastAsia="仿宋_GB2312" w:cs="Times New Roman"/>
          <w:color w:val="auto"/>
          <w:szCs w:val="28"/>
          <w:highlight w:val="none"/>
          <w:vertAlign w:val="subscript"/>
        </w:rPr>
        <w:t>m</w:t>
      </w:r>
      <w:r>
        <w:rPr>
          <w:rFonts w:hint="default" w:ascii="Times New Roman" w:hAnsi="Times New Roman" w:eastAsia="仿宋_GB2312" w:cs="Times New Roman"/>
          <w:color w:val="auto"/>
          <w:szCs w:val="28"/>
          <w:highlight w:val="none"/>
        </w:rPr>
        <w:t>及汇流时间：</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 xml:space="preserve">         Q</w:t>
      </w:r>
      <w:r>
        <w:rPr>
          <w:rFonts w:hint="default" w:ascii="Times New Roman" w:hAnsi="Times New Roman" w:eastAsia="仿宋_GB2312" w:cs="Times New Roman"/>
          <w:color w:val="auto"/>
          <w:szCs w:val="28"/>
          <w:highlight w:val="none"/>
          <w:vertAlign w:val="subscript"/>
        </w:rPr>
        <w:t>m</w:t>
      </w:r>
      <w:r>
        <w:rPr>
          <w:rFonts w:hint="default" w:ascii="Times New Roman" w:hAnsi="Times New Roman" w:eastAsia="仿宋_GB2312" w:cs="Times New Roman"/>
          <w:color w:val="auto"/>
          <w:szCs w:val="28"/>
          <w:highlight w:val="none"/>
        </w:rPr>
        <w:t>=0.278×F×R</w:t>
      </w:r>
      <w:r>
        <w:rPr>
          <w:rFonts w:hint="default" w:ascii="Times New Roman" w:hAnsi="Times New Roman" w:eastAsia="仿宋_GB2312" w:cs="Times New Roman"/>
          <w:color w:val="auto"/>
          <w:szCs w:val="28"/>
          <w:highlight w:val="none"/>
          <w:vertAlign w:val="subscript"/>
        </w:rPr>
        <w:t>t</w:t>
      </w:r>
      <w:r>
        <w:rPr>
          <w:rFonts w:hint="default" w:ascii="Times New Roman" w:hAnsi="Times New Roman" w:eastAsia="仿宋_GB2312" w:cs="Times New Roman"/>
          <w:color w:val="auto"/>
          <w:szCs w:val="28"/>
          <w:highlight w:val="none"/>
        </w:rPr>
        <w:t>/t</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 xml:space="preserve">         τ=0.278L/(m×J</w:t>
      </w:r>
      <w:r>
        <w:rPr>
          <w:rFonts w:hint="default" w:ascii="Times New Roman" w:hAnsi="Times New Roman" w:eastAsia="仿宋_GB2312" w:cs="Times New Roman"/>
          <w:color w:val="auto"/>
          <w:szCs w:val="28"/>
          <w:highlight w:val="none"/>
          <w:vertAlign w:val="superscript"/>
        </w:rPr>
        <w:t>1/3</w:t>
      </w:r>
      <w:r>
        <w:rPr>
          <w:rFonts w:hint="default" w:ascii="Times New Roman" w:hAnsi="Times New Roman" w:eastAsia="仿宋_GB2312" w:cs="Times New Roman"/>
          <w:color w:val="auto"/>
          <w:szCs w:val="28"/>
          <w:highlight w:val="none"/>
        </w:rPr>
        <w:t>Q</w:t>
      </w:r>
      <w:r>
        <w:rPr>
          <w:rFonts w:hint="default" w:ascii="Times New Roman" w:hAnsi="Times New Roman" w:eastAsia="仿宋_GB2312" w:cs="Times New Roman"/>
          <w:color w:val="auto"/>
          <w:szCs w:val="28"/>
          <w:highlight w:val="none"/>
          <w:vertAlign w:val="subscript"/>
        </w:rPr>
        <w:t>m</w:t>
      </w:r>
      <w:r>
        <w:rPr>
          <w:rFonts w:hint="default" w:ascii="Times New Roman" w:hAnsi="Times New Roman" w:eastAsia="仿宋_GB2312" w:cs="Times New Roman"/>
          <w:color w:val="auto"/>
          <w:szCs w:val="28"/>
          <w:highlight w:val="none"/>
          <w:vertAlign w:val="superscript"/>
        </w:rPr>
        <w:t>1/4</w:t>
      </w:r>
      <w:r>
        <w:rPr>
          <w:rFonts w:hint="default" w:ascii="Times New Roman" w:hAnsi="Times New Roman" w:eastAsia="仿宋_GB2312" w:cs="Times New Roman"/>
          <w:color w:val="auto"/>
          <w:szCs w:val="28"/>
          <w:highlight w:val="none"/>
        </w:rPr>
        <w:t>)</w:t>
      </w:r>
    </w:p>
    <w:p>
      <w:pPr>
        <w:spacing w:line="360" w:lineRule="auto"/>
        <w:ind w:firstLine="560" w:firstLineChars="200"/>
        <w:rPr>
          <w:rFonts w:hint="default" w:ascii="Times New Roman" w:hAnsi="Times New Roman" w:eastAsia="仿宋_GB2312" w:cs="Times New Roman"/>
          <w:color w:val="auto"/>
          <w:sz w:val="28"/>
          <w:szCs w:val="28"/>
          <w:highlight w:val="none"/>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r>
        <w:rPr>
          <w:rFonts w:hint="default" w:ascii="Times New Roman" w:hAnsi="Times New Roman" w:eastAsia="仿宋_GB2312" w:cs="Times New Roman"/>
          <w:color w:val="auto"/>
          <w:sz w:val="28"/>
          <w:szCs w:val="28"/>
          <w:highlight w:val="none"/>
        </w:rPr>
        <w:t>分别取不同汇流时间进行试算，到两次试算Q</w:t>
      </w:r>
      <w:r>
        <w:rPr>
          <w:rFonts w:hint="default" w:ascii="Times New Roman" w:hAnsi="Times New Roman" w:eastAsia="仿宋_GB2312" w:cs="Times New Roman"/>
          <w:color w:val="auto"/>
          <w:sz w:val="28"/>
          <w:szCs w:val="28"/>
          <w:highlight w:val="none"/>
          <w:vertAlign w:val="subscript"/>
        </w:rPr>
        <w:t>m</w:t>
      </w:r>
      <w:r>
        <w:rPr>
          <w:rFonts w:hint="default" w:ascii="Times New Roman" w:hAnsi="Times New Roman" w:eastAsia="仿宋_GB2312" w:cs="Times New Roman"/>
          <w:color w:val="auto"/>
          <w:sz w:val="28"/>
          <w:szCs w:val="28"/>
          <w:highlight w:val="none"/>
        </w:rPr>
        <w:t>相近为止。各频率的地下径流的洪峰流量按三角形法推求。经过计算求得</w:t>
      </w:r>
      <w:r>
        <w:rPr>
          <w:rFonts w:hint="default" w:ascii="Times New Roman" w:hAnsi="Times New Roman" w:eastAsia="仿宋_GB2312" w:cs="Times New Roman"/>
          <w:color w:val="auto"/>
          <w:sz w:val="28"/>
          <w:szCs w:val="28"/>
          <w:highlight w:val="none"/>
          <w:lang w:eastAsia="zh-CN"/>
        </w:rPr>
        <w:t>各控制断面</w:t>
      </w:r>
      <w:r>
        <w:rPr>
          <w:rFonts w:hint="default" w:ascii="Times New Roman" w:hAnsi="Times New Roman" w:eastAsia="仿宋_GB2312" w:cs="Times New Roman"/>
          <w:color w:val="auto"/>
          <w:sz w:val="28"/>
          <w:szCs w:val="28"/>
          <w:highlight w:val="none"/>
        </w:rPr>
        <w:t>各频率洪峰流量及其他主要参数如表</w:t>
      </w:r>
      <w:r>
        <w:rPr>
          <w:rFonts w:hint="eastAsia" w:ascii="Times New Roman" w:hAnsi="Times New Roman" w:eastAsia="仿宋_GB2312" w:cs="Times New Roman"/>
          <w:color w:val="auto"/>
          <w:sz w:val="28"/>
          <w:szCs w:val="28"/>
          <w:highlight w:val="none"/>
          <w:lang w:val="en-US" w:eastAsia="zh-CN"/>
        </w:rPr>
        <w:t>4.4</w:t>
      </w:r>
      <w:r>
        <w:rPr>
          <w:rFonts w:hint="default" w:ascii="Times New Roman" w:hAnsi="Times New Roman" w:eastAsia="仿宋_GB2312" w:cs="Times New Roman"/>
          <w:color w:val="auto"/>
          <w:sz w:val="28"/>
          <w:szCs w:val="28"/>
          <w:highlight w:val="none"/>
          <w:lang w:val="en-US" w:eastAsia="zh-CN"/>
        </w:rPr>
        <w:t>-9.</w:t>
      </w:r>
      <w:r>
        <w:rPr>
          <w:rFonts w:hint="default" w:ascii="Times New Roman" w:hAnsi="Times New Roman" w:eastAsia="仿宋_GB2312" w:cs="Times New Roman"/>
          <w:color w:val="auto"/>
          <w:sz w:val="28"/>
          <w:szCs w:val="28"/>
          <w:highlight w:val="none"/>
          <w:lang w:eastAsia="zh-CN"/>
        </w:rPr>
        <w:t>单位线法</w:t>
      </w:r>
      <w:r>
        <w:rPr>
          <w:rFonts w:hint="default" w:ascii="Times New Roman" w:hAnsi="Times New Roman" w:eastAsia="仿宋_GB2312" w:cs="Times New Roman"/>
          <w:color w:val="auto"/>
          <w:sz w:val="28"/>
          <w:szCs w:val="28"/>
          <w:highlight w:val="none"/>
        </w:rPr>
        <w:t>求得</w:t>
      </w:r>
      <w:r>
        <w:rPr>
          <w:rFonts w:hint="default" w:ascii="Times New Roman" w:hAnsi="Times New Roman" w:eastAsia="仿宋_GB2312" w:cs="Times New Roman"/>
          <w:color w:val="auto"/>
          <w:sz w:val="28"/>
          <w:szCs w:val="28"/>
          <w:highlight w:val="none"/>
          <w:lang w:eastAsia="zh-CN"/>
        </w:rPr>
        <w:t>各控制断面</w:t>
      </w:r>
      <w:r>
        <w:rPr>
          <w:rFonts w:hint="default" w:ascii="Times New Roman" w:hAnsi="Times New Roman" w:eastAsia="仿宋_GB2312" w:cs="Times New Roman"/>
          <w:color w:val="auto"/>
          <w:sz w:val="28"/>
          <w:szCs w:val="28"/>
          <w:highlight w:val="none"/>
        </w:rPr>
        <w:t>各频率洪峰流量及其他主要参数如表</w:t>
      </w:r>
      <w:r>
        <w:rPr>
          <w:rFonts w:hint="eastAsia" w:ascii="Times New Roman" w:hAnsi="Times New Roman" w:eastAsia="仿宋_GB2312" w:cs="Times New Roman"/>
          <w:color w:val="auto"/>
          <w:sz w:val="28"/>
          <w:szCs w:val="28"/>
          <w:highlight w:val="none"/>
          <w:lang w:val="en-US" w:eastAsia="zh-CN"/>
        </w:rPr>
        <w:t>4.4</w:t>
      </w:r>
      <w:r>
        <w:rPr>
          <w:rFonts w:hint="default" w:ascii="Times New Roman" w:hAnsi="Times New Roman" w:eastAsia="仿宋_GB2312" w:cs="Times New Roman"/>
          <w:color w:val="auto"/>
          <w:sz w:val="28"/>
          <w:szCs w:val="28"/>
          <w:highlight w:val="none"/>
          <w:lang w:val="en-US" w:eastAsia="zh-CN"/>
        </w:rPr>
        <w:t>-10。</w:t>
      </w:r>
    </w:p>
    <w:p>
      <w:pPr>
        <w:pStyle w:val="6"/>
        <w:rPr>
          <w:rFonts w:hint="default" w:ascii="Times New Roman" w:hAnsi="Times New Roman" w:eastAsia="仿宋_GB2312" w:cs="Times New Roman"/>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表</w:t>
      </w:r>
      <w:r>
        <w:rPr>
          <w:rFonts w:hint="eastAsia" w:ascii="Times New Roman" w:hAnsi="Times New Roman" w:eastAsia="仿宋_GB2312" w:cs="Times New Roman"/>
          <w:b/>
          <w:bCs/>
          <w:color w:val="auto"/>
          <w:sz w:val="24"/>
          <w:szCs w:val="24"/>
          <w:highlight w:val="none"/>
          <w:lang w:val="en-US" w:eastAsia="zh-CN" w:bidi="zh-CN"/>
        </w:rPr>
        <w:t>4.4</w:t>
      </w:r>
      <w:r>
        <w:rPr>
          <w:rFonts w:hint="default" w:ascii="Times New Roman" w:hAnsi="Times New Roman" w:eastAsia="仿宋_GB2312" w:cs="Times New Roman"/>
          <w:b/>
          <w:bCs/>
          <w:color w:val="auto"/>
          <w:sz w:val="24"/>
          <w:szCs w:val="24"/>
          <w:highlight w:val="none"/>
          <w:lang w:val="en-US" w:eastAsia="zh-CN" w:bidi="zh-CN"/>
        </w:rPr>
        <w:t xml:space="preserve">-9                          </w:t>
      </w:r>
      <w:r>
        <w:rPr>
          <w:rFonts w:hint="eastAsia"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燕子岩河各控制断面设计洪峰成果表（推理公式）</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78"/>
        <w:gridCol w:w="1477"/>
        <w:gridCol w:w="1478"/>
        <w:gridCol w:w="1476"/>
        <w:gridCol w:w="1479"/>
        <w:gridCol w:w="1477"/>
        <w:gridCol w:w="1478"/>
        <w:gridCol w:w="1477"/>
        <w:gridCol w:w="14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控制断面</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河口K0+0</w:t>
            </w:r>
            <w:r>
              <w:rPr>
                <w:rFonts w:hint="default" w:ascii="Times New Roman" w:hAnsi="Times New Roman" w:eastAsia="仿宋" w:cs="Times New Roman"/>
                <w:color w:val="auto"/>
                <w:sz w:val="18"/>
                <w:szCs w:val="18"/>
                <w:highlight w:val="none"/>
                <w:lang w:val="en-US" w:eastAsia="zh-CN"/>
              </w:rPr>
              <w:t>00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培子湾水K0+870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祠堂坪水K2+850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十里坪水K10+300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P（%）</w:t>
            </w:r>
          </w:p>
        </w:tc>
        <w:tc>
          <w:tcPr>
            <w:tcW w:w="1477"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备 注</w:t>
            </w:r>
          </w:p>
        </w:tc>
        <w:tc>
          <w:tcPr>
            <w:tcW w:w="1476"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en-US" w:eastAsia="zh-CN"/>
              </w:rPr>
              <w:t>10</w:t>
            </w:r>
          </w:p>
        </w:tc>
        <w:tc>
          <w:tcPr>
            <w:tcW w:w="1479"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备 注</w:t>
            </w:r>
          </w:p>
        </w:tc>
        <w:tc>
          <w:tcPr>
            <w:tcW w:w="1477"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备 注</w:t>
            </w:r>
          </w:p>
        </w:tc>
        <w:tc>
          <w:tcPr>
            <w:tcW w:w="1477"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Q上m</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524.612</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1.流域特征</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F=</w:t>
            </w:r>
            <w:r>
              <w:rPr>
                <w:rFonts w:hint="default" w:ascii="Times New Roman" w:hAnsi="Times New Roman" w:eastAsia="仿宋" w:cs="Times New Roman"/>
                <w:color w:val="auto"/>
                <w:sz w:val="18"/>
                <w:szCs w:val="18"/>
                <w:highlight w:val="none"/>
                <w:lang w:val="en-US" w:eastAsia="zh-CN"/>
              </w:rPr>
              <w:t>224</w:t>
            </w:r>
            <w:r>
              <w:rPr>
                <w:rFonts w:hint="default" w:ascii="Times New Roman" w:hAnsi="Times New Roman" w:eastAsia="仿宋" w:cs="Times New Roman"/>
                <w:color w:val="auto"/>
                <w:sz w:val="18"/>
                <w:szCs w:val="18"/>
                <w:highlight w:val="none"/>
                <w:lang w:eastAsia="zh-CN"/>
              </w:rPr>
              <w:t>k㎡</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L=</w:t>
            </w:r>
            <w:r>
              <w:rPr>
                <w:rFonts w:hint="default" w:ascii="Times New Roman" w:hAnsi="Times New Roman" w:eastAsia="仿宋" w:cs="Times New Roman"/>
                <w:color w:val="auto"/>
                <w:sz w:val="18"/>
                <w:szCs w:val="18"/>
                <w:highlight w:val="none"/>
                <w:lang w:val="en-US" w:eastAsia="zh-CN"/>
              </w:rPr>
              <w:t>48.4</w:t>
            </w:r>
            <w:r>
              <w:rPr>
                <w:rFonts w:hint="default" w:ascii="Times New Roman" w:hAnsi="Times New Roman" w:eastAsia="仿宋" w:cs="Times New Roman"/>
                <w:color w:val="auto"/>
                <w:sz w:val="18"/>
                <w:szCs w:val="18"/>
                <w:highlight w:val="none"/>
                <w:lang w:eastAsia="zh-CN"/>
              </w:rPr>
              <w:t>km</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J=</w:t>
            </w:r>
            <w:r>
              <w:rPr>
                <w:rFonts w:hint="default" w:ascii="Times New Roman" w:hAnsi="Times New Roman" w:eastAsia="仿宋" w:cs="Times New Roman"/>
                <w:color w:val="auto"/>
                <w:sz w:val="18"/>
                <w:szCs w:val="18"/>
                <w:highlight w:val="none"/>
                <w:lang w:val="en-US" w:eastAsia="zh-CN"/>
              </w:rPr>
              <w:t>7.33</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θ=</w:t>
            </w:r>
            <w:r>
              <w:rPr>
                <w:rFonts w:hint="default" w:ascii="Times New Roman" w:hAnsi="Times New Roman" w:eastAsia="仿宋" w:cs="Times New Roman"/>
                <w:color w:val="auto"/>
                <w:sz w:val="18"/>
                <w:szCs w:val="18"/>
                <w:highlight w:val="none"/>
                <w:lang w:val="en-US" w:eastAsia="zh-CN"/>
              </w:rPr>
              <w:t>64.404</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m=</w:t>
            </w:r>
            <w:r>
              <w:rPr>
                <w:rFonts w:hint="default" w:ascii="Times New Roman" w:hAnsi="Times New Roman" w:eastAsia="仿宋" w:cs="Times New Roman"/>
                <w:color w:val="auto"/>
                <w:sz w:val="18"/>
                <w:szCs w:val="18"/>
                <w:highlight w:val="none"/>
                <w:lang w:val="en-US" w:eastAsia="zh-CN"/>
              </w:rPr>
              <w:t>1.611</w:t>
            </w: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496.763</w:t>
            </w:r>
          </w:p>
        </w:tc>
        <w:tc>
          <w:tcPr>
            <w:tcW w:w="1479"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1.流域特征</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F=</w:t>
            </w:r>
            <w:r>
              <w:rPr>
                <w:rFonts w:hint="default" w:ascii="Times New Roman" w:hAnsi="Times New Roman" w:eastAsia="仿宋" w:cs="Times New Roman"/>
                <w:color w:val="auto"/>
                <w:sz w:val="18"/>
                <w:szCs w:val="18"/>
                <w:highlight w:val="none"/>
                <w:lang w:val="en-US" w:eastAsia="zh-CN"/>
              </w:rPr>
              <w:t>210.5</w:t>
            </w:r>
            <w:r>
              <w:rPr>
                <w:rFonts w:hint="default" w:ascii="Times New Roman" w:hAnsi="Times New Roman" w:eastAsia="仿宋" w:cs="Times New Roman"/>
                <w:color w:val="auto"/>
                <w:sz w:val="18"/>
                <w:szCs w:val="18"/>
                <w:highlight w:val="none"/>
                <w:lang w:eastAsia="zh-CN"/>
              </w:rPr>
              <w:t>k㎡</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L=</w:t>
            </w:r>
            <w:r>
              <w:rPr>
                <w:rFonts w:hint="default" w:ascii="Times New Roman" w:hAnsi="Times New Roman" w:eastAsia="仿宋" w:cs="Times New Roman"/>
                <w:color w:val="auto"/>
                <w:sz w:val="18"/>
                <w:szCs w:val="18"/>
                <w:highlight w:val="none"/>
                <w:lang w:val="en-US" w:eastAsia="zh-CN"/>
              </w:rPr>
              <w:t>47.53</w:t>
            </w:r>
            <w:r>
              <w:rPr>
                <w:rFonts w:hint="default" w:ascii="Times New Roman" w:hAnsi="Times New Roman" w:eastAsia="仿宋" w:cs="Times New Roman"/>
                <w:color w:val="auto"/>
                <w:sz w:val="18"/>
                <w:szCs w:val="18"/>
                <w:highlight w:val="none"/>
                <w:lang w:eastAsia="zh-CN"/>
              </w:rPr>
              <w:t>km</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J=</w:t>
            </w:r>
            <w:r>
              <w:rPr>
                <w:rFonts w:hint="default" w:ascii="Times New Roman" w:hAnsi="Times New Roman" w:eastAsia="仿宋" w:cs="Times New Roman"/>
                <w:color w:val="auto"/>
                <w:sz w:val="18"/>
                <w:szCs w:val="18"/>
                <w:highlight w:val="none"/>
                <w:lang w:val="en-US" w:eastAsia="zh-CN"/>
              </w:rPr>
              <w:t>7.42</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θ=</w:t>
            </w:r>
            <w:r>
              <w:rPr>
                <w:rFonts w:hint="default" w:ascii="Times New Roman" w:hAnsi="Times New Roman" w:eastAsia="仿宋" w:cs="Times New Roman"/>
                <w:color w:val="auto"/>
                <w:sz w:val="18"/>
                <w:szCs w:val="18"/>
                <w:highlight w:val="none"/>
                <w:lang w:val="en-US" w:eastAsia="zh-CN"/>
              </w:rPr>
              <w:t>63.976</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m=</w:t>
            </w:r>
            <w:r>
              <w:rPr>
                <w:rFonts w:hint="default" w:ascii="Times New Roman" w:hAnsi="Times New Roman" w:eastAsia="仿宋" w:cs="Times New Roman"/>
                <w:color w:val="auto"/>
                <w:sz w:val="18"/>
                <w:szCs w:val="18"/>
                <w:highlight w:val="none"/>
                <w:lang w:val="en-US" w:eastAsia="zh-CN"/>
              </w:rPr>
              <w:t>1.601</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434.174</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1.流域特征</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F=</w:t>
            </w:r>
            <w:r>
              <w:rPr>
                <w:rFonts w:hint="default" w:ascii="Times New Roman" w:hAnsi="Times New Roman" w:eastAsia="仿宋" w:cs="Times New Roman"/>
                <w:color w:val="auto"/>
                <w:sz w:val="18"/>
                <w:szCs w:val="18"/>
                <w:highlight w:val="none"/>
                <w:lang w:val="en-US" w:eastAsia="zh-CN"/>
              </w:rPr>
              <w:t>181</w:t>
            </w:r>
            <w:r>
              <w:rPr>
                <w:rFonts w:hint="default" w:ascii="Times New Roman" w:hAnsi="Times New Roman" w:eastAsia="仿宋" w:cs="Times New Roman"/>
                <w:color w:val="auto"/>
                <w:sz w:val="18"/>
                <w:szCs w:val="18"/>
                <w:highlight w:val="none"/>
                <w:lang w:eastAsia="zh-CN"/>
              </w:rPr>
              <w:t>k㎡</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L=</w:t>
            </w:r>
            <w:r>
              <w:rPr>
                <w:rFonts w:hint="default" w:ascii="Times New Roman" w:hAnsi="Times New Roman" w:eastAsia="仿宋" w:cs="Times New Roman"/>
                <w:color w:val="auto"/>
                <w:sz w:val="18"/>
                <w:szCs w:val="18"/>
                <w:highlight w:val="none"/>
                <w:lang w:val="en-US" w:eastAsia="zh-CN"/>
              </w:rPr>
              <w:t>45.55</w:t>
            </w:r>
            <w:r>
              <w:rPr>
                <w:rFonts w:hint="default" w:ascii="Times New Roman" w:hAnsi="Times New Roman" w:eastAsia="仿宋" w:cs="Times New Roman"/>
                <w:color w:val="auto"/>
                <w:sz w:val="18"/>
                <w:szCs w:val="18"/>
                <w:highlight w:val="none"/>
                <w:lang w:eastAsia="zh-CN"/>
              </w:rPr>
              <w:t>km</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J=</w:t>
            </w:r>
            <w:r>
              <w:rPr>
                <w:rFonts w:hint="default" w:ascii="Times New Roman" w:hAnsi="Times New Roman" w:eastAsia="仿宋" w:cs="Times New Roman"/>
                <w:color w:val="auto"/>
                <w:sz w:val="18"/>
                <w:szCs w:val="18"/>
                <w:highlight w:val="none"/>
                <w:lang w:val="en-US" w:eastAsia="zh-CN"/>
              </w:rPr>
              <w:t>7.65</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θ=</w:t>
            </w:r>
            <w:r>
              <w:rPr>
                <w:rFonts w:hint="default" w:ascii="Times New Roman" w:hAnsi="Times New Roman" w:eastAsia="仿宋" w:cs="Times New Roman"/>
                <w:color w:val="auto"/>
                <w:sz w:val="18"/>
                <w:szCs w:val="18"/>
                <w:highlight w:val="none"/>
                <w:lang w:val="en-US" w:eastAsia="zh-CN"/>
              </w:rPr>
              <w:t>63.025</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m=</w:t>
            </w:r>
            <w:r>
              <w:rPr>
                <w:rFonts w:hint="default" w:ascii="Times New Roman" w:hAnsi="Times New Roman" w:eastAsia="仿宋" w:cs="Times New Roman"/>
                <w:color w:val="auto"/>
                <w:sz w:val="18"/>
                <w:szCs w:val="18"/>
                <w:highlight w:val="none"/>
                <w:lang w:val="en-US" w:eastAsia="zh-CN"/>
              </w:rPr>
              <w:t>1.578</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369.568</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1.流域特征</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F=</w:t>
            </w:r>
            <w:r>
              <w:rPr>
                <w:rFonts w:hint="default" w:ascii="Times New Roman" w:hAnsi="Times New Roman" w:eastAsia="仿宋" w:cs="Times New Roman"/>
                <w:color w:val="auto"/>
                <w:sz w:val="18"/>
                <w:szCs w:val="18"/>
                <w:highlight w:val="none"/>
                <w:lang w:val="en-US" w:eastAsia="zh-CN"/>
              </w:rPr>
              <w:t>149.8</w:t>
            </w:r>
            <w:r>
              <w:rPr>
                <w:rFonts w:hint="default" w:ascii="Times New Roman" w:hAnsi="Times New Roman" w:eastAsia="仿宋" w:cs="Times New Roman"/>
                <w:color w:val="auto"/>
                <w:sz w:val="18"/>
                <w:szCs w:val="18"/>
                <w:highlight w:val="none"/>
                <w:lang w:val="zh-CN" w:eastAsia="zh-CN"/>
              </w:rPr>
              <w:t>k㎡</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L=</w:t>
            </w:r>
            <w:r>
              <w:rPr>
                <w:rFonts w:hint="default" w:ascii="Times New Roman" w:hAnsi="Times New Roman" w:eastAsia="仿宋" w:cs="Times New Roman"/>
                <w:color w:val="auto"/>
                <w:sz w:val="18"/>
                <w:szCs w:val="18"/>
                <w:highlight w:val="none"/>
                <w:lang w:val="en-US" w:eastAsia="zh-CN"/>
              </w:rPr>
              <w:t>38.1</w:t>
            </w:r>
            <w:r>
              <w:rPr>
                <w:rFonts w:hint="default" w:ascii="Times New Roman" w:hAnsi="Times New Roman" w:eastAsia="仿宋" w:cs="Times New Roman"/>
                <w:color w:val="auto"/>
                <w:sz w:val="18"/>
                <w:szCs w:val="18"/>
                <w:highlight w:val="none"/>
                <w:lang w:val="zh-CN" w:eastAsia="zh-CN"/>
              </w:rPr>
              <w:t>km</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eastAsia="zh-CN"/>
              </w:rPr>
              <w:t>J=</w:t>
            </w:r>
            <w:r>
              <w:rPr>
                <w:rFonts w:hint="default" w:ascii="Times New Roman" w:hAnsi="Times New Roman" w:eastAsia="仿宋" w:cs="Times New Roman"/>
                <w:color w:val="auto"/>
                <w:sz w:val="18"/>
                <w:szCs w:val="18"/>
                <w:highlight w:val="none"/>
                <w:lang w:val="en-US" w:eastAsia="zh-CN"/>
              </w:rPr>
              <w:t>8.96</w:t>
            </w:r>
            <w:r>
              <w:rPr>
                <w:rFonts w:hint="default" w:ascii="Times New Roman" w:hAnsi="Times New Roman" w:eastAsia="仿宋" w:cs="Times New Roman"/>
                <w:color w:val="auto"/>
                <w:sz w:val="18"/>
                <w:szCs w:val="18"/>
                <w:highlight w:val="none"/>
                <w:lang w:val="zh-CN" w:eastAsia="zh-CN"/>
              </w:rPr>
              <w:t>‰</w:t>
            </w: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θ=</w:t>
            </w:r>
            <w:r>
              <w:rPr>
                <w:rFonts w:hint="default" w:ascii="Times New Roman" w:hAnsi="Times New Roman" w:eastAsia="仿宋" w:cs="Times New Roman"/>
                <w:color w:val="auto"/>
                <w:sz w:val="18"/>
                <w:szCs w:val="18"/>
                <w:highlight w:val="none"/>
                <w:lang w:val="en-US" w:eastAsia="zh-CN"/>
              </w:rPr>
              <w:t>52,。434</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m=</w:t>
            </w:r>
            <w:r>
              <w:rPr>
                <w:rFonts w:hint="default" w:ascii="Times New Roman" w:hAnsi="Times New Roman" w:eastAsia="仿宋" w:cs="Times New Roman"/>
                <w:color w:val="auto"/>
                <w:sz w:val="18"/>
                <w:szCs w:val="18"/>
                <w:highlight w:val="none"/>
                <w:lang w:val="en-US" w:eastAsia="zh-CN"/>
              </w:rPr>
              <w:t>1.325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τ(h)</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8.985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8.965</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8.922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8.779</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ΣQi</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4995.463</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4722.286</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4110.468</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3454.282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Q上m/</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∑Qi</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0.105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0.105</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0.106</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0.107</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Q下m</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46.254</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43.725</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38.060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31.984</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△Q下m(m³/s)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1.285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1.215</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1.057</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0.888</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b w:val="0"/>
                <w:bCs w:val="0"/>
                <w:color w:val="auto"/>
                <w:kern w:val="0"/>
                <w:sz w:val="18"/>
                <w:szCs w:val="18"/>
                <w:highlight w:val="none"/>
              </w:rPr>
            </w:pPr>
            <w:r>
              <w:rPr>
                <w:rFonts w:hint="default" w:ascii="Times New Roman" w:hAnsi="Times New Roman" w:eastAsia="仿宋" w:cs="Times New Roman"/>
                <w:b w:val="0"/>
                <w:bCs w:val="0"/>
                <w:color w:val="auto"/>
                <w:kern w:val="0"/>
                <w:sz w:val="18"/>
                <w:szCs w:val="18"/>
                <w:highlight w:val="none"/>
              </w:rPr>
              <w:t>Qmp</w:t>
            </w:r>
          </w:p>
          <w:p>
            <w:pPr>
              <w:widowControl/>
              <w:jc w:val="center"/>
              <w:textAlignment w:val="top"/>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val="0"/>
                <w:bCs w:val="0"/>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532.321</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504.051</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440.517</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374.899</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b w:val="0"/>
                <w:bCs w:val="0"/>
                <w:color w:val="auto"/>
                <w:sz w:val="18"/>
                <w:szCs w:val="18"/>
                <w:highlight w:val="none"/>
              </w:rPr>
            </w:pPr>
            <w:r>
              <w:rPr>
                <w:rFonts w:hint="default" w:ascii="Times New Roman" w:hAnsi="Times New Roman" w:eastAsia="仿宋" w:cs="Times New Roman"/>
                <w:b w:val="0"/>
                <w:bCs w:val="0"/>
                <w:color w:val="auto"/>
                <w:kern w:val="0"/>
                <w:sz w:val="18"/>
                <w:szCs w:val="18"/>
                <w:highlight w:val="none"/>
              </w:rPr>
              <w:t>W(万m³)</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2397.822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2266.697</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1973.025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1658.055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lang w:val="en-US" w:eastAsia="zh-CN"/>
        </w:rPr>
      </w:pPr>
    </w:p>
    <w:p>
      <w:pPr>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br w:type="page"/>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78"/>
        <w:gridCol w:w="1477"/>
        <w:gridCol w:w="1478"/>
        <w:gridCol w:w="1476"/>
        <w:gridCol w:w="1479"/>
        <w:gridCol w:w="1477"/>
        <w:gridCol w:w="1478"/>
        <w:gridCol w:w="1477"/>
        <w:gridCol w:w="14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控制断面</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宝塔水K12+000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岩塘冲K3</w:t>
            </w:r>
            <w:r>
              <w:rPr>
                <w:rFonts w:hint="eastAsia" w:eastAsia="仿宋" w:cs="Times New Roman"/>
                <w:color w:val="auto"/>
                <w:sz w:val="18"/>
                <w:szCs w:val="18"/>
                <w:highlight w:val="none"/>
                <w:lang w:val="en-US" w:eastAsia="zh-CN"/>
              </w:rPr>
              <w:t>5</w:t>
            </w:r>
            <w:r>
              <w:rPr>
                <w:rFonts w:hint="default" w:ascii="Times New Roman" w:hAnsi="Times New Roman" w:eastAsia="仿宋" w:cs="Times New Roman"/>
                <w:color w:val="auto"/>
                <w:sz w:val="18"/>
                <w:szCs w:val="18"/>
                <w:highlight w:val="none"/>
                <w:lang w:val="zh-CN" w:eastAsia="zh-CN"/>
              </w:rPr>
              <w:t>+</w:t>
            </w:r>
            <w:r>
              <w:rPr>
                <w:rFonts w:hint="eastAsia" w:eastAsia="仿宋" w:cs="Times New Roman"/>
                <w:color w:val="auto"/>
                <w:sz w:val="18"/>
                <w:szCs w:val="18"/>
                <w:highlight w:val="none"/>
                <w:lang w:val="en-US" w:eastAsia="zh-CN"/>
              </w:rPr>
              <w:t>72</w:t>
            </w:r>
            <w:r>
              <w:rPr>
                <w:rFonts w:hint="default" w:ascii="Times New Roman" w:hAnsi="Times New Roman" w:eastAsia="仿宋" w:cs="Times New Roman"/>
                <w:color w:val="auto"/>
                <w:sz w:val="18"/>
                <w:szCs w:val="18"/>
                <w:highlight w:val="none"/>
                <w:lang w:val="zh-CN" w:eastAsia="zh-CN"/>
              </w:rPr>
              <w:t>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岩塘冲水K3</w:t>
            </w:r>
            <w:r>
              <w:rPr>
                <w:rFonts w:hint="eastAsia" w:eastAsia="仿宋" w:cs="Times New Roman"/>
                <w:color w:val="auto"/>
                <w:sz w:val="18"/>
                <w:szCs w:val="18"/>
                <w:highlight w:val="none"/>
                <w:lang w:val="en-US" w:eastAsia="zh-CN"/>
              </w:rPr>
              <w:t>6</w:t>
            </w:r>
            <w:r>
              <w:rPr>
                <w:rFonts w:hint="default" w:ascii="Times New Roman" w:hAnsi="Times New Roman" w:eastAsia="仿宋" w:cs="Times New Roman"/>
                <w:color w:val="auto"/>
                <w:sz w:val="18"/>
                <w:szCs w:val="18"/>
                <w:highlight w:val="none"/>
                <w:lang w:val="zh-CN" w:eastAsia="zh-CN"/>
              </w:rPr>
              <w:t>+</w:t>
            </w:r>
            <w:r>
              <w:rPr>
                <w:rFonts w:hint="eastAsia" w:eastAsia="仿宋" w:cs="Times New Roman"/>
                <w:color w:val="auto"/>
                <w:sz w:val="18"/>
                <w:szCs w:val="18"/>
                <w:highlight w:val="none"/>
                <w:lang w:val="en-US" w:eastAsia="zh-CN"/>
              </w:rPr>
              <w:t>21</w:t>
            </w:r>
            <w:r>
              <w:rPr>
                <w:rFonts w:hint="default" w:ascii="Times New Roman" w:hAnsi="Times New Roman" w:eastAsia="仿宋" w:cs="Times New Roman"/>
                <w:color w:val="auto"/>
                <w:sz w:val="18"/>
                <w:szCs w:val="18"/>
                <w:highlight w:val="none"/>
                <w:lang w:val="zh-CN" w:eastAsia="zh-CN"/>
              </w:rPr>
              <w:t>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龙江桥水库坝址K</w:t>
            </w:r>
            <w:r>
              <w:rPr>
                <w:rFonts w:hint="default" w:ascii="Times New Roman" w:hAnsi="Times New Roman" w:eastAsia="仿宋" w:cs="Times New Roman"/>
                <w:color w:val="auto"/>
                <w:sz w:val="18"/>
                <w:szCs w:val="18"/>
                <w:highlight w:val="none"/>
                <w:lang w:val="en-US" w:eastAsia="zh-CN"/>
              </w:rPr>
              <w:t>40+000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P（%）</w:t>
            </w:r>
          </w:p>
        </w:tc>
        <w:tc>
          <w:tcPr>
            <w:tcW w:w="1477"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备 注</w:t>
            </w:r>
          </w:p>
        </w:tc>
        <w:tc>
          <w:tcPr>
            <w:tcW w:w="1476"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en-US" w:eastAsia="zh-CN"/>
              </w:rPr>
              <w:t>10</w:t>
            </w:r>
          </w:p>
        </w:tc>
        <w:tc>
          <w:tcPr>
            <w:tcW w:w="1479"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备 注</w:t>
            </w:r>
          </w:p>
        </w:tc>
        <w:tc>
          <w:tcPr>
            <w:tcW w:w="1477"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rPr>
              <w:t>备 注</w:t>
            </w:r>
          </w:p>
        </w:tc>
        <w:tc>
          <w:tcPr>
            <w:tcW w:w="1477"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Q上m</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306.161</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1.流域特征</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F=</w:t>
            </w:r>
            <w:r>
              <w:rPr>
                <w:rFonts w:hint="default" w:ascii="Times New Roman" w:hAnsi="Times New Roman" w:eastAsia="仿宋" w:cs="Times New Roman"/>
                <w:color w:val="auto"/>
                <w:sz w:val="18"/>
                <w:szCs w:val="18"/>
                <w:highlight w:val="none"/>
                <w:lang w:val="en-US" w:eastAsia="zh-CN"/>
              </w:rPr>
              <w:t>121.8</w:t>
            </w:r>
            <w:r>
              <w:rPr>
                <w:rFonts w:hint="default" w:ascii="Times New Roman" w:hAnsi="Times New Roman" w:eastAsia="仿宋" w:cs="Times New Roman"/>
                <w:color w:val="auto"/>
                <w:sz w:val="18"/>
                <w:szCs w:val="18"/>
                <w:highlight w:val="none"/>
                <w:lang w:eastAsia="zh-CN"/>
              </w:rPr>
              <w:t>k㎡</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L=</w:t>
            </w:r>
            <w:r>
              <w:rPr>
                <w:rFonts w:hint="default" w:ascii="Times New Roman" w:hAnsi="Times New Roman" w:eastAsia="仿宋" w:cs="Times New Roman"/>
                <w:color w:val="auto"/>
                <w:sz w:val="18"/>
                <w:szCs w:val="18"/>
                <w:highlight w:val="none"/>
                <w:lang w:val="en-US" w:eastAsia="zh-CN"/>
              </w:rPr>
              <w:t>36.4</w:t>
            </w:r>
            <w:r>
              <w:rPr>
                <w:rFonts w:hint="default" w:ascii="Times New Roman" w:hAnsi="Times New Roman" w:eastAsia="仿宋" w:cs="Times New Roman"/>
                <w:color w:val="auto"/>
                <w:sz w:val="18"/>
                <w:szCs w:val="18"/>
                <w:highlight w:val="none"/>
                <w:lang w:eastAsia="zh-CN"/>
              </w:rPr>
              <w:t>km</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J=</w:t>
            </w:r>
            <w:r>
              <w:rPr>
                <w:rFonts w:hint="default" w:ascii="Times New Roman" w:hAnsi="Times New Roman" w:eastAsia="仿宋" w:cs="Times New Roman"/>
                <w:color w:val="auto"/>
                <w:sz w:val="18"/>
                <w:szCs w:val="18"/>
                <w:highlight w:val="none"/>
                <w:lang w:val="en-US" w:eastAsia="zh-CN"/>
              </w:rPr>
              <w:t>9.34</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θ=</w:t>
            </w:r>
            <w:r>
              <w:rPr>
                <w:rFonts w:hint="default" w:ascii="Times New Roman" w:hAnsi="Times New Roman" w:eastAsia="仿宋" w:cs="Times New Roman"/>
                <w:color w:val="auto"/>
                <w:sz w:val="18"/>
                <w:szCs w:val="18"/>
                <w:highlight w:val="none"/>
                <w:lang w:val="zh-CN"/>
              </w:rPr>
              <w:t>52.028</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m=</w:t>
            </w:r>
            <w:r>
              <w:rPr>
                <w:rFonts w:hint="default" w:ascii="Times New Roman" w:hAnsi="Times New Roman" w:eastAsia="仿宋" w:cs="Times New Roman"/>
                <w:color w:val="auto"/>
                <w:sz w:val="18"/>
                <w:szCs w:val="18"/>
                <w:highlight w:val="none"/>
                <w:lang w:val="en-US" w:eastAsia="zh-CN"/>
              </w:rPr>
              <w:t>1.315</w:t>
            </w: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110.467</w:t>
            </w:r>
          </w:p>
        </w:tc>
        <w:tc>
          <w:tcPr>
            <w:tcW w:w="1479"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1.流域特征</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F=</w:t>
            </w:r>
            <w:r>
              <w:rPr>
                <w:rFonts w:hint="default" w:ascii="Times New Roman" w:hAnsi="Times New Roman" w:eastAsia="仿宋" w:cs="Times New Roman"/>
                <w:color w:val="auto"/>
                <w:sz w:val="18"/>
                <w:szCs w:val="18"/>
                <w:highlight w:val="none"/>
                <w:lang w:val="en-US" w:eastAsia="zh-CN"/>
              </w:rPr>
              <w:t>37.3</w:t>
            </w:r>
            <w:r>
              <w:rPr>
                <w:rFonts w:hint="default" w:ascii="Times New Roman" w:hAnsi="Times New Roman" w:eastAsia="仿宋" w:cs="Times New Roman"/>
                <w:color w:val="auto"/>
                <w:sz w:val="18"/>
                <w:szCs w:val="18"/>
                <w:highlight w:val="none"/>
                <w:lang w:eastAsia="zh-CN"/>
              </w:rPr>
              <w:t>k㎡</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L=</w:t>
            </w:r>
            <w:r>
              <w:rPr>
                <w:rFonts w:hint="default" w:ascii="Times New Roman" w:hAnsi="Times New Roman" w:eastAsia="仿宋" w:cs="Times New Roman"/>
                <w:color w:val="auto"/>
                <w:sz w:val="18"/>
                <w:szCs w:val="18"/>
                <w:highlight w:val="none"/>
                <w:lang w:val="en-US" w:eastAsia="zh-CN"/>
              </w:rPr>
              <w:t>14.8</w:t>
            </w:r>
            <w:r>
              <w:rPr>
                <w:rFonts w:hint="default" w:ascii="Times New Roman" w:hAnsi="Times New Roman" w:eastAsia="仿宋" w:cs="Times New Roman"/>
                <w:color w:val="auto"/>
                <w:sz w:val="18"/>
                <w:szCs w:val="18"/>
                <w:highlight w:val="none"/>
                <w:lang w:eastAsia="zh-CN"/>
              </w:rPr>
              <w:t>km</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J=</w:t>
            </w:r>
            <w:r>
              <w:rPr>
                <w:rFonts w:hint="default" w:ascii="Times New Roman" w:hAnsi="Times New Roman" w:eastAsia="仿宋" w:cs="Times New Roman"/>
                <w:color w:val="auto"/>
                <w:sz w:val="18"/>
                <w:szCs w:val="18"/>
                <w:highlight w:val="none"/>
                <w:lang w:val="en-US" w:eastAsia="zh-CN"/>
              </w:rPr>
              <w:t>19.59</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θ=</w:t>
            </w:r>
            <w:r>
              <w:rPr>
                <w:rFonts w:hint="default" w:ascii="Times New Roman" w:hAnsi="Times New Roman" w:eastAsia="仿宋" w:cs="Times New Roman"/>
                <w:color w:val="auto"/>
                <w:sz w:val="18"/>
                <w:szCs w:val="18"/>
                <w:highlight w:val="none"/>
                <w:lang w:val="en-US" w:eastAsia="zh-CN"/>
              </w:rPr>
              <w:t>22.216</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m=</w:t>
            </w:r>
            <w:r>
              <w:rPr>
                <w:rFonts w:hint="default" w:ascii="Times New Roman" w:hAnsi="Times New Roman" w:eastAsia="仿宋" w:cs="Times New Roman"/>
                <w:color w:val="auto"/>
                <w:sz w:val="18"/>
                <w:szCs w:val="18"/>
                <w:highlight w:val="none"/>
                <w:lang w:val="en-US" w:eastAsia="zh-CN"/>
              </w:rPr>
              <w:t>0.617</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87.067</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1.流域特征</w:t>
            </w:r>
          </w:p>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F=</w:t>
            </w:r>
            <w:r>
              <w:rPr>
                <w:rFonts w:hint="default" w:ascii="Times New Roman" w:hAnsi="Times New Roman" w:eastAsia="仿宋" w:cs="Times New Roman"/>
                <w:color w:val="auto"/>
                <w:sz w:val="18"/>
                <w:szCs w:val="18"/>
                <w:highlight w:val="none"/>
                <w:lang w:val="en-US" w:eastAsia="zh-CN"/>
              </w:rPr>
              <w:t>28</w:t>
            </w:r>
            <w:r>
              <w:rPr>
                <w:rFonts w:hint="default" w:ascii="Times New Roman" w:hAnsi="Times New Roman" w:eastAsia="仿宋" w:cs="Times New Roman"/>
                <w:color w:val="auto"/>
                <w:sz w:val="18"/>
                <w:szCs w:val="18"/>
                <w:highlight w:val="none"/>
              </w:rPr>
              <w:t>k㎡</w:t>
            </w:r>
          </w:p>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L=</w:t>
            </w:r>
            <w:r>
              <w:rPr>
                <w:rFonts w:hint="default" w:ascii="Times New Roman" w:hAnsi="Times New Roman" w:eastAsia="仿宋" w:cs="Times New Roman"/>
                <w:color w:val="auto"/>
                <w:sz w:val="18"/>
                <w:szCs w:val="18"/>
                <w:highlight w:val="none"/>
                <w:lang w:val="en-US" w:eastAsia="zh-CN"/>
              </w:rPr>
              <w:t>13.18</w:t>
            </w:r>
            <w:r>
              <w:rPr>
                <w:rFonts w:hint="default" w:ascii="Times New Roman" w:hAnsi="Times New Roman" w:eastAsia="仿宋" w:cs="Times New Roman"/>
                <w:color w:val="auto"/>
                <w:sz w:val="18"/>
                <w:szCs w:val="18"/>
                <w:highlight w:val="none"/>
              </w:rPr>
              <w:t>km</w:t>
            </w:r>
          </w:p>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J=</w:t>
            </w:r>
            <w:r>
              <w:rPr>
                <w:rFonts w:hint="default" w:ascii="Times New Roman" w:hAnsi="Times New Roman" w:eastAsia="仿宋" w:cs="Times New Roman"/>
                <w:color w:val="auto"/>
                <w:sz w:val="18"/>
                <w:szCs w:val="18"/>
                <w:highlight w:val="none"/>
                <w:lang w:val="en-US" w:eastAsia="zh-CN"/>
              </w:rPr>
              <w:t>21.42</w:t>
            </w:r>
            <w:r>
              <w:rPr>
                <w:rFonts w:hint="default" w:ascii="Times New Roman" w:hAnsi="Times New Roman" w:eastAsia="仿宋" w:cs="Times New Roman"/>
                <w:color w:val="auto"/>
                <w:sz w:val="18"/>
                <w:szCs w:val="18"/>
                <w:highlight w:val="none"/>
              </w:rPr>
              <w:t>‰</w:t>
            </w:r>
          </w:p>
          <w:p>
            <w:pPr>
              <w:pStyle w:val="268"/>
              <w:jc w:val="center"/>
              <w:rPr>
                <w:rFonts w:hint="default" w:ascii="Times New Roman" w:hAnsi="Times New Roman" w:eastAsia="仿宋" w:cs="Times New Roman"/>
                <w:color w:val="auto"/>
                <w:sz w:val="18"/>
                <w:szCs w:val="18"/>
                <w:highlight w:val="none"/>
                <w:lang w:val="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θ=</w:t>
            </w:r>
            <w:r>
              <w:rPr>
                <w:rFonts w:hint="default" w:ascii="Times New Roman" w:hAnsi="Times New Roman" w:eastAsia="仿宋" w:cs="Times New Roman"/>
                <w:color w:val="auto"/>
                <w:sz w:val="18"/>
                <w:szCs w:val="18"/>
                <w:highlight w:val="none"/>
                <w:lang w:val="en-US" w:eastAsia="zh-CN"/>
              </w:rPr>
              <w:t>20.631</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m=</w:t>
            </w:r>
            <w:r>
              <w:rPr>
                <w:rFonts w:hint="default" w:ascii="Times New Roman" w:hAnsi="Times New Roman" w:eastAsia="仿宋" w:cs="Times New Roman"/>
                <w:color w:val="auto"/>
                <w:sz w:val="18"/>
                <w:szCs w:val="18"/>
                <w:highlight w:val="none"/>
                <w:lang w:val="en-US" w:eastAsia="zh-CN"/>
              </w:rPr>
              <w:t>0.594</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79.092</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1.流域特征</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F=</w:t>
            </w:r>
            <w:r>
              <w:rPr>
                <w:rFonts w:hint="default" w:ascii="Times New Roman" w:hAnsi="Times New Roman" w:eastAsia="仿宋" w:cs="Times New Roman"/>
                <w:color w:val="auto"/>
                <w:sz w:val="18"/>
                <w:szCs w:val="18"/>
                <w:highlight w:val="none"/>
                <w:lang w:val="en-US" w:eastAsia="zh-CN"/>
              </w:rPr>
              <w:t>20.2</w:t>
            </w:r>
            <w:r>
              <w:rPr>
                <w:rFonts w:hint="default" w:ascii="Times New Roman" w:hAnsi="Times New Roman" w:eastAsia="仿宋" w:cs="Times New Roman"/>
                <w:color w:val="auto"/>
                <w:sz w:val="18"/>
                <w:szCs w:val="18"/>
                <w:highlight w:val="none"/>
                <w:lang w:eastAsia="zh-CN"/>
              </w:rPr>
              <w:t>k㎡</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L=</w:t>
            </w:r>
            <w:r>
              <w:rPr>
                <w:rFonts w:hint="default" w:ascii="Times New Roman" w:hAnsi="Times New Roman" w:eastAsia="仿宋" w:cs="Times New Roman"/>
                <w:color w:val="auto"/>
                <w:sz w:val="18"/>
                <w:szCs w:val="18"/>
                <w:highlight w:val="none"/>
                <w:lang w:val="en-US" w:eastAsia="zh-CN"/>
              </w:rPr>
              <w:t>8.4</w:t>
            </w:r>
            <w:r>
              <w:rPr>
                <w:rFonts w:hint="default" w:ascii="Times New Roman" w:hAnsi="Times New Roman" w:eastAsia="仿宋" w:cs="Times New Roman"/>
                <w:color w:val="auto"/>
                <w:sz w:val="18"/>
                <w:szCs w:val="18"/>
                <w:highlight w:val="none"/>
                <w:lang w:eastAsia="zh-CN"/>
              </w:rPr>
              <w:t>km</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J=</w:t>
            </w:r>
            <w:r>
              <w:rPr>
                <w:rFonts w:hint="default" w:ascii="Times New Roman" w:hAnsi="Times New Roman" w:eastAsia="仿宋" w:cs="Times New Roman"/>
                <w:color w:val="auto"/>
                <w:sz w:val="18"/>
                <w:szCs w:val="18"/>
                <w:highlight w:val="none"/>
                <w:lang w:val="en-US" w:eastAsia="zh-CN"/>
              </w:rPr>
              <w:t>29</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eastAsia="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θ=</w:t>
            </w:r>
            <w:r>
              <w:rPr>
                <w:rFonts w:hint="default" w:ascii="Times New Roman" w:hAnsi="Times New Roman" w:eastAsia="仿宋" w:cs="Times New Roman"/>
                <w:color w:val="auto"/>
                <w:sz w:val="18"/>
                <w:szCs w:val="18"/>
                <w:highlight w:val="none"/>
                <w:lang w:val="en-US" w:eastAsia="zh-CN"/>
              </w:rPr>
              <w:t>12.887</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zh-CN" w:eastAsia="zh-CN"/>
              </w:rPr>
              <w:t>m=</w:t>
            </w:r>
            <w:r>
              <w:rPr>
                <w:rFonts w:hint="default" w:ascii="Times New Roman" w:hAnsi="Times New Roman" w:eastAsia="仿宋" w:cs="Times New Roman"/>
                <w:color w:val="auto"/>
                <w:sz w:val="18"/>
                <w:szCs w:val="18"/>
                <w:highlight w:val="none"/>
                <w:lang w:val="en-US" w:eastAsia="zh-CN"/>
              </w:rPr>
              <w:t>0.465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τ(h)</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8.734</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7.632</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7.277</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5.482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ΣQi</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2849.100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922.878</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699.865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509.448</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Q上m/</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∑Qi</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0.107</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0.120</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0.124</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0.155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Q下m</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26.381</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8.789</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6.665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5.478</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△Q下m(m³/s)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0.733</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0.251</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0.190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0.177</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b w:val="0"/>
                <w:bCs w:val="0"/>
                <w:color w:val="auto"/>
                <w:kern w:val="0"/>
                <w:sz w:val="18"/>
                <w:szCs w:val="18"/>
                <w:highlight w:val="none"/>
              </w:rPr>
            </w:pPr>
            <w:r>
              <w:rPr>
                <w:rFonts w:hint="default" w:ascii="Times New Roman" w:hAnsi="Times New Roman" w:eastAsia="仿宋" w:cs="Times New Roman"/>
                <w:b w:val="0"/>
                <w:bCs w:val="0"/>
                <w:color w:val="auto"/>
                <w:kern w:val="0"/>
                <w:sz w:val="18"/>
                <w:szCs w:val="18"/>
                <w:highlight w:val="none"/>
              </w:rPr>
              <w:t>Qmp</w:t>
            </w:r>
          </w:p>
          <w:p>
            <w:pPr>
              <w:widowControl/>
              <w:jc w:val="center"/>
              <w:textAlignment w:val="top"/>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val="0"/>
                <w:bCs w:val="0"/>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310.557</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111.973</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88.209</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79.799</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b w:val="0"/>
                <w:bCs w:val="0"/>
                <w:color w:val="auto"/>
                <w:sz w:val="18"/>
                <w:szCs w:val="18"/>
                <w:highlight w:val="none"/>
              </w:rPr>
            </w:pPr>
            <w:r>
              <w:rPr>
                <w:rFonts w:hint="default" w:ascii="Times New Roman" w:hAnsi="Times New Roman" w:eastAsia="仿宋" w:cs="Times New Roman"/>
                <w:b w:val="0"/>
                <w:bCs w:val="0"/>
                <w:color w:val="auto"/>
                <w:kern w:val="0"/>
                <w:sz w:val="18"/>
                <w:szCs w:val="18"/>
                <w:highlight w:val="none"/>
              </w:rPr>
              <w:t>W(万m³)</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1367.568</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442.981</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335.935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zh-CN"/>
              </w:rPr>
              <w:t>244.535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p>
        </w:tc>
      </w:tr>
    </w:tbl>
    <w:p>
      <w:pPr>
        <w:rPr>
          <w:rFonts w:hint="default" w:ascii="Times New Roman" w:hAnsi="Times New Roman" w:eastAsia="仿宋_GB2312" w:cs="Times New Roman"/>
          <w:b/>
          <w:bCs/>
          <w:color w:val="auto"/>
          <w:sz w:val="24"/>
          <w:szCs w:val="24"/>
          <w:highlight w:val="none"/>
          <w:lang w:val="en-US" w:eastAsia="zh-CN" w:bidi="zh-CN"/>
        </w:rPr>
      </w:pPr>
    </w:p>
    <w:p>
      <w:pPr>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br w:type="page"/>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w:t>
      </w:r>
      <w:r>
        <w:rPr>
          <w:rFonts w:hint="eastAsia" w:eastAsia="仿宋_GB2312" w:cs="Times New Roman"/>
          <w:b/>
          <w:bCs/>
          <w:color w:val="auto"/>
          <w:sz w:val="24"/>
          <w:szCs w:val="24"/>
          <w:highlight w:val="none"/>
          <w:lang w:val="en-US" w:eastAsia="zh-CN" w:bidi="zh-CN"/>
        </w:rPr>
        <w:t>4.4-</w:t>
      </w:r>
      <w:r>
        <w:rPr>
          <w:rFonts w:hint="default" w:ascii="Times New Roman" w:hAnsi="Times New Roman" w:eastAsia="仿宋_GB2312" w:cs="Times New Roman"/>
          <w:b/>
          <w:bCs/>
          <w:color w:val="auto"/>
          <w:sz w:val="24"/>
          <w:szCs w:val="24"/>
          <w:highlight w:val="none"/>
          <w:lang w:val="en-US" w:eastAsia="zh-CN" w:bidi="zh-CN"/>
        </w:rPr>
        <w:t xml:space="preserve">10                       </w:t>
      </w:r>
      <w:r>
        <w:rPr>
          <w:rFonts w:hint="eastAsia"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燕子岩河各控制断面设计洪峰成果表（单位线法）</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78"/>
        <w:gridCol w:w="1477"/>
        <w:gridCol w:w="1478"/>
        <w:gridCol w:w="1476"/>
        <w:gridCol w:w="1479"/>
        <w:gridCol w:w="1477"/>
        <w:gridCol w:w="1478"/>
        <w:gridCol w:w="1477"/>
        <w:gridCol w:w="14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控制断面</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河口K0+0</w:t>
            </w:r>
            <w:r>
              <w:rPr>
                <w:rFonts w:hint="default" w:ascii="Times New Roman" w:hAnsi="Times New Roman" w:eastAsia="仿宋" w:cs="Times New Roman"/>
                <w:color w:val="auto"/>
                <w:sz w:val="18"/>
                <w:szCs w:val="18"/>
                <w:highlight w:val="none"/>
                <w:lang w:val="en-US" w:eastAsia="zh-CN"/>
              </w:rPr>
              <w:t>00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培子湾水K0+870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祠堂坪水K2+850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十里坪水K10+300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P（%）</w:t>
            </w:r>
          </w:p>
        </w:tc>
        <w:tc>
          <w:tcPr>
            <w:tcW w:w="1477"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备 注</w:t>
            </w:r>
          </w:p>
        </w:tc>
        <w:tc>
          <w:tcPr>
            <w:tcW w:w="1476"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10</w:t>
            </w:r>
          </w:p>
        </w:tc>
        <w:tc>
          <w:tcPr>
            <w:tcW w:w="1479"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备 注</w:t>
            </w:r>
          </w:p>
        </w:tc>
        <w:tc>
          <w:tcPr>
            <w:tcW w:w="1477"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备 注</w:t>
            </w:r>
          </w:p>
        </w:tc>
        <w:tc>
          <w:tcPr>
            <w:tcW w:w="1477"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Q上m</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eastAsia="zh-CN"/>
              </w:rPr>
            </w:pP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1.流域特征</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F=</w:t>
            </w:r>
            <w:r>
              <w:rPr>
                <w:rFonts w:hint="default" w:ascii="Times New Roman" w:hAnsi="Times New Roman" w:eastAsia="仿宋" w:cs="Times New Roman"/>
                <w:color w:val="auto"/>
                <w:sz w:val="18"/>
                <w:szCs w:val="18"/>
                <w:highlight w:val="none"/>
                <w:lang w:val="en-US" w:eastAsia="zh-CN"/>
              </w:rPr>
              <w:t>224</w:t>
            </w:r>
            <w:r>
              <w:rPr>
                <w:rFonts w:hint="default" w:ascii="Times New Roman" w:hAnsi="Times New Roman" w:eastAsia="仿宋" w:cs="Times New Roman"/>
                <w:color w:val="auto"/>
                <w:sz w:val="18"/>
                <w:szCs w:val="18"/>
                <w:highlight w:val="none"/>
                <w:lang w:eastAsia="zh-CN"/>
              </w:rPr>
              <w:t>k㎡</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L=</w:t>
            </w:r>
            <w:r>
              <w:rPr>
                <w:rFonts w:hint="default" w:ascii="Times New Roman" w:hAnsi="Times New Roman" w:eastAsia="仿宋" w:cs="Times New Roman"/>
                <w:color w:val="auto"/>
                <w:sz w:val="18"/>
                <w:szCs w:val="18"/>
                <w:highlight w:val="none"/>
                <w:lang w:val="en-US" w:eastAsia="zh-CN"/>
              </w:rPr>
              <w:t>48.4</w:t>
            </w:r>
            <w:r>
              <w:rPr>
                <w:rFonts w:hint="default" w:ascii="Times New Roman" w:hAnsi="Times New Roman" w:eastAsia="仿宋" w:cs="Times New Roman"/>
                <w:color w:val="auto"/>
                <w:sz w:val="18"/>
                <w:szCs w:val="18"/>
                <w:highlight w:val="none"/>
                <w:lang w:eastAsia="zh-CN"/>
              </w:rPr>
              <w:t>km</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eastAsia="zh-CN"/>
              </w:rPr>
              <w:t>J=</w:t>
            </w:r>
            <w:r>
              <w:rPr>
                <w:rFonts w:hint="default" w:ascii="Times New Roman" w:hAnsi="Times New Roman" w:eastAsia="仿宋" w:cs="Times New Roman"/>
                <w:color w:val="auto"/>
                <w:sz w:val="18"/>
                <w:szCs w:val="18"/>
                <w:highlight w:val="none"/>
                <w:lang w:val="en-US" w:eastAsia="zh-CN"/>
              </w:rPr>
              <w:t>7.33</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m1j</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zh-CN"/>
              </w:rPr>
              <w:t>5.182</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n</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zh-CN"/>
              </w:rPr>
              <w:t>1.526</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K=</w:t>
            </w:r>
            <w:r>
              <w:rPr>
                <w:rFonts w:hint="default" w:ascii="Times New Roman" w:hAnsi="Times New Roman" w:eastAsia="仿宋" w:cs="Times New Roman"/>
                <w:color w:val="auto"/>
                <w:sz w:val="18"/>
                <w:szCs w:val="18"/>
                <w:highlight w:val="none"/>
                <w:lang w:val="zh-CN"/>
              </w:rPr>
              <w:t>3.396</w:t>
            </w: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9"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1.流域特征</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F=</w:t>
            </w:r>
            <w:r>
              <w:rPr>
                <w:rFonts w:hint="default" w:ascii="Times New Roman" w:hAnsi="Times New Roman" w:eastAsia="仿宋" w:cs="Times New Roman"/>
                <w:color w:val="auto"/>
                <w:sz w:val="18"/>
                <w:szCs w:val="18"/>
                <w:highlight w:val="none"/>
                <w:lang w:val="en-US" w:eastAsia="zh-CN"/>
              </w:rPr>
              <w:t>210.5</w:t>
            </w:r>
            <w:r>
              <w:rPr>
                <w:rFonts w:hint="default" w:ascii="Times New Roman" w:hAnsi="Times New Roman" w:eastAsia="仿宋" w:cs="Times New Roman"/>
                <w:color w:val="auto"/>
                <w:sz w:val="18"/>
                <w:szCs w:val="18"/>
                <w:highlight w:val="none"/>
                <w:lang w:eastAsia="zh-CN"/>
              </w:rPr>
              <w:t>k㎡</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L=</w:t>
            </w:r>
            <w:r>
              <w:rPr>
                <w:rFonts w:hint="default" w:ascii="Times New Roman" w:hAnsi="Times New Roman" w:eastAsia="仿宋" w:cs="Times New Roman"/>
                <w:color w:val="auto"/>
                <w:sz w:val="18"/>
                <w:szCs w:val="18"/>
                <w:highlight w:val="none"/>
                <w:lang w:val="en-US" w:eastAsia="zh-CN"/>
              </w:rPr>
              <w:t>47.53</w:t>
            </w:r>
            <w:r>
              <w:rPr>
                <w:rFonts w:hint="default" w:ascii="Times New Roman" w:hAnsi="Times New Roman" w:eastAsia="仿宋" w:cs="Times New Roman"/>
                <w:color w:val="auto"/>
                <w:sz w:val="18"/>
                <w:szCs w:val="18"/>
                <w:highlight w:val="none"/>
                <w:lang w:eastAsia="zh-CN"/>
              </w:rPr>
              <w:t>km</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eastAsia="zh-CN"/>
              </w:rPr>
              <w:t>J=</w:t>
            </w:r>
            <w:r>
              <w:rPr>
                <w:rFonts w:hint="default" w:ascii="Times New Roman" w:hAnsi="Times New Roman" w:eastAsia="仿宋" w:cs="Times New Roman"/>
                <w:color w:val="auto"/>
                <w:sz w:val="18"/>
                <w:szCs w:val="18"/>
                <w:highlight w:val="none"/>
                <w:lang w:val="en-US" w:eastAsia="zh-CN"/>
              </w:rPr>
              <w:t>7.42</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m1j</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zh-CN"/>
              </w:rPr>
              <w:t>5.146</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n</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zh-CN"/>
              </w:rPr>
              <w:t>1.518</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en-US" w:eastAsia="zh-CN"/>
              </w:rPr>
              <w:t>K=</w:t>
            </w:r>
            <w:r>
              <w:rPr>
                <w:rFonts w:hint="default" w:ascii="Times New Roman" w:hAnsi="Times New Roman" w:eastAsia="仿宋" w:cs="Times New Roman"/>
                <w:color w:val="auto"/>
                <w:sz w:val="18"/>
                <w:szCs w:val="18"/>
                <w:highlight w:val="none"/>
                <w:lang w:val="zh-CN"/>
              </w:rPr>
              <w:t>3.389</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1.流域特征</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F=</w:t>
            </w:r>
            <w:r>
              <w:rPr>
                <w:rFonts w:hint="default" w:ascii="Times New Roman" w:hAnsi="Times New Roman" w:eastAsia="仿宋" w:cs="Times New Roman"/>
                <w:color w:val="auto"/>
                <w:sz w:val="18"/>
                <w:szCs w:val="18"/>
                <w:highlight w:val="none"/>
                <w:lang w:val="en-US" w:eastAsia="zh-CN"/>
              </w:rPr>
              <w:t>181</w:t>
            </w:r>
            <w:r>
              <w:rPr>
                <w:rFonts w:hint="default" w:ascii="Times New Roman" w:hAnsi="Times New Roman" w:eastAsia="仿宋" w:cs="Times New Roman"/>
                <w:color w:val="auto"/>
                <w:sz w:val="18"/>
                <w:szCs w:val="18"/>
                <w:highlight w:val="none"/>
                <w:lang w:eastAsia="zh-CN"/>
              </w:rPr>
              <w:t>k㎡</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L=</w:t>
            </w:r>
            <w:r>
              <w:rPr>
                <w:rFonts w:hint="default" w:ascii="Times New Roman" w:hAnsi="Times New Roman" w:eastAsia="仿宋" w:cs="Times New Roman"/>
                <w:color w:val="auto"/>
                <w:sz w:val="18"/>
                <w:szCs w:val="18"/>
                <w:highlight w:val="none"/>
                <w:lang w:val="en-US" w:eastAsia="zh-CN"/>
              </w:rPr>
              <w:t>45.55</w:t>
            </w:r>
            <w:r>
              <w:rPr>
                <w:rFonts w:hint="default" w:ascii="Times New Roman" w:hAnsi="Times New Roman" w:eastAsia="仿宋" w:cs="Times New Roman"/>
                <w:color w:val="auto"/>
                <w:sz w:val="18"/>
                <w:szCs w:val="18"/>
                <w:highlight w:val="none"/>
                <w:lang w:eastAsia="zh-CN"/>
              </w:rPr>
              <w:t>km</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eastAsia="zh-CN"/>
              </w:rPr>
              <w:t>J=</w:t>
            </w:r>
            <w:r>
              <w:rPr>
                <w:rFonts w:hint="default" w:ascii="Times New Roman" w:hAnsi="Times New Roman" w:eastAsia="仿宋" w:cs="Times New Roman"/>
                <w:color w:val="auto"/>
                <w:sz w:val="18"/>
                <w:szCs w:val="18"/>
                <w:highlight w:val="none"/>
                <w:lang w:val="en-US" w:eastAsia="zh-CN"/>
              </w:rPr>
              <w:t>7.65</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m1j</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zh-CN"/>
              </w:rPr>
              <w:t>5.061</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n</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zh-CN"/>
              </w:rPr>
              <w:t>1.500</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K=3.374</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1.流域特征</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F=</w:t>
            </w:r>
            <w:r>
              <w:rPr>
                <w:rFonts w:hint="default" w:ascii="Times New Roman" w:hAnsi="Times New Roman" w:eastAsia="仿宋" w:cs="Times New Roman"/>
                <w:color w:val="auto"/>
                <w:sz w:val="18"/>
                <w:szCs w:val="18"/>
                <w:highlight w:val="none"/>
                <w:lang w:val="en-US" w:eastAsia="zh-CN"/>
              </w:rPr>
              <w:t>149.8</w:t>
            </w:r>
            <w:r>
              <w:rPr>
                <w:rFonts w:hint="default" w:ascii="Times New Roman" w:hAnsi="Times New Roman" w:eastAsia="仿宋" w:cs="Times New Roman"/>
                <w:color w:val="auto"/>
                <w:sz w:val="18"/>
                <w:szCs w:val="18"/>
                <w:highlight w:val="none"/>
                <w:lang w:val="zh-CN" w:eastAsia="zh-CN"/>
              </w:rPr>
              <w:t>k㎡</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L=</w:t>
            </w:r>
            <w:r>
              <w:rPr>
                <w:rFonts w:hint="default" w:ascii="Times New Roman" w:hAnsi="Times New Roman" w:eastAsia="仿宋" w:cs="Times New Roman"/>
                <w:color w:val="auto"/>
                <w:sz w:val="18"/>
                <w:szCs w:val="18"/>
                <w:highlight w:val="none"/>
                <w:lang w:val="en-US" w:eastAsia="zh-CN"/>
              </w:rPr>
              <w:t>38.1</w:t>
            </w:r>
            <w:r>
              <w:rPr>
                <w:rFonts w:hint="default" w:ascii="Times New Roman" w:hAnsi="Times New Roman" w:eastAsia="仿宋" w:cs="Times New Roman"/>
                <w:color w:val="auto"/>
                <w:sz w:val="18"/>
                <w:szCs w:val="18"/>
                <w:highlight w:val="none"/>
                <w:lang w:val="zh-CN" w:eastAsia="zh-CN"/>
              </w:rPr>
              <w:t>km</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J=</w:t>
            </w:r>
            <w:r>
              <w:rPr>
                <w:rFonts w:hint="default" w:ascii="Times New Roman" w:hAnsi="Times New Roman" w:eastAsia="仿宋" w:cs="Times New Roman"/>
                <w:color w:val="auto"/>
                <w:sz w:val="18"/>
                <w:szCs w:val="18"/>
                <w:highlight w:val="none"/>
                <w:lang w:val="en-US" w:eastAsia="zh-CN"/>
              </w:rPr>
              <w:t>8.96</w:t>
            </w:r>
            <w:r>
              <w:rPr>
                <w:rFonts w:hint="default" w:ascii="Times New Roman" w:hAnsi="Times New Roman" w:eastAsia="仿宋" w:cs="Times New Roman"/>
                <w:color w:val="auto"/>
                <w:sz w:val="18"/>
                <w:szCs w:val="18"/>
                <w:highlight w:val="none"/>
                <w:lang w:val="zh-CN" w:eastAsia="zh-CN"/>
              </w:rPr>
              <w:t>‰</w:t>
            </w: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m1j</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en-US" w:eastAsia="zh-CN"/>
              </w:rPr>
              <w:t>4.884</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n</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en-US" w:eastAsia="zh-CN"/>
              </w:rPr>
              <w:t>1.478</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K=3.303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τ(h)</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ΣQi</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4995.463</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4722.286</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4110.468</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3454.282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Q上m/</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∑Qi</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Q下m</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72.398</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68.439</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59.572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50.062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△Q下m(m³/s)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3.148</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2.976</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2.590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2.177</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b w:val="0"/>
                <w:bCs w:val="0"/>
                <w:color w:val="auto"/>
                <w:kern w:val="0"/>
                <w:sz w:val="18"/>
                <w:szCs w:val="18"/>
                <w:highlight w:val="none"/>
              </w:rPr>
            </w:pPr>
            <w:r>
              <w:rPr>
                <w:rFonts w:hint="default" w:ascii="Times New Roman" w:hAnsi="Times New Roman" w:eastAsia="仿宋" w:cs="Times New Roman"/>
                <w:b w:val="0"/>
                <w:bCs w:val="0"/>
                <w:color w:val="auto"/>
                <w:kern w:val="0"/>
                <w:sz w:val="18"/>
                <w:szCs w:val="18"/>
                <w:highlight w:val="none"/>
              </w:rPr>
              <w:t>Qmp</w:t>
            </w:r>
          </w:p>
          <w:p>
            <w:pPr>
              <w:widowControl/>
              <w:jc w:val="center"/>
              <w:textAlignment w:val="top"/>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val="0"/>
                <w:bCs w:val="0"/>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522.995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497.743</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439.897</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380.810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b w:val="0"/>
                <w:bCs w:val="0"/>
                <w:color w:val="auto"/>
                <w:sz w:val="18"/>
                <w:szCs w:val="18"/>
                <w:highlight w:val="none"/>
              </w:rPr>
            </w:pPr>
            <w:r>
              <w:rPr>
                <w:rFonts w:hint="default" w:ascii="Times New Roman" w:hAnsi="Times New Roman" w:eastAsia="仿宋" w:cs="Times New Roman"/>
                <w:b w:val="0"/>
                <w:bCs w:val="0"/>
                <w:color w:val="auto"/>
                <w:kern w:val="0"/>
                <w:sz w:val="18"/>
                <w:szCs w:val="18"/>
                <w:highlight w:val="none"/>
              </w:rPr>
              <w:t>W(万m³)</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2397.822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2266.697</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1973.025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1658.055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24"/>
          <w:szCs w:val="24"/>
          <w:highlight w:val="none"/>
          <w:lang w:val="en-US" w:eastAsia="zh-CN" w:bidi="zh-CN"/>
        </w:rPr>
      </w:pPr>
    </w:p>
    <w:p>
      <w:pPr>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br w:type="page"/>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78"/>
        <w:gridCol w:w="1477"/>
        <w:gridCol w:w="1478"/>
        <w:gridCol w:w="1476"/>
        <w:gridCol w:w="1479"/>
        <w:gridCol w:w="1477"/>
        <w:gridCol w:w="1478"/>
        <w:gridCol w:w="1477"/>
        <w:gridCol w:w="14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控制断面</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宝塔水K12+000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岩塘冲K3</w:t>
            </w:r>
            <w:r>
              <w:rPr>
                <w:rFonts w:hint="eastAsia" w:eastAsia="仿宋" w:cs="Times New Roman"/>
                <w:color w:val="auto"/>
                <w:sz w:val="18"/>
                <w:szCs w:val="18"/>
                <w:highlight w:val="none"/>
                <w:lang w:val="en-US" w:eastAsia="zh-CN"/>
              </w:rPr>
              <w:t>5</w:t>
            </w:r>
            <w:r>
              <w:rPr>
                <w:rFonts w:hint="default" w:ascii="Times New Roman" w:hAnsi="Times New Roman" w:eastAsia="仿宋" w:cs="Times New Roman"/>
                <w:color w:val="auto"/>
                <w:sz w:val="18"/>
                <w:szCs w:val="18"/>
                <w:highlight w:val="none"/>
                <w:lang w:val="zh-CN" w:eastAsia="zh-CN"/>
              </w:rPr>
              <w:t>+</w:t>
            </w:r>
            <w:r>
              <w:rPr>
                <w:rFonts w:hint="eastAsia" w:eastAsia="仿宋" w:cs="Times New Roman"/>
                <w:color w:val="auto"/>
                <w:sz w:val="18"/>
                <w:szCs w:val="18"/>
                <w:highlight w:val="none"/>
                <w:lang w:val="en-US" w:eastAsia="zh-CN"/>
              </w:rPr>
              <w:t>72</w:t>
            </w:r>
            <w:r>
              <w:rPr>
                <w:rFonts w:hint="default" w:ascii="Times New Roman" w:hAnsi="Times New Roman" w:eastAsia="仿宋" w:cs="Times New Roman"/>
                <w:color w:val="auto"/>
                <w:sz w:val="18"/>
                <w:szCs w:val="18"/>
                <w:highlight w:val="none"/>
                <w:lang w:val="zh-CN" w:eastAsia="zh-CN"/>
              </w:rPr>
              <w:t>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岩塘冲水K3</w:t>
            </w:r>
            <w:r>
              <w:rPr>
                <w:rFonts w:hint="eastAsia" w:eastAsia="仿宋" w:cs="Times New Roman"/>
                <w:color w:val="auto"/>
                <w:sz w:val="18"/>
                <w:szCs w:val="18"/>
                <w:highlight w:val="none"/>
                <w:lang w:val="en-US" w:eastAsia="zh-CN"/>
              </w:rPr>
              <w:t>6</w:t>
            </w:r>
            <w:r>
              <w:rPr>
                <w:rFonts w:hint="default" w:ascii="Times New Roman" w:hAnsi="Times New Roman" w:eastAsia="仿宋" w:cs="Times New Roman"/>
                <w:color w:val="auto"/>
                <w:sz w:val="18"/>
                <w:szCs w:val="18"/>
                <w:highlight w:val="none"/>
                <w:lang w:val="zh-CN" w:eastAsia="zh-CN"/>
              </w:rPr>
              <w:t>+2</w:t>
            </w:r>
            <w:r>
              <w:rPr>
                <w:rFonts w:hint="eastAsia" w:eastAsia="仿宋" w:cs="Times New Roman"/>
                <w:color w:val="auto"/>
                <w:sz w:val="18"/>
                <w:szCs w:val="18"/>
                <w:highlight w:val="none"/>
                <w:lang w:val="en-US" w:eastAsia="zh-CN"/>
              </w:rPr>
              <w:t>1</w:t>
            </w:r>
            <w:r>
              <w:rPr>
                <w:rFonts w:hint="default" w:ascii="Times New Roman" w:hAnsi="Times New Roman" w:eastAsia="仿宋" w:cs="Times New Roman"/>
                <w:color w:val="auto"/>
                <w:sz w:val="18"/>
                <w:szCs w:val="18"/>
                <w:highlight w:val="none"/>
                <w:lang w:val="zh-CN" w:eastAsia="zh-CN"/>
              </w:rPr>
              <w:t>0</w:t>
            </w:r>
          </w:p>
        </w:tc>
        <w:tc>
          <w:tcPr>
            <w:tcW w:w="2955" w:type="dxa"/>
            <w:gridSpan w:val="2"/>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十里坪水K10+300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P（%）</w:t>
            </w:r>
          </w:p>
        </w:tc>
        <w:tc>
          <w:tcPr>
            <w:tcW w:w="1477"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备 注</w:t>
            </w:r>
          </w:p>
        </w:tc>
        <w:tc>
          <w:tcPr>
            <w:tcW w:w="1476"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10</w:t>
            </w:r>
          </w:p>
        </w:tc>
        <w:tc>
          <w:tcPr>
            <w:tcW w:w="1479"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备 注</w:t>
            </w:r>
          </w:p>
        </w:tc>
        <w:tc>
          <w:tcPr>
            <w:tcW w:w="1477"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备 注</w:t>
            </w:r>
          </w:p>
        </w:tc>
        <w:tc>
          <w:tcPr>
            <w:tcW w:w="1477"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10</w:t>
            </w:r>
          </w:p>
        </w:tc>
        <w:tc>
          <w:tcPr>
            <w:tcW w:w="1478" w:type="dxa"/>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Q上m</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1.流域特征</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F=</w:t>
            </w:r>
            <w:r>
              <w:rPr>
                <w:rFonts w:hint="default" w:ascii="Times New Roman" w:hAnsi="Times New Roman" w:eastAsia="仿宋" w:cs="Times New Roman"/>
                <w:color w:val="auto"/>
                <w:sz w:val="18"/>
                <w:szCs w:val="18"/>
                <w:highlight w:val="none"/>
                <w:lang w:val="en-US" w:eastAsia="zh-CN"/>
              </w:rPr>
              <w:t>121.8</w:t>
            </w:r>
            <w:r>
              <w:rPr>
                <w:rFonts w:hint="default" w:ascii="Times New Roman" w:hAnsi="Times New Roman" w:eastAsia="仿宋" w:cs="Times New Roman"/>
                <w:color w:val="auto"/>
                <w:sz w:val="18"/>
                <w:szCs w:val="18"/>
                <w:highlight w:val="none"/>
                <w:lang w:eastAsia="zh-CN"/>
              </w:rPr>
              <w:t>k㎡</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L=</w:t>
            </w:r>
            <w:r>
              <w:rPr>
                <w:rFonts w:hint="default" w:ascii="Times New Roman" w:hAnsi="Times New Roman" w:eastAsia="仿宋" w:cs="Times New Roman"/>
                <w:color w:val="auto"/>
                <w:sz w:val="18"/>
                <w:szCs w:val="18"/>
                <w:highlight w:val="none"/>
                <w:lang w:val="en-US" w:eastAsia="zh-CN"/>
              </w:rPr>
              <w:t>36.4</w:t>
            </w:r>
            <w:r>
              <w:rPr>
                <w:rFonts w:hint="default" w:ascii="Times New Roman" w:hAnsi="Times New Roman" w:eastAsia="仿宋" w:cs="Times New Roman"/>
                <w:color w:val="auto"/>
                <w:sz w:val="18"/>
                <w:szCs w:val="18"/>
                <w:highlight w:val="none"/>
                <w:lang w:eastAsia="zh-CN"/>
              </w:rPr>
              <w:t>km</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J=</w:t>
            </w:r>
            <w:r>
              <w:rPr>
                <w:rFonts w:hint="default" w:ascii="Times New Roman" w:hAnsi="Times New Roman" w:eastAsia="仿宋" w:cs="Times New Roman"/>
                <w:color w:val="auto"/>
                <w:sz w:val="18"/>
                <w:szCs w:val="18"/>
                <w:highlight w:val="none"/>
                <w:lang w:val="en-US" w:eastAsia="zh-CN"/>
              </w:rPr>
              <w:t>9.34</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m1j</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en-US" w:eastAsia="zh-CN"/>
              </w:rPr>
              <w:t>4.771</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n</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en-US" w:eastAsia="zh-CN"/>
              </w:rPr>
              <w:t>1.454</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K=3.281</w:t>
            </w: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9"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1.流域特征</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F=</w:t>
            </w:r>
            <w:r>
              <w:rPr>
                <w:rFonts w:hint="default" w:ascii="Times New Roman" w:hAnsi="Times New Roman" w:eastAsia="仿宋" w:cs="Times New Roman"/>
                <w:color w:val="auto"/>
                <w:sz w:val="18"/>
                <w:szCs w:val="18"/>
                <w:highlight w:val="none"/>
                <w:lang w:val="en-US" w:eastAsia="zh-CN"/>
              </w:rPr>
              <w:t>37.3</w:t>
            </w:r>
            <w:r>
              <w:rPr>
                <w:rFonts w:hint="default" w:ascii="Times New Roman" w:hAnsi="Times New Roman" w:eastAsia="仿宋" w:cs="Times New Roman"/>
                <w:color w:val="auto"/>
                <w:sz w:val="18"/>
                <w:szCs w:val="18"/>
                <w:highlight w:val="none"/>
                <w:lang w:eastAsia="zh-CN"/>
              </w:rPr>
              <w:t>k㎡</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L=</w:t>
            </w:r>
            <w:r>
              <w:rPr>
                <w:rFonts w:hint="default" w:ascii="Times New Roman" w:hAnsi="Times New Roman" w:eastAsia="仿宋" w:cs="Times New Roman"/>
                <w:color w:val="auto"/>
                <w:sz w:val="18"/>
                <w:szCs w:val="18"/>
                <w:highlight w:val="none"/>
                <w:lang w:val="en-US" w:eastAsia="zh-CN"/>
              </w:rPr>
              <w:t>14.8</w:t>
            </w:r>
            <w:r>
              <w:rPr>
                <w:rFonts w:hint="default" w:ascii="Times New Roman" w:hAnsi="Times New Roman" w:eastAsia="仿宋" w:cs="Times New Roman"/>
                <w:color w:val="auto"/>
                <w:sz w:val="18"/>
                <w:szCs w:val="18"/>
                <w:highlight w:val="none"/>
                <w:lang w:eastAsia="zh-CN"/>
              </w:rPr>
              <w:t>km</w:t>
            </w:r>
          </w:p>
          <w:p>
            <w:pPr>
              <w:pStyle w:val="268"/>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J=</w:t>
            </w:r>
            <w:r>
              <w:rPr>
                <w:rFonts w:hint="default" w:ascii="Times New Roman" w:hAnsi="Times New Roman" w:eastAsia="仿宋" w:cs="Times New Roman"/>
                <w:color w:val="auto"/>
                <w:sz w:val="18"/>
                <w:szCs w:val="18"/>
                <w:highlight w:val="none"/>
                <w:lang w:val="en-US" w:eastAsia="zh-CN"/>
              </w:rPr>
              <w:t>19.59</w:t>
            </w:r>
            <w:r>
              <w:rPr>
                <w:rFonts w:hint="default" w:ascii="Times New Roman" w:hAnsi="Times New Roman" w:eastAsia="仿宋" w:cs="Times New Roman"/>
                <w:color w:val="auto"/>
                <w:sz w:val="18"/>
                <w:szCs w:val="18"/>
                <w:highlight w:val="none"/>
                <w:lang w:eastAsia="zh-CN"/>
              </w:rPr>
              <w:t>‰</w:t>
            </w: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zh-CN" w:eastAsia="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m1j</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zh-CN"/>
              </w:rPr>
              <w:t>3.944</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n</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en-US" w:eastAsia="zh-CN"/>
              </w:rPr>
              <w:t>1.326</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K=2.976</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1.流域特征</w:t>
            </w:r>
          </w:p>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F=</w:t>
            </w:r>
            <w:r>
              <w:rPr>
                <w:rFonts w:hint="default" w:ascii="Times New Roman" w:hAnsi="Times New Roman" w:eastAsia="仿宋" w:cs="Times New Roman"/>
                <w:color w:val="auto"/>
                <w:sz w:val="18"/>
                <w:szCs w:val="18"/>
                <w:highlight w:val="none"/>
                <w:lang w:val="en-US" w:eastAsia="zh-CN"/>
              </w:rPr>
              <w:t>28</w:t>
            </w:r>
            <w:r>
              <w:rPr>
                <w:rFonts w:hint="default" w:ascii="Times New Roman" w:hAnsi="Times New Roman" w:eastAsia="仿宋" w:cs="Times New Roman"/>
                <w:color w:val="auto"/>
                <w:sz w:val="18"/>
                <w:szCs w:val="18"/>
                <w:highlight w:val="none"/>
              </w:rPr>
              <w:t>k㎡</w:t>
            </w:r>
          </w:p>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L=</w:t>
            </w:r>
            <w:r>
              <w:rPr>
                <w:rFonts w:hint="default" w:ascii="Times New Roman" w:hAnsi="Times New Roman" w:eastAsia="仿宋" w:cs="Times New Roman"/>
                <w:color w:val="auto"/>
                <w:sz w:val="18"/>
                <w:szCs w:val="18"/>
                <w:highlight w:val="none"/>
                <w:lang w:val="en-US" w:eastAsia="zh-CN"/>
              </w:rPr>
              <w:t>13.18</w:t>
            </w:r>
            <w:r>
              <w:rPr>
                <w:rFonts w:hint="default" w:ascii="Times New Roman" w:hAnsi="Times New Roman" w:eastAsia="仿宋" w:cs="Times New Roman"/>
                <w:color w:val="auto"/>
                <w:sz w:val="18"/>
                <w:szCs w:val="18"/>
                <w:highlight w:val="none"/>
              </w:rPr>
              <w:t>km</w:t>
            </w:r>
          </w:p>
          <w:p>
            <w:pPr>
              <w:pStyle w:val="268"/>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J=</w:t>
            </w:r>
            <w:r>
              <w:rPr>
                <w:rFonts w:hint="default" w:ascii="Times New Roman" w:hAnsi="Times New Roman" w:eastAsia="仿宋" w:cs="Times New Roman"/>
                <w:color w:val="auto"/>
                <w:sz w:val="18"/>
                <w:szCs w:val="18"/>
                <w:highlight w:val="none"/>
                <w:lang w:val="en-US" w:eastAsia="zh-CN"/>
              </w:rPr>
              <w:t>21.42</w:t>
            </w:r>
            <w:r>
              <w:rPr>
                <w:rFonts w:hint="default" w:ascii="Times New Roman" w:hAnsi="Times New Roman" w:eastAsia="仿宋" w:cs="Times New Roman"/>
                <w:color w:val="auto"/>
                <w:sz w:val="18"/>
                <w:szCs w:val="18"/>
                <w:highlight w:val="none"/>
              </w:rPr>
              <w:t>‰</w:t>
            </w:r>
          </w:p>
          <w:p>
            <w:pPr>
              <w:pStyle w:val="268"/>
              <w:jc w:val="center"/>
              <w:rPr>
                <w:rFonts w:hint="default" w:ascii="Times New Roman" w:hAnsi="Times New Roman" w:eastAsia="仿宋" w:cs="Times New Roman"/>
                <w:color w:val="auto"/>
                <w:sz w:val="18"/>
                <w:szCs w:val="18"/>
                <w:highlight w:val="none"/>
              </w:rPr>
            </w:pPr>
          </w:p>
          <w:p>
            <w:pPr>
              <w:pStyle w:val="268"/>
              <w:jc w:val="center"/>
              <w:rPr>
                <w:rFonts w:hint="default" w:ascii="Times New Roman" w:hAnsi="Times New Roman" w:eastAsia="仿宋" w:cs="Times New Roman"/>
                <w:color w:val="auto"/>
                <w:sz w:val="18"/>
                <w:szCs w:val="18"/>
                <w:highlight w:val="none"/>
                <w:lang w:val="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m1j</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en-US" w:eastAsia="zh-CN"/>
              </w:rPr>
              <w:t>3.804</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n</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en-US" w:eastAsia="zh-CN"/>
              </w:rPr>
              <w:t>1.296</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K=2.936</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restart"/>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1.流域特征</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F=</w:t>
            </w:r>
            <w:r>
              <w:rPr>
                <w:rFonts w:hint="default" w:ascii="Times New Roman" w:hAnsi="Times New Roman" w:eastAsia="仿宋" w:cs="Times New Roman"/>
                <w:color w:val="auto"/>
                <w:sz w:val="18"/>
                <w:szCs w:val="18"/>
                <w:highlight w:val="none"/>
                <w:lang w:val="en-US" w:eastAsia="zh-CN"/>
              </w:rPr>
              <w:t>149.8</w:t>
            </w:r>
            <w:r>
              <w:rPr>
                <w:rFonts w:hint="default" w:ascii="Times New Roman" w:hAnsi="Times New Roman" w:eastAsia="仿宋" w:cs="Times New Roman"/>
                <w:color w:val="auto"/>
                <w:sz w:val="18"/>
                <w:szCs w:val="18"/>
                <w:highlight w:val="none"/>
                <w:lang w:val="zh-CN" w:eastAsia="zh-CN"/>
              </w:rPr>
              <w:t>k㎡</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L=</w:t>
            </w:r>
            <w:r>
              <w:rPr>
                <w:rFonts w:hint="default" w:ascii="Times New Roman" w:hAnsi="Times New Roman" w:eastAsia="仿宋" w:cs="Times New Roman"/>
                <w:color w:val="auto"/>
                <w:sz w:val="18"/>
                <w:szCs w:val="18"/>
                <w:highlight w:val="none"/>
                <w:lang w:val="en-US" w:eastAsia="zh-CN"/>
              </w:rPr>
              <w:t>38.1</w:t>
            </w:r>
            <w:r>
              <w:rPr>
                <w:rFonts w:hint="default" w:ascii="Times New Roman" w:hAnsi="Times New Roman" w:eastAsia="仿宋" w:cs="Times New Roman"/>
                <w:color w:val="auto"/>
                <w:sz w:val="18"/>
                <w:szCs w:val="18"/>
                <w:highlight w:val="none"/>
                <w:lang w:val="zh-CN" w:eastAsia="zh-CN"/>
              </w:rPr>
              <w:t>km</w:t>
            </w:r>
          </w:p>
          <w:p>
            <w:pPr>
              <w:pStyle w:val="268"/>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eastAsia="zh-CN"/>
              </w:rPr>
              <w:t>J=</w:t>
            </w:r>
            <w:r>
              <w:rPr>
                <w:rFonts w:hint="default" w:ascii="Times New Roman" w:hAnsi="Times New Roman" w:eastAsia="仿宋" w:cs="Times New Roman"/>
                <w:color w:val="auto"/>
                <w:sz w:val="18"/>
                <w:szCs w:val="18"/>
                <w:highlight w:val="none"/>
                <w:lang w:val="en-US" w:eastAsia="zh-CN"/>
              </w:rPr>
              <w:t>8.96</w:t>
            </w:r>
            <w:r>
              <w:rPr>
                <w:rFonts w:hint="default" w:ascii="Times New Roman" w:hAnsi="Times New Roman" w:eastAsia="仿宋" w:cs="Times New Roman"/>
                <w:color w:val="auto"/>
                <w:sz w:val="18"/>
                <w:szCs w:val="18"/>
                <w:highlight w:val="none"/>
                <w:lang w:val="zh-CN" w:eastAsia="zh-CN"/>
              </w:rPr>
              <w:t>‰</w:t>
            </w:r>
          </w:p>
          <w:p>
            <w:pPr>
              <w:pStyle w:val="268"/>
              <w:jc w:val="center"/>
              <w:rPr>
                <w:rFonts w:hint="default" w:ascii="Times New Roman" w:hAnsi="Times New Roman" w:eastAsia="仿宋" w:cs="Times New Roman"/>
                <w:color w:val="auto"/>
                <w:sz w:val="18"/>
                <w:szCs w:val="18"/>
                <w:highlight w:val="none"/>
                <w:lang w:val="en-US" w:eastAsia="zh-CN"/>
              </w:rPr>
            </w:pP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m1j</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en-US" w:eastAsia="zh-CN"/>
              </w:rPr>
              <w:t>3.572</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n</w:t>
            </w:r>
            <w:r>
              <w:rPr>
                <w:rFonts w:hint="default" w:ascii="Times New Roman" w:hAnsi="Times New Roman" w:eastAsia="仿宋" w:cs="Times New Roman"/>
                <w:color w:val="auto"/>
                <w:sz w:val="18"/>
                <w:szCs w:val="18"/>
                <w:highlight w:val="none"/>
                <w:lang w:val="zh-CN" w:eastAsia="zh-CN"/>
              </w:rPr>
              <w:t>=</w:t>
            </w:r>
            <w:r>
              <w:rPr>
                <w:rFonts w:hint="default" w:ascii="Times New Roman" w:hAnsi="Times New Roman" w:eastAsia="仿宋" w:cs="Times New Roman"/>
                <w:color w:val="auto"/>
                <w:sz w:val="18"/>
                <w:szCs w:val="18"/>
                <w:highlight w:val="none"/>
                <w:lang w:val="en-US" w:eastAsia="zh-CN"/>
              </w:rPr>
              <w:t>1.264</w:t>
            </w:r>
          </w:p>
          <w:p>
            <w:pPr>
              <w:pStyle w:val="268"/>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K=2.827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τ(h)</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ΣQi</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2849.100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922.878</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699.865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509.448</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Q上m/</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∑Qi</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0.000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Q下m</w:t>
            </w:r>
          </w:p>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41.291</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13.375</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10.143</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7.383</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△Q下m(m³/s)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1.795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0.582</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0.441</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0.321</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b w:val="0"/>
                <w:bCs w:val="0"/>
                <w:color w:val="auto"/>
                <w:kern w:val="0"/>
                <w:sz w:val="18"/>
                <w:szCs w:val="18"/>
                <w:highlight w:val="none"/>
              </w:rPr>
            </w:pPr>
            <w:r>
              <w:rPr>
                <w:rFonts w:hint="default" w:ascii="Times New Roman" w:hAnsi="Times New Roman" w:eastAsia="仿宋" w:cs="Times New Roman"/>
                <w:b w:val="0"/>
                <w:bCs w:val="0"/>
                <w:color w:val="auto"/>
                <w:kern w:val="0"/>
                <w:sz w:val="18"/>
                <w:szCs w:val="18"/>
                <w:highlight w:val="none"/>
              </w:rPr>
              <w:t>Qmp</w:t>
            </w:r>
          </w:p>
          <w:p>
            <w:pPr>
              <w:widowControl/>
              <w:jc w:val="center"/>
              <w:textAlignment w:val="top"/>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val="0"/>
                <w:bCs w:val="0"/>
                <w:color w:val="auto"/>
                <w:kern w:val="0"/>
                <w:sz w:val="18"/>
                <w:szCs w:val="18"/>
                <w:highlight w:val="none"/>
              </w:rPr>
              <w:t>（m³/s）</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319.952</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118.270</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92.610</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70.891</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478" w:type="dxa"/>
            <w:tcBorders>
              <w:tl2br w:val="nil"/>
              <w:tr2bl w:val="nil"/>
            </w:tcBorders>
            <w:vAlign w:val="center"/>
          </w:tcPr>
          <w:p>
            <w:pPr>
              <w:widowControl/>
              <w:jc w:val="center"/>
              <w:textAlignment w:val="top"/>
              <w:rPr>
                <w:rFonts w:hint="default" w:ascii="Times New Roman" w:hAnsi="Times New Roman" w:eastAsia="仿宋" w:cs="Times New Roman"/>
                <w:b w:val="0"/>
                <w:bCs w:val="0"/>
                <w:color w:val="auto"/>
                <w:sz w:val="18"/>
                <w:szCs w:val="18"/>
                <w:highlight w:val="none"/>
              </w:rPr>
            </w:pPr>
            <w:r>
              <w:rPr>
                <w:rFonts w:hint="default" w:ascii="Times New Roman" w:hAnsi="Times New Roman" w:eastAsia="仿宋" w:cs="Times New Roman"/>
                <w:b w:val="0"/>
                <w:bCs w:val="0"/>
                <w:color w:val="auto"/>
                <w:kern w:val="0"/>
                <w:sz w:val="18"/>
                <w:szCs w:val="18"/>
                <w:highlight w:val="none"/>
              </w:rPr>
              <w:t>W(万m³)</w:t>
            </w: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1367.568</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442.981</w:t>
            </w:r>
          </w:p>
        </w:tc>
        <w:tc>
          <w:tcPr>
            <w:tcW w:w="1479"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335.935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c>
          <w:tcPr>
            <w:tcW w:w="1477" w:type="dxa"/>
            <w:tcBorders>
              <w:tl2br w:val="nil"/>
              <w:tr2bl w:val="nil"/>
            </w:tcBorders>
            <w:vAlign w:val="center"/>
          </w:tcPr>
          <w:p>
            <w:pPr>
              <w:spacing w:beforeLines="0" w:afterLines="0"/>
              <w:jc w:val="center"/>
              <w:rPr>
                <w:rFonts w:hint="default" w:ascii="Times New Roman" w:hAnsi="Times New Roman" w:eastAsia="仿宋" w:cs="Times New Roman"/>
                <w:color w:val="auto"/>
                <w:sz w:val="18"/>
                <w:szCs w:val="18"/>
                <w:highlight w:val="none"/>
                <w:lang w:val="zh-CN" w:eastAsia="zh-CN"/>
              </w:rPr>
            </w:pPr>
            <w:r>
              <w:rPr>
                <w:rFonts w:hint="default" w:ascii="Times New Roman" w:hAnsi="Times New Roman" w:eastAsia="仿宋" w:cs="Times New Roman"/>
                <w:color w:val="auto"/>
                <w:sz w:val="18"/>
                <w:szCs w:val="18"/>
                <w:highlight w:val="none"/>
                <w:lang w:val="zh-CN"/>
              </w:rPr>
              <w:t>244.535</w:t>
            </w:r>
          </w:p>
        </w:tc>
        <w:tc>
          <w:tcPr>
            <w:tcW w:w="1478" w:type="dxa"/>
            <w:vMerge w:val="continue"/>
            <w:tcBorders>
              <w:tl2br w:val="nil"/>
              <w:tr2bl w:val="nil"/>
            </w:tcBorders>
            <w:vAlign w:val="center"/>
          </w:tcPr>
          <w:p>
            <w:pPr>
              <w:pStyle w:val="268"/>
              <w:jc w:val="center"/>
              <w:rPr>
                <w:rFonts w:hint="default" w:ascii="Times New Roman" w:hAnsi="Times New Roman" w:eastAsia="仿宋" w:cs="Times New Roman"/>
                <w:color w:val="auto"/>
                <w:sz w:val="18"/>
                <w:szCs w:val="18"/>
                <w:highlight w:val="none"/>
                <w:lang w:val="zh-CN" w:eastAsia="zh-CN"/>
              </w:rPr>
            </w:pPr>
          </w:p>
        </w:tc>
      </w:tr>
    </w:tbl>
    <w:p>
      <w:pPr>
        <w:rPr>
          <w:rFonts w:hint="default" w:ascii="Times New Roman" w:hAnsi="Times New Roman" w:cs="Times New Roman"/>
          <w:color w:val="auto"/>
          <w:highlight w:val="none"/>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根据以上计算P=10%工况下河段区间流量（不含</w:t>
      </w:r>
      <w:r>
        <w:rPr>
          <w:rFonts w:hint="default" w:ascii="Times New Roman" w:hAnsi="Times New Roman" w:eastAsia="仿宋_GB2312" w:cs="Times New Roman"/>
          <w:snapToGrid w:val="0"/>
          <w:color w:val="auto"/>
          <w:sz w:val="28"/>
          <w:szCs w:val="28"/>
          <w:highlight w:val="none"/>
          <w:lang w:val="zh-CN" w:eastAsia="zh-CN"/>
        </w:rPr>
        <w:t>龙江桥水库</w:t>
      </w:r>
      <w:r>
        <w:rPr>
          <w:rFonts w:hint="default" w:ascii="Times New Roman" w:hAnsi="Times New Roman" w:eastAsia="仿宋_GB2312" w:cs="Times New Roman"/>
          <w:snapToGrid w:val="0"/>
          <w:color w:val="auto"/>
          <w:sz w:val="28"/>
          <w:szCs w:val="28"/>
          <w:highlight w:val="none"/>
          <w:lang w:val="en-US" w:eastAsia="zh-CN"/>
        </w:rPr>
        <w:t>）成果,推理公式计算成果大于单位线法计算成果，本次设计采用推理公式计算成果作为设计洪峰流量成果，加上龙江桥水库P=10%工况下下泄流量为河段设计洪峰流量(P=10%)</w:t>
      </w:r>
      <w:r>
        <w:rPr>
          <w:rFonts w:hint="eastAsia" w:eastAsia="仿宋_GB2312" w:cs="Times New Roman"/>
          <w:snapToGrid w:val="0"/>
          <w:color w:val="auto"/>
          <w:sz w:val="28"/>
          <w:szCs w:val="28"/>
          <w:highlight w:val="none"/>
          <w:lang w:val="en-US" w:eastAsia="zh-CN"/>
        </w:rPr>
        <w:t>，</w:t>
      </w:r>
      <w:r>
        <w:rPr>
          <w:rFonts w:hint="default" w:ascii="Times New Roman" w:hAnsi="Times New Roman" w:eastAsia="仿宋_GB2312" w:cs="Times New Roman"/>
          <w:snapToGrid w:val="0"/>
          <w:color w:val="auto"/>
          <w:sz w:val="28"/>
          <w:szCs w:val="28"/>
          <w:highlight w:val="none"/>
          <w:lang w:val="en-US" w:eastAsia="zh-CN"/>
        </w:rPr>
        <w:t>其设计洪峰流量成果如下表</w:t>
      </w:r>
      <w:r>
        <w:rPr>
          <w:rFonts w:hint="eastAsia" w:ascii="Times New Roman" w:hAnsi="Times New Roman" w:eastAsia="仿宋_GB2312" w:cs="Times New Roman"/>
          <w:snapToGrid w:val="0"/>
          <w:color w:val="auto"/>
          <w:sz w:val="28"/>
          <w:szCs w:val="28"/>
          <w:highlight w:val="none"/>
          <w:lang w:val="en-US" w:eastAsia="zh-CN"/>
        </w:rPr>
        <w:t>4.4</w:t>
      </w:r>
      <w:r>
        <w:rPr>
          <w:rFonts w:hint="default" w:ascii="Times New Roman" w:hAnsi="Times New Roman" w:eastAsia="仿宋_GB2312" w:cs="Times New Roman"/>
          <w:snapToGrid w:val="0"/>
          <w:color w:val="auto"/>
          <w:sz w:val="28"/>
          <w:szCs w:val="28"/>
          <w:highlight w:val="none"/>
          <w:lang w:val="en-US" w:eastAsia="zh-CN"/>
        </w:rPr>
        <w:t>-11</w:t>
      </w:r>
      <w:r>
        <w:rPr>
          <w:rFonts w:hint="eastAsia" w:eastAsia="仿宋_GB2312" w:cs="Times New Roman"/>
          <w:snapToGrid w:val="0"/>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snapToGrid w:val="0"/>
          <w:color w:val="auto"/>
          <w:sz w:val="24"/>
          <w:szCs w:val="24"/>
          <w:highlight w:val="none"/>
          <w:lang w:val="en-US" w:eastAsia="zh-CN"/>
        </w:rPr>
      </w:pPr>
      <w:r>
        <w:rPr>
          <w:rFonts w:hint="default" w:ascii="Times New Roman" w:hAnsi="Times New Roman" w:eastAsia="仿宋_GB2312" w:cs="Times New Roman"/>
          <w:b/>
          <w:bCs/>
          <w:snapToGrid w:val="0"/>
          <w:color w:val="auto"/>
          <w:sz w:val="24"/>
          <w:szCs w:val="24"/>
          <w:highlight w:val="none"/>
          <w:lang w:val="en-US" w:eastAsia="zh-CN"/>
        </w:rPr>
        <w:t>表</w:t>
      </w:r>
      <w:r>
        <w:rPr>
          <w:rFonts w:hint="eastAsia" w:ascii="Times New Roman" w:hAnsi="Times New Roman" w:eastAsia="仿宋_GB2312" w:cs="Times New Roman"/>
          <w:b/>
          <w:bCs/>
          <w:snapToGrid w:val="0"/>
          <w:color w:val="auto"/>
          <w:sz w:val="24"/>
          <w:szCs w:val="24"/>
          <w:highlight w:val="none"/>
          <w:lang w:val="en-US" w:eastAsia="zh-CN"/>
        </w:rPr>
        <w:t>4.4</w:t>
      </w:r>
      <w:r>
        <w:rPr>
          <w:rFonts w:hint="default" w:ascii="Times New Roman" w:hAnsi="Times New Roman" w:eastAsia="仿宋_GB2312" w:cs="Times New Roman"/>
          <w:b/>
          <w:bCs/>
          <w:snapToGrid w:val="0"/>
          <w:color w:val="auto"/>
          <w:sz w:val="24"/>
          <w:szCs w:val="24"/>
          <w:highlight w:val="none"/>
          <w:lang w:val="en-US" w:eastAsia="zh-CN"/>
        </w:rPr>
        <w:t>-11   燕子岩河祁阳县境内各控制断面洪峰流量成果表P=10%</w:t>
      </w:r>
    </w:p>
    <w:tbl>
      <w:tblPr>
        <w:tblStyle w:val="17"/>
        <w:tblW w:w="9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961"/>
        <w:gridCol w:w="980"/>
        <w:gridCol w:w="1205"/>
        <w:gridCol w:w="1281"/>
        <w:gridCol w:w="1301"/>
        <w:gridCol w:w="13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8" w:hRule="exact"/>
          <w:jc w:val="center"/>
        </w:trPr>
        <w:tc>
          <w:tcPr>
            <w:tcW w:w="240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河名断面</w:t>
            </w:r>
          </w:p>
        </w:tc>
        <w:tc>
          <w:tcPr>
            <w:tcW w:w="96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桩号</w:t>
            </w:r>
          </w:p>
        </w:tc>
        <w:tc>
          <w:tcPr>
            <w:tcW w:w="98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 w:cs="Times New Roman"/>
                <w:b w:val="0"/>
                <w:bCs w:val="0"/>
                <w:color w:val="auto"/>
                <w:sz w:val="18"/>
                <w:szCs w:val="18"/>
                <w:highlight w:val="none"/>
                <w:u w:val="none"/>
                <w:vertAlign w:val="superscript"/>
                <w:lang w:val="en-US" w:eastAsia="zh-CN"/>
              </w:rPr>
              <w:t>2</w:t>
            </w:r>
            <w:r>
              <w:rPr>
                <w:rFonts w:hint="default" w:ascii="Times New Roman" w:hAnsi="Times New Roman" w:eastAsia="仿宋" w:cs="Times New Roman"/>
                <w:b w:val="0"/>
                <w:bCs w:val="0"/>
                <w:color w:val="auto"/>
                <w:sz w:val="18"/>
                <w:szCs w:val="18"/>
                <w:highlight w:val="none"/>
                <w:u w:val="none"/>
                <w:vertAlign w:val="baseline"/>
                <w:lang w:val="en-US" w:eastAsia="zh-CN"/>
              </w:rPr>
              <w:t>）</w:t>
            </w:r>
          </w:p>
        </w:tc>
        <w:tc>
          <w:tcPr>
            <w:tcW w:w="120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计算控制断面洪峰流量P=10%（m³/s）</w:t>
            </w:r>
          </w:p>
        </w:tc>
        <w:tc>
          <w:tcPr>
            <w:tcW w:w="12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龙江桥坝址计算洪峰流量P=10%</w:t>
            </w: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（m³/s）</w:t>
            </w:r>
          </w:p>
        </w:tc>
        <w:tc>
          <w:tcPr>
            <w:tcW w:w="130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水库下泄流量P=10%</w:t>
            </w: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（m³/s）</w:t>
            </w:r>
          </w:p>
        </w:tc>
        <w:tc>
          <w:tcPr>
            <w:tcW w:w="132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设计洪峰流量P=10%</w:t>
            </w: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（m³/s）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岩塘冲水（上游段起点）</w:t>
            </w:r>
          </w:p>
        </w:tc>
        <w:tc>
          <w:tcPr>
            <w:tcW w:w="96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K3</w:t>
            </w:r>
            <w:r>
              <w:rPr>
                <w:rFonts w:hint="eastAsia" w:eastAsia="仿宋" w:cs="Times New Roman"/>
                <w:b w:val="0"/>
                <w:bCs w:val="0"/>
                <w:color w:val="auto"/>
                <w:sz w:val="18"/>
                <w:szCs w:val="18"/>
                <w:highlight w:val="none"/>
                <w:u w:val="none"/>
                <w:vertAlign w:val="baseline"/>
                <w:lang w:val="en-US" w:eastAsia="zh-CN"/>
              </w:rPr>
              <w:t>6</w:t>
            </w:r>
            <w:r>
              <w:rPr>
                <w:rFonts w:hint="default" w:ascii="Times New Roman" w:hAnsi="Times New Roman" w:eastAsia="仿宋" w:cs="Times New Roman"/>
                <w:b w:val="0"/>
                <w:bCs w:val="0"/>
                <w:color w:val="auto"/>
                <w:sz w:val="18"/>
                <w:szCs w:val="18"/>
                <w:highlight w:val="none"/>
                <w:u w:val="none"/>
                <w:vertAlign w:val="baseline"/>
                <w:lang w:val="en-US" w:eastAsia="zh-CN"/>
              </w:rPr>
              <w:t>+2</w:t>
            </w:r>
            <w:r>
              <w:rPr>
                <w:rFonts w:hint="eastAsia" w:eastAsia="仿宋" w:cs="Times New Roman"/>
                <w:b w:val="0"/>
                <w:bCs w:val="0"/>
                <w:color w:val="auto"/>
                <w:sz w:val="18"/>
                <w:szCs w:val="18"/>
                <w:highlight w:val="none"/>
                <w:u w:val="none"/>
                <w:vertAlign w:val="baseline"/>
                <w:lang w:val="en-US" w:eastAsia="zh-CN"/>
              </w:rPr>
              <w:t>1</w:t>
            </w:r>
            <w:r>
              <w:rPr>
                <w:rFonts w:hint="default" w:ascii="Times New Roman" w:hAnsi="Times New Roman" w:eastAsia="仿宋" w:cs="Times New Roman"/>
                <w:b w:val="0"/>
                <w:bCs w:val="0"/>
                <w:color w:val="auto"/>
                <w:sz w:val="18"/>
                <w:szCs w:val="18"/>
                <w:highlight w:val="none"/>
                <w:u w:val="none"/>
                <w:vertAlign w:val="baseline"/>
                <w:lang w:val="en-US" w:eastAsia="zh-CN"/>
              </w:rPr>
              <w:t>0</w:t>
            </w:r>
          </w:p>
        </w:tc>
        <w:tc>
          <w:tcPr>
            <w:tcW w:w="98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 xml:space="preserve">28.0 </w:t>
            </w:r>
          </w:p>
        </w:tc>
        <w:tc>
          <w:tcPr>
            <w:tcW w:w="120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88.2</w:t>
            </w:r>
          </w:p>
        </w:tc>
        <w:tc>
          <w:tcPr>
            <w:tcW w:w="12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80</w:t>
            </w:r>
          </w:p>
        </w:tc>
        <w:tc>
          <w:tcPr>
            <w:tcW w:w="130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15.7</w:t>
            </w:r>
          </w:p>
        </w:tc>
        <w:tc>
          <w:tcPr>
            <w:tcW w:w="132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23.9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岩塘冲（上游段终点）</w:t>
            </w:r>
          </w:p>
        </w:tc>
        <w:tc>
          <w:tcPr>
            <w:tcW w:w="96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K3</w:t>
            </w:r>
            <w:r>
              <w:rPr>
                <w:rFonts w:hint="eastAsia" w:eastAsia="仿宋" w:cs="Times New Roman"/>
                <w:b w:val="0"/>
                <w:bCs w:val="0"/>
                <w:color w:val="auto"/>
                <w:sz w:val="18"/>
                <w:szCs w:val="18"/>
                <w:highlight w:val="none"/>
                <w:u w:val="none"/>
                <w:vertAlign w:val="baseline"/>
                <w:lang w:val="en-US" w:eastAsia="zh-CN"/>
              </w:rPr>
              <w:t>5</w:t>
            </w:r>
            <w:r>
              <w:rPr>
                <w:rFonts w:hint="default" w:ascii="Times New Roman" w:hAnsi="Times New Roman" w:eastAsia="仿宋" w:cs="Times New Roman"/>
                <w:b w:val="0"/>
                <w:bCs w:val="0"/>
                <w:color w:val="auto"/>
                <w:sz w:val="18"/>
                <w:szCs w:val="18"/>
                <w:highlight w:val="none"/>
                <w:u w:val="none"/>
                <w:vertAlign w:val="baseline"/>
                <w:lang w:val="en-US" w:eastAsia="zh-CN"/>
              </w:rPr>
              <w:t>+</w:t>
            </w:r>
            <w:r>
              <w:rPr>
                <w:rFonts w:hint="eastAsia" w:eastAsia="仿宋" w:cs="Times New Roman"/>
                <w:b w:val="0"/>
                <w:bCs w:val="0"/>
                <w:color w:val="auto"/>
                <w:sz w:val="18"/>
                <w:szCs w:val="18"/>
                <w:highlight w:val="none"/>
                <w:u w:val="none"/>
                <w:vertAlign w:val="baseline"/>
                <w:lang w:val="en-US" w:eastAsia="zh-CN"/>
              </w:rPr>
              <w:t>72</w:t>
            </w:r>
            <w:r>
              <w:rPr>
                <w:rFonts w:hint="default" w:ascii="Times New Roman" w:hAnsi="Times New Roman" w:eastAsia="仿宋" w:cs="Times New Roman"/>
                <w:b w:val="0"/>
                <w:bCs w:val="0"/>
                <w:color w:val="auto"/>
                <w:sz w:val="18"/>
                <w:szCs w:val="18"/>
                <w:highlight w:val="none"/>
                <w:u w:val="none"/>
                <w:vertAlign w:val="baseline"/>
                <w:lang w:val="en-US" w:eastAsia="zh-CN"/>
              </w:rPr>
              <w:t>0</w:t>
            </w:r>
          </w:p>
        </w:tc>
        <w:tc>
          <w:tcPr>
            <w:tcW w:w="98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 xml:space="preserve">37.3 </w:t>
            </w:r>
          </w:p>
        </w:tc>
        <w:tc>
          <w:tcPr>
            <w:tcW w:w="120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112.0</w:t>
            </w:r>
          </w:p>
        </w:tc>
        <w:tc>
          <w:tcPr>
            <w:tcW w:w="12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80</w:t>
            </w:r>
          </w:p>
        </w:tc>
        <w:tc>
          <w:tcPr>
            <w:tcW w:w="130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15.7</w:t>
            </w:r>
          </w:p>
        </w:tc>
        <w:tc>
          <w:tcPr>
            <w:tcW w:w="132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47.7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宝塔水</w:t>
            </w:r>
          </w:p>
        </w:tc>
        <w:tc>
          <w:tcPr>
            <w:tcW w:w="96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K12+000</w:t>
            </w:r>
          </w:p>
        </w:tc>
        <w:tc>
          <w:tcPr>
            <w:tcW w:w="98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 xml:space="preserve">121.8 </w:t>
            </w:r>
          </w:p>
        </w:tc>
        <w:tc>
          <w:tcPr>
            <w:tcW w:w="120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310.6</w:t>
            </w:r>
          </w:p>
        </w:tc>
        <w:tc>
          <w:tcPr>
            <w:tcW w:w="12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80</w:t>
            </w:r>
          </w:p>
        </w:tc>
        <w:tc>
          <w:tcPr>
            <w:tcW w:w="130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15.7</w:t>
            </w:r>
          </w:p>
        </w:tc>
        <w:tc>
          <w:tcPr>
            <w:tcW w:w="132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246.3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十里坪水</w:t>
            </w:r>
          </w:p>
        </w:tc>
        <w:tc>
          <w:tcPr>
            <w:tcW w:w="96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K10+300</w:t>
            </w:r>
          </w:p>
        </w:tc>
        <w:tc>
          <w:tcPr>
            <w:tcW w:w="98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 xml:space="preserve">149.8 </w:t>
            </w:r>
          </w:p>
        </w:tc>
        <w:tc>
          <w:tcPr>
            <w:tcW w:w="120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374.9</w:t>
            </w:r>
          </w:p>
        </w:tc>
        <w:tc>
          <w:tcPr>
            <w:tcW w:w="12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80</w:t>
            </w:r>
          </w:p>
        </w:tc>
        <w:tc>
          <w:tcPr>
            <w:tcW w:w="130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15.7</w:t>
            </w:r>
          </w:p>
        </w:tc>
        <w:tc>
          <w:tcPr>
            <w:tcW w:w="132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310.6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祠堂坪水</w:t>
            </w:r>
          </w:p>
        </w:tc>
        <w:tc>
          <w:tcPr>
            <w:tcW w:w="96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K2+850</w:t>
            </w:r>
          </w:p>
        </w:tc>
        <w:tc>
          <w:tcPr>
            <w:tcW w:w="98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 xml:space="preserve">181.0 </w:t>
            </w:r>
          </w:p>
        </w:tc>
        <w:tc>
          <w:tcPr>
            <w:tcW w:w="120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440.5</w:t>
            </w:r>
          </w:p>
        </w:tc>
        <w:tc>
          <w:tcPr>
            <w:tcW w:w="12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80</w:t>
            </w:r>
          </w:p>
        </w:tc>
        <w:tc>
          <w:tcPr>
            <w:tcW w:w="130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15.7</w:t>
            </w:r>
          </w:p>
        </w:tc>
        <w:tc>
          <w:tcPr>
            <w:tcW w:w="132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376.2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培子湾水</w:t>
            </w:r>
          </w:p>
        </w:tc>
        <w:tc>
          <w:tcPr>
            <w:tcW w:w="96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K0+870</w:t>
            </w:r>
          </w:p>
        </w:tc>
        <w:tc>
          <w:tcPr>
            <w:tcW w:w="98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 xml:space="preserve">210.5 </w:t>
            </w:r>
          </w:p>
        </w:tc>
        <w:tc>
          <w:tcPr>
            <w:tcW w:w="120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504.1</w:t>
            </w:r>
          </w:p>
        </w:tc>
        <w:tc>
          <w:tcPr>
            <w:tcW w:w="12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80</w:t>
            </w:r>
          </w:p>
        </w:tc>
        <w:tc>
          <w:tcPr>
            <w:tcW w:w="130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15.7</w:t>
            </w:r>
          </w:p>
        </w:tc>
        <w:tc>
          <w:tcPr>
            <w:tcW w:w="132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439.8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燕子岩河口</w:t>
            </w:r>
          </w:p>
        </w:tc>
        <w:tc>
          <w:tcPr>
            <w:tcW w:w="96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K0+000</w:t>
            </w:r>
          </w:p>
        </w:tc>
        <w:tc>
          <w:tcPr>
            <w:tcW w:w="98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 xml:space="preserve">224.0 </w:t>
            </w:r>
          </w:p>
        </w:tc>
        <w:tc>
          <w:tcPr>
            <w:tcW w:w="120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532.3</w:t>
            </w:r>
          </w:p>
        </w:tc>
        <w:tc>
          <w:tcPr>
            <w:tcW w:w="12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80</w:t>
            </w:r>
          </w:p>
        </w:tc>
        <w:tc>
          <w:tcPr>
            <w:tcW w:w="130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15.7</w:t>
            </w:r>
          </w:p>
        </w:tc>
        <w:tc>
          <w:tcPr>
            <w:tcW w:w="132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val="0"/>
                <w:bCs w:val="0"/>
                <w:color w:val="auto"/>
                <w:sz w:val="18"/>
                <w:szCs w:val="18"/>
                <w:highlight w:val="none"/>
                <w:u w:val="none"/>
                <w:vertAlign w:val="baseline"/>
                <w:lang w:val="en-US" w:eastAsia="zh-CN"/>
              </w:rPr>
            </w:pPr>
            <w:r>
              <w:rPr>
                <w:rFonts w:hint="default" w:ascii="Times New Roman" w:hAnsi="Times New Roman" w:eastAsia="仿宋" w:cs="Times New Roman"/>
                <w:b w:val="0"/>
                <w:bCs w:val="0"/>
                <w:color w:val="auto"/>
                <w:sz w:val="18"/>
                <w:szCs w:val="18"/>
                <w:highlight w:val="none"/>
                <w:u w:val="none"/>
                <w:vertAlign w:val="baseline"/>
                <w:lang w:val="en-US" w:eastAsia="zh-CN"/>
              </w:rPr>
              <w:t>468</w:t>
            </w:r>
          </w:p>
        </w:tc>
      </w:tr>
    </w:tbl>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7）</w:t>
      </w:r>
      <w:r>
        <w:rPr>
          <w:rFonts w:hint="default" w:ascii="Times New Roman" w:hAnsi="Times New Roman" w:eastAsia="仿宋_GB2312" w:cs="Times New Roman"/>
          <w:color w:val="auto"/>
          <w:spacing w:val="2"/>
          <w:sz w:val="28"/>
          <w:szCs w:val="28"/>
          <w:highlight w:val="none"/>
        </w:rPr>
        <w:t>设计洪水成果分析</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8"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color w:val="auto"/>
          <w:spacing w:val="2"/>
          <w:sz w:val="28"/>
          <w:szCs w:val="28"/>
          <w:highlight w:val="none"/>
          <w:lang w:eastAsia="zh-CN"/>
        </w:rPr>
        <w:t>同理根据《查算手册》按推理公式法求得：龙江桥坝址</w:t>
      </w:r>
      <w:r>
        <w:rPr>
          <w:rFonts w:hint="default" w:ascii="Times New Roman" w:hAnsi="Times New Roman" w:eastAsia="仿宋_GB2312" w:cs="Times New Roman"/>
          <w:color w:val="auto"/>
          <w:spacing w:val="2"/>
          <w:sz w:val="28"/>
          <w:szCs w:val="28"/>
          <w:highlight w:val="none"/>
          <w:lang w:val="en-US" w:eastAsia="zh-CN"/>
        </w:rPr>
        <w:t>100年一遇设计洪峰流量为152m³/s，洪水总量为436万m³；30年一遇设计洪峰流量为116m³/s，洪水总量为338万m³。根据</w:t>
      </w:r>
      <w:r>
        <w:rPr>
          <w:rFonts w:hint="default" w:ascii="Times New Roman" w:hAnsi="Times New Roman" w:eastAsia="仿宋_GB2312" w:cs="Times New Roman"/>
          <w:color w:val="auto"/>
          <w:spacing w:val="2"/>
          <w:sz w:val="28"/>
          <w:szCs w:val="28"/>
          <w:highlight w:val="none"/>
          <w:lang w:val="zh-CN" w:eastAsia="zh-CN"/>
        </w:rPr>
        <w:t>《祁阳县龙江桥水库除险加固工程技施设计报告》，</w:t>
      </w:r>
      <w:r>
        <w:rPr>
          <w:rFonts w:hint="default" w:ascii="Times New Roman" w:hAnsi="Times New Roman" w:eastAsia="仿宋_GB2312" w:cs="Times New Roman"/>
          <w:color w:val="auto"/>
          <w:spacing w:val="2"/>
          <w:sz w:val="28"/>
          <w:szCs w:val="28"/>
          <w:highlight w:val="none"/>
          <w:lang w:eastAsia="zh-CN"/>
        </w:rPr>
        <w:t>龙江桥坝址</w:t>
      </w:r>
      <w:r>
        <w:rPr>
          <w:rFonts w:hint="default" w:ascii="Times New Roman" w:hAnsi="Times New Roman" w:eastAsia="仿宋_GB2312" w:cs="Times New Roman"/>
          <w:color w:val="auto"/>
          <w:spacing w:val="2"/>
          <w:sz w:val="28"/>
          <w:szCs w:val="28"/>
          <w:highlight w:val="none"/>
          <w:lang w:val="en-US" w:eastAsia="zh-CN"/>
        </w:rPr>
        <w:t>100年一遇设计洪峰流量为136.8m³/s，洪水总量为352万m³；30年一遇设计洪峰流量为108m³/s，洪水总量为281万m³。计算100年、30年一遇洪峰流量分别偏大11.1%和7.4%。分析原因：因为本次计算采用</w:t>
      </w:r>
      <w:r>
        <w:rPr>
          <w:rFonts w:hint="default" w:ascii="Times New Roman" w:hAnsi="Times New Roman" w:eastAsia="仿宋_GB2312" w:cs="Times New Roman"/>
          <w:color w:val="auto"/>
          <w:sz w:val="28"/>
          <w:szCs w:val="28"/>
          <w:highlight w:val="none"/>
        </w:rPr>
        <w:t>《湖南省暴雨洪水查算手册》（2015修编版）</w:t>
      </w:r>
      <w:r>
        <w:rPr>
          <w:rFonts w:hint="default" w:ascii="Times New Roman" w:hAnsi="Times New Roman" w:eastAsia="仿宋_GB2312" w:cs="Times New Roman"/>
          <w:color w:val="auto"/>
          <w:sz w:val="28"/>
          <w:szCs w:val="28"/>
          <w:highlight w:val="none"/>
          <w:lang w:eastAsia="zh-CN"/>
        </w:rPr>
        <w:t>进行计算，而</w:t>
      </w:r>
      <w:r>
        <w:rPr>
          <w:rFonts w:hint="default" w:ascii="Times New Roman" w:hAnsi="Times New Roman" w:eastAsia="仿宋_GB2312" w:cs="Times New Roman"/>
          <w:color w:val="auto"/>
          <w:spacing w:val="2"/>
          <w:sz w:val="28"/>
          <w:szCs w:val="28"/>
          <w:highlight w:val="none"/>
          <w:lang w:val="zh-CN" w:eastAsia="zh-CN"/>
        </w:rPr>
        <w:t>《祁阳县龙江桥水库除险加固工程技施设计报告》中成果采用</w:t>
      </w:r>
      <w:r>
        <w:rPr>
          <w:rFonts w:hint="default" w:ascii="Times New Roman" w:hAnsi="Times New Roman" w:eastAsia="仿宋_GB2312" w:cs="Times New Roman"/>
          <w:color w:val="auto"/>
          <w:sz w:val="28"/>
          <w:szCs w:val="28"/>
          <w:highlight w:val="none"/>
        </w:rPr>
        <w:t>《湖南省暴雨洪水查算手册》（</w:t>
      </w:r>
      <w:r>
        <w:rPr>
          <w:rFonts w:hint="default" w:ascii="Times New Roman" w:hAnsi="Times New Roman" w:eastAsia="仿宋_GB2312" w:cs="Times New Roman"/>
          <w:color w:val="auto"/>
          <w:sz w:val="28"/>
          <w:szCs w:val="28"/>
          <w:highlight w:val="none"/>
          <w:lang w:val="en-US" w:eastAsia="zh-CN"/>
        </w:rPr>
        <w:t>1984</w:t>
      </w:r>
      <w:r>
        <w:rPr>
          <w:rFonts w:hint="default" w:ascii="Times New Roman" w:hAnsi="Times New Roman" w:eastAsia="仿宋_GB2312" w:cs="Times New Roman"/>
          <w:color w:val="auto"/>
          <w:sz w:val="28"/>
          <w:szCs w:val="28"/>
          <w:highlight w:val="none"/>
        </w:rPr>
        <w:t>版）</w:t>
      </w:r>
      <w:r>
        <w:rPr>
          <w:rFonts w:hint="default" w:ascii="Times New Roman" w:hAnsi="Times New Roman" w:eastAsia="仿宋_GB2312" w:cs="Times New Roman"/>
          <w:color w:val="auto"/>
          <w:sz w:val="28"/>
          <w:szCs w:val="28"/>
          <w:highlight w:val="none"/>
          <w:lang w:eastAsia="zh-CN"/>
        </w:rPr>
        <w:t>进行计算，相对而言本次计算更为合理，同时计算</w:t>
      </w:r>
      <w:r>
        <w:rPr>
          <w:rFonts w:hint="default" w:ascii="Times New Roman" w:hAnsi="Times New Roman" w:eastAsia="仿宋_GB2312" w:cs="Times New Roman"/>
          <w:color w:val="auto"/>
          <w:spacing w:val="2"/>
          <w:sz w:val="28"/>
          <w:szCs w:val="28"/>
          <w:highlight w:val="none"/>
          <w:lang w:val="en-US" w:eastAsia="zh-CN"/>
        </w:rPr>
        <w:t>100年、30年一遇</w:t>
      </w:r>
      <w:r>
        <w:rPr>
          <w:rFonts w:hint="default" w:ascii="Times New Roman" w:hAnsi="Times New Roman" w:eastAsia="仿宋_GB2312" w:cs="Times New Roman"/>
          <w:color w:val="auto"/>
          <w:sz w:val="28"/>
          <w:szCs w:val="28"/>
          <w:highlight w:val="none"/>
          <w:lang w:eastAsia="zh-CN"/>
        </w:rPr>
        <w:t>洪峰流量模数为</w:t>
      </w:r>
      <w:r>
        <w:rPr>
          <w:rFonts w:hint="default" w:ascii="Times New Roman" w:hAnsi="Times New Roman" w:eastAsia="仿宋_GB2312" w:cs="Times New Roman"/>
          <w:color w:val="auto"/>
          <w:sz w:val="28"/>
          <w:szCs w:val="28"/>
          <w:highlight w:val="none"/>
          <w:lang w:val="en-US" w:eastAsia="zh-CN"/>
        </w:rPr>
        <w:t>7.52</w:t>
      </w:r>
      <w:r>
        <w:rPr>
          <w:rFonts w:hint="default" w:ascii="Times New Roman" w:hAnsi="Times New Roman" w:eastAsia="仿宋_GB2312" w:cs="Times New Roman"/>
          <w:color w:val="auto"/>
          <w:spacing w:val="2"/>
          <w:sz w:val="28"/>
          <w:szCs w:val="28"/>
          <w:highlight w:val="none"/>
          <w:lang w:val="en-US" w:eastAsia="zh-CN"/>
        </w:rPr>
        <w:t>m³/s·km</w:t>
      </w:r>
      <w:r>
        <w:rPr>
          <w:rFonts w:hint="default" w:ascii="Times New Roman" w:hAnsi="Times New Roman" w:eastAsia="仿宋_GB2312" w:cs="Times New Roman"/>
          <w:color w:val="auto"/>
          <w:spacing w:val="2"/>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eastAsia="zh-CN"/>
        </w:rPr>
        <w:t>和</w:t>
      </w:r>
      <w:r>
        <w:rPr>
          <w:rFonts w:hint="default" w:ascii="Times New Roman" w:hAnsi="Times New Roman" w:eastAsia="仿宋_GB2312" w:cs="Times New Roman"/>
          <w:color w:val="auto"/>
          <w:sz w:val="28"/>
          <w:szCs w:val="28"/>
          <w:highlight w:val="none"/>
          <w:lang w:val="en-US" w:eastAsia="zh-CN"/>
        </w:rPr>
        <w:t>5.74</w:t>
      </w:r>
      <w:r>
        <w:rPr>
          <w:rFonts w:hint="default" w:ascii="Times New Roman" w:hAnsi="Times New Roman" w:eastAsia="仿宋_GB2312" w:cs="Times New Roman"/>
          <w:color w:val="auto"/>
          <w:spacing w:val="2"/>
          <w:sz w:val="28"/>
          <w:szCs w:val="28"/>
          <w:highlight w:val="none"/>
          <w:lang w:val="en-US" w:eastAsia="zh-CN"/>
        </w:rPr>
        <w:t>m³/s·km</w:t>
      </w:r>
      <w:r>
        <w:rPr>
          <w:rFonts w:hint="default" w:ascii="Times New Roman" w:hAnsi="Times New Roman" w:eastAsia="仿宋_GB2312" w:cs="Times New Roman"/>
          <w:color w:val="auto"/>
          <w:spacing w:val="2"/>
          <w:sz w:val="28"/>
          <w:szCs w:val="28"/>
          <w:highlight w:val="none"/>
          <w:vertAlign w:val="superscript"/>
          <w:lang w:val="en-US" w:eastAsia="zh-CN"/>
        </w:rPr>
        <w:t>2,</w:t>
      </w:r>
      <w:r>
        <w:rPr>
          <w:rFonts w:hint="default" w:ascii="Times New Roman" w:hAnsi="Times New Roman" w:eastAsia="仿宋_GB2312" w:cs="Times New Roman"/>
          <w:color w:val="auto"/>
          <w:spacing w:val="2"/>
          <w:sz w:val="28"/>
          <w:szCs w:val="28"/>
          <w:highlight w:val="none"/>
          <w:lang w:val="en-US" w:eastAsia="zh-CN"/>
        </w:rPr>
        <w:t>，基本符合该流域实际情况。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8）设计洪水位</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本次以</w:t>
      </w:r>
      <w:r>
        <w:rPr>
          <w:rFonts w:hint="default" w:ascii="Times New Roman" w:hAnsi="Times New Roman" w:eastAsia="仿宋_GB2312" w:cs="Times New Roman"/>
          <w:color w:val="auto"/>
          <w:spacing w:val="2"/>
          <w:sz w:val="28"/>
          <w:szCs w:val="28"/>
          <w:highlight w:val="none"/>
          <w:lang w:val="en-US" w:eastAsia="zh-CN"/>
        </w:rPr>
        <w:t>K0</w:t>
      </w:r>
      <w:r>
        <w:rPr>
          <w:rFonts w:hint="default" w:ascii="Times New Roman" w:hAnsi="Times New Roman" w:eastAsia="仿宋_GB2312" w:cs="Times New Roman"/>
          <w:color w:val="auto"/>
          <w:szCs w:val="24"/>
          <w:highlight w:val="none"/>
        </w:rPr>
        <w:t>+000为下游控制断面，考虑该断面P=</w:t>
      </w:r>
      <w:r>
        <w:rPr>
          <w:rFonts w:hint="default" w:ascii="Times New Roman" w:hAnsi="Times New Roman" w:eastAsia="仿宋_GB2312" w:cs="Times New Roman"/>
          <w:color w:val="auto"/>
          <w:szCs w:val="24"/>
          <w:highlight w:val="none"/>
          <w:lang w:val="en-US" w:eastAsia="zh-CN"/>
        </w:rPr>
        <w:t>10</w:t>
      </w:r>
      <w:r>
        <w:rPr>
          <w:rFonts w:hint="default" w:ascii="Times New Roman" w:hAnsi="Times New Roman" w:eastAsia="仿宋_GB2312" w:cs="Times New Roman"/>
          <w:color w:val="auto"/>
          <w:szCs w:val="24"/>
          <w:highlight w:val="none"/>
        </w:rPr>
        <w:t>%设计洪水位对应流量为</w:t>
      </w:r>
      <w:r>
        <w:rPr>
          <w:rFonts w:hint="default" w:ascii="Times New Roman" w:hAnsi="Times New Roman" w:eastAsia="仿宋_GB2312" w:cs="Times New Roman"/>
          <w:color w:val="auto"/>
          <w:szCs w:val="24"/>
          <w:highlight w:val="none"/>
          <w:lang w:val="en-US" w:eastAsia="zh-CN"/>
        </w:rPr>
        <w:t>503.1</w:t>
      </w:r>
      <w:r>
        <w:rPr>
          <w:rFonts w:hint="default" w:ascii="Times New Roman" w:hAnsi="Times New Roman" w:eastAsia="仿宋_GB2312" w:cs="Times New Roman"/>
          <w:color w:val="auto"/>
          <w:szCs w:val="24"/>
          <w:highlight w:val="none"/>
        </w:rPr>
        <w:t>m</w:t>
      </w:r>
      <w:r>
        <w:rPr>
          <w:rFonts w:hint="default" w:ascii="Times New Roman" w:hAnsi="Times New Roman" w:eastAsia="仿宋_GB2312" w:cs="Times New Roman"/>
          <w:color w:val="auto"/>
          <w:szCs w:val="24"/>
          <w:highlight w:val="none"/>
          <w:vertAlign w:val="superscript"/>
        </w:rPr>
        <w:t>3</w:t>
      </w:r>
      <w:r>
        <w:rPr>
          <w:rFonts w:hint="default" w:ascii="Times New Roman" w:hAnsi="Times New Roman" w:eastAsia="仿宋_GB2312" w:cs="Times New Roman"/>
          <w:color w:val="auto"/>
          <w:szCs w:val="24"/>
          <w:highlight w:val="none"/>
        </w:rPr>
        <w:t>/s。根据项目区实测断面图，由曼宁公式计算该断面水位流量关系如下所示：</w:t>
      </w:r>
    </w:p>
    <w:p>
      <w:pPr>
        <w:spacing w:line="360" w:lineRule="auto"/>
        <w:ind w:firstLine="480"/>
        <w:jc w:val="center"/>
        <w:rPr>
          <w:rFonts w:hint="default" w:ascii="Times New Roman" w:hAnsi="Times New Roman" w:eastAsia="仿宋_GB2312" w:cs="Times New Roman"/>
          <w:color w:val="auto"/>
          <w:szCs w:val="24"/>
          <w:highlight w:val="none"/>
        </w:rPr>
      </w:pPr>
      <m:oMathPara>
        <m:oMath>
          <m:r>
            <m:rPr>
              <m:sty m:val="p"/>
            </m:rPr>
            <w:rPr>
              <w:rFonts w:hint="default" w:ascii="Cambria Math" w:hAnsi="Cambria Math" w:eastAsia="仿宋_GB2312" w:cs="Times New Roman"/>
              <w:color w:val="auto"/>
              <w:highlight w:val="none"/>
            </w:rPr>
            <m:t>Q=</m:t>
          </m:r>
          <m:f>
            <m:fPr>
              <m:ctrlPr>
                <w:rPr>
                  <w:rFonts w:hint="default" w:ascii="Cambria Math" w:hAnsi="Cambria Math" w:eastAsia="仿宋_GB2312" w:cs="Times New Roman"/>
                  <w:color w:val="auto"/>
                  <w:highlight w:val="none"/>
                </w:rPr>
              </m:ctrlPr>
            </m:fPr>
            <m:num>
              <m:r>
                <m:rPr/>
                <w:rPr>
                  <w:rFonts w:hint="default" w:ascii="Cambria Math" w:hAnsi="Cambria Math" w:eastAsia="仿宋_GB2312" w:cs="Times New Roman"/>
                  <w:color w:val="auto"/>
                  <w:highlight w:val="none"/>
                </w:rPr>
                <m:t>A×</m:t>
              </m:r>
              <m:sSup>
                <m:sSupPr>
                  <m:ctrlPr>
                    <w:rPr>
                      <w:rFonts w:hint="default" w:ascii="Cambria Math" w:hAnsi="Cambria Math" w:eastAsia="仿宋_GB2312" w:cs="Times New Roman"/>
                      <w:i/>
                      <w:color w:val="auto"/>
                      <w:highlight w:val="none"/>
                    </w:rPr>
                  </m:ctrlPr>
                </m:sSupPr>
                <m:e>
                  <m:r>
                    <m:rPr/>
                    <w:rPr>
                      <w:rFonts w:hint="default" w:ascii="Cambria Math" w:hAnsi="Cambria Math" w:eastAsia="仿宋_GB2312" w:cs="Times New Roman"/>
                      <w:color w:val="auto"/>
                      <w:highlight w:val="none"/>
                    </w:rPr>
                    <m:t>R</m:t>
                  </m:r>
                  <m:ctrlPr>
                    <w:rPr>
                      <w:rFonts w:hint="default" w:ascii="Cambria Math" w:hAnsi="Cambria Math" w:eastAsia="仿宋_GB2312" w:cs="Times New Roman"/>
                      <w:i/>
                      <w:color w:val="auto"/>
                      <w:highlight w:val="none"/>
                    </w:rPr>
                  </m:ctrlPr>
                </m:e>
                <m:sup>
                  <m:r>
                    <m:rPr/>
                    <w:rPr>
                      <w:rFonts w:hint="default" w:ascii="Cambria Math" w:hAnsi="Cambria Math" w:eastAsia="仿宋_GB2312" w:cs="Times New Roman"/>
                      <w:color w:val="auto"/>
                      <w:highlight w:val="none"/>
                    </w:rPr>
                    <m:t>2/3</m:t>
                  </m:r>
                  <m:ctrlPr>
                    <w:rPr>
                      <w:rFonts w:hint="default" w:ascii="Cambria Math" w:hAnsi="Cambria Math" w:eastAsia="仿宋_GB2312" w:cs="Times New Roman"/>
                      <w:i/>
                      <w:color w:val="auto"/>
                      <w:highlight w:val="none"/>
                    </w:rPr>
                  </m:ctrlPr>
                </m:sup>
              </m:sSup>
              <m:ctrlPr>
                <w:rPr>
                  <w:rFonts w:hint="default" w:ascii="Cambria Math" w:hAnsi="Cambria Math" w:eastAsia="仿宋_GB2312" w:cs="Times New Roman"/>
                  <w:color w:val="auto"/>
                  <w:highlight w:val="none"/>
                </w:rPr>
              </m:ctrlPr>
            </m:num>
            <m:den>
              <m:r>
                <m:rPr/>
                <w:rPr>
                  <w:rFonts w:hint="default" w:ascii="Cambria Math" w:hAnsi="Cambria Math" w:eastAsia="仿宋_GB2312" w:cs="Times New Roman"/>
                  <w:color w:val="auto"/>
                  <w:highlight w:val="none"/>
                </w:rPr>
                <m:t>n</m:t>
              </m:r>
              <m:ctrlPr>
                <w:rPr>
                  <w:rFonts w:hint="default" w:ascii="Cambria Math" w:hAnsi="Cambria Math" w:eastAsia="仿宋_GB2312" w:cs="Times New Roman"/>
                  <w:color w:val="auto"/>
                  <w:highlight w:val="none"/>
                </w:rPr>
              </m:ctrlPr>
            </m:den>
          </m:f>
          <m:rad>
            <m:radPr>
              <m:degHide m:val="1"/>
              <m:ctrlPr>
                <w:rPr>
                  <w:rFonts w:hint="default" w:ascii="Cambria Math" w:hAnsi="Cambria Math" w:eastAsia="仿宋_GB2312" w:cs="Times New Roman"/>
                  <w:i/>
                  <w:color w:val="auto"/>
                  <w:highlight w:val="none"/>
                </w:rPr>
              </m:ctrlPr>
            </m:radPr>
            <m:deg>
              <m:ctrlPr>
                <w:rPr>
                  <w:rFonts w:hint="default" w:ascii="Cambria Math" w:hAnsi="Cambria Math" w:eastAsia="仿宋_GB2312" w:cs="Times New Roman"/>
                  <w:i/>
                  <w:color w:val="auto"/>
                  <w:highlight w:val="none"/>
                </w:rPr>
              </m:ctrlPr>
            </m:deg>
            <m:e>
              <m:r>
                <m:rPr/>
                <w:rPr>
                  <w:rFonts w:hint="default" w:ascii="Cambria Math" w:hAnsi="Cambria Math" w:eastAsia="仿宋_GB2312" w:cs="Times New Roman"/>
                  <w:color w:val="auto"/>
                  <w:highlight w:val="none"/>
                </w:rPr>
                <m:t>J</m:t>
              </m:r>
              <m:ctrlPr>
                <w:rPr>
                  <w:rFonts w:hint="default" w:ascii="Cambria Math" w:hAnsi="Cambria Math" w:eastAsia="仿宋_GB2312" w:cs="Times New Roman"/>
                  <w:i/>
                  <w:color w:val="auto"/>
                  <w:highlight w:val="none"/>
                </w:rPr>
              </m:ctrlPr>
            </m:e>
          </m:rad>
        </m:oMath>
      </m:oMathPara>
    </w:p>
    <w:p>
      <w:pP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其中 Q—流量，m</w:t>
      </w:r>
      <w:r>
        <w:rPr>
          <w:rFonts w:hint="default" w:ascii="Times New Roman" w:hAnsi="Times New Roman" w:eastAsia="仿宋_GB2312" w:cs="Times New Roman"/>
          <w:color w:val="auto"/>
          <w:szCs w:val="24"/>
          <w:highlight w:val="none"/>
          <w:vertAlign w:val="superscript"/>
        </w:rPr>
        <w:t>3</w:t>
      </w:r>
      <w:r>
        <w:rPr>
          <w:rFonts w:hint="default" w:ascii="Times New Roman" w:hAnsi="Times New Roman" w:eastAsia="仿宋_GB2312" w:cs="Times New Roman"/>
          <w:color w:val="auto"/>
          <w:szCs w:val="24"/>
          <w:highlight w:val="none"/>
        </w:rPr>
        <w:t>/s；</w:t>
      </w:r>
    </w:p>
    <w:p>
      <w:pPr>
        <w:spacing w:line="360" w:lineRule="auto"/>
        <w:ind w:firstLine="840" w:firstLineChars="30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A—计算河段平均过水断面面积，m</w:t>
      </w:r>
      <w:r>
        <w:rPr>
          <w:rFonts w:hint="default" w:ascii="Times New Roman" w:hAnsi="Times New Roman" w:eastAsia="仿宋_GB2312" w:cs="Times New Roman"/>
          <w:color w:val="auto"/>
          <w:szCs w:val="24"/>
          <w:highlight w:val="none"/>
          <w:vertAlign w:val="superscript"/>
        </w:rPr>
        <w:t>2</w:t>
      </w:r>
      <w:r>
        <w:rPr>
          <w:rFonts w:hint="default" w:ascii="Times New Roman" w:hAnsi="Times New Roman" w:eastAsia="仿宋_GB2312" w:cs="Times New Roman"/>
          <w:color w:val="auto"/>
          <w:szCs w:val="24"/>
          <w:highlight w:val="none"/>
        </w:rPr>
        <w:t>；</w:t>
      </w:r>
    </w:p>
    <w:p>
      <w:pP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R—计算河段平均水利半径，m；</w:t>
      </w:r>
    </w:p>
    <w:p>
      <w:pP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J—计算河段平均水力坡度；</w:t>
      </w:r>
    </w:p>
    <w:p>
      <w:pP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n—河床糙率，n=0.0</w:t>
      </w:r>
      <w:r>
        <w:rPr>
          <w:rFonts w:hint="default" w:ascii="Times New Roman" w:hAnsi="Times New Roman" w:eastAsia="仿宋_GB2312" w:cs="Times New Roman"/>
          <w:color w:val="auto"/>
          <w:szCs w:val="24"/>
          <w:highlight w:val="none"/>
          <w:lang w:val="en-US" w:eastAsia="zh-CN"/>
        </w:rPr>
        <w:t>4</w:t>
      </w:r>
      <w:r>
        <w:rPr>
          <w:rFonts w:hint="default" w:ascii="Times New Roman" w:hAnsi="Times New Roman" w:eastAsia="仿宋_GB2312" w:cs="Times New Roman"/>
          <w:color w:val="auto"/>
          <w:szCs w:val="24"/>
          <w:highlight w:val="none"/>
        </w:rPr>
        <w:t>。</w:t>
      </w:r>
    </w:p>
    <w:p>
      <w:pPr>
        <w:pStyle w:val="2"/>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2"/>
          <w:sz w:val="28"/>
          <w:szCs w:val="28"/>
          <w:highlight w:val="none"/>
          <w:lang w:eastAsia="zh-CN"/>
        </w:rPr>
        <w:t>根据计算河口P=</w:t>
      </w:r>
      <w:r>
        <w:rPr>
          <w:rFonts w:hint="default" w:ascii="Times New Roman" w:hAnsi="Times New Roman" w:eastAsia="仿宋_GB2312" w:cs="Times New Roman"/>
          <w:color w:val="auto"/>
          <w:spacing w:val="2"/>
          <w:sz w:val="28"/>
          <w:szCs w:val="28"/>
          <w:highlight w:val="none"/>
          <w:lang w:val="en-US" w:eastAsia="zh-CN"/>
        </w:rPr>
        <w:t>10</w:t>
      </w:r>
      <w:r>
        <w:rPr>
          <w:rFonts w:hint="default" w:ascii="Times New Roman" w:hAnsi="Times New Roman" w:eastAsia="仿宋_GB2312" w:cs="Times New Roman"/>
          <w:color w:val="auto"/>
          <w:spacing w:val="2"/>
          <w:sz w:val="28"/>
          <w:szCs w:val="28"/>
          <w:highlight w:val="none"/>
          <w:lang w:eastAsia="zh-CN"/>
        </w:rPr>
        <w:t>%时设计洪水位分别</w:t>
      </w:r>
      <w:r>
        <w:rPr>
          <w:rFonts w:hint="default" w:ascii="Times New Roman" w:hAnsi="Times New Roman" w:eastAsia="仿宋_GB2312" w:cs="Times New Roman"/>
          <w:color w:val="auto"/>
          <w:spacing w:val="2"/>
          <w:sz w:val="28"/>
          <w:szCs w:val="28"/>
          <w:highlight w:val="none"/>
          <w:lang w:val="en-US" w:eastAsia="zh-CN"/>
        </w:rPr>
        <w:t>100.42m；同时考虑祁水相应燕子河河口水位</w:t>
      </w:r>
      <w:r>
        <w:rPr>
          <w:rFonts w:hint="default" w:ascii="Times New Roman" w:hAnsi="Times New Roman" w:eastAsia="仿宋_GB2312" w:cs="Times New Roman"/>
          <w:color w:val="auto"/>
          <w:spacing w:val="2"/>
          <w:sz w:val="28"/>
          <w:szCs w:val="28"/>
          <w:highlight w:val="none"/>
          <w:lang w:eastAsia="zh-CN"/>
        </w:rPr>
        <w:t>P=</w:t>
      </w:r>
      <w:r>
        <w:rPr>
          <w:rFonts w:hint="default" w:ascii="Times New Roman" w:hAnsi="Times New Roman" w:eastAsia="仿宋_GB2312" w:cs="Times New Roman"/>
          <w:color w:val="auto"/>
          <w:spacing w:val="2"/>
          <w:sz w:val="28"/>
          <w:szCs w:val="28"/>
          <w:highlight w:val="none"/>
          <w:lang w:val="en-US" w:eastAsia="zh-CN"/>
        </w:rPr>
        <w:t>10</w:t>
      </w:r>
      <w:r>
        <w:rPr>
          <w:rFonts w:hint="default" w:ascii="Times New Roman" w:hAnsi="Times New Roman" w:eastAsia="仿宋_GB2312" w:cs="Times New Roman"/>
          <w:color w:val="auto"/>
          <w:spacing w:val="2"/>
          <w:sz w:val="28"/>
          <w:szCs w:val="28"/>
          <w:highlight w:val="none"/>
          <w:lang w:eastAsia="zh-CN"/>
        </w:rPr>
        <w:t>%设计洪水位分别</w:t>
      </w:r>
      <w:r>
        <w:rPr>
          <w:rFonts w:hint="default" w:ascii="Times New Roman" w:hAnsi="Times New Roman" w:eastAsia="仿宋_GB2312" w:cs="Times New Roman"/>
          <w:color w:val="auto"/>
          <w:spacing w:val="2"/>
          <w:sz w:val="28"/>
          <w:szCs w:val="28"/>
          <w:highlight w:val="none"/>
          <w:lang w:val="en-US" w:eastAsia="zh-CN"/>
        </w:rPr>
        <w:t>100.5m；本次设计河口水位以100.5m</w:t>
      </w:r>
      <w:r>
        <w:rPr>
          <w:rFonts w:hint="default" w:ascii="Times New Roman" w:hAnsi="Times New Roman" w:eastAsia="仿宋_GB2312" w:cs="Times New Roman"/>
          <w:color w:val="auto"/>
          <w:spacing w:val="2"/>
          <w:sz w:val="28"/>
          <w:szCs w:val="28"/>
          <w:highlight w:val="none"/>
          <w:lang w:eastAsia="zh-CN"/>
        </w:rPr>
        <w:t>作为起推控制水位。</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b w:val="0"/>
          <w:bCs w:val="0"/>
          <w:color w:val="auto"/>
          <w:sz w:val="28"/>
          <w:szCs w:val="28"/>
          <w:highlight w:val="none"/>
          <w:u w:val="none"/>
          <w:lang w:val="en-US" w:eastAsia="zh-CN"/>
        </w:rPr>
        <w:t>本次设计段K0+000以上断面设计洪水位采取水面线法推求河道水面线。</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①计算原理</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天然河道蜿蜒曲折，过水断面很不规则，断面形状、粗糙系数及河道底坡沿程都有变化，其水力因素十分复杂。其水面曲线基本方程为：</w:t>
      </w:r>
    </w:p>
    <w:p>
      <w:pPr>
        <w:shd w:val="clea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23" o:title=""/>
            <o:lock v:ext="edit" aspectratio="t"/>
            <w10:wrap type="none"/>
            <w10:anchorlock/>
          </v:shape>
          <o:OLEObject Type="Embed" ProgID="Equation.3" ShapeID="_x0000_i1027" DrawAspect="Content" ObjectID="_1468075727" r:id="rId22">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25" o:title=""/>
            <o:lock v:ext="edit" grouping="f" rotation="f" text="f" aspectratio="t"/>
            <w10:wrap type="none"/>
            <w10:anchorlock/>
          </v:shape>
          <o:OLEObject Type="Embed" ProgID="Equation.3" ShapeID="_x0000_i1028" DrawAspect="Content" ObjectID="_1468075728" r:id="rId24">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27" o:title=""/>
            <o:lock v:ext="edit" grouping="f" rotation="f" text="f" aspectratio="t"/>
            <w10:wrap type="none"/>
            <w10:anchorlock/>
          </v:shape>
          <o:OLEObject Type="Embed" ProgID="Equation.3" ShapeID="_x0000_i1029" DrawAspect="Content" ObjectID="_1468075729" r:id="rId26">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29" o:title=""/>
            <o:lock v:ext="edit" aspectratio="t"/>
            <w10:wrap type="none"/>
            <w10:anchorlock/>
          </v:shape>
          <o:OLEObject Type="Embed" ProgID="Equation.3" ShapeID="_x0000_i1030" DrawAspect="Content" ObjectID="_1468075730" r:id="rId28">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31" o:title=""/>
            <o:lock v:ext="edit" aspectratio="t"/>
            <w10:wrap type="none"/>
            <w10:anchorlock/>
          </v:shape>
          <o:OLEObject Type="Embed" ProgID="Equation.3" ShapeID="_x0000_i1031" DrawAspect="Content" ObjectID="_1468075731" r:id="rId30">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33" o:title=""/>
            <o:lock v:ext="edit" grouping="f" rotation="f" text="f" aspectratio="t"/>
            <w10:wrap type="none"/>
            <w10:anchorlock/>
          </v:shape>
          <o:OLEObject Type="Embed" ProgID="Equation.3" ShapeID="_x0000_i1032" DrawAspect="Content" ObjectID="_1468075732" r:id="rId32">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其余符号同前。工程阻水造成的局部水头损失</w:t>
      </w:r>
      <w:r>
        <w:rPr>
          <w:rFonts w:hint="default" w:ascii="Times New Roman" w:hAnsi="Times New Roman" w:eastAsia="仿宋_GB2312" w:cs="Times New Roman"/>
          <w:color w:val="auto"/>
          <w:position w:val="-12"/>
          <w:sz w:val="28"/>
          <w:szCs w:val="28"/>
          <w:highlight w:val="none"/>
          <w:lang w:val="en-US" w:eastAsia="zh-CN"/>
        </w:rPr>
        <w:object>
          <v:shape id="_x0000_i1033" o:spt="75" type="#_x0000_t75" style="height:17.55pt;width:12.7pt;" o:ole="t" filled="f" o:preferrelative="t" stroked="f" coordsize="21600,21600">
            <v:path/>
            <v:fill on="f" focussize="0,0"/>
            <v:stroke on="f"/>
            <v:imagedata r:id="rId35" o:title=""/>
            <o:lock v:ext="edit" aspectratio="t"/>
            <w10:wrap type="none"/>
            <w10:anchorlock/>
          </v:shape>
          <o:OLEObject Type="Embed" ProgID="Equation.3" ShapeID="_x0000_i1033" DrawAspect="Content" ObjectID="_1468075733" r:id="rId34">
            <o:LockedField>false</o:LockedField>
          </o:OLEObject>
        </w:object>
      </w:r>
      <w:r>
        <w:rPr>
          <w:rFonts w:hint="default" w:ascii="Times New Roman" w:hAnsi="Times New Roman" w:eastAsia="仿宋_GB2312" w:cs="Times New Roman"/>
          <w:color w:val="auto"/>
          <w:sz w:val="28"/>
          <w:szCs w:val="28"/>
          <w:highlight w:val="none"/>
          <w:lang w:val="en-US" w:eastAsia="zh-CN"/>
        </w:rPr>
        <w:t>根据经验公式估算，用汉德逊（F.M.Henderson）公式：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37" o:title=""/>
            <o:lock v:ext="edit" aspectratio="t"/>
            <w10:wrap type="none"/>
            <w10:anchorlock/>
          </v:shape>
          <o:OLEObject Type="Embed" ProgID="Equation.3" ShapeID="_x0000_i1034" DrawAspect="Content" ObjectID="_1468075734" r:id="rId36">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式中：ζ与桥墩形状有关的系数，矩形墩ζ=0.35；圆端墩ζ=0.18。</w:t>
      </w:r>
    </w:p>
    <w:p>
      <w:pPr>
        <w:pStyle w:val="10"/>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shd w:val="clear" w:color="auto" w:fill="auto"/>
          <w:lang w:val="en-US" w:eastAsia="zh-CN"/>
        </w:rPr>
      </w:pPr>
      <w:r>
        <w:rPr>
          <w:rFonts w:hint="default" w:ascii="Times New Roman" w:hAnsi="Times New Roman" w:eastAsia="仿宋_GB2312" w:cs="Times New Roman"/>
          <w:color w:val="auto"/>
          <w:sz w:val="28"/>
          <w:szCs w:val="28"/>
          <w:highlight w:val="none"/>
          <w:shd w:val="clear" w:color="auto" w:fill="auto"/>
          <w:lang w:val="en-US" w:eastAsia="zh-CN"/>
        </w:rPr>
        <w:t>②基本资料的处理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利用水面线法计算水位，要对基本资料进行必要的处理，包括计算河段的划分、断面资料的整理、河段糙率的确定及河段平均局部水头损失系数的确定等。</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a）计算河段的划分与计算断面布设</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Ⅰ：要求推算水位的断面；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Ⅱ：根据天然河道的坡度、形状和糙率选取，尽可能使分段水面坡度一致，断面大小无急剧变化，糙率变化不大；</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Ⅲ：在一个计算流段内，上下游断面水位差不能过大，一般△Z对平原河流取0.2～1.0m，山区河流取1.0～3.0m；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Ⅳ：当河流有分支或汇合口等流量突变处，在分支或汇合口的上下游选取断面，避免一个分段内有流量的分出或汇入的突变；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Ⅴ：河道上有建筑物如桥梁、码头等处选取断面，对于要求有工程前后的对比分析，应在工程上下游附近加设断面。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b）断面资料的整理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各计算断面的过水面积根据实测断面资料成果计算。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c）河段糙率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在输水率K中，糙率是计算、确定水面线的一个很灵敏的因子。应用曼宁公式：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39" o:title=""/>
            <o:lock v:ext="edit" grouping="f" rotation="f" text="f" aspectratio="t"/>
            <w10:wrap type="none"/>
            <w10:anchorlock/>
          </v:shape>
          <o:OLEObject Type="Embed" ProgID="Equation.3" ShapeID="_x0000_i1035" DrawAspect="Content" ObjectID="_1468075735" r:id="rId38">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n=0.04。</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d）局部损失系数ζ</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局部损失系数ζ用能量方程根据实测资料反推，计算公式为：</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41" o:title=""/>
            <o:lock v:ext="edit" aspectratio="t"/>
            <w10:wrap type="none"/>
            <w10:anchorlock/>
          </v:shape>
          <o:OLEObject Type="Embed" ProgID="Equation.3" ShapeID="_x0000_i1036" DrawAspect="Content" ObjectID="_1468075736" r:id="rId40">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分析河段各断面的局部水头损失系数由计算机根据调查水面线和相应洪峰流量推算。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e）动能校正系数α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动能校正系数α=1～1.05，通常取α=1，且工程建设前、后均不变。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bookmarkStart w:id="92" w:name="_Toc2518"/>
      <w:bookmarkStart w:id="93" w:name="_Toc32740"/>
      <w:bookmarkStart w:id="94" w:name="_Toc370"/>
      <w:r>
        <w:rPr>
          <w:rFonts w:hint="eastAsia" w:eastAsia="仿宋_GB2312" w:cs="Times New Roman"/>
          <w:color w:val="auto"/>
          <w:sz w:val="28"/>
          <w:szCs w:val="28"/>
          <w:highlight w:val="none"/>
          <w:lang w:val="en-US" w:eastAsia="zh-CN"/>
        </w:rPr>
        <w:t>9</w:t>
      </w:r>
      <w:r>
        <w:rPr>
          <w:rFonts w:hint="default" w:ascii="Times New Roman" w:hAnsi="Times New Roman" w:eastAsia="仿宋_GB2312" w:cs="Times New Roman"/>
          <w:color w:val="auto"/>
          <w:sz w:val="28"/>
          <w:szCs w:val="28"/>
          <w:highlight w:val="none"/>
          <w:lang w:val="en-US" w:eastAsia="zh-CN"/>
        </w:rPr>
        <w:t>）</w:t>
      </w:r>
      <w:r>
        <w:rPr>
          <w:rFonts w:hint="eastAsia" w:eastAsia="仿宋_GB2312" w:cs="Times New Roman"/>
          <w:color w:val="auto"/>
          <w:sz w:val="28"/>
          <w:szCs w:val="28"/>
          <w:highlight w:val="none"/>
          <w:lang w:val="en-US" w:eastAsia="zh-CN"/>
        </w:rPr>
        <w:t>龙江桥</w:t>
      </w:r>
      <w:r>
        <w:rPr>
          <w:rFonts w:hint="eastAsia" w:ascii="Times New Roman" w:hAnsi="Times New Roman" w:eastAsia="仿宋_GB2312" w:cs="Times New Roman"/>
          <w:color w:val="auto"/>
          <w:sz w:val="28"/>
          <w:szCs w:val="28"/>
          <w:highlight w:val="none"/>
          <w:lang w:val="en-US" w:eastAsia="zh-CN"/>
        </w:rPr>
        <w:t>水库</w:t>
      </w:r>
      <w:r>
        <w:rPr>
          <w:rFonts w:hint="default" w:ascii="Times New Roman" w:hAnsi="Times New Roman" w:eastAsia="仿宋_GB2312" w:cs="Times New Roman"/>
          <w:color w:val="auto"/>
          <w:sz w:val="28"/>
          <w:szCs w:val="28"/>
          <w:highlight w:val="none"/>
          <w:lang w:val="en-US" w:eastAsia="zh-CN"/>
        </w:rPr>
        <w:t>设计洪水位</w:t>
      </w:r>
    </w:p>
    <w:p>
      <w:pPr>
        <w:shd w:val="clear"/>
        <w:spacing w:line="360" w:lineRule="auto"/>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根据《</w:t>
      </w:r>
      <w:r>
        <w:rPr>
          <w:rFonts w:hint="default" w:ascii="Times New Roman" w:hAnsi="Times New Roman" w:eastAsia="仿宋_GB2312" w:cs="Times New Roman"/>
          <w:color w:val="auto"/>
          <w:sz w:val="28"/>
          <w:szCs w:val="28"/>
          <w:highlight w:val="none"/>
          <w:lang w:val="zh-CN" w:eastAsia="zh-CN"/>
        </w:rPr>
        <w:t>祁阳县</w:t>
      </w:r>
      <w:r>
        <w:rPr>
          <w:rFonts w:hint="eastAsia" w:eastAsia="仿宋_GB2312" w:cs="Times New Roman"/>
          <w:color w:val="auto"/>
          <w:sz w:val="28"/>
          <w:szCs w:val="28"/>
          <w:highlight w:val="none"/>
          <w:lang w:val="zh-CN" w:eastAsia="zh-CN"/>
        </w:rPr>
        <w:t>龙江桥</w:t>
      </w:r>
      <w:r>
        <w:rPr>
          <w:rFonts w:hint="eastAsia" w:ascii="Times New Roman" w:hAnsi="Times New Roman" w:eastAsia="仿宋_GB2312" w:cs="Times New Roman"/>
          <w:color w:val="auto"/>
          <w:sz w:val="28"/>
          <w:szCs w:val="28"/>
          <w:highlight w:val="none"/>
          <w:lang w:val="zh-CN" w:eastAsia="zh-CN"/>
        </w:rPr>
        <w:t>水库</w:t>
      </w:r>
      <w:r>
        <w:rPr>
          <w:rFonts w:hint="default" w:ascii="Times New Roman" w:hAnsi="Times New Roman" w:eastAsia="仿宋_GB2312" w:cs="Times New Roman"/>
          <w:color w:val="auto"/>
          <w:sz w:val="28"/>
          <w:szCs w:val="28"/>
          <w:highlight w:val="none"/>
          <w:lang w:val="zh-CN" w:eastAsia="zh-CN"/>
        </w:rPr>
        <w:t>除险加固工程技施设计报告</w:t>
      </w:r>
      <w:r>
        <w:rPr>
          <w:rFonts w:hint="eastAsia" w:ascii="Times New Roman" w:hAnsi="Times New Roman" w:eastAsia="仿宋_GB2312" w:cs="Times New Roman"/>
          <w:color w:val="auto"/>
          <w:sz w:val="28"/>
          <w:szCs w:val="28"/>
          <w:highlight w:val="none"/>
          <w:lang w:val="en-US" w:eastAsia="zh-CN"/>
        </w:rPr>
        <w:t>》中</w:t>
      </w:r>
      <w:r>
        <w:rPr>
          <w:rFonts w:hint="eastAsia" w:eastAsia="仿宋_GB2312" w:cs="Times New Roman"/>
          <w:color w:val="auto"/>
          <w:sz w:val="28"/>
          <w:szCs w:val="28"/>
          <w:highlight w:val="none"/>
          <w:lang w:val="en-US" w:eastAsia="zh-CN"/>
        </w:rPr>
        <w:t>龙江桥</w:t>
      </w:r>
      <w:r>
        <w:rPr>
          <w:rFonts w:hint="eastAsia" w:ascii="Times New Roman" w:hAnsi="Times New Roman" w:eastAsia="仿宋_GB2312" w:cs="Times New Roman"/>
          <w:color w:val="auto"/>
          <w:sz w:val="28"/>
          <w:szCs w:val="28"/>
          <w:highlight w:val="none"/>
          <w:lang w:val="en-US" w:eastAsia="zh-CN"/>
        </w:rPr>
        <w:t>水库调洪演算结果，</w:t>
      </w:r>
      <w:r>
        <w:rPr>
          <w:rFonts w:hint="eastAsia" w:eastAsia="仿宋_GB2312" w:cs="Times New Roman"/>
          <w:color w:val="auto"/>
          <w:sz w:val="28"/>
          <w:szCs w:val="28"/>
          <w:highlight w:val="none"/>
          <w:lang w:val="en-US" w:eastAsia="zh-CN"/>
        </w:rPr>
        <w:t>龙江桥</w:t>
      </w:r>
      <w:r>
        <w:rPr>
          <w:rFonts w:hint="eastAsia" w:ascii="Times New Roman" w:hAnsi="Times New Roman" w:eastAsia="仿宋_GB2312" w:cs="Times New Roman"/>
          <w:color w:val="auto"/>
          <w:sz w:val="28"/>
          <w:szCs w:val="28"/>
          <w:highlight w:val="none"/>
          <w:lang w:val="en-US" w:eastAsia="zh-CN"/>
        </w:rPr>
        <w:t>水库10年一遇下泄流量为13.86m³/s。</w:t>
      </w:r>
    </w:p>
    <w:p>
      <w:pPr>
        <w:shd w:val="clear"/>
        <w:spacing w:line="360" w:lineRule="auto"/>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泄流水库直接采用《</w:t>
      </w:r>
      <w:r>
        <w:rPr>
          <w:rFonts w:hint="default" w:ascii="Times New Roman" w:hAnsi="Times New Roman" w:eastAsia="仿宋_GB2312" w:cs="Times New Roman"/>
          <w:color w:val="auto"/>
          <w:sz w:val="28"/>
          <w:szCs w:val="28"/>
          <w:highlight w:val="none"/>
          <w:lang w:val="zh-CN" w:eastAsia="zh-CN"/>
        </w:rPr>
        <w:t>祁阳县</w:t>
      </w:r>
      <w:r>
        <w:rPr>
          <w:rFonts w:hint="eastAsia" w:eastAsia="仿宋_GB2312" w:cs="Times New Roman"/>
          <w:color w:val="auto"/>
          <w:sz w:val="28"/>
          <w:szCs w:val="28"/>
          <w:highlight w:val="none"/>
          <w:lang w:val="zh-CN" w:eastAsia="zh-CN"/>
        </w:rPr>
        <w:t>龙江桥</w:t>
      </w:r>
      <w:r>
        <w:rPr>
          <w:rFonts w:hint="eastAsia" w:ascii="Times New Roman" w:hAnsi="Times New Roman" w:eastAsia="仿宋_GB2312" w:cs="Times New Roman"/>
          <w:color w:val="auto"/>
          <w:sz w:val="28"/>
          <w:szCs w:val="28"/>
          <w:highlight w:val="none"/>
          <w:lang w:val="zh-CN" w:eastAsia="zh-CN"/>
        </w:rPr>
        <w:t>水库</w:t>
      </w:r>
      <w:r>
        <w:rPr>
          <w:rFonts w:hint="default" w:ascii="Times New Roman" w:hAnsi="Times New Roman" w:eastAsia="仿宋_GB2312" w:cs="Times New Roman"/>
          <w:color w:val="auto"/>
          <w:sz w:val="28"/>
          <w:szCs w:val="28"/>
          <w:highlight w:val="none"/>
          <w:lang w:val="zh-CN" w:eastAsia="zh-CN"/>
        </w:rPr>
        <w:t>除险加固工程技施设计报告</w:t>
      </w:r>
      <w:r>
        <w:rPr>
          <w:rFonts w:hint="eastAsia" w:ascii="Times New Roman" w:hAnsi="Times New Roman" w:eastAsia="仿宋_GB2312" w:cs="Times New Roman"/>
          <w:color w:val="auto"/>
          <w:sz w:val="28"/>
          <w:szCs w:val="28"/>
          <w:highlight w:val="none"/>
          <w:lang w:val="en-US" w:eastAsia="zh-CN"/>
        </w:rPr>
        <w:t>》中成果。</w:t>
      </w:r>
      <w:r>
        <w:rPr>
          <w:rFonts w:hint="eastAsia" w:eastAsia="仿宋_GB2312" w:cs="Times New Roman"/>
          <w:color w:val="auto"/>
          <w:sz w:val="28"/>
          <w:szCs w:val="28"/>
          <w:highlight w:val="none"/>
          <w:lang w:val="en-US" w:eastAsia="zh-CN"/>
        </w:rPr>
        <w:t>龙江桥</w:t>
      </w:r>
      <w:r>
        <w:rPr>
          <w:rFonts w:hint="eastAsia" w:ascii="Times New Roman" w:hAnsi="Times New Roman" w:eastAsia="仿宋_GB2312" w:cs="Times New Roman"/>
          <w:color w:val="auto"/>
          <w:sz w:val="28"/>
          <w:szCs w:val="28"/>
          <w:highlight w:val="none"/>
          <w:lang w:val="en-US" w:eastAsia="zh-CN"/>
        </w:rPr>
        <w:t>水库泄流曲线见下表4.4-12</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eastAsia" w:ascii="Times New Roman" w:hAnsi="Times New Roman" w:eastAsia="仿宋_GB2312" w:cs="Times New Roman"/>
          <w:b/>
          <w:bCs/>
          <w:color w:val="auto"/>
          <w:spacing w:val="0"/>
          <w:sz w:val="24"/>
          <w:szCs w:val="24"/>
          <w:highlight w:val="none"/>
          <w:u w:val="none"/>
          <w:lang w:val="en-US" w:eastAsia="zh-CN"/>
        </w:rPr>
        <w:t xml:space="preserve">表4.4-12                </w:t>
      </w:r>
      <w:r>
        <w:rPr>
          <w:rFonts w:hint="eastAsia" w:eastAsia="仿宋_GB2312" w:cs="Times New Roman"/>
          <w:b/>
          <w:bCs/>
          <w:color w:val="auto"/>
          <w:spacing w:val="0"/>
          <w:sz w:val="24"/>
          <w:szCs w:val="24"/>
          <w:highlight w:val="none"/>
          <w:u w:val="none"/>
          <w:lang w:val="en-US" w:eastAsia="zh-CN"/>
        </w:rPr>
        <w:t xml:space="preserve">                                 </w:t>
      </w:r>
      <w:r>
        <w:rPr>
          <w:rFonts w:hint="eastAsia" w:ascii="Times New Roman" w:hAnsi="Times New Roman" w:eastAsia="仿宋_GB2312" w:cs="Times New Roman"/>
          <w:b/>
          <w:bCs/>
          <w:color w:val="auto"/>
          <w:spacing w:val="0"/>
          <w:sz w:val="24"/>
          <w:szCs w:val="24"/>
          <w:highlight w:val="none"/>
          <w:u w:val="none"/>
          <w:lang w:val="en-US" w:eastAsia="zh-CN"/>
        </w:rPr>
        <w:t>龙江桥水库泄流曲线</w:t>
      </w:r>
    </w:p>
    <w:tbl>
      <w:tblPr>
        <w:tblStyle w:val="16"/>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972"/>
        <w:gridCol w:w="1433"/>
        <w:gridCol w:w="1433"/>
        <w:gridCol w:w="1433"/>
        <w:gridCol w:w="1561"/>
        <w:gridCol w:w="14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0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水位（m）</w:t>
            </w:r>
          </w:p>
        </w:tc>
        <w:tc>
          <w:tcPr>
            <w:tcW w:w="7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233.99</w:t>
            </w:r>
          </w:p>
        </w:tc>
        <w:tc>
          <w:tcPr>
            <w:tcW w:w="7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234.59</w:t>
            </w:r>
          </w:p>
        </w:tc>
        <w:tc>
          <w:tcPr>
            <w:tcW w:w="7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235.45</w:t>
            </w:r>
          </w:p>
        </w:tc>
        <w:tc>
          <w:tcPr>
            <w:tcW w:w="8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235.95</w:t>
            </w:r>
          </w:p>
        </w:tc>
        <w:tc>
          <w:tcPr>
            <w:tcW w:w="7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236.45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0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下泄流量（m³/s）</w:t>
            </w:r>
          </w:p>
        </w:tc>
        <w:tc>
          <w:tcPr>
            <w:tcW w:w="7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0.00</w:t>
            </w:r>
          </w:p>
        </w:tc>
        <w:tc>
          <w:tcPr>
            <w:tcW w:w="7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4.87</w:t>
            </w:r>
          </w:p>
        </w:tc>
        <w:tc>
          <w:tcPr>
            <w:tcW w:w="7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23.44</w:t>
            </w:r>
          </w:p>
        </w:tc>
        <w:tc>
          <w:tcPr>
            <w:tcW w:w="8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39.03</w:t>
            </w:r>
          </w:p>
        </w:tc>
        <w:tc>
          <w:tcPr>
            <w:tcW w:w="7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57.17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0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水位（m）</w:t>
            </w:r>
          </w:p>
        </w:tc>
        <w:tc>
          <w:tcPr>
            <w:tcW w:w="7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236.95</w:t>
            </w:r>
          </w:p>
        </w:tc>
        <w:tc>
          <w:tcPr>
            <w:tcW w:w="7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237.45</w:t>
            </w:r>
          </w:p>
        </w:tc>
        <w:tc>
          <w:tcPr>
            <w:tcW w:w="7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237.95</w:t>
            </w:r>
          </w:p>
        </w:tc>
        <w:tc>
          <w:tcPr>
            <w:tcW w:w="8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238.45</w:t>
            </w:r>
          </w:p>
        </w:tc>
        <w:tc>
          <w:tcPr>
            <w:tcW w:w="77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0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下泄流量（m³/s）</w:t>
            </w:r>
          </w:p>
        </w:tc>
        <w:tc>
          <w:tcPr>
            <w:tcW w:w="7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77.51</w:t>
            </w:r>
          </w:p>
        </w:tc>
        <w:tc>
          <w:tcPr>
            <w:tcW w:w="7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98.86</w:t>
            </w:r>
          </w:p>
        </w:tc>
        <w:tc>
          <w:tcPr>
            <w:tcW w:w="7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124.03</w:t>
            </w:r>
          </w:p>
        </w:tc>
        <w:tc>
          <w:tcPr>
            <w:tcW w:w="8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149.85</w:t>
            </w:r>
          </w:p>
        </w:tc>
        <w:tc>
          <w:tcPr>
            <w:tcW w:w="77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bl>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根据以上资料，可求得</w:t>
      </w:r>
      <w:r>
        <w:rPr>
          <w:rFonts w:hint="eastAsia" w:eastAsia="仿宋_GB2312" w:cs="Times New Roman"/>
          <w:color w:val="auto"/>
          <w:sz w:val="28"/>
          <w:szCs w:val="28"/>
          <w:highlight w:val="none"/>
          <w:lang w:val="en-US" w:eastAsia="zh-CN"/>
        </w:rPr>
        <w:t>龙江桥</w:t>
      </w:r>
      <w:r>
        <w:rPr>
          <w:rFonts w:hint="eastAsia" w:ascii="Times New Roman" w:hAnsi="Times New Roman" w:eastAsia="仿宋_GB2312" w:cs="Times New Roman"/>
          <w:color w:val="auto"/>
          <w:sz w:val="28"/>
          <w:szCs w:val="28"/>
          <w:highlight w:val="none"/>
          <w:lang w:val="en-US" w:eastAsia="zh-CN"/>
        </w:rPr>
        <w:t>水库10年一遇洪水位为2</w:t>
      </w:r>
      <w:r>
        <w:rPr>
          <w:rFonts w:hint="eastAsia" w:eastAsia="仿宋_GB2312" w:cs="Times New Roman"/>
          <w:color w:val="auto"/>
          <w:sz w:val="28"/>
          <w:szCs w:val="28"/>
          <w:highlight w:val="none"/>
          <w:lang w:val="en-US" w:eastAsia="zh-CN"/>
        </w:rPr>
        <w:t>35.21m。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eastAsia" w:eastAsia="仿宋_GB2312" w:cs="Times New Roman"/>
          <w:color w:val="auto"/>
          <w:sz w:val="28"/>
          <w:szCs w:val="28"/>
          <w:highlight w:val="none"/>
          <w:lang w:val="en-US" w:eastAsia="zh-CN"/>
        </w:rPr>
        <w:t>10</w:t>
      </w:r>
      <w:r>
        <w:rPr>
          <w:rFonts w:hint="default" w:ascii="Times New Roman" w:hAnsi="Times New Roman" w:eastAsia="仿宋_GB2312" w:cs="Times New Roman"/>
          <w:color w:val="auto"/>
          <w:sz w:val="28"/>
          <w:szCs w:val="28"/>
          <w:highlight w:val="none"/>
          <w:lang w:val="en-US" w:eastAsia="zh-CN"/>
        </w:rPr>
        <w:t>）</w:t>
      </w:r>
      <w:r>
        <w:rPr>
          <w:rFonts w:hint="eastAsia" w:eastAsia="仿宋_GB2312" w:cs="Times New Roman"/>
          <w:color w:val="auto"/>
          <w:sz w:val="28"/>
          <w:szCs w:val="28"/>
          <w:highlight w:val="none"/>
          <w:lang w:val="en-US" w:eastAsia="zh-CN"/>
        </w:rPr>
        <w:t>设计洪水水面线</w:t>
      </w:r>
      <w:r>
        <w:rPr>
          <w:rFonts w:hint="default" w:ascii="Times New Roman" w:hAnsi="Times New Roman" w:eastAsia="仿宋_GB2312" w:cs="Times New Roman"/>
          <w:color w:val="auto"/>
          <w:sz w:val="28"/>
          <w:szCs w:val="28"/>
          <w:highlight w:val="none"/>
          <w:lang w:val="en-US" w:eastAsia="zh-CN"/>
        </w:rPr>
        <w:t>计算成果</w:t>
      </w:r>
      <w:bookmarkEnd w:id="92"/>
      <w:bookmarkEnd w:id="93"/>
      <w:bookmarkEnd w:id="94"/>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根据已确定的参数，其水面线法计算段成果入下表</w:t>
      </w:r>
      <w:r>
        <w:rPr>
          <w:rFonts w:hint="eastAsia" w:ascii="Times New Roman" w:hAnsi="Times New Roman" w:eastAsia="仿宋_GB2312" w:cs="Times New Roman"/>
          <w:b w:val="0"/>
          <w:bCs w:val="0"/>
          <w:color w:val="auto"/>
          <w:sz w:val="28"/>
          <w:szCs w:val="28"/>
          <w:highlight w:val="none"/>
          <w:u w:val="none"/>
          <w:lang w:val="en-US" w:eastAsia="zh-CN"/>
        </w:rPr>
        <w:t>4.4</w:t>
      </w:r>
      <w:r>
        <w:rPr>
          <w:rFonts w:hint="default" w:ascii="Times New Roman" w:hAnsi="Times New Roman" w:eastAsia="仿宋_GB2312" w:cs="Times New Roman"/>
          <w:b w:val="0"/>
          <w:bCs w:val="0"/>
          <w:color w:val="auto"/>
          <w:sz w:val="28"/>
          <w:szCs w:val="28"/>
          <w:highlight w:val="none"/>
          <w:u w:val="none"/>
          <w:lang w:val="en-US" w:eastAsia="zh-CN"/>
        </w:rPr>
        <w:t>-12、</w:t>
      </w:r>
      <w:r>
        <w:rPr>
          <w:rFonts w:hint="eastAsia" w:ascii="Times New Roman" w:hAnsi="Times New Roman" w:eastAsia="仿宋_GB2312" w:cs="Times New Roman"/>
          <w:b w:val="0"/>
          <w:bCs w:val="0"/>
          <w:color w:val="auto"/>
          <w:sz w:val="28"/>
          <w:szCs w:val="28"/>
          <w:highlight w:val="none"/>
          <w:u w:val="none"/>
          <w:lang w:val="en-US" w:eastAsia="zh-CN"/>
        </w:rPr>
        <w:t>4.4</w:t>
      </w:r>
      <w:r>
        <w:rPr>
          <w:rFonts w:hint="default" w:ascii="Times New Roman" w:hAnsi="Times New Roman" w:eastAsia="仿宋_GB2312" w:cs="Times New Roman"/>
          <w:b w:val="0"/>
          <w:bCs w:val="0"/>
          <w:color w:val="auto"/>
          <w:sz w:val="28"/>
          <w:szCs w:val="28"/>
          <w:highlight w:val="none"/>
          <w:u w:val="none"/>
          <w:lang w:val="en-US" w:eastAsia="zh-CN"/>
        </w:rPr>
        <w:t>-13。</w:t>
      </w:r>
    </w:p>
    <w:p>
      <w:pPr>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br w:type="page"/>
      </w:r>
    </w:p>
    <w:p>
      <w:pPr>
        <w:pageBreakBefore w:val="0"/>
        <w:widowControl w:val="0"/>
        <w:shd w:val="clear"/>
        <w:kinsoku/>
        <w:wordWrap/>
        <w:overflowPunct/>
        <w:topLinePunct w:val="0"/>
        <w:autoSpaceDE/>
        <w:autoSpaceDN/>
        <w:bidi w:val="0"/>
        <w:adjustRightInd/>
        <w:spacing w:line="36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w:t>
      </w:r>
      <w:r>
        <w:rPr>
          <w:rFonts w:hint="eastAsia" w:ascii="Times New Roman" w:hAnsi="Times New Roman" w:eastAsia="仿宋_GB2312" w:cs="Times New Roman"/>
          <w:b/>
          <w:bCs/>
          <w:color w:val="auto"/>
          <w:spacing w:val="0"/>
          <w:sz w:val="24"/>
          <w:szCs w:val="24"/>
          <w:highlight w:val="none"/>
          <w:u w:val="none"/>
          <w:lang w:val="en-US" w:eastAsia="zh-CN"/>
        </w:rPr>
        <w:t>4.4</w:t>
      </w:r>
      <w:r>
        <w:rPr>
          <w:rFonts w:hint="default" w:ascii="Times New Roman" w:hAnsi="Times New Roman" w:eastAsia="仿宋_GB2312" w:cs="Times New Roman"/>
          <w:b/>
          <w:bCs/>
          <w:color w:val="auto"/>
          <w:spacing w:val="0"/>
          <w:sz w:val="24"/>
          <w:szCs w:val="24"/>
          <w:highlight w:val="none"/>
          <w:u w:val="none"/>
          <w:lang w:val="en-US" w:eastAsia="zh-CN"/>
        </w:rPr>
        <w:t>-12      燕子岩河下游段（祁阳段）设计洪水水面线成果表（K0+000～K16+100）</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15"/>
        <w:gridCol w:w="2790"/>
        <w:gridCol w:w="1521"/>
        <w:gridCol w:w="1521"/>
        <w:gridCol w:w="232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0" w:hRule="exact"/>
          <w:tblHeader/>
          <w:jc w:val="center"/>
        </w:trPr>
        <w:tc>
          <w:tcPr>
            <w:tcW w:w="111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断面号</w:t>
            </w:r>
          </w:p>
        </w:tc>
        <w:tc>
          <w:tcPr>
            <w:tcW w:w="279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地点</w:t>
            </w:r>
          </w:p>
        </w:tc>
        <w:tc>
          <w:tcPr>
            <w:tcW w:w="152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间距 （m）</w:t>
            </w:r>
          </w:p>
        </w:tc>
        <w:tc>
          <w:tcPr>
            <w:tcW w:w="152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累距（m）</w:t>
            </w:r>
          </w:p>
        </w:tc>
        <w:tc>
          <w:tcPr>
            <w:tcW w:w="23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lang w:val="en-US"/>
              </w:rPr>
            </w:pPr>
            <w:r>
              <w:rPr>
                <w:rFonts w:hint="default" w:ascii="Times New Roman" w:hAnsi="Times New Roman" w:eastAsia="仿宋_GB2312" w:cs="Times New Roman"/>
                <w:b/>
                <w:bCs/>
                <w:i w:val="0"/>
                <w:color w:val="auto"/>
                <w:kern w:val="0"/>
                <w:sz w:val="18"/>
                <w:szCs w:val="18"/>
                <w:highlight w:val="none"/>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下游河口CS1</w:t>
            </w:r>
          </w:p>
        </w:tc>
        <w:tc>
          <w:tcPr>
            <w:tcW w:w="1521"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100.50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CS2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101.31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470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枝桥坝下CS3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820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102.42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枝桥坝上CS4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820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102.78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CS5</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1070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103.24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330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CS6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1400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103.</w:t>
            </w:r>
            <w:r>
              <w:rPr>
                <w:rFonts w:hint="eastAsia" w:eastAsia="仿宋_GB2312" w:cs="Times New Roman"/>
                <w:i w:val="0"/>
                <w:color w:val="auto"/>
                <w:kern w:val="0"/>
                <w:sz w:val="18"/>
                <w:szCs w:val="18"/>
                <w:highlight w:val="none"/>
                <w:u w:val="none"/>
                <w:lang w:val="en-US" w:eastAsia="zh-CN" w:bidi="ar"/>
              </w:rPr>
              <w:t>39</w:t>
            </w:r>
            <w:r>
              <w:rPr>
                <w:rFonts w:hint="default" w:ascii="Times New Roman" w:hAnsi="Times New Roman" w:eastAsia="仿宋_GB2312" w:cs="Times New Roman"/>
                <w:i w:val="0"/>
                <w:color w:val="auto"/>
                <w:kern w:val="0"/>
                <w:sz w:val="18"/>
                <w:szCs w:val="18"/>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330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杨司庙河坝下CS7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1730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103.5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杨司庙河坝上CS8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1730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103.59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600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9</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石堰脑河坝下CS9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2330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104.86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石堰脑河坝上CS10　</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2330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105.09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520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11</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祠堂坪水CS11</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2850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105.37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600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12</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CS12</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3450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105.70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13</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CS13</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4000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106.04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690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14</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社古堰下CS14</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4690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106.57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15</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社古堰上CS15</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4690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106.82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16</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CS16</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5140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107.40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360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17</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消堰下CS17</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5500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107.75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18</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消堰上CS17</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5500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19</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CS18</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6250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108.38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480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20</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CS19</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6730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109.39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21</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CS20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7180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110.42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390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22</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杨梅堰下CS21</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7570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111.24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23</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杨梅堰上CS22</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7570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111.34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330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24</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墨方堰下CS23</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7900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111.43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25</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墨方堰上CS24</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7900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111.55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500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26</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CS25</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8400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111.86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400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27</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CS26</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8800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28</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CS27</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9350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112.44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430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29</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李阿堰下CS28</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9780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112.97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30</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李阿堰上CS29</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9780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113.53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530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31</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CS30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10310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default" w:ascii="Times New Roman" w:hAnsi="Times New Roman" w:eastAsia="仿宋_GB2312" w:cs="Times New Roman"/>
                <w:i w:val="0"/>
                <w:color w:val="auto"/>
                <w:kern w:val="0"/>
                <w:sz w:val="18"/>
                <w:szCs w:val="18"/>
                <w:highlight w:val="none"/>
                <w:u w:val="none"/>
                <w:lang w:val="en-US" w:eastAsia="zh-CN" w:bidi="ar"/>
              </w:rPr>
              <w:t>113.</w:t>
            </w:r>
            <w:r>
              <w:rPr>
                <w:rFonts w:hint="eastAsia" w:eastAsia="仿宋_GB2312" w:cs="Times New Roman"/>
                <w:i w:val="0"/>
                <w:color w:val="auto"/>
                <w:kern w:val="0"/>
                <w:sz w:val="18"/>
                <w:szCs w:val="18"/>
                <w:highlight w:val="none"/>
                <w:u w:val="none"/>
                <w:lang w:val="en-US" w:eastAsia="zh-CN" w:bidi="ar"/>
              </w:rPr>
              <w:t>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440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32</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CS31</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10750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eastAsia" w:eastAsia="仿宋_GB2312" w:cs="Times New Roman"/>
                <w:i w:val="0"/>
                <w:color w:val="auto"/>
                <w:kern w:val="0"/>
                <w:sz w:val="18"/>
                <w:szCs w:val="18"/>
                <w:highlight w:val="none"/>
                <w:u w:val="none"/>
                <w:lang w:val="en-US" w:eastAsia="zh-CN" w:bidi="ar"/>
              </w:rPr>
              <w:t>114.58</w:t>
            </w:r>
            <w:r>
              <w:rPr>
                <w:rFonts w:hint="default" w:ascii="Times New Roman" w:hAnsi="Times New Roman" w:eastAsia="仿宋_GB2312" w:cs="Times New Roman"/>
                <w:i w:val="0"/>
                <w:color w:val="auto"/>
                <w:kern w:val="0"/>
                <w:sz w:val="18"/>
                <w:szCs w:val="18"/>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500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33</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CS32</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11250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115.33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34</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CS33</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11700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115.68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500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35</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汪福堰下CS34</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12200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eastAsia" w:eastAsia="仿宋_GB2312" w:cs="Times New Roman"/>
                <w:i w:val="0"/>
                <w:color w:val="auto"/>
                <w:kern w:val="0"/>
                <w:sz w:val="18"/>
                <w:szCs w:val="18"/>
                <w:highlight w:val="none"/>
                <w:u w:val="none"/>
                <w:lang w:val="en-US" w:eastAsia="zh-CN" w:bidi="ar"/>
              </w:rPr>
              <w:t>116.5</w:t>
            </w:r>
            <w:r>
              <w:rPr>
                <w:rFonts w:hint="default" w:ascii="Times New Roman" w:hAnsi="Times New Roman" w:eastAsia="仿宋_GB2312" w:cs="Times New Roman"/>
                <w:i w:val="0"/>
                <w:color w:val="auto"/>
                <w:kern w:val="0"/>
                <w:sz w:val="18"/>
                <w:szCs w:val="18"/>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36</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汪福堰上CS35</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12200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116.62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440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37</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CS36</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12640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117.15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460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38</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CS37</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13100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700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39</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石佛村河坝下CS38</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13800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118.09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40</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石佛村河坝上CS39</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13800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41</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CS40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14150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119.32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420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42</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CS41</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14570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120.13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380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43</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黄碧堰下CS42</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14950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eastAsia" w:eastAsia="仿宋_GB2312" w:cs="Times New Roman"/>
                <w:i w:val="0"/>
                <w:color w:val="auto"/>
                <w:kern w:val="0"/>
                <w:sz w:val="18"/>
                <w:szCs w:val="18"/>
                <w:highlight w:val="none"/>
                <w:u w:val="none"/>
                <w:lang w:val="en-US" w:eastAsia="zh-CN" w:bidi="ar"/>
              </w:rPr>
              <w:t>120.61</w:t>
            </w:r>
            <w:r>
              <w:rPr>
                <w:rFonts w:hint="default" w:ascii="Times New Roman" w:hAnsi="Times New Roman" w:eastAsia="仿宋_GB2312" w:cs="Times New Roman"/>
                <w:i w:val="0"/>
                <w:color w:val="auto"/>
                <w:kern w:val="0"/>
                <w:sz w:val="18"/>
                <w:szCs w:val="18"/>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44</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黄碧堰上CS43</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14950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121.38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350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45</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CS44</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15300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eastAsia" w:eastAsia="仿宋_GB2312" w:cs="Times New Roman"/>
                <w:i w:val="0"/>
                <w:color w:val="auto"/>
                <w:kern w:val="0"/>
                <w:sz w:val="18"/>
                <w:szCs w:val="18"/>
                <w:highlight w:val="none"/>
                <w:u w:val="none"/>
                <w:lang w:val="en-US" w:eastAsia="zh-CN" w:bidi="ar"/>
              </w:rPr>
              <w:t>120.89</w:t>
            </w:r>
            <w:r>
              <w:rPr>
                <w:rFonts w:hint="default" w:ascii="Times New Roman" w:hAnsi="Times New Roman" w:eastAsia="仿宋_GB2312" w:cs="Times New Roman"/>
                <w:i w:val="0"/>
                <w:color w:val="auto"/>
                <w:kern w:val="0"/>
                <w:sz w:val="18"/>
                <w:szCs w:val="18"/>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410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46</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CS45</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15710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122.75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390</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47</w:t>
            </w:r>
          </w:p>
        </w:tc>
        <w:tc>
          <w:tcPr>
            <w:tcW w:w="27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CS46</w:t>
            </w: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16100</w:t>
            </w:r>
          </w:p>
        </w:tc>
        <w:tc>
          <w:tcPr>
            <w:tcW w:w="23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123.2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1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2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3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bl>
    <w:p>
      <w:pPr>
        <w:pageBreakBefore w:val="0"/>
        <w:widowControl w:val="0"/>
        <w:shd w:val="clear"/>
        <w:kinsoku/>
        <w:wordWrap/>
        <w:overflowPunct/>
        <w:topLinePunct w:val="0"/>
        <w:autoSpaceDE/>
        <w:autoSpaceDN/>
        <w:bidi w:val="0"/>
        <w:adjustRightInd/>
        <w:spacing w:line="36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pageBreakBefore w:val="0"/>
        <w:widowControl w:val="0"/>
        <w:shd w:val="clear"/>
        <w:kinsoku/>
        <w:wordWrap/>
        <w:overflowPunct/>
        <w:topLinePunct w:val="0"/>
        <w:autoSpaceDE/>
        <w:autoSpaceDN/>
        <w:bidi w:val="0"/>
        <w:adjustRightInd/>
        <w:spacing w:line="36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br w:type="page"/>
      </w:r>
    </w:p>
    <w:p>
      <w:pPr>
        <w:keepNext w:val="0"/>
        <w:keepLines w:val="0"/>
        <w:pageBreakBefore w:val="0"/>
        <w:widowControl w:val="0"/>
        <w:shd w:val="clear"/>
        <w:kinsoku/>
        <w:wordWrap/>
        <w:overflowPunct/>
        <w:topLinePunct w:val="0"/>
        <w:autoSpaceDE/>
        <w:autoSpaceDN/>
        <w:bidi w:val="0"/>
        <w:adjustRightInd/>
        <w:snapToGrid/>
        <w:spacing w:before="181" w:beforeLines="50"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w:t>
      </w:r>
      <w:r>
        <w:rPr>
          <w:rFonts w:hint="eastAsia" w:ascii="Times New Roman" w:hAnsi="Times New Roman" w:eastAsia="仿宋_GB2312" w:cs="Times New Roman"/>
          <w:b/>
          <w:bCs/>
          <w:color w:val="auto"/>
          <w:spacing w:val="0"/>
          <w:sz w:val="24"/>
          <w:szCs w:val="24"/>
          <w:highlight w:val="none"/>
          <w:u w:val="none"/>
          <w:lang w:val="en-US" w:eastAsia="zh-CN"/>
        </w:rPr>
        <w:t>4.4</w:t>
      </w:r>
      <w:r>
        <w:rPr>
          <w:rFonts w:hint="default" w:ascii="Times New Roman" w:hAnsi="Times New Roman" w:eastAsia="仿宋_GB2312" w:cs="Times New Roman"/>
          <w:b/>
          <w:bCs/>
          <w:color w:val="auto"/>
          <w:spacing w:val="0"/>
          <w:sz w:val="24"/>
          <w:szCs w:val="24"/>
          <w:highlight w:val="none"/>
          <w:u w:val="none"/>
          <w:lang w:val="en-US" w:eastAsia="zh-CN"/>
        </w:rPr>
        <w:t>-13      燕子岩河上游段（祁阳段）设计洪水水面线成果表  （K</w:t>
      </w:r>
      <w:r>
        <w:rPr>
          <w:rFonts w:hint="eastAsia" w:eastAsia="仿宋_GB2312" w:cs="Times New Roman"/>
          <w:b/>
          <w:bCs/>
          <w:color w:val="auto"/>
          <w:spacing w:val="0"/>
          <w:sz w:val="24"/>
          <w:szCs w:val="24"/>
          <w:highlight w:val="none"/>
          <w:u w:val="none"/>
          <w:lang w:val="en-US" w:eastAsia="zh-CN"/>
        </w:rPr>
        <w:t>35</w:t>
      </w:r>
      <w:r>
        <w:rPr>
          <w:rFonts w:hint="default" w:ascii="Times New Roman" w:hAnsi="Times New Roman" w:eastAsia="仿宋_GB2312" w:cs="Times New Roman"/>
          <w:b/>
          <w:bCs/>
          <w:color w:val="auto"/>
          <w:spacing w:val="0"/>
          <w:sz w:val="24"/>
          <w:szCs w:val="24"/>
          <w:highlight w:val="none"/>
          <w:u w:val="none"/>
          <w:lang w:val="en-US" w:eastAsia="zh-CN"/>
        </w:rPr>
        <w:t>+</w:t>
      </w:r>
      <w:r>
        <w:rPr>
          <w:rFonts w:hint="eastAsia" w:eastAsia="仿宋_GB2312" w:cs="Times New Roman"/>
          <w:b/>
          <w:bCs/>
          <w:color w:val="auto"/>
          <w:spacing w:val="0"/>
          <w:sz w:val="24"/>
          <w:szCs w:val="24"/>
          <w:highlight w:val="none"/>
          <w:u w:val="none"/>
          <w:lang w:val="en-US" w:eastAsia="zh-CN"/>
        </w:rPr>
        <w:t>72</w:t>
      </w:r>
      <w:r>
        <w:rPr>
          <w:rFonts w:hint="default" w:ascii="Times New Roman" w:hAnsi="Times New Roman" w:eastAsia="仿宋_GB2312" w:cs="Times New Roman"/>
          <w:b/>
          <w:bCs/>
          <w:color w:val="auto"/>
          <w:spacing w:val="0"/>
          <w:sz w:val="24"/>
          <w:szCs w:val="24"/>
          <w:highlight w:val="none"/>
          <w:u w:val="none"/>
          <w:lang w:val="en-US" w:eastAsia="zh-CN"/>
        </w:rPr>
        <w:t>0～K4</w:t>
      </w:r>
      <w:r>
        <w:rPr>
          <w:rFonts w:hint="eastAsia" w:eastAsia="仿宋_GB2312" w:cs="Times New Roman"/>
          <w:b/>
          <w:bCs/>
          <w:color w:val="auto"/>
          <w:spacing w:val="0"/>
          <w:sz w:val="24"/>
          <w:szCs w:val="24"/>
          <w:highlight w:val="none"/>
          <w:u w:val="none"/>
          <w:lang w:val="en-US" w:eastAsia="zh-CN"/>
        </w:rPr>
        <w:t>2</w:t>
      </w:r>
      <w:r>
        <w:rPr>
          <w:rFonts w:hint="default" w:ascii="Times New Roman" w:hAnsi="Times New Roman" w:eastAsia="仿宋_GB2312" w:cs="Times New Roman"/>
          <w:b/>
          <w:bCs/>
          <w:color w:val="auto"/>
          <w:spacing w:val="0"/>
          <w:sz w:val="24"/>
          <w:szCs w:val="24"/>
          <w:highlight w:val="none"/>
          <w:u w:val="none"/>
          <w:lang w:val="en-US" w:eastAsia="zh-CN"/>
        </w:rPr>
        <w:t>+</w:t>
      </w:r>
      <w:r>
        <w:rPr>
          <w:rFonts w:hint="eastAsia" w:eastAsia="仿宋_GB2312" w:cs="Times New Roman"/>
          <w:b/>
          <w:bCs/>
          <w:color w:val="auto"/>
          <w:spacing w:val="0"/>
          <w:sz w:val="24"/>
          <w:szCs w:val="24"/>
          <w:highlight w:val="none"/>
          <w:u w:val="none"/>
          <w:lang w:val="en-US" w:eastAsia="zh-CN"/>
        </w:rPr>
        <w:t>88</w:t>
      </w:r>
      <w:r>
        <w:rPr>
          <w:rFonts w:hint="default" w:ascii="Times New Roman" w:hAnsi="Times New Roman" w:eastAsia="仿宋_GB2312" w:cs="Times New Roman"/>
          <w:b/>
          <w:bCs/>
          <w:color w:val="auto"/>
          <w:spacing w:val="0"/>
          <w:sz w:val="24"/>
          <w:szCs w:val="24"/>
          <w:highlight w:val="none"/>
          <w:u w:val="none"/>
          <w:lang w:val="en-US" w:eastAsia="zh-CN"/>
        </w:rPr>
        <w:t>0）</w:t>
      </w:r>
    </w:p>
    <w:tbl>
      <w:tblPr>
        <w:tblStyle w:val="16"/>
        <w:tblW w:w="499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840"/>
        <w:gridCol w:w="8"/>
        <w:gridCol w:w="1852"/>
        <w:gridCol w:w="1854"/>
        <w:gridCol w:w="1854"/>
        <w:gridCol w:w="18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断面号</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地点</w:t>
            </w: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间距（m）</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累距（m）</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auto"/>
                <w:sz w:val="18"/>
                <w:szCs w:val="18"/>
                <w:highlight w:val="none"/>
                <w:u w:val="none"/>
              </w:rPr>
            </w:pPr>
            <w:r>
              <w:rPr>
                <w:rFonts w:hint="default" w:ascii="Times New Roman" w:hAnsi="Times New Roman" w:eastAsia="仿宋_GB2312" w:cs="Times New Roman"/>
                <w:b/>
                <w:bCs/>
                <w:i w:val="0"/>
                <w:color w:val="auto"/>
                <w:kern w:val="0"/>
                <w:sz w:val="18"/>
                <w:szCs w:val="18"/>
                <w:highlight w:val="none"/>
                <w:u w:val="none"/>
                <w:lang w:val="en-US" w:eastAsia="zh-CN" w:bidi="ar"/>
              </w:rPr>
              <w:t>设计水位</w:t>
            </w:r>
            <w:r>
              <w:rPr>
                <w:rFonts w:hint="eastAsia" w:ascii="Times New Roman" w:hAnsi="Times New Roman" w:eastAsia="仿宋_GB2312" w:cs="Times New Roman"/>
                <w:b/>
                <w:bCs/>
                <w:i w:val="0"/>
                <w:color w:val="auto"/>
                <w:kern w:val="0"/>
                <w:sz w:val="18"/>
                <w:szCs w:val="18"/>
                <w:highlight w:val="none"/>
                <w:u w:val="none"/>
                <w:lang w:val="en-US" w:eastAsia="zh-CN" w:bidi="ar"/>
              </w:rPr>
              <w:t>P=</w:t>
            </w:r>
            <w:r>
              <w:rPr>
                <w:rFonts w:hint="default" w:ascii="Times New Roman" w:hAnsi="Times New Roman" w:eastAsia="仿宋_GB2312" w:cs="Times New Roman"/>
                <w:b/>
                <w:bCs/>
                <w:i w:val="0"/>
                <w:color w:val="auto"/>
                <w:kern w:val="0"/>
                <w:sz w:val="18"/>
                <w:szCs w:val="18"/>
                <w:highlight w:val="none"/>
                <w:u w:val="none"/>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CS5</w:t>
            </w: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35720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168.23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490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CS6　</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36210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172.65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560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狭江河坝2下CS7　</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36770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177.30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狭江河坝2上CS8　</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36770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178.35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560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CS9　</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37330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181.89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650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狭江河坝1下CS10　</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37980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186.38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狭江河坝1上CS11</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37980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187.12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450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CS12</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38430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190.40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550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9</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CS13</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38980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196.</w:t>
            </w:r>
            <w:r>
              <w:rPr>
                <w:rFonts w:hint="eastAsia" w:eastAsia="仿宋_GB2312" w:cs="Times New Roman"/>
                <w:i w:val="0"/>
                <w:color w:val="auto"/>
                <w:kern w:val="0"/>
                <w:sz w:val="18"/>
                <w:szCs w:val="18"/>
                <w:highlight w:val="none"/>
                <w:u w:val="none"/>
                <w:lang w:val="en-US" w:eastAsia="zh-CN" w:bidi="ar"/>
              </w:rPr>
              <w:t>62</w:t>
            </w:r>
            <w:r>
              <w:rPr>
                <w:rFonts w:hint="default" w:ascii="Times New Roman" w:hAnsi="Times New Roman" w:eastAsia="仿宋_GB2312" w:cs="Times New Roman"/>
                <w:i w:val="0"/>
                <w:color w:val="auto"/>
                <w:kern w:val="0"/>
                <w:sz w:val="18"/>
                <w:szCs w:val="18"/>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CS14</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39580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199.38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420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11</w:t>
            </w:r>
          </w:p>
        </w:tc>
        <w:tc>
          <w:tcPr>
            <w:tcW w:w="1004" w:type="pct"/>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CS15</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40000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206.12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99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4"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eastAsia="zh-CN"/>
              </w:rPr>
            </w:pPr>
            <w:r>
              <w:rPr>
                <w:rFonts w:hint="eastAsia" w:eastAsia="仿宋_GB2312" w:cs="Times New Roman"/>
                <w:i w:val="0"/>
                <w:color w:val="auto"/>
                <w:sz w:val="18"/>
                <w:szCs w:val="18"/>
                <w:highlight w:val="none"/>
                <w:u w:val="none"/>
                <w:lang w:val="en-US" w:eastAsia="zh-CN"/>
              </w:rPr>
              <w:t>220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998" w:type="pct"/>
            <w:gridSpan w:val="2"/>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eastAsia="zh-CN"/>
              </w:rPr>
            </w:pPr>
            <w:r>
              <w:rPr>
                <w:rFonts w:hint="eastAsia" w:eastAsia="仿宋_GB2312" w:cs="Times New Roman"/>
                <w:i w:val="0"/>
                <w:color w:val="auto"/>
                <w:sz w:val="18"/>
                <w:szCs w:val="18"/>
                <w:highlight w:val="none"/>
                <w:u w:val="none"/>
                <w:lang w:val="en-US" w:eastAsia="zh-CN"/>
              </w:rPr>
              <w:t>12</w:t>
            </w:r>
          </w:p>
        </w:tc>
        <w:tc>
          <w:tcPr>
            <w:tcW w:w="999" w:type="pct"/>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rPr>
            </w:pPr>
            <w:r>
              <w:rPr>
                <w:rFonts w:hint="default" w:ascii="Times New Roman" w:hAnsi="Times New Roman" w:eastAsia="仿宋_GB2312" w:cs="Times New Roman"/>
                <w:i w:val="0"/>
                <w:color w:val="auto"/>
                <w:kern w:val="0"/>
                <w:sz w:val="18"/>
                <w:szCs w:val="18"/>
                <w:highlight w:val="none"/>
                <w:u w:val="none"/>
                <w:lang w:val="en-US" w:eastAsia="zh-CN" w:bidi="ar"/>
              </w:rPr>
              <w:t>CS1</w:t>
            </w:r>
            <w:r>
              <w:rPr>
                <w:rFonts w:hint="eastAsia" w:eastAsia="仿宋_GB2312" w:cs="Times New Roman"/>
                <w:i w:val="0"/>
                <w:color w:val="auto"/>
                <w:kern w:val="0"/>
                <w:sz w:val="18"/>
                <w:szCs w:val="18"/>
                <w:highlight w:val="none"/>
                <w:u w:val="none"/>
                <w:lang w:val="en-US" w:eastAsia="zh-CN" w:bidi="ar"/>
              </w:rPr>
              <w:t>6（龙江桥水库）</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eastAsia="zh-CN"/>
              </w:rPr>
            </w:pPr>
            <w:r>
              <w:rPr>
                <w:rFonts w:hint="eastAsia" w:eastAsia="仿宋_GB2312" w:cs="Times New Roman"/>
                <w:i w:val="0"/>
                <w:color w:val="auto"/>
                <w:sz w:val="18"/>
                <w:szCs w:val="18"/>
                <w:highlight w:val="none"/>
                <w:u w:val="none"/>
                <w:lang w:val="en-US" w:eastAsia="zh-CN"/>
              </w:rPr>
              <w:t>40220</w:t>
            </w:r>
          </w:p>
        </w:tc>
        <w:tc>
          <w:tcPr>
            <w:tcW w:w="1000" w:type="pct"/>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eastAsia="zh-CN"/>
              </w:rPr>
            </w:pPr>
            <w:r>
              <w:rPr>
                <w:rFonts w:hint="eastAsia" w:eastAsia="仿宋_GB2312" w:cs="Times New Roman"/>
                <w:i w:val="0"/>
                <w:color w:val="auto"/>
                <w:sz w:val="18"/>
                <w:szCs w:val="18"/>
                <w:highlight w:val="none"/>
                <w:u w:val="none"/>
                <w:lang w:val="en-US" w:eastAsia="zh-CN"/>
              </w:rPr>
              <w:t>235.7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98"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eastAsia="zh-CN"/>
              </w:rPr>
            </w:pPr>
            <w:r>
              <w:rPr>
                <w:rFonts w:hint="eastAsia" w:eastAsia="仿宋_GB2312" w:cs="Times New Roman"/>
                <w:i w:val="0"/>
                <w:color w:val="auto"/>
                <w:sz w:val="18"/>
                <w:szCs w:val="18"/>
                <w:highlight w:val="none"/>
                <w:u w:val="none"/>
                <w:lang w:val="en-US" w:eastAsia="zh-CN"/>
              </w:rPr>
              <w:t>2660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998" w:type="pct"/>
            <w:gridSpan w:val="2"/>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eastAsia="zh-CN"/>
              </w:rPr>
            </w:pPr>
            <w:r>
              <w:rPr>
                <w:rFonts w:hint="eastAsia" w:eastAsia="仿宋_GB2312" w:cs="Times New Roman"/>
                <w:i w:val="0"/>
                <w:color w:val="auto"/>
                <w:sz w:val="18"/>
                <w:szCs w:val="18"/>
                <w:highlight w:val="none"/>
                <w:u w:val="none"/>
                <w:lang w:val="en-US" w:eastAsia="zh-CN"/>
              </w:rPr>
              <w:t>13</w:t>
            </w:r>
          </w:p>
        </w:tc>
        <w:tc>
          <w:tcPr>
            <w:tcW w:w="999" w:type="pct"/>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rPr>
            </w:pPr>
            <w:r>
              <w:rPr>
                <w:rFonts w:hint="default" w:ascii="Times New Roman" w:hAnsi="Times New Roman" w:eastAsia="仿宋_GB2312" w:cs="Times New Roman"/>
                <w:i w:val="0"/>
                <w:color w:val="auto"/>
                <w:kern w:val="0"/>
                <w:sz w:val="18"/>
                <w:szCs w:val="18"/>
                <w:highlight w:val="none"/>
                <w:u w:val="none"/>
                <w:lang w:val="en-US" w:eastAsia="zh-CN" w:bidi="ar"/>
              </w:rPr>
              <w:t>CS1</w:t>
            </w:r>
            <w:r>
              <w:rPr>
                <w:rFonts w:hint="eastAsia" w:eastAsia="仿宋_GB2312" w:cs="Times New Roman"/>
                <w:i w:val="0"/>
                <w:color w:val="auto"/>
                <w:kern w:val="0"/>
                <w:sz w:val="18"/>
                <w:szCs w:val="18"/>
                <w:highlight w:val="none"/>
                <w:u w:val="none"/>
                <w:lang w:val="en-US" w:eastAsia="zh-CN" w:bidi="ar"/>
              </w:rPr>
              <w:t>7（龙江桥水库）</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eastAsia="zh-CN"/>
              </w:rPr>
            </w:pPr>
            <w:r>
              <w:rPr>
                <w:rFonts w:hint="eastAsia" w:eastAsia="仿宋_GB2312" w:cs="Times New Roman"/>
                <w:i w:val="0"/>
                <w:color w:val="auto"/>
                <w:sz w:val="18"/>
                <w:szCs w:val="18"/>
                <w:highlight w:val="none"/>
                <w:u w:val="none"/>
                <w:lang w:val="en-US" w:eastAsia="zh-CN"/>
              </w:rPr>
              <w:t>42880</w:t>
            </w:r>
          </w:p>
        </w:tc>
        <w:tc>
          <w:tcPr>
            <w:tcW w:w="1000" w:type="pct"/>
            <w:vMerge w:val="restar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lang w:val="en-US" w:eastAsia="zh-CN"/>
              </w:rPr>
            </w:pPr>
            <w:r>
              <w:rPr>
                <w:rFonts w:hint="eastAsia" w:eastAsia="仿宋_GB2312" w:cs="Times New Roman"/>
                <w:i w:val="0"/>
                <w:color w:val="auto"/>
                <w:sz w:val="18"/>
                <w:szCs w:val="18"/>
                <w:highlight w:val="none"/>
                <w:u w:val="none"/>
                <w:lang w:val="en-US" w:eastAsia="zh-CN"/>
              </w:rPr>
              <w:t>235.75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998" w:type="pct"/>
            <w:gridSpan w:val="2"/>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bl>
    <w:p>
      <w:pPr>
        <w:pStyle w:val="5"/>
        <w:rPr>
          <w:rFonts w:hint="default" w:ascii="Times New Roman" w:hAnsi="Times New Roman" w:cs="Times New Roman"/>
          <w:color w:val="auto"/>
          <w:highlight w:val="none"/>
          <w:lang w:val="en-US"/>
        </w:rPr>
      </w:pPr>
      <w:bookmarkStart w:id="95" w:name="_Toc16124"/>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.2  洪水位标图</w:t>
      </w:r>
      <w:bookmarkEnd w:id="89"/>
      <w:bookmarkEnd w:id="90"/>
      <w:bookmarkEnd w:id="91"/>
      <w:bookmarkEnd w:id="95"/>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w:t>
      </w:r>
      <w:r>
        <w:rPr>
          <w:rFonts w:hint="default" w:ascii="Times New Roman" w:hAnsi="Times New Roman" w:eastAsia="仿宋_GB2312" w:cs="Times New Roman"/>
          <w:color w:val="auto"/>
          <w:szCs w:val="28"/>
          <w:highlight w:val="none"/>
          <w:lang w:val="en-US"/>
        </w:rPr>
        <w:t>工作底图上的高程点和等高线等高程信息标注各河段的设计洪水位，然后在工作底图上将离散的点，连接成设计洪水位线。</w:t>
      </w:r>
    </w:p>
    <w:p>
      <w:pPr>
        <w:pStyle w:val="5"/>
        <w:rPr>
          <w:rFonts w:hint="default" w:ascii="Times New Roman" w:hAnsi="Times New Roman" w:cs="Times New Roman"/>
          <w:color w:val="auto"/>
          <w:highlight w:val="none"/>
          <w:lang w:val="en-US"/>
        </w:rPr>
      </w:pPr>
      <w:bookmarkStart w:id="96" w:name="_Toc29822"/>
      <w:bookmarkStart w:id="97" w:name="_Toc19801"/>
      <w:bookmarkStart w:id="98" w:name="_Toc7893"/>
      <w:bookmarkStart w:id="99" w:name="_Toc4264"/>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.3 管理范围界限初步拟定</w:t>
      </w:r>
      <w:bookmarkEnd w:id="96"/>
      <w:bookmarkEnd w:id="97"/>
      <w:bookmarkEnd w:id="98"/>
      <w:bookmarkEnd w:id="99"/>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w:t>
      </w:r>
      <w:r>
        <w:rPr>
          <w:rFonts w:hint="eastAsia" w:eastAsia="仿宋_GB2312" w:cs="Times New Roman"/>
          <w:color w:val="auto"/>
          <w:szCs w:val="28"/>
          <w:highlight w:val="none"/>
          <w:lang w:val="en-US" w:eastAsia="zh-CN"/>
        </w:rPr>
        <w:t>河道</w:t>
      </w:r>
      <w:r>
        <w:rPr>
          <w:rFonts w:hint="default" w:ascii="Times New Roman" w:hAnsi="Times New Roman" w:eastAsia="仿宋_GB2312" w:cs="Times New Roman"/>
          <w:color w:val="auto"/>
          <w:szCs w:val="28"/>
          <w:highlight w:val="none"/>
          <w:lang w:val="en-US"/>
        </w:rPr>
        <w:t>管理范围划定的原则和标准，</w:t>
      </w:r>
      <w:r>
        <w:rPr>
          <w:rFonts w:hint="default" w:ascii="Times New Roman" w:hAnsi="Times New Roman" w:eastAsia="仿宋_GB2312" w:cs="Times New Roman"/>
          <w:color w:val="auto"/>
          <w:szCs w:val="28"/>
          <w:highlight w:val="none"/>
          <w:lang w:val="en-US" w:eastAsia="zh-CN"/>
        </w:rPr>
        <w:t>燕子岩河祁阳县</w:t>
      </w:r>
      <w:r>
        <w:rPr>
          <w:rFonts w:hint="default" w:ascii="Times New Roman" w:hAnsi="Times New Roman" w:eastAsia="仿宋_GB2312" w:cs="Times New Roman"/>
          <w:color w:val="auto"/>
          <w:szCs w:val="28"/>
          <w:highlight w:val="none"/>
          <w:lang w:val="en-US"/>
        </w:rPr>
        <w:t>段在工作地图上完成了管理范围线初步划定和界桩的预布，</w:t>
      </w:r>
      <w:r>
        <w:rPr>
          <w:rFonts w:hint="default" w:ascii="Times New Roman" w:hAnsi="Times New Roman" w:eastAsia="仿宋_GB2312" w:cs="Times New Roman"/>
          <w:color w:val="auto"/>
          <w:szCs w:val="28"/>
          <w:highlight w:val="none"/>
          <w:lang w:val="en-US" w:eastAsia="zh-CN"/>
        </w:rPr>
        <w:t>燕子岩河祁阳县</w:t>
      </w:r>
      <w:r>
        <w:rPr>
          <w:rFonts w:hint="default" w:ascii="Times New Roman" w:hAnsi="Times New Roman" w:eastAsia="仿宋_GB2312" w:cs="Times New Roman"/>
          <w:color w:val="auto"/>
          <w:szCs w:val="28"/>
          <w:highlight w:val="none"/>
          <w:lang w:val="en-US"/>
        </w:rPr>
        <w:t>段共布设</w:t>
      </w:r>
      <w:r>
        <w:rPr>
          <w:rFonts w:hint="eastAsia" w:eastAsia="仿宋_GB2312" w:cs="Times New Roman"/>
          <w:color w:val="auto"/>
          <w:szCs w:val="28"/>
          <w:highlight w:val="none"/>
          <w:lang w:val="en-US" w:eastAsia="zh-CN"/>
        </w:rPr>
        <w:t>龙江桥界桩95座</w:t>
      </w:r>
      <w:r>
        <w:rPr>
          <w:rFonts w:hint="default" w:ascii="Times New Roman" w:hAnsi="Times New Roman" w:eastAsia="仿宋_GB2312" w:cs="Times New Roman"/>
          <w:color w:val="auto"/>
          <w:szCs w:val="28"/>
          <w:highlight w:val="none"/>
          <w:lang w:val="en-US"/>
        </w:rPr>
        <w:t>，其中</w:t>
      </w:r>
      <w:r>
        <w:rPr>
          <w:rFonts w:hint="eastAsia" w:eastAsia="仿宋_GB2312" w:cs="Times New Roman"/>
          <w:color w:val="auto"/>
          <w:szCs w:val="28"/>
          <w:highlight w:val="none"/>
          <w:lang w:val="en-US" w:eastAsia="zh-CN"/>
        </w:rPr>
        <w:t>公共界桩33</w:t>
      </w:r>
      <w:r>
        <w:rPr>
          <w:rFonts w:hint="default" w:ascii="Times New Roman" w:hAnsi="Times New Roman" w:eastAsia="仿宋_GB2312" w:cs="Times New Roman"/>
          <w:color w:val="auto"/>
          <w:szCs w:val="28"/>
          <w:highlight w:val="none"/>
          <w:lang w:val="en-US"/>
        </w:rPr>
        <w:t>座，</w:t>
      </w:r>
      <w:r>
        <w:rPr>
          <w:rFonts w:hint="eastAsia" w:eastAsia="仿宋_GB2312" w:cs="Times New Roman"/>
          <w:color w:val="auto"/>
          <w:szCs w:val="28"/>
          <w:highlight w:val="none"/>
          <w:lang w:val="en-US" w:eastAsia="zh-CN"/>
        </w:rPr>
        <w:t>告示牌18块</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燕子岩河祁阳县</w:t>
      </w:r>
      <w:r>
        <w:rPr>
          <w:rFonts w:hint="default" w:ascii="Times New Roman" w:hAnsi="Times New Roman" w:eastAsia="仿宋_GB2312" w:cs="Times New Roman"/>
          <w:color w:val="auto"/>
          <w:szCs w:val="28"/>
          <w:highlight w:val="none"/>
          <w:lang w:val="en-US"/>
        </w:rPr>
        <w:t>段</w:t>
      </w:r>
      <w:r>
        <w:rPr>
          <w:rFonts w:hint="eastAsia" w:eastAsia="仿宋_GB2312" w:cs="Times New Roman"/>
          <w:color w:val="auto"/>
          <w:szCs w:val="28"/>
          <w:highlight w:val="none"/>
          <w:lang w:val="en-US" w:eastAsia="zh-CN"/>
        </w:rPr>
        <w:t>河道</w:t>
      </w:r>
      <w:r>
        <w:rPr>
          <w:rFonts w:hint="default" w:ascii="Times New Roman" w:hAnsi="Times New Roman" w:eastAsia="仿宋_GB2312" w:cs="Times New Roman"/>
          <w:color w:val="auto"/>
          <w:szCs w:val="28"/>
          <w:highlight w:val="none"/>
          <w:lang w:val="en-US"/>
        </w:rPr>
        <w:t>管理范围划界标准根据区域现状防洪设施现状及区域防洪标准确定主要为以下</w:t>
      </w:r>
      <w:r>
        <w:rPr>
          <w:rFonts w:hint="eastAsia" w:eastAsia="仿宋_GB2312" w:cs="Times New Roman"/>
          <w:color w:val="auto"/>
          <w:szCs w:val="28"/>
          <w:highlight w:val="none"/>
          <w:lang w:val="en-US" w:eastAsia="zh-CN"/>
        </w:rPr>
        <w:t>三</w:t>
      </w:r>
      <w:r>
        <w:rPr>
          <w:rFonts w:hint="default" w:ascii="Times New Roman" w:hAnsi="Times New Roman" w:eastAsia="仿宋_GB2312" w:cs="Times New Roman"/>
          <w:color w:val="auto"/>
          <w:szCs w:val="28"/>
          <w:highlight w:val="none"/>
          <w:lang w:val="en-US"/>
        </w:rPr>
        <w:t>种：</w:t>
      </w:r>
    </w:p>
    <w:p>
      <w:pPr>
        <w:spacing w:line="360" w:lineRule="auto"/>
        <w:ind w:left="560" w:left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eastAsia" w:ascii="Times New Roman" w:hAnsi="Times New Roman" w:eastAsia="仿宋_GB2312" w:cs="Times New Roman"/>
          <w:color w:val="auto"/>
          <w:szCs w:val="28"/>
          <w:highlight w:val="none"/>
          <w:lang w:val="en-US" w:eastAsia="zh-CN"/>
        </w:rPr>
        <w:t>无堤防段，以设计洪水位为管理范围线</w:t>
      </w:r>
      <w:r>
        <w:rPr>
          <w:rFonts w:hint="default" w:ascii="Times New Roman" w:hAnsi="Times New Roman" w:eastAsia="仿宋_GB2312" w:cs="Times New Roman"/>
          <w:color w:val="auto"/>
          <w:szCs w:val="28"/>
          <w:highlight w:val="none"/>
          <w:lang w:val="en-US"/>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eastAsia="zh-CN"/>
        </w:rPr>
        <w:t>）</w:t>
      </w:r>
      <w:r>
        <w:rPr>
          <w:rFonts w:hint="eastAsia" w:eastAsia="仿宋_GB2312" w:cs="Times New Roman"/>
          <w:color w:val="auto"/>
          <w:szCs w:val="28"/>
          <w:highlight w:val="none"/>
          <w:lang w:val="en-US" w:eastAsia="zh-CN"/>
        </w:rPr>
        <w:t>水库水利工程管理范围。</w:t>
      </w:r>
    </w:p>
    <w:p>
      <w:pPr>
        <w:pStyle w:val="5"/>
        <w:rPr>
          <w:rFonts w:hint="default" w:ascii="Times New Roman" w:hAnsi="Times New Roman" w:cs="Times New Roman"/>
          <w:color w:val="auto"/>
          <w:highlight w:val="none"/>
          <w:lang w:val="en-US" w:eastAsia="zh-CN"/>
        </w:rPr>
      </w:pPr>
      <w:bookmarkStart w:id="100" w:name="_Toc27708"/>
      <w:bookmarkStart w:id="101" w:name="_Toc22824"/>
      <w:bookmarkStart w:id="102" w:name="_Toc27332"/>
      <w:bookmarkStart w:id="103" w:name="_Toc2067"/>
      <w:r>
        <w:rPr>
          <w:rFonts w:hint="default" w:ascii="Times New Roman" w:hAnsi="Times New Roman" w:cs="Times New Roman"/>
          <w:color w:val="auto"/>
          <w:highlight w:val="none"/>
          <w:lang w:val="en-US" w:eastAsia="zh-CN"/>
        </w:rPr>
        <w:t>4.4.4界桩和告示牌布设</w:t>
      </w:r>
      <w:bookmarkEnd w:id="100"/>
      <w:bookmarkEnd w:id="101"/>
      <w:bookmarkEnd w:id="102"/>
      <w:bookmarkEnd w:id="103"/>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管理范围界桩要一般间距：城镇河段不宜小于200m；其他河道不宜小于1000m。</w:t>
      </w:r>
      <w:r>
        <w:rPr>
          <w:rFonts w:hint="default" w:ascii="Times New Roman" w:hAnsi="Times New Roman" w:eastAsia="仿宋_GB2312" w:cs="Times New Roman"/>
          <w:color w:val="auto"/>
          <w:szCs w:val="28"/>
          <w:highlight w:val="none"/>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河道拐弯（角度小于120度）处；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④</w:t>
      </w:r>
      <w:r>
        <w:rPr>
          <w:rFonts w:hint="default" w:ascii="Times New Roman" w:hAnsi="Times New Roman" w:eastAsia="仿宋_GB2312" w:cs="Times New Roman"/>
          <w:color w:val="auto"/>
          <w:szCs w:val="28"/>
          <w:highlight w:val="none"/>
          <w:lang w:val="en-US"/>
        </w:rPr>
        <w:t>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⑤</w:t>
      </w:r>
      <w:r>
        <w:rPr>
          <w:rFonts w:hint="default" w:ascii="Times New Roman" w:hAnsi="Times New Roman" w:eastAsia="仿宋_GB2312" w:cs="Times New Roman"/>
          <w:color w:val="auto"/>
          <w:szCs w:val="28"/>
          <w:highlight w:val="none"/>
          <w:lang w:val="en-US"/>
        </w:rPr>
        <w:t>县界交界、河道尽头处应埋设界桩。</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干、支河交汇处</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2"/>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干支流交汇无控制性建筑物</w:t>
      </w:r>
      <w:r>
        <w:rPr>
          <w:rFonts w:hint="default" w:ascii="Times New Roman" w:hAnsi="Times New Roman" w:eastAsia="仿宋_GB2312" w:cs="Times New Roman"/>
          <w:b/>
          <w:bCs/>
          <w:color w:val="auto"/>
          <w:sz w:val="24"/>
          <w:highlight w:val="none"/>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3"/>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eastAsia="zh-CN"/>
        </w:rPr>
        <w:t>③</w:t>
      </w:r>
      <w:r>
        <w:rPr>
          <w:rFonts w:hint="default" w:ascii="Times New Roman" w:hAnsi="Times New Roman" w:eastAsia="仿宋_GB2312" w:cs="Times New Roman"/>
          <w:color w:val="auto"/>
          <w:szCs w:val="28"/>
          <w:highlight w:val="none"/>
          <w:lang w:val="en-US"/>
        </w:rPr>
        <w:t>相邻行政区</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highlight w:val="none"/>
        </w:rPr>
        <w:t>桩仅作为管理范围界线标识</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4"/>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3</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④</w:t>
      </w:r>
      <w:r>
        <w:rPr>
          <w:rFonts w:hint="default" w:ascii="Times New Roman" w:hAnsi="Times New Roman" w:eastAsia="仿宋_GB2312" w:cs="Times New Roman"/>
          <w:color w:val="auto"/>
          <w:szCs w:val="28"/>
          <w:highlight w:val="none"/>
          <w:lang w:val="en-US"/>
        </w:rPr>
        <w:t>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⑤</w:t>
      </w:r>
      <w:r>
        <w:rPr>
          <w:rFonts w:hint="default" w:ascii="Times New Roman" w:hAnsi="Times New Roman" w:eastAsia="仿宋_GB2312" w:cs="Times New Roman"/>
          <w:color w:val="auto"/>
          <w:szCs w:val="28"/>
          <w:highlight w:val="none"/>
          <w:lang w:val="en-US"/>
        </w:rPr>
        <w:t>界桩埋设后，水利管理部门可与有关行政村和单位签订</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界桩保护协议书</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⑥</w:t>
      </w:r>
      <w:r>
        <w:rPr>
          <w:rFonts w:hint="default" w:ascii="Times New Roman" w:hAnsi="Times New Roman" w:eastAsia="仿宋_GB2312" w:cs="Times New Roman"/>
          <w:color w:val="auto"/>
          <w:szCs w:val="28"/>
          <w:highlight w:val="none"/>
          <w:lang w:val="en-US"/>
        </w:rPr>
        <w:t>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⑦</w:t>
      </w:r>
      <w:r>
        <w:rPr>
          <w:rFonts w:hint="default" w:ascii="Times New Roman" w:hAnsi="Times New Roman" w:eastAsia="仿宋_GB2312" w:cs="Times New Roman"/>
          <w:color w:val="auto"/>
          <w:szCs w:val="28"/>
          <w:highlight w:val="none"/>
          <w:lang w:val="en-US"/>
        </w:rPr>
        <w:t>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4）界桩制作与埋设</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采用长方形柱体，尺寸150</w:t>
      </w:r>
      <w:r>
        <w:rPr>
          <w:rFonts w:hint="default" w:ascii="Times New Roman" w:hAnsi="Times New Roman" w:eastAsia="仿宋_GB2312" w:cs="Times New Roman"/>
          <w:color w:val="auto"/>
          <w:szCs w:val="28"/>
          <w:highlight w:val="none"/>
          <w:lang w:val="en-US" w:eastAsia="zh-CN"/>
        </w:rPr>
        <w:t>mm×l</w:t>
      </w:r>
      <w:r>
        <w:rPr>
          <w:rFonts w:hint="default" w:ascii="Times New Roman" w:hAnsi="Times New Roman" w:eastAsia="仿宋_GB2312" w:cs="Times New Roman"/>
          <w:color w:val="auto"/>
          <w:szCs w:val="28"/>
          <w:highlight w:val="none"/>
          <w:lang w:val="en-US"/>
        </w:rPr>
        <w:t>30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1000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，四角切除棱角，切除棱角边长10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。地面以上高度为400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。刻注以下内容：</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①界桩在向河道面喷涂“严禁破坏”(竖排，字规格为50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②背河道面喷涂</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严禁移动</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③向河道面面左侧面从上至下分别刻注水利标志(蓝色，</w:t>
      </w:r>
      <w:r>
        <w:rPr>
          <w:rFonts w:hint="default" w:ascii="Times New Roman" w:hAnsi="Times New Roman" w:eastAsia="仿宋_GB2312" w:cs="Times New Roman"/>
          <w:color w:val="auto"/>
          <w:szCs w:val="28"/>
          <w:highlight w:val="none"/>
          <w:lang w:val="en-US" w:eastAsia="zh-CN"/>
        </w:rPr>
        <w:t>长50mm×50mm)，</w:t>
      </w:r>
      <w:r>
        <w:rPr>
          <w:rFonts w:hint="default" w:ascii="Times New Roman" w:hAnsi="Times New Roman" w:eastAsia="仿宋_GB2312" w:cs="Times New Roman"/>
          <w:color w:val="auto"/>
          <w:szCs w:val="28"/>
          <w:highlight w:val="none"/>
          <w:lang w:val="en-US"/>
        </w:rPr>
        <w:t>河名(红色，字规格为</w:t>
      </w:r>
      <w:r>
        <w:rPr>
          <w:rFonts w:hint="default" w:ascii="Times New Roman" w:hAnsi="Times New Roman" w:eastAsia="仿宋_GB2312" w:cs="Times New Roman"/>
          <w:color w:val="auto"/>
          <w:szCs w:val="28"/>
          <w:highlight w:val="none"/>
          <w:lang w:val="en-US" w:eastAsia="zh-CN"/>
        </w:rPr>
        <w:t>50mm×50mm，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河道名称较长时，字高不变</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宽度可适当调整)、管理范围线(蓝色，字规格</w:t>
      </w:r>
      <w:r>
        <w:rPr>
          <w:rFonts w:hint="default" w:ascii="Times New Roman" w:hAnsi="Times New Roman" w:eastAsia="仿宋_GB2312" w:cs="Times New Roman"/>
          <w:color w:val="auto"/>
          <w:szCs w:val="28"/>
          <w:highlight w:val="none"/>
          <w:lang w:val="en-US" w:eastAsia="zh-CN"/>
        </w:rPr>
        <w:t>35mm×35mm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，与河道名称行间距</w:t>
      </w:r>
      <w:r>
        <w:rPr>
          <w:rFonts w:hint="default" w:ascii="Times New Roman" w:hAnsi="Times New Roman" w:eastAsia="仿宋_GB2312" w:cs="Times New Roman"/>
          <w:color w:val="auto"/>
          <w:szCs w:val="28"/>
          <w:highlight w:val="none"/>
          <w:lang w:val="en-US" w:eastAsia="zh-CN"/>
        </w:rPr>
        <w:t>20mm)，</w:t>
      </w:r>
      <w:r>
        <w:rPr>
          <w:rFonts w:hint="default" w:ascii="Times New Roman" w:hAnsi="Times New Roman" w:eastAsia="仿宋_GB2312" w:cs="Times New Roman"/>
          <w:color w:val="auto"/>
          <w:szCs w:val="28"/>
          <w:highlight w:val="none"/>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，行间距10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④在向河道面面右侧面刻注“</w:t>
      </w:r>
      <w:r>
        <w:rPr>
          <w:rFonts w:hint="default" w:ascii="Times New Roman" w:hAnsi="Times New Roman" w:eastAsia="仿宋_GB2312" w:cs="Times New Roman"/>
          <w:color w:val="auto"/>
          <w:szCs w:val="28"/>
          <w:highlight w:val="none"/>
          <w:lang w:val="zh-CN" w:eastAsia="zh-CN"/>
        </w:rPr>
        <w:t>XX</w:t>
      </w:r>
      <w:r>
        <w:rPr>
          <w:rFonts w:hint="default" w:ascii="Times New Roman" w:hAnsi="Times New Roman" w:eastAsia="仿宋_GB2312" w:cs="Times New Roman"/>
          <w:color w:val="auto"/>
          <w:szCs w:val="28"/>
          <w:highlight w:val="none"/>
          <w:lang w:val="en-US"/>
        </w:rPr>
        <w:t>县(区)人民政府”，文字采用红色、竖排，字规格为40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，字距顶面20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 xml:space="preserve"> ，字间距5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右下角刻注埋设时间‘"</w:t>
      </w:r>
      <w:r>
        <w:rPr>
          <w:rFonts w:hint="default" w:ascii="Times New Roman" w:hAnsi="Times New Roman" w:eastAsia="仿宋_GB2312" w:cs="Times New Roman"/>
          <w:color w:val="auto"/>
          <w:szCs w:val="28"/>
          <w:highlight w:val="none"/>
          <w:lang w:val="en-US" w:eastAsia="zh-CN"/>
        </w:rPr>
        <w:t>xxxx</w:t>
      </w:r>
      <w:r>
        <w:rPr>
          <w:rFonts w:hint="default" w:ascii="Times New Roman" w:hAnsi="Times New Roman" w:eastAsia="仿宋_GB2312" w:cs="Times New Roman"/>
          <w:color w:val="auto"/>
          <w:szCs w:val="28"/>
          <w:highlight w:val="none"/>
          <w:lang w:val="en-US"/>
        </w:rPr>
        <w:t>年</w:t>
      </w:r>
      <w:r>
        <w:rPr>
          <w:rFonts w:hint="default" w:ascii="Times New Roman" w:hAnsi="Times New Roman" w:eastAsia="仿宋_GB2312" w:cs="Times New Roman"/>
          <w:color w:val="auto"/>
          <w:szCs w:val="28"/>
          <w:highlight w:val="none"/>
          <w:lang w:val="en-US" w:eastAsia="zh-CN"/>
        </w:rPr>
        <w:t>xx</w:t>
      </w:r>
      <w:r>
        <w:rPr>
          <w:rFonts w:hint="default" w:ascii="Times New Roman" w:hAnsi="Times New Roman" w:eastAsia="仿宋_GB2312" w:cs="Times New Roman"/>
          <w:color w:val="auto"/>
          <w:szCs w:val="28"/>
          <w:highlight w:val="none"/>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⑤一般管理界桩盖顶刷亮蓝色，公共界桩界桩顶部采用红色油漆喷涂，厚度15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⑥</w:t>
      </w:r>
      <w:r>
        <w:rPr>
          <w:rFonts w:hint="default" w:ascii="Times New Roman" w:hAnsi="Times New Roman" w:eastAsia="仿宋_GB2312" w:cs="Times New Roman"/>
          <w:color w:val="auto"/>
          <w:szCs w:val="28"/>
          <w:highlight w:val="none"/>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⑦</w:t>
      </w:r>
      <w:r>
        <w:rPr>
          <w:rFonts w:hint="default" w:ascii="Times New Roman" w:hAnsi="Times New Roman" w:eastAsia="仿宋_GB2312" w:cs="Times New Roman"/>
          <w:color w:val="auto"/>
          <w:szCs w:val="28"/>
          <w:highlight w:val="none"/>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5）</w:t>
      </w:r>
      <w:r>
        <w:rPr>
          <w:rFonts w:hint="default" w:ascii="Times New Roman" w:hAnsi="Times New Roman" w:eastAsia="仿宋_GB2312" w:cs="Times New Roman"/>
          <w:color w:val="auto"/>
          <w:szCs w:val="28"/>
          <w:highlight w:val="none"/>
          <w:lang w:val="en-US"/>
        </w:rPr>
        <w:t>制作材料：钢筋混凝土预制、青石料或大理石，混凝土安装时现浇(混凝土标号不低于</w:t>
      </w:r>
      <w:r>
        <w:rPr>
          <w:rFonts w:hint="default" w:ascii="Times New Roman" w:hAnsi="Times New Roman" w:eastAsia="仿宋_GB2312" w:cs="Times New Roman"/>
          <w:color w:val="auto"/>
          <w:szCs w:val="28"/>
          <w:highlight w:val="none"/>
          <w:lang w:val="en-US" w:eastAsia="zh-CN"/>
        </w:rPr>
        <w:t>C</w:t>
      </w:r>
      <w:r>
        <w:rPr>
          <w:rFonts w:hint="default" w:ascii="Times New Roman" w:hAnsi="Times New Roman" w:eastAsia="仿宋_GB2312" w:cs="Times New Roman"/>
          <w:color w:val="auto"/>
          <w:szCs w:val="28"/>
          <w:highlight w:val="none"/>
          <w:lang w:val="en-US"/>
        </w:rPr>
        <w:t>20)，采用混凝土材料时，需外喷仿花岗岩外墙漆，并在四角配置四根长度700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以上的直径12钢筋。</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6）</w:t>
      </w:r>
      <w:r>
        <w:rPr>
          <w:rFonts w:hint="default" w:ascii="Times New Roman" w:hAnsi="Times New Roman" w:eastAsia="仿宋_GB2312" w:cs="Times New Roman"/>
          <w:color w:val="auto"/>
          <w:szCs w:val="28"/>
          <w:highlight w:val="none"/>
          <w:lang w:val="en-US"/>
        </w:rPr>
        <w:t>埋设要求：地面以下600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地上露出400mm,周围用泥土填筑密实。界桩安装埋设点为坚硬岩石基础时，可直接开凿基坑，将界桩桩体镶嵌于岩石基坑内或在岩石上直接雕刻。</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45"/>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界桩结构图</w:t>
      </w:r>
      <w:r>
        <w:rPr>
          <w:rFonts w:hint="default" w:ascii="Times New Roman" w:hAnsi="Times New Roman" w:cs="Times New Roman"/>
          <w:color w:val="auto"/>
          <w:highlight w:val="none"/>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46"/>
                    <a:stretch>
                      <a:fillRect/>
                    </a:stretch>
                  </pic:blipFill>
                  <pic:spPr>
                    <a:xfrm>
                      <a:off x="0" y="0"/>
                      <a:ext cx="5676900" cy="49530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1）总体布置原则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穿越城镇规划区上、下游；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告示牌埋设的实际位置应不影响目前人民群众的生产生活，不易被破坏，应合理调整告示牌的位置</w:t>
      </w:r>
      <w:r>
        <w:rPr>
          <w:rFonts w:hint="default" w:ascii="Times New Roman" w:hAnsi="Times New Roman" w:eastAsia="仿宋_GB2312" w:cs="Times New Roman"/>
          <w:color w:val="auto"/>
          <w:szCs w:val="28"/>
          <w:highlight w:val="none"/>
          <w:lang w:val="en-US" w:eastAsia="zh-CN"/>
        </w:rPr>
        <w:t>。</w:t>
      </w:r>
    </w:p>
    <w:p>
      <w:pPr>
        <w:numPr>
          <w:ilvl w:val="0"/>
          <w:numId w:val="2"/>
        </w:num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告示牌制作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制作规格：告示牌总宽1600mm，高2300mm(地面以上)，其中面板尺寸1500mm</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l000mm(宽</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高)。告示牌采用蓝底白字，落款为</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rPr>
        <w:t>XXX</w:t>
      </w:r>
      <w:r>
        <w:rPr>
          <w:rFonts w:hint="default" w:ascii="Times New Roman" w:hAnsi="Times New Roman" w:eastAsia="仿宋_GB2312" w:cs="Times New Roman"/>
          <w:color w:val="auto"/>
          <w:szCs w:val="28"/>
          <w:highlight w:val="none"/>
          <w:lang w:val="en-US"/>
        </w:rPr>
        <w:t>县(区、市)人民政府</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埋设要求：告示牌立柱管埋入地下400mm</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四周浇筑600</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600mm的C20砼底座固定。</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一般告示牌在城市规划区不少于3处，乡镇规划区不少于1处，告示牌应尽量设置在穿越城镇规划区上下游、重要下河通道（车行通道）、人口密集或人流聚集地点河岸。</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47"/>
                    <a:stretch>
                      <a:fillRect/>
                    </a:stretch>
                  </pic:blipFill>
                  <pic:spPr>
                    <a:xfrm>
                      <a:off x="0" y="0"/>
                      <a:ext cx="5295900" cy="49815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6</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告示牌正面示意图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48"/>
                    <a:stretch>
                      <a:fillRect/>
                    </a:stretch>
                  </pic:blipFill>
                  <pic:spPr>
                    <a:xfrm>
                      <a:off x="0" y="0"/>
                      <a:ext cx="5486400" cy="51149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告示牌背面示意图</w:t>
      </w:r>
    </w:p>
    <w:p>
      <w:pPr>
        <w:pStyle w:val="4"/>
        <w:rPr>
          <w:rFonts w:hint="default" w:ascii="Times New Roman" w:hAnsi="Times New Roman" w:cs="Times New Roman"/>
          <w:color w:val="auto"/>
          <w:highlight w:val="none"/>
        </w:rPr>
      </w:pPr>
      <w:bookmarkStart w:id="104" w:name="_Toc23383"/>
      <w:bookmarkStart w:id="105" w:name="_Toc19281"/>
      <w:bookmarkStart w:id="106" w:name="_Toc25121"/>
      <w:bookmarkStart w:id="107" w:name="_Toc766"/>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管理范围线实地修正</w:t>
      </w:r>
      <w:bookmarkEnd w:id="104"/>
      <w:bookmarkEnd w:id="105"/>
      <w:bookmarkEnd w:id="106"/>
      <w:bookmarkEnd w:id="107"/>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highlight w:val="none"/>
          <w:lang w:val="en-US" w:eastAsia="zh-CN"/>
        </w:rPr>
      </w:pPr>
      <w:bookmarkStart w:id="108" w:name="_Toc1960"/>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cs="Times New Roman"/>
          <w:color w:val="auto"/>
          <w:highlight w:val="none"/>
        </w:rPr>
      </w:pPr>
      <w:bookmarkStart w:id="109" w:name="_Toc28587"/>
      <w:bookmarkStart w:id="110" w:name="_Toc2179"/>
      <w:bookmarkStart w:id="111" w:name="_Toc28098"/>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划界标准</w:t>
      </w:r>
      <w:bookmarkEnd w:id="108"/>
      <w:bookmarkEnd w:id="109"/>
      <w:bookmarkEnd w:id="110"/>
      <w:bookmarkEnd w:id="111"/>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4"/>
        <w:rPr>
          <w:rFonts w:hint="default" w:ascii="Times New Roman" w:hAnsi="Times New Roman" w:cs="Times New Roman"/>
          <w:bCs w:val="0"/>
          <w:color w:val="auto"/>
          <w:highlight w:val="none"/>
          <w:lang w:val="en-US"/>
        </w:rPr>
      </w:pPr>
      <w:bookmarkStart w:id="112" w:name="_Toc11920"/>
      <w:bookmarkStart w:id="113" w:name="_Toc20550"/>
      <w:bookmarkStart w:id="114" w:name="_Toc24337"/>
      <w:bookmarkStart w:id="115" w:name="_Toc20105"/>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.1 防洪标准</w:t>
      </w:r>
      <w:bookmarkEnd w:id="112"/>
      <w:bookmarkEnd w:id="113"/>
      <w:bookmarkEnd w:id="114"/>
      <w:bookmarkEnd w:id="115"/>
    </w:p>
    <w:p>
      <w:pPr>
        <w:pStyle w:val="5"/>
        <w:rPr>
          <w:rFonts w:hint="default" w:ascii="Times New Roman" w:hAnsi="Times New Roman" w:cs="Times New Roman"/>
          <w:color w:val="auto"/>
          <w:spacing w:val="30"/>
          <w:szCs w:val="28"/>
          <w:highlight w:val="none"/>
          <w:lang w:val="en-US"/>
        </w:rPr>
      </w:pPr>
      <w:bookmarkStart w:id="116" w:name="_Toc26251"/>
      <w:bookmarkStart w:id="117" w:name="_Toc19371"/>
      <w:bookmarkStart w:id="118" w:name="_Toc32309"/>
      <w:bookmarkStart w:id="119" w:name="_Toc3028"/>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.1.1  河段防洪标准确定总体原则</w:t>
      </w:r>
      <w:bookmarkEnd w:id="116"/>
      <w:bookmarkEnd w:id="117"/>
      <w:bookmarkEnd w:id="118"/>
      <w:bookmarkEnd w:id="119"/>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rPr>
        <w:t>结合河流对应的保护人口从而确定工程规模和工程等别，如下表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.1-1。</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.1-1                             </w:t>
      </w:r>
      <w:r>
        <w:rPr>
          <w:rFonts w:hint="eastAsia" w:eastAsia="仿宋_GB2312" w:cs="Times New Roman"/>
          <w:b/>
          <w:bCs/>
          <w:color w:val="auto"/>
          <w:sz w:val="24"/>
          <w:highlight w:val="none"/>
          <w:lang w:val="en-US" w:eastAsia="zh-CN"/>
        </w:rPr>
        <w:t>河道</w:t>
      </w:r>
      <w:r>
        <w:rPr>
          <w:rFonts w:hint="default" w:ascii="Times New Roman" w:hAnsi="Times New Roman" w:eastAsia="仿宋_GB2312" w:cs="Times New Roman"/>
          <w:b/>
          <w:bCs/>
          <w:color w:val="auto"/>
          <w:sz w:val="24"/>
          <w:highlight w:val="none"/>
          <w:lang w:val="en-US"/>
        </w:rPr>
        <w:t>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保护人口</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（万人）</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≥150</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≥50且&lt;150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≥5且&lt;20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工程规模</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大（1）型</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大（2）型</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中型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小（1）型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Ⅴ</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再根据工程等别确定主要建筑物工程级别，如下表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.1-2。</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最后由工程级别确定</w:t>
      </w:r>
      <w:r>
        <w:rPr>
          <w:rFonts w:hint="eastAsia" w:eastAsia="仿宋_GB2312" w:cs="Times New Roman"/>
          <w:color w:val="auto"/>
          <w:highlight w:val="none"/>
          <w:lang w:val="en-US" w:eastAsia="zh-CN"/>
        </w:rPr>
        <w:t>河道</w:t>
      </w:r>
      <w:r>
        <w:rPr>
          <w:rFonts w:hint="default" w:ascii="Times New Roman" w:hAnsi="Times New Roman" w:eastAsia="仿宋_GB2312" w:cs="Times New Roman"/>
          <w:color w:val="auto"/>
          <w:highlight w:val="none"/>
          <w:lang w:val="en-US"/>
        </w:rPr>
        <w:t>管理范围划界防洪标准，如下表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.1-3。</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.1-3                               </w:t>
      </w:r>
      <w:r>
        <w:rPr>
          <w:rFonts w:hint="default" w:ascii="Times New Roman" w:hAnsi="Times New Roman" w:eastAsia="仿宋_GB2312" w:cs="Times New Roman"/>
          <w:b/>
          <w:bCs/>
          <w:color w:val="auto"/>
          <w:sz w:val="24"/>
          <w:highlight w:val="none"/>
          <w:lang w:val="en-US" w:eastAsia="zh-CN"/>
        </w:rPr>
        <w:t xml:space="preserve">            </w:t>
      </w:r>
      <w:r>
        <w:rPr>
          <w:rFonts w:hint="default" w:ascii="Times New Roman" w:hAnsi="Times New Roman" w:eastAsia="仿宋_GB2312" w:cs="Times New Roman"/>
          <w:b/>
          <w:bCs/>
          <w:color w:val="auto"/>
          <w:sz w:val="24"/>
          <w:highlight w:val="none"/>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eastAsia="en-US"/>
              </w:rPr>
              <w:t>≥1</w:t>
            </w:r>
            <w:r>
              <w:rPr>
                <w:rFonts w:hint="default" w:ascii="Times New Roman" w:hAnsi="Times New Roman" w:eastAsia="仿宋_GB2312" w:cs="Times New Roman"/>
                <w:color w:val="auto"/>
                <w:sz w:val="18"/>
                <w:szCs w:val="18"/>
                <w:highlight w:val="none"/>
                <w:lang w:val="en-US"/>
              </w:rPr>
              <w:t>00</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≥50且&lt;100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≥20且&lt;30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≥10且&lt;20</w:t>
            </w:r>
          </w:p>
        </w:tc>
      </w:tr>
    </w:tbl>
    <w:p>
      <w:pPr>
        <w:pStyle w:val="5"/>
        <w:rPr>
          <w:rFonts w:hint="default" w:ascii="Times New Roman" w:hAnsi="Times New Roman" w:cs="Times New Roman"/>
          <w:color w:val="auto"/>
          <w:spacing w:val="30"/>
          <w:szCs w:val="28"/>
          <w:highlight w:val="none"/>
          <w:lang w:val="en-US" w:eastAsia="en-US"/>
        </w:rPr>
      </w:pPr>
      <w:bookmarkStart w:id="120" w:name="_Toc24214"/>
      <w:bookmarkStart w:id="121" w:name="_Toc13800"/>
      <w:bookmarkStart w:id="122" w:name="_Toc11720"/>
      <w:bookmarkStart w:id="123" w:name="_Toc31174"/>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.1.2  河段防洪标准确定成果</w:t>
      </w:r>
      <w:bookmarkEnd w:id="120"/>
      <w:bookmarkEnd w:id="121"/>
      <w:bookmarkEnd w:id="122"/>
      <w:bookmarkEnd w:id="123"/>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b w:val="0"/>
          <w:bCs w:val="0"/>
          <w:color w:val="auto"/>
          <w:sz w:val="28"/>
          <w:szCs w:val="28"/>
          <w:highlight w:val="none"/>
          <w:lang w:val="en-US" w:eastAsia="zh-CN" w:bidi="zh-CN"/>
        </w:rPr>
        <w:t>燕子岩河祁阳县分为两段，上游起止段冷水滩普利桥-龙江桥水库，下游起止段河口-董安桥村，总长</w:t>
      </w:r>
      <w:r>
        <w:rPr>
          <w:rFonts w:hint="eastAsia" w:eastAsia="仿宋_GB2312" w:cs="Times New Roman"/>
          <w:b w:val="0"/>
          <w:bCs w:val="0"/>
          <w:color w:val="auto"/>
          <w:sz w:val="28"/>
          <w:szCs w:val="28"/>
          <w:highlight w:val="none"/>
          <w:lang w:val="en-US" w:eastAsia="zh-CN" w:bidi="zh-CN"/>
        </w:rPr>
        <w:t>20.38</w:t>
      </w:r>
      <w:r>
        <w:rPr>
          <w:rFonts w:hint="default" w:ascii="Times New Roman" w:hAnsi="Times New Roman" w:eastAsia="仿宋_GB2312" w:cs="Times New Roman"/>
          <w:b w:val="0"/>
          <w:bCs w:val="0"/>
          <w:color w:val="auto"/>
          <w:sz w:val="28"/>
          <w:szCs w:val="28"/>
          <w:highlight w:val="none"/>
          <w:lang w:val="en-US" w:eastAsia="zh-CN" w:bidi="zh-CN"/>
        </w:rPr>
        <w:t>km</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燕子岩河祁阳县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.1-5。</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default" w:ascii="Times New Roman" w:hAnsi="Times New Roman" w:eastAsia="仿宋_GB2312" w:cs="Times New Roman"/>
          <w:b/>
          <w:bCs/>
          <w:color w:val="auto"/>
          <w:sz w:val="24"/>
          <w:highlight w:val="none"/>
          <w:lang w:val="en-US" w:eastAsia="zh-CN"/>
        </w:rPr>
        <w:t>燕子岩河永州市祁阳县段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河段</w:t>
            </w:r>
          </w:p>
        </w:tc>
        <w:tc>
          <w:tcPr>
            <w:tcW w:w="1655"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长度（km）</w:t>
            </w:r>
          </w:p>
        </w:tc>
        <w:tc>
          <w:tcPr>
            <w:tcW w:w="143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6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 xml:space="preserve"> 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9" w:hRule="exact"/>
          <w:jc w:val="center"/>
        </w:trPr>
        <w:tc>
          <w:tcPr>
            <w:tcW w:w="282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bidi="zh-CN"/>
              </w:rPr>
              <w:t>冷水滩普利桥-龙江桥水库</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4.28</w:t>
            </w:r>
          </w:p>
        </w:tc>
        <w:tc>
          <w:tcPr>
            <w:tcW w:w="1430" w:type="dxa"/>
            <w:tcBorders>
              <w:tl2br w:val="nil"/>
              <w:tr2bl w:val="nil"/>
            </w:tcBorders>
            <w:vAlign w:val="center"/>
          </w:tcPr>
          <w:p>
            <w:pPr>
              <w:pStyle w:val="26"/>
              <w:spacing w:before="0" w:after="0" w:line="320" w:lineRule="exact"/>
              <w:ind w:firstLine="0" w:firstLineChars="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6"/>
              <w:spacing w:before="0" w:after="0" w:line="320" w:lineRule="exact"/>
              <w:ind w:firstLine="0" w:firstLineChars="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6"/>
              <w:spacing w:before="0" w:after="0" w:line="320" w:lineRule="exact"/>
              <w:ind w:firstLine="0" w:firstLineChars="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9" w:hRule="exact"/>
          <w:jc w:val="center"/>
        </w:trPr>
        <w:tc>
          <w:tcPr>
            <w:tcW w:w="282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bidi="zh-CN"/>
              </w:rPr>
              <w:t>河口-董安桥村</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16.1</w:t>
            </w:r>
          </w:p>
        </w:tc>
        <w:tc>
          <w:tcPr>
            <w:tcW w:w="1430" w:type="dxa"/>
            <w:tcBorders>
              <w:tl2br w:val="nil"/>
              <w:tr2bl w:val="nil"/>
            </w:tcBorders>
            <w:vAlign w:val="center"/>
          </w:tcPr>
          <w:p>
            <w:pPr>
              <w:pStyle w:val="26"/>
              <w:spacing w:before="0" w:after="0" w:line="320" w:lineRule="exact"/>
              <w:ind w:firstLine="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r>
    </w:tbl>
    <w:p>
      <w:pPr>
        <w:pStyle w:val="4"/>
        <w:rPr>
          <w:rFonts w:hint="default" w:ascii="Times New Roman" w:hAnsi="Times New Roman" w:cs="Times New Roman"/>
          <w:bCs w:val="0"/>
          <w:color w:val="auto"/>
          <w:highlight w:val="none"/>
          <w:lang w:val="en-US"/>
        </w:rPr>
      </w:pPr>
      <w:bookmarkStart w:id="124" w:name="_Toc18137"/>
      <w:bookmarkStart w:id="125" w:name="_Toc23613"/>
      <w:bookmarkStart w:id="126" w:name="_Toc10656"/>
      <w:bookmarkStart w:id="127" w:name="_Toc9608"/>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eastAsia="en-US"/>
        </w:rPr>
        <w:t>.</w:t>
      </w:r>
      <w:r>
        <w:rPr>
          <w:rFonts w:hint="default" w:ascii="Times New Roman" w:hAnsi="Times New Roman" w:cs="Times New Roman"/>
          <w:bCs w:val="0"/>
          <w:color w:val="auto"/>
          <w:highlight w:val="none"/>
          <w:lang w:val="en-US"/>
        </w:rPr>
        <w:t>2 划界标准</w:t>
      </w:r>
      <w:bookmarkEnd w:id="124"/>
      <w:bookmarkEnd w:id="125"/>
      <w:bookmarkEnd w:id="126"/>
      <w:bookmarkEnd w:id="127"/>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highlight w:val="none"/>
          <w:lang w:val="en-US"/>
        </w:rPr>
        <w:t>。依据河段现状基本情况，</w:t>
      </w:r>
      <w:r>
        <w:rPr>
          <w:rFonts w:hint="eastAsia" w:eastAsia="仿宋_GB2312" w:cs="Times New Roman"/>
          <w:color w:val="auto"/>
          <w:highlight w:val="none"/>
          <w:lang w:val="en-US" w:eastAsia="zh-CN"/>
        </w:rPr>
        <w:t>河道</w:t>
      </w:r>
      <w:r>
        <w:rPr>
          <w:rFonts w:hint="default" w:ascii="Times New Roman" w:hAnsi="Times New Roman" w:eastAsia="仿宋_GB2312" w:cs="Times New Roman"/>
          <w:color w:val="auto"/>
          <w:highlight w:val="none"/>
          <w:lang w:val="en-US"/>
        </w:rPr>
        <w:t>管理范围划定主要分为三大类：有堤防、无堤防、特殊情况。</w:t>
      </w:r>
    </w:p>
    <w:p>
      <w:pPr>
        <w:pStyle w:val="4"/>
        <w:rPr>
          <w:rFonts w:hint="default" w:ascii="Times New Roman" w:hAnsi="Times New Roman" w:cs="Times New Roman"/>
          <w:bCs w:val="0"/>
          <w:color w:val="auto"/>
          <w:highlight w:val="none"/>
        </w:rPr>
      </w:pPr>
      <w:bookmarkStart w:id="128" w:name="_Toc12019"/>
      <w:bookmarkStart w:id="129" w:name="_Toc12156"/>
      <w:bookmarkStart w:id="130" w:name="_Toc27926"/>
      <w:bookmarkStart w:id="131" w:name="_Toc6553"/>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 xml:space="preserve">.3 </w:t>
      </w:r>
      <w:r>
        <w:rPr>
          <w:rFonts w:hint="default" w:ascii="Times New Roman" w:hAnsi="Times New Roman" w:cs="Times New Roman"/>
          <w:bCs w:val="0"/>
          <w:color w:val="auto"/>
          <w:highlight w:val="none"/>
        </w:rPr>
        <w:t>管理范围划定</w:t>
      </w:r>
      <w:bookmarkEnd w:id="128"/>
      <w:bookmarkEnd w:id="129"/>
      <w:bookmarkEnd w:id="130"/>
      <w:bookmarkEnd w:id="131"/>
    </w:p>
    <w:p>
      <w:pPr>
        <w:pStyle w:val="5"/>
        <w:rPr>
          <w:rFonts w:hint="default" w:ascii="Times New Roman" w:hAnsi="Times New Roman" w:cs="Times New Roman"/>
          <w:color w:val="auto"/>
          <w:highlight w:val="none"/>
          <w:lang w:val="en-US"/>
        </w:rPr>
      </w:pPr>
      <w:bookmarkStart w:id="132" w:name="_Toc29421"/>
      <w:bookmarkStart w:id="133" w:name="_Toc10125"/>
      <w:bookmarkStart w:id="134" w:name="_Toc861"/>
      <w:bookmarkStart w:id="135" w:name="_Toc2946"/>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.3.1  </w:t>
      </w:r>
      <w:r>
        <w:rPr>
          <w:rFonts w:hint="eastAsia" w:cs="Times New Roman"/>
          <w:color w:val="auto"/>
          <w:highlight w:val="none"/>
          <w:lang w:val="en-US" w:eastAsia="zh-CN"/>
        </w:rPr>
        <w:t>河道</w:t>
      </w:r>
      <w:r>
        <w:rPr>
          <w:rFonts w:hint="default" w:ascii="Times New Roman" w:hAnsi="Times New Roman" w:cs="Times New Roman"/>
          <w:color w:val="auto"/>
          <w:highlight w:val="none"/>
          <w:lang w:val="en-US"/>
        </w:rPr>
        <w:t>管理范围划界总体原则</w:t>
      </w:r>
      <w:bookmarkEnd w:id="132"/>
      <w:bookmarkEnd w:id="133"/>
      <w:bookmarkEnd w:id="134"/>
      <w:bookmarkEnd w:id="135"/>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0"/>
          <w:highlight w:val="none"/>
          <w:lang w:val="en-US"/>
        </w:rPr>
        <w:t>2）对于特别重要的堤防工程或重点险工险段，根据工程安全和</w:t>
      </w:r>
      <w:r>
        <w:rPr>
          <w:rFonts w:hint="default" w:ascii="Times New Roman" w:hAnsi="Times New Roman" w:eastAsia="仿宋_GB2312" w:cs="Times New Roman"/>
          <w:color w:val="auto"/>
          <w:highlight w:val="none"/>
        </w:rPr>
        <w:t>管理运行需要，可适当扩大护堤地范围。</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3）</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4）</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5"/>
        <w:rPr>
          <w:rFonts w:hint="default" w:ascii="Times New Roman" w:hAnsi="Times New Roman" w:cs="Times New Roman"/>
          <w:color w:val="auto"/>
          <w:highlight w:val="none"/>
          <w:lang w:val="en-US"/>
        </w:rPr>
      </w:pPr>
      <w:bookmarkStart w:id="136" w:name="_Toc12264"/>
      <w:bookmarkStart w:id="137" w:name="_Toc23642"/>
      <w:bookmarkStart w:id="138" w:name="_Toc20833"/>
      <w:bookmarkStart w:id="139" w:name="_Toc4272"/>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.3.2  有堤防</w:t>
      </w:r>
      <w:r>
        <w:rPr>
          <w:rFonts w:hint="eastAsia" w:cs="Times New Roman"/>
          <w:color w:val="auto"/>
          <w:highlight w:val="none"/>
          <w:lang w:val="en-US" w:eastAsia="zh-CN"/>
        </w:rPr>
        <w:t>河段</w:t>
      </w:r>
      <w:r>
        <w:rPr>
          <w:rFonts w:hint="default" w:ascii="Times New Roman" w:hAnsi="Times New Roman" w:cs="Times New Roman"/>
          <w:color w:val="auto"/>
          <w:highlight w:val="none"/>
          <w:lang w:val="en-US"/>
        </w:rPr>
        <w:t>管理范围线划定</w:t>
      </w:r>
      <w:bookmarkEnd w:id="136"/>
      <w:bookmarkEnd w:id="137"/>
      <w:bookmarkEnd w:id="138"/>
      <w:bookmarkEnd w:id="139"/>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eastAsia="zh-CN"/>
        </w:rPr>
        <w:t>依据《</w:t>
      </w:r>
      <w:r>
        <w:rPr>
          <w:rFonts w:hint="default" w:ascii="Times New Roman" w:hAnsi="Times New Roman" w:eastAsia="仿宋_GB2312" w:cs="Times New Roman"/>
          <w:color w:val="auto"/>
          <w:highlight w:val="none"/>
          <w:lang w:val="en-US" w:eastAsia="zh-CN"/>
        </w:rPr>
        <w:t>中华人民共和国河道管理条例</w:t>
      </w:r>
      <w:r>
        <w:rPr>
          <w:rFonts w:hint="default" w:ascii="Times New Roman" w:hAnsi="Times New Roman" w:eastAsia="仿宋_GB2312" w:cs="Times New Roman"/>
          <w:color w:val="auto"/>
          <w:highlight w:val="none"/>
          <w:lang w:eastAsia="zh-CN"/>
        </w:rPr>
        <w:t>》及</w:t>
      </w:r>
      <w:r>
        <w:rPr>
          <w:rFonts w:hint="default" w:ascii="Times New Roman" w:hAnsi="Times New Roman" w:eastAsia="仿宋_GB2312" w:cs="Times New Roman"/>
          <w:color w:val="auto"/>
          <w:highlight w:val="none"/>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5</w:t>
      </w:r>
      <w:r>
        <w:rPr>
          <w:rFonts w:hint="default" w:ascii="Times New Roman" w:hAnsi="Times New Roman" w:eastAsia="仿宋_GB2312" w:cs="Times New Roman"/>
          <w:color w:val="auto"/>
          <w:highlight w:val="none"/>
          <w:lang w:val="en-US"/>
        </w:rPr>
        <w:t>.3-1、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外护堤地宽度（m）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30～20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20～10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10～5</w:t>
            </w:r>
          </w:p>
        </w:tc>
      </w:tr>
    </w:tbl>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有堤防的河道保护范围应包括：</w:t>
      </w:r>
      <w:r>
        <w:rPr>
          <w:rFonts w:hint="default" w:ascii="Times New Roman" w:hAnsi="Times New Roman" w:eastAsia="仿宋_GB2312" w:cs="Times New Roman"/>
          <w:color w:val="auto"/>
          <w:highlight w:val="none"/>
        </w:rPr>
        <w:t>河槽、沙洲、滩地、内护堤地、堤防工程占压地、外护堤地、安全保护区。</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rPr>
        <w:t>根据《堤防工程设计规范》</w:t>
      </w:r>
      <w:r>
        <w:rPr>
          <w:rFonts w:hint="default" w:ascii="Times New Roman" w:hAnsi="Times New Roman" w:eastAsia="仿宋_GB2312" w:cs="Times New Roman"/>
          <w:color w:val="auto"/>
          <w:highlight w:val="none"/>
          <w:lang w:val="en-US"/>
        </w:rPr>
        <w:t>（GB50286-2013），安全保护区</w:t>
      </w:r>
      <w:r>
        <w:rPr>
          <w:rFonts w:hint="default" w:ascii="Times New Roman" w:hAnsi="Times New Roman" w:eastAsia="仿宋_GB2312" w:cs="Times New Roman"/>
          <w:color w:val="auto"/>
          <w:highlight w:val="none"/>
        </w:rPr>
        <w:t>宽度为</w:t>
      </w:r>
      <w:r>
        <w:rPr>
          <w:rFonts w:hint="default" w:ascii="Times New Roman" w:hAnsi="Times New Roman" w:eastAsia="仿宋_GB2312" w:cs="Times New Roman"/>
          <w:color w:val="auto"/>
          <w:highlight w:val="none"/>
          <w:lang w:val="en-US"/>
        </w:rPr>
        <w:t>50-300m.具体见下表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.3-2。</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.3-</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堤防外护堤地宽度数值表</w:t>
      </w:r>
    </w:p>
    <w:tbl>
      <w:tblPr>
        <w:tblStyle w:val="17"/>
        <w:tblW w:w="93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97"/>
        <w:gridCol w:w="2063"/>
        <w:gridCol w:w="2081"/>
        <w:gridCol w:w="2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20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2081"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2、3</w:t>
            </w:r>
          </w:p>
        </w:tc>
        <w:tc>
          <w:tcPr>
            <w:tcW w:w="23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保护范围（m）</w:t>
            </w:r>
          </w:p>
        </w:tc>
        <w:tc>
          <w:tcPr>
            <w:tcW w:w="20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300～200</w:t>
            </w:r>
          </w:p>
        </w:tc>
        <w:tc>
          <w:tcPr>
            <w:tcW w:w="2081"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200～100</w:t>
            </w:r>
          </w:p>
        </w:tc>
        <w:tc>
          <w:tcPr>
            <w:tcW w:w="23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100～50</w:t>
            </w:r>
          </w:p>
        </w:tc>
      </w:tr>
    </w:tbl>
    <w:p>
      <w:pPr>
        <w:rPr>
          <w:rFonts w:hint="eastAsia" w:eastAsia="仿宋_GB2312"/>
          <w:color w:val="auto"/>
          <w:highlight w:val="none"/>
          <w:lang w:eastAsia="zh-CN"/>
        </w:rPr>
      </w:pPr>
      <w:r>
        <w:rPr>
          <w:rFonts w:hint="eastAsia" w:eastAsia="仿宋_GB2312"/>
          <w:color w:val="auto"/>
          <w:highlight w:val="none"/>
          <w:lang w:eastAsia="zh-CN"/>
        </w:rPr>
        <w:br w:type="page"/>
      </w:r>
    </w:p>
    <w:p>
      <w:pPr>
        <w:spacing w:line="360" w:lineRule="auto"/>
        <w:ind w:firstLine="560" w:firstLineChars="200"/>
        <w:rPr>
          <w:rFonts w:hint="eastAsia" w:eastAsia="仿宋_GB2312" w:cs="Times New Roman"/>
          <w:color w:val="auto"/>
          <w:highlight w:val="none"/>
          <w:lang w:val="en-US" w:eastAsia="zh-CN"/>
        </w:rPr>
      </w:pPr>
      <w:r>
        <w:rPr>
          <w:rFonts w:hint="eastAsia" w:eastAsia="仿宋_GB2312"/>
          <w:color w:val="auto"/>
          <w:highlight w:val="none"/>
          <w:lang w:eastAsia="zh-CN"/>
        </w:rPr>
        <w:t>同时，</w:t>
      </w:r>
      <w:r>
        <w:rPr>
          <w:rFonts w:hint="eastAsia" w:eastAsia="仿宋_GB2312"/>
          <w:color w:val="auto"/>
          <w:highlight w:val="none"/>
          <w:lang w:val="en-US" w:eastAsia="zh-CN"/>
        </w:rPr>
        <w:t>《湖南省实施&lt;中华人民共和国水法&gt;》中第十六条明确规定“</w:t>
      </w:r>
      <w:r>
        <w:rPr>
          <w:rFonts w:hint="eastAsia" w:eastAsia="仿宋_GB2312"/>
          <w:color w:val="auto"/>
          <w:highlight w:val="none"/>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eastAsia" w:eastAsia="仿宋_GB2312"/>
          <w:color w:val="auto"/>
          <w:highlight w:val="none"/>
          <w:lang w:val="en-US" w:eastAsia="zh-CN"/>
        </w:rPr>
        <w:t>”</w:t>
      </w:r>
      <w:r>
        <w:rPr>
          <w:rFonts w:hint="default" w:ascii="Times New Roman" w:hAnsi="Times New Roman" w:eastAsia="仿宋_GB2312" w:cs="Times New Roman"/>
          <w:color w:val="auto"/>
          <w:highlight w:val="none"/>
          <w:lang w:val="en-US" w:eastAsia="zh-CN"/>
        </w:rPr>
        <w:t>。</w:t>
      </w:r>
      <w:r>
        <w:rPr>
          <w:rFonts w:hint="eastAsia" w:eastAsia="仿宋_GB2312" w:cs="Times New Roman"/>
          <w:color w:val="auto"/>
          <w:highlight w:val="none"/>
          <w:lang w:val="en-US" w:eastAsia="zh-CN"/>
        </w:rPr>
        <w:t>燕子岩河全线均为无堤防河段。</w:t>
      </w:r>
      <w:bookmarkStart w:id="140" w:name="_Toc22820"/>
      <w:bookmarkStart w:id="141" w:name="_Toc6707"/>
      <w:bookmarkStart w:id="142" w:name="_Toc31379"/>
      <w:bookmarkStart w:id="143" w:name="_Toc27811"/>
      <w:bookmarkStart w:id="144" w:name="_Toc1511"/>
      <w:bookmarkStart w:id="145" w:name="_Toc4736"/>
      <w:bookmarkStart w:id="146" w:name="_Toc24395"/>
    </w:p>
    <w:p>
      <w:pPr>
        <w:pStyle w:val="5"/>
        <w:rPr>
          <w:rFonts w:hint="default" w:ascii="Times New Roman" w:hAnsi="Times New Roman" w:cs="Times New Roman"/>
          <w:color w:val="auto"/>
          <w:highlight w:val="none"/>
          <w:lang w:val="en-US" w:eastAsia="zh-CN"/>
        </w:rPr>
      </w:pPr>
      <w:bookmarkStart w:id="147" w:name="_Toc28088"/>
      <w:r>
        <w:rPr>
          <w:rFonts w:hint="default" w:ascii="Times New Roman" w:hAnsi="Times New Roman" w:cs="Times New Roman"/>
          <w:color w:val="auto"/>
          <w:highlight w:val="none"/>
          <w:lang w:val="en-US" w:eastAsia="zh-CN"/>
        </w:rPr>
        <w:t>5.3.</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无堤防段</w:t>
      </w:r>
      <w:r>
        <w:rPr>
          <w:rFonts w:hint="eastAsia" w:ascii="Times New Roman" w:hAnsi="Times New Roman" w:cs="Times New Roman"/>
          <w:color w:val="auto"/>
          <w:highlight w:val="none"/>
          <w:lang w:val="en-US" w:eastAsia="zh-CN"/>
        </w:rPr>
        <w:t>河道</w:t>
      </w:r>
      <w:r>
        <w:rPr>
          <w:rFonts w:hint="default" w:ascii="Times New Roman" w:hAnsi="Times New Roman" w:cs="Times New Roman"/>
          <w:color w:val="auto"/>
          <w:highlight w:val="none"/>
          <w:lang w:val="en-US" w:eastAsia="zh-CN"/>
        </w:rPr>
        <w:t>管理范围线划定</w:t>
      </w:r>
      <w:bookmarkEnd w:id="140"/>
      <w:bookmarkEnd w:id="141"/>
      <w:bookmarkEnd w:id="142"/>
      <w:bookmarkEnd w:id="143"/>
      <w:bookmarkEnd w:id="147"/>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firstLine="680" w:firstLineChars="200"/>
        <w:jc w:val="left"/>
        <w:textAlignment w:val="auto"/>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1）总体原则</w:t>
      </w:r>
    </w:p>
    <w:p>
      <w:pPr>
        <w:spacing w:line="360" w:lineRule="auto"/>
        <w:ind w:firstLine="560" w:firstLineChars="200"/>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①无堤防的河道、湖泊管理范围界线应为设计洪水位或历史最高洪水位线，划界设计洪水标准按防洪规划确定，无防洪规划的按《防洪标准》（</w:t>
      </w:r>
      <w:r>
        <w:rPr>
          <w:rFonts w:hint="default" w:ascii="Times New Roman" w:hAnsi="Times New Roman" w:eastAsia="仿宋" w:cs="Times New Roman"/>
          <w:color w:val="auto"/>
          <w:highlight w:val="none"/>
          <w:lang w:val="en-US" w:eastAsia="zh-CN"/>
        </w:rPr>
        <w:t>GB</w:t>
      </w:r>
      <w:r>
        <w:rPr>
          <w:rFonts w:hint="default" w:ascii="Times New Roman" w:hAnsi="Times New Roman" w:eastAsia="仿宋" w:cs="Times New Roman"/>
          <w:color w:val="auto"/>
          <w:highlight w:val="none"/>
          <w:lang w:val="en-US"/>
        </w:rPr>
        <w:t>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 w:cs="Times New Roman"/>
          <w:color w:val="auto"/>
          <w:highlight w:val="none"/>
          <w:lang w:val="en-US"/>
        </w:rPr>
        <w:t>②</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lang w:val="en-US"/>
        </w:rPr>
      </w:pPr>
      <w:r>
        <w:rPr>
          <w:highlight w:val="none"/>
        </w:rPr>
        <w:drawing>
          <wp:inline distT="0" distB="0" distL="114300" distR="114300">
            <wp:extent cx="5863590" cy="1894205"/>
            <wp:effectExtent l="0" t="0" r="3810" b="1079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49"/>
                    <a:stretch>
                      <a:fillRect/>
                    </a:stretch>
                  </pic:blipFill>
                  <pic:spPr>
                    <a:xfrm>
                      <a:off x="0" y="0"/>
                      <a:ext cx="5863590" cy="1894205"/>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1</w:t>
      </w:r>
      <w:r>
        <w:rPr>
          <w:rFonts w:hint="default" w:ascii="Times New Roman" w:hAnsi="Times New Roman" w:eastAsia="仿宋_GB2312" w:cs="Times New Roman"/>
          <w:b/>
          <w:bCs/>
          <w:color w:val="auto"/>
          <w:sz w:val="24"/>
          <w:szCs w:val="24"/>
          <w:highlight w:val="none"/>
          <w:lang w:val="en-US"/>
        </w:rPr>
        <w:t xml:space="preserve"> </w:t>
      </w:r>
      <w:r>
        <w:rPr>
          <w:rFonts w:hint="eastAsia" w:ascii="Times New Roman" w:hAnsi="Times New Roman" w:eastAsia="仿宋_GB2312" w:cs="Times New Roman"/>
          <w:b/>
          <w:bCs/>
          <w:color w:val="auto"/>
          <w:sz w:val="24"/>
          <w:szCs w:val="24"/>
          <w:highlight w:val="none"/>
          <w:lang w:val="en-US" w:eastAsia="zh-CN"/>
        </w:rPr>
        <w:t>燕子岩河</w:t>
      </w:r>
      <w:r>
        <w:rPr>
          <w:rFonts w:hint="default" w:ascii="Times New Roman" w:hAnsi="Times New Roman" w:eastAsia="仿宋_GB2312" w:cs="Times New Roman"/>
          <w:b/>
          <w:bCs/>
          <w:color w:val="auto"/>
          <w:sz w:val="24"/>
          <w:szCs w:val="24"/>
          <w:highlight w:val="none"/>
          <w:lang w:val="en-US" w:eastAsia="zh-CN"/>
        </w:rPr>
        <w:t>祁阳县段无堤防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w:t>
      </w:r>
    </w:p>
    <w:p>
      <w:pPr>
        <w:pStyle w:val="5"/>
        <w:rPr>
          <w:rFonts w:hint="default" w:ascii="Times New Roman" w:hAnsi="Times New Roman" w:eastAsia="仿宋_GB2312" w:cs="Times New Roman"/>
          <w:color w:val="auto"/>
          <w:highlight w:val="none"/>
          <w:lang w:eastAsia="zh-CN"/>
        </w:rPr>
      </w:pPr>
      <w:bookmarkStart w:id="148" w:name="_Toc13073"/>
      <w:bookmarkStart w:id="149" w:name="_Toc6841"/>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w:t>
      </w:r>
      <w:r>
        <w:rPr>
          <w:rFonts w:hint="eastAsia" w:cs="Times New Roman"/>
          <w:color w:val="auto"/>
          <w:highlight w:val="none"/>
          <w:lang w:val="en-US" w:eastAsia="zh-CN"/>
        </w:rPr>
        <w:t>4</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特殊情况</w:t>
      </w:r>
      <w:bookmarkEnd w:id="148"/>
      <w:bookmarkEnd w:id="149"/>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760720" cy="1974215"/>
            <wp:effectExtent l="0" t="0" r="11430" b="6985"/>
            <wp:docPr id="6"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wanjun\Desktop\河道划界示意图\3堤防有缺口、不连续.jpg"/>
                    <pic:cNvPicPr>
                      <a:picLocks noChangeAspect="1" noChangeArrowheads="1"/>
                    </pic:cNvPicPr>
                  </pic:nvPicPr>
                  <pic:blipFill>
                    <a:blip r:embed="rId50"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2"/>
        <w:jc w:val="center"/>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eastAsia" w:eastAsia="仿宋_GB2312" w:cs="Times New Roman"/>
          <w:b/>
          <w:bCs/>
          <w:color w:val="auto"/>
          <w:sz w:val="24"/>
          <w:szCs w:val="24"/>
          <w:highlight w:val="none"/>
          <w:lang w:val="en-US" w:eastAsia="zh-CN"/>
        </w:rPr>
        <w:t>3</w:t>
      </w:r>
      <w:r>
        <w:rPr>
          <w:rFonts w:hint="default" w:ascii="Times New Roman" w:hAnsi="Times New Roman" w:eastAsia="仿宋_GB2312" w:cs="Times New Roman"/>
          <w:b/>
          <w:bCs/>
          <w:color w:val="auto"/>
          <w:sz w:val="24"/>
          <w:szCs w:val="24"/>
          <w:highlight w:val="none"/>
          <w:lang w:val="en-US" w:eastAsia="zh-CN"/>
        </w:rPr>
        <w:t>堤防有缺口、不连续</w:t>
      </w:r>
      <w:r>
        <w:rPr>
          <w:rFonts w:hint="default" w:ascii="Times New Roman" w:hAnsi="Times New Roman" w:eastAsia="仿宋_GB2312" w:cs="Times New Roman"/>
          <w:b/>
          <w:bCs/>
          <w:color w:val="auto"/>
          <w:sz w:val="24"/>
          <w:szCs w:val="24"/>
          <w:highlight w:val="none"/>
          <w:lang w:val="en-US"/>
        </w:rPr>
        <w:t>典型断面图</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6</w:t>
      </w:r>
      <w:r>
        <w:rPr>
          <w:rFonts w:hint="default" w:ascii="Times New Roman" w:hAnsi="Times New Roman" w:eastAsia="仿宋_GB2312" w:cs="Times New Roman"/>
          <w:color w:val="auto"/>
          <w:highlight w:val="none"/>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7</w:t>
      </w:r>
      <w:r>
        <w:rPr>
          <w:rFonts w:hint="default" w:ascii="Times New Roman" w:hAnsi="Times New Roman" w:eastAsia="仿宋_GB2312" w:cs="Times New Roman"/>
          <w:color w:val="auto"/>
          <w:highlight w:val="none"/>
          <w:lang w:val="en-US"/>
        </w:rPr>
        <w:t>）</w:t>
      </w:r>
      <w:r>
        <w:rPr>
          <w:rFonts w:hint="eastAsia" w:eastAsia="仿宋_GB2312" w:cs="Times New Roman"/>
          <w:color w:val="auto"/>
          <w:highlight w:val="none"/>
          <w:lang w:val="en-US" w:eastAsia="zh-CN"/>
        </w:rPr>
        <w:t>河道</w:t>
      </w:r>
      <w:r>
        <w:rPr>
          <w:rFonts w:hint="default" w:ascii="Times New Roman" w:hAnsi="Times New Roman" w:eastAsia="仿宋_GB2312" w:cs="Times New Roman"/>
          <w:color w:val="auto"/>
          <w:highlight w:val="none"/>
          <w:lang w:val="en-US"/>
        </w:rPr>
        <w:t>管理范围划界工作政策性很强，依法依规是前提，对于地方出台了地方性规定标准的，按照属地管理原则，可以具体的地方政策法规作为依据，但不能超过相关上位法律法规的标准。</w:t>
      </w:r>
    </w:p>
    <w:p>
      <w:pPr>
        <w:pStyle w:val="2"/>
        <w:rPr>
          <w:rFonts w:hint="eastAsia" w:ascii="Times New Roman" w:hAnsi="Times New Roman" w:eastAsia="仿宋_GB2312" w:cs="Times New Roman"/>
          <w:color w:val="auto"/>
          <w:kern w:val="0"/>
          <w:sz w:val="28"/>
          <w:szCs w:val="24"/>
          <w:highlight w:val="none"/>
          <w:lang w:val="en-US" w:eastAsia="zh-CN" w:bidi="zh-CN"/>
        </w:rPr>
      </w:pPr>
      <w:r>
        <w:rPr>
          <w:rFonts w:hint="eastAsia" w:eastAsia="仿宋_GB2312" w:cs="Times New Roman"/>
          <w:color w:val="auto"/>
          <w:kern w:val="0"/>
          <w:sz w:val="28"/>
          <w:szCs w:val="24"/>
          <w:highlight w:val="none"/>
          <w:lang w:val="en-US" w:eastAsia="zh-CN" w:bidi="zh-CN"/>
        </w:rPr>
        <w:t>8</w:t>
      </w:r>
      <w:r>
        <w:rPr>
          <w:rFonts w:hint="default" w:ascii="Times New Roman" w:hAnsi="Times New Roman" w:eastAsia="仿宋_GB2312" w:cs="Times New Roman"/>
          <w:color w:val="auto"/>
          <w:kern w:val="0"/>
          <w:sz w:val="28"/>
          <w:szCs w:val="24"/>
          <w:highlight w:val="none"/>
          <w:lang w:val="en-US" w:eastAsia="zh-CN" w:bidi="zh-CN"/>
        </w:rPr>
        <w:t>）</w:t>
      </w:r>
      <w:r>
        <w:rPr>
          <w:rFonts w:hint="eastAsia" w:ascii="Times New Roman" w:hAnsi="Times New Roman" w:eastAsia="仿宋_GB2312" w:cs="Times New Roman"/>
          <w:color w:val="auto"/>
          <w:kern w:val="0"/>
          <w:sz w:val="28"/>
          <w:szCs w:val="24"/>
          <w:highlight w:val="none"/>
          <w:lang w:val="en-US" w:eastAsia="zh-CN" w:bidi="zh-CN"/>
        </w:rPr>
        <w:t>根据《水闸工程管理设计规范(SL170-96)》，水利工程闸坝</w:t>
      </w:r>
      <w:r>
        <w:rPr>
          <w:rFonts w:hint="default" w:ascii="Times New Roman" w:hAnsi="Times New Roman" w:eastAsia="仿宋_GB2312" w:cs="Times New Roman"/>
          <w:color w:val="auto"/>
          <w:kern w:val="0"/>
          <w:sz w:val="28"/>
          <w:szCs w:val="24"/>
          <w:highlight w:val="none"/>
          <w:lang w:val="en-US" w:eastAsia="zh-CN" w:bidi="zh-CN"/>
        </w:rPr>
        <w:t>两端向外延伸50米，河床、河堤护砌线末端向上下游各延伸</w:t>
      </w:r>
      <w:r>
        <w:rPr>
          <w:rFonts w:hint="eastAsia" w:ascii="Times New Roman" w:hAnsi="Times New Roman" w:eastAsia="仿宋_GB2312" w:cs="Times New Roman"/>
          <w:color w:val="auto"/>
          <w:kern w:val="0"/>
          <w:sz w:val="28"/>
          <w:szCs w:val="24"/>
          <w:highlight w:val="none"/>
          <w:lang w:val="en-US" w:eastAsia="zh-CN" w:bidi="zh-CN"/>
        </w:rPr>
        <w:t>1</w:t>
      </w:r>
      <w:r>
        <w:rPr>
          <w:rFonts w:hint="default" w:ascii="Times New Roman" w:hAnsi="Times New Roman" w:eastAsia="仿宋_GB2312" w:cs="Times New Roman"/>
          <w:color w:val="auto"/>
          <w:kern w:val="0"/>
          <w:sz w:val="28"/>
          <w:szCs w:val="24"/>
          <w:highlight w:val="none"/>
          <w:lang w:val="en-US" w:eastAsia="zh-CN" w:bidi="zh-CN"/>
        </w:rPr>
        <w:t>00米为</w:t>
      </w:r>
      <w:r>
        <w:rPr>
          <w:rFonts w:hint="eastAsia" w:ascii="Times New Roman" w:hAnsi="Times New Roman" w:eastAsia="仿宋_GB2312" w:cs="Times New Roman"/>
          <w:color w:val="auto"/>
          <w:kern w:val="0"/>
          <w:sz w:val="28"/>
          <w:szCs w:val="24"/>
          <w:highlight w:val="none"/>
          <w:lang w:val="en-US" w:eastAsia="zh-CN" w:bidi="zh-CN"/>
        </w:rPr>
        <w:t>管理</w:t>
      </w:r>
      <w:r>
        <w:rPr>
          <w:rFonts w:hint="default" w:ascii="Times New Roman" w:hAnsi="Times New Roman" w:eastAsia="仿宋_GB2312" w:cs="Times New Roman"/>
          <w:color w:val="auto"/>
          <w:kern w:val="0"/>
          <w:sz w:val="28"/>
          <w:szCs w:val="24"/>
          <w:highlight w:val="none"/>
          <w:lang w:val="en-US" w:eastAsia="zh-CN" w:bidi="zh-CN"/>
        </w:rPr>
        <w:t>范围</w:t>
      </w:r>
      <w:r>
        <w:rPr>
          <w:rFonts w:hint="eastAsia" w:ascii="Times New Roman" w:hAnsi="Times New Roman" w:eastAsia="仿宋_GB2312" w:cs="Times New Roman"/>
          <w:color w:val="auto"/>
          <w:kern w:val="0"/>
          <w:sz w:val="28"/>
          <w:szCs w:val="24"/>
          <w:highlight w:val="none"/>
          <w:lang w:val="en-US" w:eastAsia="zh-CN" w:bidi="zh-CN"/>
        </w:rPr>
        <w:t>。</w:t>
      </w:r>
    </w:p>
    <w:p>
      <w:pPr>
        <w:spacing w:line="360" w:lineRule="auto"/>
        <w:ind w:firstLine="560" w:firstLineChars="200"/>
        <w:rPr>
          <w:rFonts w:hint="eastAsia" w:eastAsia="仿宋_GB2312"/>
          <w:color w:val="auto"/>
          <w:highlight w:val="none"/>
          <w:lang w:val="en-US" w:eastAsia="zh-CN"/>
        </w:rPr>
      </w:pPr>
      <w:r>
        <w:rPr>
          <w:rFonts w:hint="eastAsia" w:eastAsia="仿宋_GB2312" w:cs="Times New Roman"/>
          <w:color w:val="auto"/>
          <w:highlight w:val="none"/>
          <w:lang w:val="en-US" w:eastAsia="zh-CN"/>
        </w:rPr>
        <w:t>9</w:t>
      </w:r>
      <w:r>
        <w:rPr>
          <w:rFonts w:hint="default" w:ascii="Times New Roman" w:hAnsi="Times New Roman" w:eastAsia="仿宋_GB2312" w:cs="Times New Roman"/>
          <w:color w:val="auto"/>
          <w:highlight w:val="none"/>
          <w:lang w:val="en-US"/>
        </w:rPr>
        <w:t>）</w:t>
      </w:r>
      <w:r>
        <w:rPr>
          <w:rFonts w:hint="eastAsia" w:eastAsia="仿宋_GB2312"/>
          <w:color w:val="auto"/>
          <w:highlight w:val="none"/>
          <w:lang w:val="en-US"/>
        </w:rPr>
        <w:t>库区设计洪水位以下</w:t>
      </w:r>
      <w:r>
        <w:rPr>
          <w:rFonts w:hint="eastAsia" w:eastAsia="仿宋_GB2312"/>
          <w:color w:val="auto"/>
          <w:highlight w:val="none"/>
          <w:lang w:val="en-US" w:eastAsia="zh-CN"/>
        </w:rPr>
        <w:t>（包括库内岛屿），</w:t>
      </w:r>
      <w:r>
        <w:rPr>
          <w:rFonts w:hint="eastAsia" w:eastAsia="仿宋_GB2312"/>
          <w:color w:val="auto"/>
          <w:highlight w:val="none"/>
          <w:lang w:eastAsia="zh-CN"/>
        </w:rPr>
        <w:t>依据湖南省实施《</w:t>
      </w:r>
      <w:r>
        <w:rPr>
          <w:rFonts w:hint="eastAsia" w:eastAsia="仿宋_GB2312"/>
          <w:color w:val="auto"/>
          <w:highlight w:val="none"/>
          <w:lang w:val="en-US"/>
        </w:rPr>
        <w:t>中华人民共和国水法</w:t>
      </w:r>
      <w:r>
        <w:rPr>
          <w:rFonts w:hint="eastAsia" w:eastAsia="仿宋_GB2312"/>
          <w:color w:val="auto"/>
          <w:highlight w:val="none"/>
          <w:lang w:eastAsia="zh-CN"/>
        </w:rPr>
        <w:t>》</w:t>
      </w:r>
      <w:r>
        <w:rPr>
          <w:rFonts w:hint="eastAsia" w:eastAsia="仿宋_GB2312"/>
          <w:color w:val="auto"/>
          <w:highlight w:val="none"/>
          <w:lang w:val="en-US"/>
        </w:rPr>
        <w:t>第十六条</w:t>
      </w:r>
      <w:r>
        <w:rPr>
          <w:rFonts w:hint="eastAsia" w:eastAsia="仿宋_GB2312"/>
          <w:color w:val="auto"/>
          <w:highlight w:val="none"/>
          <w:lang w:val="en-US" w:eastAsia="zh-CN"/>
        </w:rPr>
        <w:t>和《湖南省河湖管理范围划定技术导则》（试行）第3章，</w:t>
      </w:r>
      <w:r>
        <w:rPr>
          <w:rFonts w:hint="eastAsia" w:eastAsia="仿宋_GB2312"/>
          <w:color w:val="auto"/>
          <w:highlight w:val="none"/>
          <w:lang w:val="en-US"/>
        </w:rPr>
        <w:t>水库</w:t>
      </w:r>
      <w:r>
        <w:rPr>
          <w:rFonts w:hint="eastAsia" w:eastAsia="仿宋_GB2312"/>
          <w:color w:val="auto"/>
          <w:highlight w:val="none"/>
          <w:lang w:val="en-US" w:eastAsia="zh-CN"/>
        </w:rPr>
        <w:t>枢纽管理范围线划定主要有以下几种类别：</w:t>
      </w:r>
    </w:p>
    <w:p>
      <w:pPr>
        <w:numPr>
          <w:ilvl w:val="0"/>
          <w:numId w:val="0"/>
        </w:num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（1）</w:t>
      </w:r>
      <w:r>
        <w:rPr>
          <w:rFonts w:hint="eastAsia" w:eastAsia="仿宋_GB2312"/>
          <w:color w:val="auto"/>
          <w:highlight w:val="none"/>
          <w:lang w:val="en-US"/>
        </w:rPr>
        <w:t>大坝背水坡脚向外水平延伸</w:t>
      </w:r>
      <w:r>
        <w:rPr>
          <w:rFonts w:hint="eastAsia" w:eastAsia="仿宋_GB2312"/>
          <w:color w:val="auto"/>
          <w:highlight w:val="none"/>
          <w:lang w:val="en-US" w:eastAsia="zh-CN"/>
        </w:rPr>
        <w:t>30至200</w:t>
      </w:r>
      <w:r>
        <w:rPr>
          <w:rFonts w:hint="eastAsia" w:eastAsia="仿宋_GB2312"/>
          <w:color w:val="auto"/>
          <w:highlight w:val="none"/>
          <w:lang w:val="en-US"/>
        </w:rPr>
        <w:t>米</w:t>
      </w:r>
      <w:r>
        <w:rPr>
          <w:rFonts w:hint="eastAsia" w:eastAsia="仿宋_GB2312"/>
          <w:color w:val="auto"/>
          <w:highlight w:val="none"/>
          <w:lang w:val="en-US" w:eastAsia="zh-CN"/>
        </w:rPr>
        <w:t>；</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（2）</w:t>
      </w:r>
      <w:r>
        <w:rPr>
          <w:rFonts w:hint="eastAsia" w:eastAsia="仿宋_GB2312"/>
          <w:color w:val="auto"/>
          <w:highlight w:val="none"/>
          <w:lang w:val="en-US"/>
        </w:rPr>
        <w:t>大坝两端山坡自开挖线起顺坡向外延伸50</w:t>
      </w:r>
      <w:r>
        <w:rPr>
          <w:rFonts w:hint="eastAsia" w:eastAsia="仿宋_GB2312"/>
          <w:color w:val="auto"/>
          <w:highlight w:val="none"/>
          <w:lang w:val="en-US" w:eastAsia="zh-CN"/>
        </w:rPr>
        <w:t>至100</w:t>
      </w:r>
      <w:r>
        <w:rPr>
          <w:rFonts w:hint="eastAsia" w:eastAsia="仿宋_GB2312"/>
          <w:color w:val="auto"/>
          <w:highlight w:val="none"/>
          <w:lang w:val="en-US"/>
        </w:rPr>
        <w:t>米</w:t>
      </w:r>
      <w:r>
        <w:rPr>
          <w:rFonts w:hint="eastAsia" w:eastAsia="仿宋_GB2312"/>
          <w:color w:val="auto"/>
          <w:highlight w:val="none"/>
          <w:lang w:val="en-US" w:eastAsia="zh-CN"/>
        </w:rPr>
        <w:t>（到达分水岭不足50米的至分水岭上）；</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（3）</w:t>
      </w:r>
      <w:r>
        <w:rPr>
          <w:rFonts w:hint="eastAsia" w:eastAsia="仿宋_GB2312"/>
          <w:color w:val="auto"/>
          <w:highlight w:val="none"/>
          <w:lang w:val="en-US"/>
        </w:rPr>
        <w:t>溢洪道两端自山坡开挖线起顺坡向外延伸10</w:t>
      </w:r>
      <w:r>
        <w:rPr>
          <w:rFonts w:hint="eastAsia" w:eastAsia="仿宋_GB2312"/>
          <w:color w:val="auto"/>
          <w:highlight w:val="none"/>
          <w:lang w:val="en-US" w:eastAsia="zh-CN"/>
        </w:rPr>
        <w:t>至20</w:t>
      </w:r>
      <w:r>
        <w:rPr>
          <w:rFonts w:hint="eastAsia" w:eastAsia="仿宋_GB2312"/>
          <w:color w:val="auto"/>
          <w:highlight w:val="none"/>
          <w:lang w:val="en-US"/>
        </w:rPr>
        <w:t>米为管理范围</w:t>
      </w:r>
      <w:r>
        <w:rPr>
          <w:rFonts w:hint="eastAsia" w:eastAsia="仿宋_GB2312"/>
          <w:color w:val="auto"/>
          <w:highlight w:val="none"/>
          <w:lang w:val="en-US" w:eastAsia="zh-CN"/>
        </w:rPr>
        <w:t>；</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（4）水利发电厂房、机电排灌站枢纽建筑物周边向外延伸20至100米。</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（5）根据水库征地红线范围。</w:t>
      </w:r>
    </w:p>
    <w:bookmarkEnd w:id="144"/>
    <w:bookmarkEnd w:id="145"/>
    <w:bookmarkEnd w:id="146"/>
    <w:p>
      <w:pPr>
        <w:rPr>
          <w:rFonts w:hint="default" w:ascii="Times New Roman" w:hAnsi="Times New Roman" w:cs="Times New Roman"/>
          <w:color w:val="auto"/>
          <w:highlight w:val="none"/>
          <w:lang w:val="en-US" w:eastAsia="zh-CN"/>
        </w:rPr>
      </w:pPr>
      <w:bookmarkStart w:id="150" w:name="_Toc19225"/>
      <w:bookmarkStart w:id="151" w:name="_Toc23188"/>
      <w:bookmarkStart w:id="152" w:name="_Toc30676"/>
      <w:r>
        <w:rPr>
          <w:rFonts w:hint="default" w:ascii="Times New Roman" w:hAnsi="Times New Roman" w:cs="Times New Roman"/>
          <w:color w:val="auto"/>
          <w:highlight w:val="none"/>
          <w:lang w:val="en-US" w:eastAsia="zh-CN"/>
        </w:rPr>
        <w:br w:type="page"/>
      </w:r>
    </w:p>
    <w:p>
      <w:pPr>
        <w:pStyle w:val="4"/>
        <w:rPr>
          <w:rFonts w:hint="default" w:ascii="Times New Roman" w:hAnsi="Times New Roman" w:cs="Times New Roman"/>
          <w:color w:val="auto"/>
          <w:highlight w:val="none"/>
          <w:lang w:val="en-US"/>
        </w:rPr>
      </w:pPr>
      <w:bookmarkStart w:id="153" w:name="_Toc3605"/>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燕子岩河永州市祁阳县</w:t>
      </w:r>
      <w:r>
        <w:rPr>
          <w:rFonts w:hint="default" w:ascii="Times New Roman" w:hAnsi="Times New Roman" w:cs="Times New Roman"/>
          <w:color w:val="auto"/>
          <w:highlight w:val="none"/>
          <w:lang w:val="en-US"/>
        </w:rPr>
        <w:t>段</w:t>
      </w:r>
      <w:r>
        <w:rPr>
          <w:rFonts w:hint="eastAsia" w:ascii="Times New Roman" w:hAnsi="Times New Roman" w:cs="Times New Roman"/>
          <w:color w:val="auto"/>
          <w:highlight w:val="none"/>
          <w:lang w:val="en-US" w:eastAsia="zh-CN"/>
        </w:rPr>
        <w:t>河道</w:t>
      </w:r>
      <w:r>
        <w:rPr>
          <w:rFonts w:hint="default" w:ascii="Times New Roman" w:hAnsi="Times New Roman" w:cs="Times New Roman"/>
          <w:color w:val="auto"/>
          <w:highlight w:val="none"/>
          <w:lang w:val="en-US"/>
        </w:rPr>
        <w:t>管理范围线划定标准成果</w:t>
      </w:r>
      <w:bookmarkEnd w:id="150"/>
      <w:bookmarkEnd w:id="151"/>
      <w:bookmarkEnd w:id="152"/>
      <w:bookmarkEnd w:id="153"/>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按以上划定原则与相关设计洪水位值，对</w:t>
      </w:r>
      <w:r>
        <w:rPr>
          <w:rFonts w:hint="default" w:ascii="Times New Roman" w:hAnsi="Times New Roman" w:eastAsia="仿宋_GB2312" w:cs="Times New Roman"/>
          <w:color w:val="auto"/>
          <w:highlight w:val="none"/>
          <w:lang w:val="en-US" w:eastAsia="zh-CN"/>
        </w:rPr>
        <w:t>燕子岩河祁阳县</w:t>
      </w:r>
      <w:r>
        <w:rPr>
          <w:rFonts w:hint="default" w:ascii="Times New Roman" w:hAnsi="Times New Roman" w:eastAsia="仿宋_GB2312" w:cs="Times New Roman"/>
          <w:color w:val="auto"/>
          <w:highlight w:val="none"/>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eastAsia"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eastAsia"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en-US"/>
        </w:rPr>
        <w:t>。</w:t>
      </w:r>
    </w:p>
    <w:p>
      <w:pPr>
        <w:pStyle w:val="2"/>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说明：1）起点和终点填写河道里程数和点位坐标，其中，河道里程数为从下游至上游的河流中心线长度，下游与本县级行政区划交界处里程为0km。</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表中坐标系统：2000国家大地坐标系，高斯投影，标准3度分带；高程系统：1985国家高程基准。</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类别可分为有堤防、无堤防、水利工程。</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highlight w:val="none"/>
          <w:lang w:val="en-US" w:eastAsia="zh-CN" w:bidi="zh-CN"/>
        </w:rPr>
        <w:t>河段属性可分为城镇河段、农村河段。</w:t>
      </w:r>
    </w:p>
    <w:p>
      <w:pPr>
        <w:jc w:val="left"/>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w:t>
      </w:r>
      <w:r>
        <w:rPr>
          <w:rFonts w:hint="eastAsia"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燕子岩河永州市祁阳县</w:t>
      </w:r>
      <w:r>
        <w:rPr>
          <w:rFonts w:hint="default" w:ascii="Times New Roman" w:hAnsi="Times New Roman" w:eastAsia="仿宋_GB2312" w:cs="Times New Roman"/>
          <w:b/>
          <w:bCs/>
          <w:color w:val="auto"/>
          <w:sz w:val="24"/>
          <w:highlight w:val="none"/>
          <w:lang w:val="en-US"/>
        </w:rPr>
        <w:t>段</w:t>
      </w:r>
      <w:r>
        <w:rPr>
          <w:rFonts w:hint="eastAsia" w:eastAsia="仿宋_GB2312" w:cs="Times New Roman"/>
          <w:b/>
          <w:bCs/>
          <w:color w:val="auto"/>
          <w:sz w:val="24"/>
          <w:highlight w:val="none"/>
          <w:lang w:val="en-US" w:eastAsia="zh-CN"/>
        </w:rPr>
        <w:t>河道</w:t>
      </w:r>
      <w:r>
        <w:rPr>
          <w:rFonts w:hint="default" w:ascii="Times New Roman" w:hAnsi="Times New Roman" w:eastAsia="仿宋_GB2312" w:cs="Times New Roman"/>
          <w:b/>
          <w:bCs/>
          <w:color w:val="auto"/>
          <w:sz w:val="24"/>
          <w:highlight w:val="none"/>
          <w:lang w:val="en-US"/>
        </w:rPr>
        <w:t>管理范围线划定标准成果表</w:t>
      </w:r>
    </w:p>
    <w:tbl>
      <w:tblPr>
        <w:tblStyle w:val="16"/>
        <w:tblW w:w="522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17"/>
        <w:gridCol w:w="617"/>
        <w:gridCol w:w="743"/>
        <w:gridCol w:w="1071"/>
        <w:gridCol w:w="1171"/>
        <w:gridCol w:w="807"/>
        <w:gridCol w:w="1125"/>
        <w:gridCol w:w="1203"/>
        <w:gridCol w:w="731"/>
        <w:gridCol w:w="1782"/>
        <w:gridCol w:w="747"/>
        <w:gridCol w:w="2546"/>
        <w:gridCol w:w="9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4" w:hRule="atLeast"/>
        </w:trPr>
        <w:tc>
          <w:tcPr>
            <w:tcW w:w="21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岸别</w:t>
            </w:r>
          </w:p>
        </w:tc>
        <w:tc>
          <w:tcPr>
            <w:tcW w:w="21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类别</w:t>
            </w:r>
          </w:p>
        </w:tc>
        <w:tc>
          <w:tcPr>
            <w:tcW w:w="1058"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起点</w:t>
            </w:r>
          </w:p>
        </w:tc>
        <w:tc>
          <w:tcPr>
            <w:tcW w:w="1112"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终点</w:t>
            </w:r>
          </w:p>
        </w:tc>
        <w:tc>
          <w:tcPr>
            <w:tcW w:w="25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河段属性</w:t>
            </w:r>
          </w:p>
        </w:tc>
        <w:tc>
          <w:tcPr>
            <w:tcW w:w="63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w:t>
            </w:r>
          </w:p>
        </w:tc>
        <w:tc>
          <w:tcPr>
            <w:tcW w:w="1168"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划界标准</w:t>
            </w:r>
          </w:p>
        </w:tc>
        <w:tc>
          <w:tcPr>
            <w:tcW w:w="33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8" w:hRule="atLeast"/>
        </w:trPr>
        <w:tc>
          <w:tcPr>
            <w:tcW w:w="21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1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6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795"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8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25"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5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3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6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护堤地范围</w:t>
            </w:r>
          </w:p>
        </w:tc>
        <w:tc>
          <w:tcPr>
            <w:tcW w:w="90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其他标准</w:t>
            </w:r>
          </w:p>
        </w:tc>
        <w:tc>
          <w:tcPr>
            <w:tcW w:w="33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0" w:hRule="atLeast"/>
        </w:trPr>
        <w:tc>
          <w:tcPr>
            <w:tcW w:w="21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1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63"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7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1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8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2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5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3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64"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903"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3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21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左岸</w:t>
            </w:r>
          </w:p>
        </w:tc>
        <w:tc>
          <w:tcPr>
            <w:tcW w:w="21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0</w:t>
            </w:r>
          </w:p>
        </w:tc>
        <w:tc>
          <w:tcPr>
            <w:tcW w:w="37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580462.91 </w:t>
            </w:r>
          </w:p>
        </w:tc>
        <w:tc>
          <w:tcPr>
            <w:tcW w:w="41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2958209.88 </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15.91</w:t>
            </w:r>
          </w:p>
        </w:tc>
        <w:tc>
          <w:tcPr>
            <w:tcW w:w="39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570423.99 </w:t>
            </w:r>
          </w:p>
        </w:tc>
        <w:tc>
          <w:tcPr>
            <w:tcW w:w="4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2956929.31 </w:t>
            </w:r>
          </w:p>
        </w:tc>
        <w:tc>
          <w:tcPr>
            <w:tcW w:w="2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6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26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90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3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培子湾村-冷水滩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218"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c>
          <w:tcPr>
            <w:tcW w:w="21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35.72</w:t>
            </w:r>
          </w:p>
        </w:tc>
        <w:tc>
          <w:tcPr>
            <w:tcW w:w="37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564111.19 </w:t>
            </w:r>
          </w:p>
        </w:tc>
        <w:tc>
          <w:tcPr>
            <w:tcW w:w="41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2959462.09 </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40</w:t>
            </w:r>
          </w:p>
        </w:tc>
        <w:tc>
          <w:tcPr>
            <w:tcW w:w="39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563140.26 </w:t>
            </w:r>
          </w:p>
        </w:tc>
        <w:tc>
          <w:tcPr>
            <w:tcW w:w="4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2961076.90 </w:t>
            </w:r>
          </w:p>
        </w:tc>
        <w:tc>
          <w:tcPr>
            <w:tcW w:w="2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6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26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90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3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狭江村、李子冲村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50" w:hRule="atLeast"/>
        </w:trPr>
        <w:tc>
          <w:tcPr>
            <w:tcW w:w="218"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c>
          <w:tcPr>
            <w:tcW w:w="21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水利工程</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40</w:t>
            </w:r>
          </w:p>
        </w:tc>
        <w:tc>
          <w:tcPr>
            <w:tcW w:w="37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563140.26 </w:t>
            </w:r>
          </w:p>
        </w:tc>
        <w:tc>
          <w:tcPr>
            <w:tcW w:w="41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2961076.90 </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42.88</w:t>
            </w:r>
          </w:p>
        </w:tc>
        <w:tc>
          <w:tcPr>
            <w:tcW w:w="39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562580.48 </w:t>
            </w:r>
          </w:p>
        </w:tc>
        <w:tc>
          <w:tcPr>
            <w:tcW w:w="4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2962788.29 </w:t>
            </w:r>
          </w:p>
        </w:tc>
        <w:tc>
          <w:tcPr>
            <w:tcW w:w="2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6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26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90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rPr>
            </w:pPr>
            <w:r>
              <w:rPr>
                <w:rFonts w:hint="default" w:ascii="Times New Roman" w:hAnsi="Times New Roman" w:eastAsia="仿宋_GB2312" w:cs="Times New Roman"/>
                <w:i w:val="0"/>
                <w:iCs w:val="0"/>
                <w:color w:val="auto"/>
                <w:kern w:val="0"/>
                <w:sz w:val="18"/>
                <w:szCs w:val="18"/>
                <w:u w:val="none"/>
                <w:lang w:val="en-US" w:eastAsia="zh-CN" w:bidi="ar"/>
              </w:rPr>
              <w:t>龙江桥水库</w:t>
            </w:r>
            <w:r>
              <w:rPr>
                <w:rFonts w:hint="eastAsia" w:eastAsia="仿宋_GB2312" w:cs="Times New Roman"/>
                <w:i w:val="0"/>
                <w:iCs w:val="0"/>
                <w:color w:val="auto"/>
                <w:kern w:val="0"/>
                <w:sz w:val="18"/>
                <w:szCs w:val="18"/>
                <w:u w:val="none"/>
                <w:lang w:val="en-US" w:eastAsia="zh-CN" w:bidi="ar"/>
              </w:rPr>
              <w:t>水利工管理范围</w:t>
            </w:r>
          </w:p>
        </w:tc>
        <w:tc>
          <w:tcPr>
            <w:tcW w:w="3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龙江桥水库枢纽工程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80" w:hRule="atLeast"/>
        </w:trPr>
        <w:tc>
          <w:tcPr>
            <w:tcW w:w="21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右岸</w:t>
            </w:r>
          </w:p>
        </w:tc>
        <w:tc>
          <w:tcPr>
            <w:tcW w:w="21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0</w:t>
            </w:r>
          </w:p>
        </w:tc>
        <w:tc>
          <w:tcPr>
            <w:tcW w:w="37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580465.93 </w:t>
            </w:r>
          </w:p>
        </w:tc>
        <w:tc>
          <w:tcPr>
            <w:tcW w:w="41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2958176.14 </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16.1</w:t>
            </w:r>
          </w:p>
        </w:tc>
        <w:tc>
          <w:tcPr>
            <w:tcW w:w="3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570179.922</w:t>
            </w:r>
          </w:p>
        </w:tc>
        <w:tc>
          <w:tcPr>
            <w:tcW w:w="42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2956553.125</w:t>
            </w:r>
          </w:p>
        </w:tc>
        <w:tc>
          <w:tcPr>
            <w:tcW w:w="2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6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26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90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3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铁脚湾村-冷水滩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218"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c>
          <w:tcPr>
            <w:tcW w:w="21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35.72</w:t>
            </w:r>
          </w:p>
        </w:tc>
        <w:tc>
          <w:tcPr>
            <w:tcW w:w="37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564058.27 </w:t>
            </w:r>
          </w:p>
        </w:tc>
        <w:tc>
          <w:tcPr>
            <w:tcW w:w="41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2959507.03 </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40</w:t>
            </w:r>
          </w:p>
        </w:tc>
        <w:tc>
          <w:tcPr>
            <w:tcW w:w="3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562587.928</w:t>
            </w:r>
          </w:p>
        </w:tc>
        <w:tc>
          <w:tcPr>
            <w:tcW w:w="42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2962774.271</w:t>
            </w:r>
          </w:p>
        </w:tc>
        <w:tc>
          <w:tcPr>
            <w:tcW w:w="2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6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26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90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3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狭江村-龙江桥水库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50" w:hRule="atLeast"/>
        </w:trPr>
        <w:tc>
          <w:tcPr>
            <w:tcW w:w="218"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c>
          <w:tcPr>
            <w:tcW w:w="21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水利工程</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40</w:t>
            </w:r>
          </w:p>
        </w:tc>
        <w:tc>
          <w:tcPr>
            <w:tcW w:w="37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562587.928</w:t>
            </w:r>
          </w:p>
        </w:tc>
        <w:tc>
          <w:tcPr>
            <w:tcW w:w="41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2962774.271</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42.88</w:t>
            </w:r>
          </w:p>
        </w:tc>
        <w:tc>
          <w:tcPr>
            <w:tcW w:w="3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560965.048</w:t>
            </w:r>
          </w:p>
        </w:tc>
        <w:tc>
          <w:tcPr>
            <w:tcW w:w="42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2964891.857</w:t>
            </w:r>
          </w:p>
        </w:tc>
        <w:tc>
          <w:tcPr>
            <w:tcW w:w="2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6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26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90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龙江桥水库</w:t>
            </w:r>
            <w:r>
              <w:rPr>
                <w:rFonts w:hint="eastAsia" w:eastAsia="仿宋_GB2312" w:cs="Times New Roman"/>
                <w:i w:val="0"/>
                <w:iCs w:val="0"/>
                <w:color w:val="auto"/>
                <w:kern w:val="0"/>
                <w:sz w:val="18"/>
                <w:szCs w:val="18"/>
                <w:u w:val="none"/>
                <w:lang w:val="en-US" w:eastAsia="zh-CN" w:bidi="ar"/>
              </w:rPr>
              <w:t>水利工管理范围</w:t>
            </w:r>
          </w:p>
        </w:tc>
        <w:tc>
          <w:tcPr>
            <w:tcW w:w="3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龙江桥水库枢纽工程</w:t>
            </w:r>
          </w:p>
        </w:tc>
      </w:tr>
    </w:tbl>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br w:type="page"/>
      </w:r>
    </w:p>
    <w:p>
      <w:pPr>
        <w:rPr>
          <w:rFonts w:hint="default" w:ascii="Times New Roman" w:hAnsi="Times New Roman" w:eastAsia="宋体" w:cs="Times New Roman"/>
          <w:color w:val="auto"/>
          <w:highlight w:val="none"/>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3"/>
        <w:spacing w:line="360" w:lineRule="auto"/>
        <w:jc w:val="both"/>
        <w:rPr>
          <w:rFonts w:hint="default" w:ascii="Times New Roman" w:hAnsi="Times New Roman" w:cs="Times New Roman"/>
          <w:color w:val="auto"/>
          <w:highlight w:val="none"/>
          <w:lang w:val="en-US"/>
        </w:rPr>
      </w:pPr>
      <w:bookmarkStart w:id="154" w:name="_Toc24931"/>
      <w:bookmarkStart w:id="155" w:name="_Toc914"/>
      <w:bookmarkStart w:id="156" w:name="_Toc18218"/>
      <w:bookmarkStart w:id="157" w:name="_Toc7650"/>
      <w:r>
        <w:rPr>
          <w:rFonts w:hint="default" w:ascii="Times New Roman" w:hAnsi="Times New Roman" w:cs="Times New Roman"/>
          <w:color w:val="auto"/>
          <w:highlight w:val="none"/>
          <w:lang w:val="en-US"/>
        </w:rPr>
        <w:t>6 其他相关情况说明</w:t>
      </w:r>
      <w:bookmarkEnd w:id="154"/>
      <w:bookmarkEnd w:id="155"/>
      <w:bookmarkEnd w:id="156"/>
      <w:bookmarkEnd w:id="157"/>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（一）</w:t>
      </w:r>
      <w:r>
        <w:rPr>
          <w:rFonts w:hint="eastAsia" w:eastAsia="仿宋_GB2312" w:cs="Times New Roman"/>
          <w:color w:val="auto"/>
          <w:sz w:val="28"/>
          <w:szCs w:val="24"/>
          <w:highlight w:val="none"/>
          <w:lang w:val="en-US" w:eastAsia="zh-CN" w:bidi="zh-CN"/>
        </w:rPr>
        <w:t>河道</w:t>
      </w:r>
      <w:r>
        <w:rPr>
          <w:rFonts w:hint="default" w:ascii="Times New Roman" w:hAnsi="Times New Roman" w:eastAsia="仿宋_GB2312" w:cs="Times New Roman"/>
          <w:color w:val="auto"/>
          <w:sz w:val="28"/>
          <w:szCs w:val="24"/>
          <w:highlight w:val="none"/>
          <w:lang w:val="en-US" w:eastAsia="zh-CN" w:bidi="zh-CN"/>
        </w:rPr>
        <w:t>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（三）</w:t>
      </w:r>
      <w:r>
        <w:rPr>
          <w:rFonts w:hint="eastAsia" w:eastAsia="仿宋_GB2312" w:cs="Times New Roman"/>
          <w:color w:val="auto"/>
          <w:sz w:val="28"/>
          <w:szCs w:val="24"/>
          <w:highlight w:val="none"/>
          <w:lang w:val="en-US" w:eastAsia="zh-CN" w:bidi="zh-CN"/>
        </w:rPr>
        <w:t>河道</w:t>
      </w:r>
      <w:r>
        <w:rPr>
          <w:rFonts w:hint="default" w:ascii="Times New Roman" w:hAnsi="Times New Roman" w:eastAsia="仿宋_GB2312" w:cs="Times New Roman"/>
          <w:color w:val="auto"/>
          <w:sz w:val="28"/>
          <w:szCs w:val="24"/>
          <w:highlight w:val="none"/>
          <w:lang w:val="en-US" w:eastAsia="zh-CN" w:bidi="zh-CN"/>
        </w:rPr>
        <w:t>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highlight w:val="none"/>
          <w:lang w:val="en-US" w:eastAsia="zh-CN" w:bidi="zh-CN"/>
        </w:rPr>
        <w:tab/>
      </w:r>
      <w:r>
        <w:rPr>
          <w:rFonts w:hint="default" w:ascii="Times New Roman" w:hAnsi="Times New Roman" w:eastAsia="仿宋_GB2312" w:cs="Times New Roman"/>
          <w:color w:val="auto"/>
          <w:sz w:val="28"/>
          <w:szCs w:val="24"/>
          <w:highlight w:val="none"/>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为保障划界成果质量，以完整划界对象或工作任务区为单元，组织专家采用听取实施单位的情况汇报和抽样查看现场相结合方式对划界成果质量进行评定验收。试点河段和省管</w:t>
      </w:r>
      <w:r>
        <w:rPr>
          <w:rFonts w:hint="eastAsia" w:eastAsia="仿宋_GB2312" w:cs="Times New Roman"/>
          <w:color w:val="auto"/>
          <w:sz w:val="28"/>
          <w:szCs w:val="24"/>
          <w:highlight w:val="none"/>
          <w:lang w:val="en-US" w:eastAsia="zh-CN" w:bidi="zh-CN"/>
        </w:rPr>
        <w:t>河道</w:t>
      </w:r>
      <w:r>
        <w:rPr>
          <w:rFonts w:hint="default" w:ascii="Times New Roman" w:hAnsi="Times New Roman" w:eastAsia="仿宋_GB2312" w:cs="Times New Roman"/>
          <w:color w:val="auto"/>
          <w:sz w:val="28"/>
          <w:szCs w:val="24"/>
          <w:highlight w:val="none"/>
          <w:lang w:val="en-US" w:eastAsia="zh-CN" w:bidi="zh-CN"/>
        </w:rPr>
        <w:t>由省级水行政主管部门会同省自然资源部门组织相关专家对划界成果统一进行验收。其他地方管理</w:t>
      </w:r>
      <w:r>
        <w:rPr>
          <w:rFonts w:hint="eastAsia" w:eastAsia="仿宋_GB2312" w:cs="Times New Roman"/>
          <w:color w:val="auto"/>
          <w:sz w:val="28"/>
          <w:szCs w:val="24"/>
          <w:highlight w:val="none"/>
          <w:lang w:val="en-US" w:eastAsia="zh-CN" w:bidi="zh-CN"/>
        </w:rPr>
        <w:t>河道</w:t>
      </w:r>
      <w:r>
        <w:rPr>
          <w:rFonts w:hint="default" w:ascii="Times New Roman" w:hAnsi="Times New Roman" w:eastAsia="仿宋_GB2312" w:cs="Times New Roman"/>
          <w:color w:val="auto"/>
          <w:sz w:val="28"/>
          <w:szCs w:val="24"/>
          <w:highlight w:val="none"/>
          <w:lang w:val="en-US" w:eastAsia="zh-CN" w:bidi="zh-CN"/>
        </w:rPr>
        <w:t>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cs="Times New Roman"/>
          <w:color w:val="auto"/>
          <w:highlight w:val="none"/>
          <w:lang w:val="en-US" w:eastAsia="zh-CN"/>
        </w:rPr>
      </w:pPr>
      <w:bookmarkStart w:id="158" w:name="_Toc23224"/>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lang w:val="en-US" w:eastAsia="zh-CN"/>
        </w:rPr>
      </w:pPr>
      <w:bookmarkStart w:id="159" w:name="_Toc18339"/>
      <w:bookmarkStart w:id="160" w:name="_Toc14427"/>
      <w:bookmarkStart w:id="161" w:name="_Toc28901"/>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附表、附图</w:t>
      </w:r>
      <w:bookmarkEnd w:id="158"/>
      <w:bookmarkEnd w:id="159"/>
      <w:bookmarkEnd w:id="160"/>
      <w:bookmarkEnd w:id="161"/>
    </w:p>
    <w:p>
      <w:pPr>
        <w:pStyle w:val="4"/>
        <w:rPr>
          <w:rFonts w:hint="default" w:ascii="Times New Roman" w:hAnsi="Times New Roman" w:eastAsia="仿宋_GB2312" w:cs="Times New Roman"/>
          <w:color w:val="auto"/>
          <w:highlight w:val="none"/>
          <w:lang w:val="en-US" w:eastAsia="zh-CN"/>
        </w:rPr>
      </w:pPr>
      <w:bookmarkStart w:id="162" w:name="_Toc3698"/>
      <w:bookmarkStart w:id="163" w:name="_Toc9224"/>
      <w:bookmarkStart w:id="164" w:name="_Toc1230"/>
      <w:bookmarkStart w:id="165" w:name="_Toc4727"/>
      <w:r>
        <w:rPr>
          <w:rFonts w:hint="default" w:ascii="Times New Roman" w:hAnsi="Times New Roman" w:cs="Times New Roman"/>
          <w:color w:val="auto"/>
          <w:highlight w:val="none"/>
          <w:lang w:val="en-US" w:eastAsia="zh-CN"/>
        </w:rPr>
        <w:t>7.1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燕子岩河祁阳县河段</w:t>
      </w:r>
      <w:r>
        <w:rPr>
          <w:rFonts w:hint="default" w:ascii="Times New Roman" w:hAnsi="Times New Roman" w:cs="Times New Roman"/>
          <w:color w:val="auto"/>
          <w:highlight w:val="none"/>
          <w:lang w:val="en-US"/>
        </w:rPr>
        <w:t>管理范围</w:t>
      </w:r>
      <w:r>
        <w:rPr>
          <w:rFonts w:hint="default" w:ascii="Times New Roman" w:hAnsi="Times New Roman" w:cs="Times New Roman"/>
          <w:color w:val="auto"/>
          <w:highlight w:val="none"/>
          <w:lang w:val="en-US" w:eastAsia="zh-CN"/>
        </w:rPr>
        <w:t>界桩、告示牌成果表</w:t>
      </w:r>
      <w:bookmarkEnd w:id="162"/>
      <w:bookmarkEnd w:id="163"/>
      <w:bookmarkEnd w:id="164"/>
      <w:bookmarkEnd w:id="165"/>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w:t>
      </w:r>
      <w:r>
        <w:rPr>
          <w:rFonts w:hint="eastAsia" w:eastAsia="仿宋_GB2312" w:cs="Times New Roman"/>
          <w:color w:val="auto"/>
          <w:szCs w:val="28"/>
          <w:highlight w:val="none"/>
          <w:lang w:val="en-US" w:eastAsia="zh-CN"/>
        </w:rPr>
        <w:t>河道</w:t>
      </w:r>
      <w:r>
        <w:rPr>
          <w:rFonts w:hint="default" w:ascii="Times New Roman" w:hAnsi="Times New Roman" w:eastAsia="仿宋_GB2312" w:cs="Times New Roman"/>
          <w:color w:val="auto"/>
          <w:szCs w:val="28"/>
          <w:highlight w:val="none"/>
          <w:lang w:val="en-US"/>
        </w:rPr>
        <w:t>管理范围划定的原则和标准，</w:t>
      </w:r>
      <w:r>
        <w:rPr>
          <w:rFonts w:hint="eastAsia" w:eastAsia="仿宋_GB2312" w:cs="Times New Roman"/>
          <w:color w:val="auto"/>
          <w:szCs w:val="28"/>
          <w:highlight w:val="none"/>
          <w:lang w:val="en-US" w:eastAsia="zh-CN"/>
        </w:rPr>
        <w:t>我公司</w:t>
      </w:r>
      <w:r>
        <w:rPr>
          <w:rFonts w:hint="default" w:ascii="Times New Roman" w:hAnsi="Times New Roman" w:eastAsia="仿宋_GB2312" w:cs="Times New Roman"/>
          <w:color w:val="auto"/>
          <w:szCs w:val="28"/>
          <w:highlight w:val="none"/>
          <w:lang w:val="en-US"/>
        </w:rPr>
        <w:t>在工作底图上完成了</w:t>
      </w:r>
      <w:r>
        <w:rPr>
          <w:rFonts w:hint="default" w:ascii="Times New Roman" w:hAnsi="Times New Roman" w:eastAsia="仿宋_GB2312" w:cs="Times New Roman"/>
          <w:color w:val="auto"/>
          <w:szCs w:val="28"/>
          <w:highlight w:val="none"/>
          <w:lang w:val="en-US" w:eastAsia="zh-CN"/>
        </w:rPr>
        <w:t>燕子岩河祁阳县</w:t>
      </w:r>
      <w:r>
        <w:rPr>
          <w:rFonts w:hint="default" w:ascii="Times New Roman" w:hAnsi="Times New Roman" w:eastAsia="仿宋_GB2312" w:cs="Times New Roman"/>
          <w:color w:val="auto"/>
          <w:szCs w:val="28"/>
          <w:highlight w:val="none"/>
          <w:lang w:val="en-US"/>
        </w:rPr>
        <w:t>段管理范围线初步划定和界桩的预布，</w:t>
      </w:r>
      <w:r>
        <w:rPr>
          <w:rFonts w:hint="default" w:ascii="Times New Roman" w:hAnsi="Times New Roman" w:eastAsia="仿宋_GB2312" w:cs="Times New Roman"/>
          <w:color w:val="auto"/>
          <w:szCs w:val="28"/>
          <w:highlight w:val="none"/>
          <w:lang w:val="en-US" w:eastAsia="zh-CN"/>
        </w:rPr>
        <w:t>燕子岩河祁阳县</w:t>
      </w:r>
      <w:r>
        <w:rPr>
          <w:rFonts w:hint="default" w:ascii="Times New Roman" w:hAnsi="Times New Roman" w:eastAsia="仿宋_GB2312" w:cs="Times New Roman"/>
          <w:color w:val="auto"/>
          <w:szCs w:val="28"/>
          <w:highlight w:val="none"/>
          <w:lang w:val="en-US"/>
        </w:rPr>
        <w:t>段共布设</w:t>
      </w:r>
      <w:r>
        <w:rPr>
          <w:rFonts w:hint="eastAsia" w:eastAsia="仿宋_GB2312" w:cs="Times New Roman"/>
          <w:color w:val="auto"/>
          <w:szCs w:val="28"/>
          <w:highlight w:val="none"/>
          <w:lang w:val="en-US" w:eastAsia="zh-CN"/>
        </w:rPr>
        <w:t>龙江桥界桩95座</w:t>
      </w:r>
      <w:r>
        <w:rPr>
          <w:rFonts w:hint="default" w:ascii="Times New Roman" w:hAnsi="Times New Roman" w:eastAsia="仿宋_GB2312" w:cs="Times New Roman"/>
          <w:color w:val="auto"/>
          <w:szCs w:val="28"/>
          <w:highlight w:val="none"/>
          <w:lang w:val="en-US"/>
        </w:rPr>
        <w:t>，其中</w:t>
      </w:r>
      <w:r>
        <w:rPr>
          <w:rFonts w:hint="eastAsia" w:eastAsia="仿宋_GB2312" w:cs="Times New Roman"/>
          <w:color w:val="auto"/>
          <w:szCs w:val="28"/>
          <w:highlight w:val="none"/>
          <w:lang w:val="en-US" w:eastAsia="zh-CN"/>
        </w:rPr>
        <w:t>公共界桩33</w:t>
      </w:r>
      <w:r>
        <w:rPr>
          <w:rFonts w:hint="default" w:ascii="Times New Roman" w:hAnsi="Times New Roman" w:eastAsia="仿宋_GB2312" w:cs="Times New Roman"/>
          <w:color w:val="auto"/>
          <w:szCs w:val="28"/>
          <w:highlight w:val="none"/>
          <w:lang w:val="en-US"/>
        </w:rPr>
        <w:t>座，</w:t>
      </w:r>
      <w:r>
        <w:rPr>
          <w:rFonts w:hint="eastAsia" w:eastAsia="仿宋_GB2312" w:cs="Times New Roman"/>
          <w:color w:val="auto"/>
          <w:szCs w:val="28"/>
          <w:highlight w:val="none"/>
          <w:lang w:val="en-US" w:eastAsia="zh-CN"/>
        </w:rPr>
        <w:t>告示牌18块</w:t>
      </w:r>
      <w:r>
        <w:rPr>
          <w:rFonts w:hint="default" w:ascii="Times New Roman" w:hAnsi="Times New Roman" w:eastAsia="仿宋_GB2312" w:cs="Times New Roman"/>
          <w:color w:val="auto"/>
          <w:szCs w:val="28"/>
          <w:highlight w:val="none"/>
          <w:lang w:val="en-US"/>
        </w:rPr>
        <w:t>。具体成果详见下表</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燕子岩河永州市祁阳县段</w:t>
      </w:r>
      <w:r>
        <w:rPr>
          <w:rFonts w:hint="eastAsia" w:eastAsia="仿宋_GB2312" w:cs="Times New Roman"/>
          <w:b/>
          <w:bCs/>
          <w:color w:val="auto"/>
          <w:sz w:val="24"/>
          <w:highlight w:val="none"/>
          <w:lang w:val="en-US" w:eastAsia="zh-CN"/>
        </w:rPr>
        <w:t>河道</w:t>
      </w:r>
      <w:r>
        <w:rPr>
          <w:rFonts w:hint="default" w:ascii="Times New Roman" w:hAnsi="Times New Roman" w:eastAsia="仿宋_GB2312" w:cs="Times New Roman"/>
          <w:b/>
          <w:bCs/>
          <w:color w:val="auto"/>
          <w:sz w:val="24"/>
          <w:highlight w:val="none"/>
          <w:lang w:val="en-US"/>
        </w:rPr>
        <w:t>管理范围线界桩埋设成果表</w:t>
      </w:r>
    </w:p>
    <w:tbl>
      <w:tblPr>
        <w:tblStyle w:val="16"/>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184"/>
        <w:gridCol w:w="3854"/>
        <w:gridCol w:w="1616"/>
        <w:gridCol w:w="1617"/>
        <w:gridCol w:w="118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blHeader/>
        </w:trPr>
        <w:tc>
          <w:tcPr>
            <w:tcW w:w="626"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序号</w:t>
            </w:r>
          </w:p>
        </w:tc>
        <w:tc>
          <w:tcPr>
            <w:tcW w:w="2037"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桩号（编号）</w:t>
            </w:r>
          </w:p>
        </w:tc>
        <w:tc>
          <w:tcPr>
            <w:tcW w:w="1709" w:type="pct"/>
            <w:gridSpan w:val="2"/>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坐标</w:t>
            </w:r>
          </w:p>
        </w:tc>
        <w:tc>
          <w:tcPr>
            <w:tcW w:w="626"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blHeader/>
        </w:trPr>
        <w:tc>
          <w:tcPr>
            <w:tcW w:w="626"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c>
          <w:tcPr>
            <w:tcW w:w="2037"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X（m）</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Y（m）</w:t>
            </w:r>
          </w:p>
        </w:tc>
        <w:tc>
          <w:tcPr>
            <w:tcW w:w="626"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FE1D2CG0000R-431103-L4001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570423.9847</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2956929.309</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FE1D2CG0000R-431103-R4001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570179.9221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2956553.125</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3</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FE1D2CG0000R-431121-L0001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580265.3599</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2958234.519</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FE1D2CG0000R-431121-L0002</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579758.5487</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2957636.1</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FE1D2CG0000R-431121-L0003</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579718.7441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2956840.11</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FE1D2CG0000R-431121-L0004</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579133.58</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2957444.451</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FE1D2CG0000R-431121-L0005</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577827.8287</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2957830.706</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8</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FE1D2CG0000R-431121-L0006</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577467.0421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2958334.222</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9</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FE1D2CG0000R-431121-L0007</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576948.5124</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2958394.356</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10</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FE1D2CG0000R-431121-L0008</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576812.1971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2958756.762</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11</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FE1D2CG0000R-431121-L0009</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576330.4452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2958678.139</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12</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FE1D2CG0000R-431121-L0010</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575733.0918</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2958222.634</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13</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FE1D2CG0000R-431121-L0011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575045.8352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2958388.66</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14</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FE1D2CG0000R-431121-L0012</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574357.9603</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2958258.351</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15</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FE1D2CG0000R-431121-L0013</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573574.2992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2958545.283</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16</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FE1D2CG0000R-431121-L0014</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572555.7485</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2958084.791</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17</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FE1D2CG0000R-431121-L0015</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571855.4137</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2957645.457</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18</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FE1D2CG0000R-431121-L0016</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570724.6141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2957243.719</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19</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FE1D2CG0000R-431121-L0017</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563904.5168</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2959788.23</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20</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FE1D2CG0000R-431121-L0018</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563553.3051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2960195.374</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21</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FE1D2CG0000R-431121-L0019</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562890.1085</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2962281.109</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22</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FE1D2CG0000R-431121-L0020</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562829.1071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2962622.935</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23</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FE1D2CG0000R-431121-L0021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562668.844</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2962802.94</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24</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FE1D2CG0000R-431121-L0022</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562628.7282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2962894.619</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25</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FE1D2CG0000R-431121-L0023</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562452.7532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2962985.429</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26</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FE1D2CG0000R-431121-L0024</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562135.2133</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2963233.234</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27</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FE1D2CG0000R-431121-L0025</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561682.2007</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2963858.476</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28</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FE1D2CG0000R-431121-L0026</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561401.899</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2964183.678</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FE1D2CG0000R-431121-L0027</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561274.056</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2964417.375</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30</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FE1D2CG0000R-431121-L1001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573033.4477</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2958398.509</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31</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FE1D2CG0000R-431121-L1002</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572924.8268</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2958481.074</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32</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FE1D2CG0000R-431121-L1003</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562580.9592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2962788.71</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33</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FE1D2CG0000R-431121-L3001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579836.5694</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2958173.888</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34</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FE1D2CG0000R-431121-L3002</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579851.9741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2957325.24</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35</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FE1D2CG0000R-431121-L3003</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578231.1253</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2957658.706</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36</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FE1D2CG0000R-431121-L3004</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577535.7289</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2958049.977</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37</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FE1D2CG0000R-431121-L3005</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576038.7312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2958587.025</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38</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FE1D2CG0000R-431121-L3006</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574683.7399</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2958147.173</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39</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FE1D2CG0000R-431121-L3007</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572882.7461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2958379.087</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40</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FE1D2CG0000R-431121-L3008</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571750.4282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2957448.23</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41</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FE1D2CG0000R-431121-L3009</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571014.8573</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2957355.368</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42</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FE1D2CG0000R-431121-L3010</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563118.1533</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2961156.119</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43</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FE1D2CG0000R-431121-L4001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564111.1905</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2959462.092</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44</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FE1D2CG0000R-431121-L4002</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560967.9534</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2964911.013</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45</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FE1D2CG0000R-431121-R0001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580297.2468</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2958202.243</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46</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FE1D2CG0000R-431121-R0002</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579808.4382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2957646.075</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47</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FE1D2CG0000R-431121-R0003</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580042.9651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2957203.658</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48</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FE1D2CG0000R-431121-R0004</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579629.6442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2956664.829</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49</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FE1D2CG0000R-431121-R0005</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579186.3454</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2957302.709</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50</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FE1D2CG0000R-431121-R0006</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578444.6581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2957693.936</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51</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FE1D2CG0000R-431121-R0007</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577801.1505</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2957767.028</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52</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FE1D2CG0000R-431121-R0008</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577449.3234</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2958044.047</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53</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FE1D2CG0000R-431121-R0009</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577117.1162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2958150.601</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54</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FE1D2CG0000R-431121-R0010</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576374.0281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2958402.151</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55</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FE1D2CG0000R-431121-R0011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575768.1311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2958084.386</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FE1D2CG0000R-431121-R0012</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575246.6363</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2958178.578</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FE1D2CG0000R-431121-R0013</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574209.9306</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2958121.984</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FE1D2CG0000R-431121-R0014</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573220.0703</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2958160.123</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FE1D2CG0000R-431121-R0015</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572491.9448</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2957990.154</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FE1D2CG0000R-431121-R0016</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572300.5611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2957755.469</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FE1D2CG0000R-431121-R0017</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571284.2684</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2957146.148</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62</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FE1D2CG0000R-431121-R0018</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570783.9081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2957006.493</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63</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FE1D2CG0000R-431121-R0019</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563673.7275</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2960074.776</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64</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FE1D2CG0000R-431121-R0020</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563164.5829</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2960672.014</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65</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FE1D2CG0000R-431121-R0021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562992.6705</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2961599.637</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66</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FE1D2CG0000R-431121-R0022</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562865.6432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2962372.598</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67</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FE1D2CG0000R-431121-R0023</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562823.4702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2962600.916</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68</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FE1D2CG0000R-431121-R0024</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562603.7649</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2962752.002</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69</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FE1D2CG0000R-431121-R0025</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562361.2261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2962755.159</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70</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FE1D2CG0000R-431121-R0026</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562031.3608</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2963019.333</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71</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FE1D2CG0000R-431121-R0027</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561268.0043</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2962819.091</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72</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FE1D2CG0000R-431121-R0028</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561404.272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2963324.944</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73</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FE1D2CG0000R-431121-R0029</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561536.5309</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2963324.192</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74</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FE1D2CG0000R-431121-R0030</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561277.5306</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2963481.134</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75</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FE1D2CG0000R-431121-R0031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561199.2652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2964029.154</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76</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FE1D2CG0000R-431121-R0032</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561115.5706</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2964187.564</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77</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FE1D2CG0000R-431121-R0033</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561046.5804</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2964481.207</w:t>
            </w:r>
          </w:p>
        </w:tc>
        <w:tc>
          <w:tcPr>
            <w:tcW w:w="626"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78</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FE1D2CG0000R-431121-R1001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579437.0433</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2956817.324</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79</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FE1D2CG0000R-431121-R1002</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579463.7948</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2956950.97</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80</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FE1D2CG0000R-431121-R1003</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573943.3623</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2958163.986</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81</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FE1D2CG0000R-431121-R1004</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573909.4464</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2958174.078</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82</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FE1D2CG0000R-431121-R1005</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562591.9138</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2962776.459</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83</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FE1D2CG0000R-431121-R3001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579835.333</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2958086.773</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84</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FE1D2CG0000R-431121-R3002</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579955.1085</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2957343.325</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85</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FE1D2CG0000R-431121-R3003</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579995.6955</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2956731.348</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86</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FE1D2CG0000R-431121-R3004</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578201.4394</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2957603.978</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87</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FE1D2CG0000R-431121-R3005</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577535.3242</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2957960.683</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88</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FE1D2CG0000R-431121-R3006</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576074.4238</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2958547.516</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89</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FE1D2CG0000R-431121-R3007</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574672.8411</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2958024.374</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90</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FE1D2CG0000R-431121-R3008</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572874.2488</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2958304.795</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91</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FE1D2CG0000R-431121-R3009</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571847.329</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2957391.931</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92</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FE1D2CG0000R-431121-R3010</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571019.8283</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2957238.83</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93</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FE1D2CG0000R-431121-R3011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563095.2098</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2961146.248</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94</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FE1D2CG0000R-431121-R4001</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564058.2696</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2959507.034</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exact"/>
        </w:trPr>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95</w:t>
            </w:r>
          </w:p>
        </w:tc>
        <w:tc>
          <w:tcPr>
            <w:tcW w:w="20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FE1D2CG0000R-431121-R4002</w:t>
            </w:r>
          </w:p>
        </w:tc>
        <w:tc>
          <w:tcPr>
            <w:tcW w:w="85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560965.7056</w:t>
            </w:r>
          </w:p>
        </w:tc>
        <w:tc>
          <w:tcPr>
            <w:tcW w:w="85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2964893.305</w:t>
            </w:r>
          </w:p>
        </w:tc>
        <w:tc>
          <w:tcPr>
            <w:tcW w:w="62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bl>
    <w:p>
      <w:pPr>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燕子岩河永州市祁阳县</w:t>
      </w:r>
      <w:r>
        <w:rPr>
          <w:rFonts w:hint="default" w:ascii="Times New Roman" w:hAnsi="Times New Roman" w:eastAsia="仿宋_GB2312" w:cs="Times New Roman"/>
          <w:b/>
          <w:bCs/>
          <w:color w:val="auto"/>
          <w:sz w:val="24"/>
          <w:highlight w:val="none"/>
          <w:lang w:val="en-US"/>
        </w:rPr>
        <w:t>段</w:t>
      </w:r>
      <w:r>
        <w:rPr>
          <w:rFonts w:hint="eastAsia" w:eastAsia="仿宋_GB2312" w:cs="Times New Roman"/>
          <w:b/>
          <w:bCs/>
          <w:color w:val="auto"/>
          <w:sz w:val="24"/>
          <w:highlight w:val="none"/>
          <w:lang w:val="en-US" w:eastAsia="zh-CN"/>
        </w:rPr>
        <w:t>河道</w:t>
      </w:r>
      <w:r>
        <w:rPr>
          <w:rFonts w:hint="default" w:ascii="Times New Roman" w:hAnsi="Times New Roman" w:eastAsia="仿宋_GB2312" w:cs="Times New Roman"/>
          <w:b/>
          <w:bCs/>
          <w:color w:val="auto"/>
          <w:sz w:val="24"/>
          <w:highlight w:val="none"/>
          <w:lang w:val="en-US"/>
        </w:rPr>
        <w:t>管理范围线告示牌埋设成果表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81"/>
        <w:gridCol w:w="2839"/>
        <w:gridCol w:w="1794"/>
        <w:gridCol w:w="1997"/>
        <w:gridCol w:w="14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118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序号</w:t>
            </w:r>
          </w:p>
        </w:tc>
        <w:tc>
          <w:tcPr>
            <w:tcW w:w="2839"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桩号（编号）</w:t>
            </w:r>
          </w:p>
        </w:tc>
        <w:tc>
          <w:tcPr>
            <w:tcW w:w="379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坐标</w:t>
            </w:r>
          </w:p>
        </w:tc>
        <w:tc>
          <w:tcPr>
            <w:tcW w:w="146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1181" w:type="dxa"/>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c>
          <w:tcPr>
            <w:tcW w:w="2839" w:type="dxa"/>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X（m）</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Y（m）</w:t>
            </w:r>
          </w:p>
        </w:tc>
        <w:tc>
          <w:tcPr>
            <w:tcW w:w="1460" w:type="dxa"/>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1</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FE1D2CG0000R-431121-L001</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580275.6893</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2958250.436</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2</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FE1D2CG0000R-431121-L002</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579741.5231</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2957654.243</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3</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FE1D2CG0000R-431121-L003</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577824.8759</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2957859.257</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4</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FE1D2CG0000R-431121-L004</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575692.412</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2958212.712</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5</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FE1D2CG0000R-431121-L005</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575017.4924</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2958315.686</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6</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FE1D2CG0000R-431121-L006</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563615.0505</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2960161.654</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7</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FE1D2CG0000R-431121-L007</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563101.7016</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2961238.479</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8</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FE1D2CG0000R-431121-L008</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562875.2242</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2962367.503</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9</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FE1D2CG0000R-431121-L009</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561348.1707</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2964246.878</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10</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FE1D2CG0000R-431121-R001</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580308.1656</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2958219.584</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11</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FE1D2CG0000R-431121-R002</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579804.2274</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2957668.454</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12</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FE1D2CG0000R-431121-R003</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579904.1635</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2956697.452</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13</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FE1D2CG0000R-431121-R004</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577635.0316</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2957791.746</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14</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FE1D2CG0000R-431121-R005</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575093.0454</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2958071.422</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highlight w:val="none"/>
                <w:u w:val="none"/>
                <w:lang w:val="en-US" w:eastAsia="zh-CN" w:bidi="ar"/>
              </w:rPr>
              <w:t>15</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FE1D2CG0000R-431121-R006</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563508.0173</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2960157.653</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eastAsia" w:ascii="Times New Roman" w:hAnsi="Times New Roman" w:eastAsia="仿宋_GB2312" w:cs="Times New Roman"/>
                <w:i w:val="0"/>
                <w:color w:val="000000"/>
                <w:kern w:val="0"/>
                <w:sz w:val="18"/>
                <w:szCs w:val="18"/>
                <w:highlight w:val="none"/>
                <w:u w:val="none"/>
                <w:lang w:val="en-US" w:eastAsia="zh-CN" w:bidi="ar"/>
              </w:rPr>
              <w:t>16</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FE1D2CG0000R-431121-R007</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563079.1453</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2961243.664</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eastAsia" w:ascii="Times New Roman" w:hAnsi="Times New Roman" w:eastAsia="仿宋_GB2312" w:cs="Times New Roman"/>
                <w:i w:val="0"/>
                <w:color w:val="000000"/>
                <w:kern w:val="0"/>
                <w:sz w:val="18"/>
                <w:szCs w:val="18"/>
                <w:highlight w:val="none"/>
                <w:u w:val="none"/>
                <w:lang w:val="en-US" w:eastAsia="zh-CN" w:bidi="ar"/>
              </w:rPr>
              <w:t>17</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FE1D2CG0000R-431121-R008</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562599.1539</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2962768.361</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eastAsia" w:ascii="Times New Roman" w:hAnsi="Times New Roman" w:eastAsia="仿宋_GB2312" w:cs="Times New Roman"/>
                <w:i w:val="0"/>
                <w:color w:val="000000"/>
                <w:kern w:val="0"/>
                <w:sz w:val="18"/>
                <w:szCs w:val="18"/>
                <w:highlight w:val="none"/>
                <w:u w:val="none"/>
                <w:lang w:val="en-US" w:eastAsia="zh-CN" w:bidi="ar"/>
              </w:rPr>
              <w:t>18</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FE1D2CG0000R-431121-R009</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561415.9851</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2963049.349</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highlight w:val="none"/>
                <w:u w:val="none"/>
                <w:lang w:val="en-US" w:eastAsia="zh-CN" w:bidi="ar"/>
              </w:rPr>
            </w:pPr>
          </w:p>
        </w:tc>
      </w:tr>
    </w:tbl>
    <w:p>
      <w:pPr>
        <w:pStyle w:val="4"/>
        <w:rPr>
          <w:rFonts w:hint="default" w:ascii="Times New Roman" w:hAnsi="Times New Roman" w:eastAsia="仿宋_GB2312" w:cs="Times New Roman"/>
          <w:color w:val="auto"/>
          <w:highlight w:val="none"/>
          <w:lang w:val="en-US" w:eastAsia="zh-CN"/>
        </w:rPr>
      </w:pPr>
      <w:bookmarkStart w:id="166" w:name="_Toc12398"/>
      <w:bookmarkStart w:id="167" w:name="_Toc21252"/>
      <w:bookmarkStart w:id="168" w:name="_Toc9271"/>
      <w:bookmarkStart w:id="169" w:name="_Toc21062"/>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燕子岩河祁阳县</w:t>
      </w:r>
      <w:r>
        <w:rPr>
          <w:rFonts w:hint="default" w:ascii="Times New Roman" w:hAnsi="Times New Roman" w:cs="Times New Roman"/>
          <w:color w:val="auto"/>
          <w:highlight w:val="none"/>
          <w:lang w:val="en-US"/>
        </w:rPr>
        <w:t>河段管理范围线划定图</w:t>
      </w:r>
      <w:bookmarkEnd w:id="166"/>
      <w:bookmarkEnd w:id="167"/>
      <w:bookmarkEnd w:id="168"/>
      <w:bookmarkEnd w:id="169"/>
    </w:p>
    <w:p>
      <w:pPr>
        <w:spacing w:line="360" w:lineRule="auto"/>
        <w:ind w:firstLine="560" w:firstLineChars="200"/>
        <w:rPr>
          <w:rFonts w:hint="default" w:ascii="Times New Roman" w:hAnsi="Times New Roman" w:eastAsia="仿宋_GB2312" w:cs="Times New Roman"/>
          <w:color w:val="auto"/>
          <w:highlight w:val="none"/>
          <w:lang w:val="en-US"/>
        </w:rPr>
      </w:pPr>
    </w:p>
    <w:bookmarkEnd w:id="2"/>
    <w:bookmarkEnd w:id="3"/>
    <w:bookmarkEnd w:id="4"/>
    <w:bookmarkEnd w:id="5"/>
    <w:bookmarkEnd w:id="6"/>
    <w:bookmarkEnd w:id="7"/>
    <w:p>
      <w:pPr>
        <w:spacing w:line="360" w:lineRule="auto"/>
        <w:ind w:firstLine="680" w:firstLineChars="200"/>
        <w:rPr>
          <w:rFonts w:hint="default" w:ascii="Times New Roman" w:hAnsi="Times New Roman" w:eastAsia="仿宋_GB2312" w:cs="Times New Roman"/>
          <w:color w:val="auto"/>
          <w:spacing w:val="30"/>
          <w:szCs w:val="28"/>
          <w:highlight w:val="none"/>
          <w:lang w:val="en-US"/>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rPr>
          <w:rFonts w:hint="default"/>
          <w:highlight w:val="none"/>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highlight w:val="none"/>
          <w:lang w:val="en-US" w:eastAsia="zh-CN"/>
        </w:rPr>
        <w:t>附件一：专家评审意见</w:t>
      </w:r>
      <w:r>
        <w:rPr>
          <w:rFonts w:hint="default"/>
          <w:highlight w:val="none"/>
          <w:lang w:val="en-US" w:eastAsia="zh-CN"/>
        </w:rPr>
        <w:drawing>
          <wp:inline distT="0" distB="0" distL="114300" distR="114300">
            <wp:extent cx="5863590" cy="8165465"/>
            <wp:effectExtent l="0" t="0" r="3810" b="6985"/>
            <wp:docPr id="3" name="图片 3"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祁阳县河道划界方案审查修改意见2019.9.23_页面_1"/>
                    <pic:cNvPicPr>
                      <a:picLocks noChangeAspect="1"/>
                    </pic:cNvPicPr>
                  </pic:nvPicPr>
                  <pic:blipFill>
                    <a:blip r:embed="rId51"/>
                    <a:stretch>
                      <a:fillRect/>
                    </a:stretch>
                  </pic:blipFill>
                  <pic:spPr>
                    <a:xfrm>
                      <a:off x="0" y="0"/>
                      <a:ext cx="5863590" cy="8165465"/>
                    </a:xfrm>
                    <a:prstGeom prst="rect">
                      <a:avLst/>
                    </a:prstGeom>
                  </pic:spPr>
                </pic:pic>
              </a:graphicData>
            </a:graphic>
          </wp:inline>
        </w:drawing>
      </w:r>
      <w:r>
        <w:rPr>
          <w:rFonts w:hint="default"/>
          <w:highlight w:val="none"/>
          <w:lang w:val="en-US" w:eastAsia="zh-CN"/>
        </w:rPr>
        <w:drawing>
          <wp:inline distT="0" distB="0" distL="114300" distR="114300">
            <wp:extent cx="5862955" cy="8202930"/>
            <wp:effectExtent l="0" t="0" r="4445" b="7620"/>
            <wp:docPr id="8" name="图片 8"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祁阳县河道划界方案审查修改意见2019.9.23_页面_2"/>
                    <pic:cNvPicPr>
                      <a:picLocks noChangeAspect="1"/>
                    </pic:cNvPicPr>
                  </pic:nvPicPr>
                  <pic:blipFill>
                    <a:blip r:embed="rId52"/>
                    <a:stretch>
                      <a:fillRect/>
                    </a:stretch>
                  </pic:blipFill>
                  <pic:spPr>
                    <a:xfrm>
                      <a:off x="0" y="0"/>
                      <a:ext cx="5862955" cy="820293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highlight w:val="none"/>
          <w:lang w:val="en-US" w:eastAsia="zh-CN"/>
        </w:rPr>
      </w:pPr>
      <w:r>
        <w:rPr>
          <w:rFonts w:hint="eastAsia" w:eastAsia="仿宋_GB2312" w:cs="Times New Roman"/>
          <w:color w:val="auto"/>
          <w:spacing w:val="30"/>
          <w:szCs w:val="28"/>
          <w:highlight w:val="none"/>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eastAsia" w:eastAsia="仿宋" w:cs="Times New Roman"/>
                <w:b/>
                <w:bCs/>
                <w:i w:val="0"/>
                <w:color w:val="000000"/>
                <w:kern w:val="0"/>
                <w:sz w:val="24"/>
                <w:szCs w:val="24"/>
                <w:highlight w:val="none"/>
                <w:u w:val="none"/>
                <w:lang w:val="en-US" w:eastAsia="zh-CN" w:bidi="ar"/>
              </w:rPr>
              <w:t>燕子岩河</w:t>
            </w:r>
            <w:r>
              <w:rPr>
                <w:rFonts w:hint="default" w:ascii="Times New Roman" w:hAnsi="Times New Roman" w:eastAsia="仿宋" w:cs="Times New Roman"/>
                <w:b/>
                <w:bCs/>
                <w:i w:val="0"/>
                <w:color w:val="000000"/>
                <w:kern w:val="0"/>
                <w:sz w:val="24"/>
                <w:szCs w:val="24"/>
                <w:highlight w:val="none"/>
                <w:u w:val="none"/>
                <w:lang w:val="en-US" w:eastAsia="zh-CN" w:bidi="ar"/>
              </w:rPr>
              <w:t>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时间：2019.10.10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highlight w:val="none"/>
                <w:u w:val="none"/>
              </w:rPr>
            </w:pPr>
            <w:r>
              <w:rPr>
                <w:rFonts w:hint="default" w:ascii="Times New Roman" w:hAnsi="Times New Roman" w:eastAsia="仿宋" w:cs="Times New Roman"/>
                <w:b/>
                <w:bCs/>
                <w:i w:val="0"/>
                <w:color w:val="000000"/>
                <w:kern w:val="0"/>
                <w:sz w:val="18"/>
                <w:szCs w:val="18"/>
                <w:highlight w:val="none"/>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highlight w:val="none"/>
                <w:u w:val="none"/>
              </w:rPr>
            </w:pPr>
            <w:r>
              <w:rPr>
                <w:rFonts w:hint="default" w:ascii="Times New Roman" w:hAnsi="Times New Roman" w:eastAsia="仿宋" w:cs="Times New Roman"/>
                <w:b/>
                <w:bCs/>
                <w:i w:val="0"/>
                <w:color w:val="000000"/>
                <w:kern w:val="0"/>
                <w:sz w:val="18"/>
                <w:szCs w:val="18"/>
                <w:highlight w:val="none"/>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highlight w:val="none"/>
                <w:u w:val="none"/>
              </w:rPr>
            </w:pPr>
            <w:r>
              <w:rPr>
                <w:rFonts w:hint="default" w:ascii="Times New Roman" w:hAnsi="Times New Roman" w:eastAsia="仿宋" w:cs="Times New Roman"/>
                <w:b/>
                <w:bCs/>
                <w:i w:val="0"/>
                <w:color w:val="000000"/>
                <w:kern w:val="0"/>
                <w:sz w:val="18"/>
                <w:szCs w:val="18"/>
                <w:highlight w:val="none"/>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highlight w:val="none"/>
                <w:u w:val="none"/>
              </w:rPr>
            </w:pPr>
            <w:r>
              <w:rPr>
                <w:rFonts w:hint="default" w:ascii="Times New Roman" w:hAnsi="Times New Roman" w:eastAsia="仿宋" w:cs="Times New Roman"/>
                <w:b/>
                <w:bCs/>
                <w:i w:val="0"/>
                <w:color w:val="000000"/>
                <w:kern w:val="0"/>
                <w:sz w:val="18"/>
                <w:szCs w:val="18"/>
                <w:highlight w:val="none"/>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highlight w:val="none"/>
                <w:u w:val="none"/>
              </w:rPr>
            </w:pPr>
            <w:r>
              <w:rPr>
                <w:rFonts w:hint="default" w:ascii="Times New Roman" w:hAnsi="Times New Roman" w:eastAsia="仿宋" w:cs="Times New Roman"/>
                <w:i w:val="0"/>
                <w:color w:val="000000"/>
                <w:kern w:val="0"/>
                <w:sz w:val="18"/>
                <w:szCs w:val="18"/>
                <w:highlight w:val="none"/>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000000"/>
                <w:kern w:val="0"/>
                <w:sz w:val="18"/>
                <w:szCs w:val="18"/>
                <w:highlight w:val="none"/>
                <w:u w:val="none"/>
                <w:lang w:val="en-US" w:eastAsia="zh-CN" w:bidi="ar"/>
              </w:rPr>
            </w:pPr>
          </w:p>
          <w:p>
            <w:pPr>
              <w:jc w:val="center"/>
              <w:rPr>
                <w:rFonts w:hint="default" w:ascii="Times New Roman" w:hAnsi="Times New Roman" w:eastAsia="仿宋" w:cs="Times New Roman"/>
                <w:i w:val="0"/>
                <w:color w:val="000000"/>
                <w:kern w:val="0"/>
                <w:sz w:val="18"/>
                <w:szCs w:val="18"/>
                <w:highlight w:val="none"/>
                <w:u w:val="none"/>
                <w:lang w:val="en-US" w:eastAsia="zh-CN" w:bidi="ar"/>
              </w:rPr>
            </w:pPr>
          </w:p>
          <w:p>
            <w:pPr>
              <w:jc w:val="center"/>
              <w:rPr>
                <w:rFonts w:hint="default" w:ascii="Times New Roman" w:hAnsi="Times New Roman" w:eastAsia="仿宋" w:cs="Times New Roman"/>
                <w:i w:val="0"/>
                <w:color w:val="000000"/>
                <w:kern w:val="0"/>
                <w:sz w:val="18"/>
                <w:szCs w:val="18"/>
                <w:highlight w:val="none"/>
                <w:u w:val="none"/>
                <w:lang w:val="en-US" w:eastAsia="zh-CN" w:bidi="ar"/>
              </w:rPr>
            </w:pPr>
          </w:p>
          <w:p>
            <w:pPr>
              <w:jc w:val="center"/>
              <w:rPr>
                <w:rFonts w:hint="default" w:ascii="Times New Roman" w:hAnsi="Times New Roman" w:eastAsia="仿宋" w:cs="Times New Roman"/>
                <w:i w:val="0"/>
                <w:color w:val="000000"/>
                <w:kern w:val="0"/>
                <w:sz w:val="18"/>
                <w:szCs w:val="18"/>
                <w:highlight w:val="none"/>
                <w:u w:val="none"/>
                <w:lang w:val="en-US" w:eastAsia="zh-CN" w:bidi="ar"/>
              </w:rPr>
            </w:pPr>
          </w:p>
          <w:p>
            <w:pPr>
              <w:jc w:val="center"/>
              <w:rPr>
                <w:rFonts w:hint="default" w:ascii="Times New Roman" w:hAnsi="Times New Roman" w:eastAsia="仿宋" w:cs="Times New Roman"/>
                <w:i w:val="0"/>
                <w:color w:val="000000"/>
                <w:kern w:val="0"/>
                <w:sz w:val="18"/>
                <w:szCs w:val="18"/>
                <w:highlight w:val="none"/>
                <w:u w:val="none"/>
                <w:lang w:val="en-US" w:eastAsia="zh-CN" w:bidi="ar"/>
              </w:rPr>
            </w:pPr>
          </w:p>
          <w:p>
            <w:pPr>
              <w:jc w:val="center"/>
              <w:rPr>
                <w:rFonts w:hint="default" w:ascii="Times New Roman" w:hAnsi="Times New Roman" w:eastAsia="仿宋" w:cs="Times New Roman"/>
                <w:i w:val="0"/>
                <w:color w:val="000000"/>
                <w:kern w:val="0"/>
                <w:sz w:val="18"/>
                <w:szCs w:val="18"/>
                <w:highlight w:val="none"/>
                <w:u w:val="none"/>
                <w:lang w:val="en-US" w:eastAsia="zh-CN" w:bidi="ar"/>
              </w:rPr>
            </w:pPr>
          </w:p>
          <w:p>
            <w:pPr>
              <w:jc w:val="center"/>
              <w:rPr>
                <w:rFonts w:hint="default" w:ascii="Times New Roman" w:hAnsi="Times New Roman" w:eastAsia="仿宋" w:cs="Times New Roman"/>
                <w:i w:val="0"/>
                <w:color w:val="000000"/>
                <w:kern w:val="0"/>
                <w:sz w:val="18"/>
                <w:szCs w:val="18"/>
                <w:highlight w:val="none"/>
                <w:u w:val="none"/>
                <w:lang w:val="en-US" w:eastAsia="zh-CN" w:bidi="ar"/>
              </w:rPr>
            </w:pPr>
          </w:p>
          <w:p>
            <w:pPr>
              <w:jc w:val="center"/>
              <w:rPr>
                <w:rFonts w:hint="default" w:ascii="Times New Roman" w:hAnsi="Times New Roman" w:eastAsia="仿宋" w:cs="Times New Roman"/>
                <w:i w:val="0"/>
                <w:color w:val="000000"/>
                <w:kern w:val="0"/>
                <w:sz w:val="18"/>
                <w:szCs w:val="18"/>
                <w:highlight w:val="none"/>
                <w:u w:val="none"/>
                <w:lang w:val="en-US" w:eastAsia="zh-CN" w:bidi="ar"/>
              </w:rPr>
            </w:pPr>
          </w:p>
          <w:p>
            <w:pPr>
              <w:jc w:val="center"/>
              <w:rPr>
                <w:rFonts w:hint="default" w:ascii="Times New Roman" w:hAnsi="Times New Roman" w:eastAsia="仿宋" w:cs="Times New Roman"/>
                <w:i w:val="0"/>
                <w:color w:val="000000"/>
                <w:kern w:val="0"/>
                <w:sz w:val="18"/>
                <w:szCs w:val="18"/>
                <w:highlight w:val="none"/>
                <w:u w:val="none"/>
                <w:lang w:val="en-US" w:eastAsia="zh-CN" w:bidi="ar"/>
              </w:rPr>
            </w:pPr>
          </w:p>
          <w:p>
            <w:pPr>
              <w:jc w:val="center"/>
              <w:rPr>
                <w:rFonts w:hint="default" w:ascii="Times New Roman" w:hAnsi="Times New Roman" w:eastAsia="仿宋" w:cs="Times New Roman"/>
                <w:i w:val="0"/>
                <w:color w:val="000000"/>
                <w:sz w:val="18"/>
                <w:szCs w:val="18"/>
                <w:highlight w:val="none"/>
                <w:u w:val="none"/>
              </w:rPr>
            </w:pPr>
            <w:r>
              <w:rPr>
                <w:rFonts w:hint="eastAsia" w:ascii="Times New Roman" w:hAnsi="Times New Roman" w:eastAsia="仿宋" w:cs="Times New Roman"/>
                <w:i w:val="0"/>
                <w:color w:val="000000"/>
                <w:kern w:val="0"/>
                <w:sz w:val="18"/>
                <w:szCs w:val="18"/>
                <w:highlight w:val="none"/>
                <w:u w:val="none"/>
                <w:lang w:val="en-US" w:eastAsia="zh-CN" w:bidi="ar"/>
              </w:rPr>
              <w:t xml:space="preserve">                                                                                   </w:t>
            </w:r>
            <w:r>
              <w:rPr>
                <w:rFonts w:hint="default" w:ascii="Times New Roman" w:hAnsi="Times New Roman" w:eastAsia="仿宋" w:cs="Times New Roman"/>
                <w:i w:val="0"/>
                <w:color w:val="000000"/>
                <w:kern w:val="0"/>
                <w:sz w:val="18"/>
                <w:szCs w:val="18"/>
                <w:highlight w:val="none"/>
                <w:u w:val="none"/>
                <w:lang w:val="en-US" w:eastAsia="zh-CN" w:bidi="ar"/>
              </w:rPr>
              <w:t xml:space="preserve"> 专家组签名：</w:t>
            </w:r>
            <w:r>
              <w:rPr>
                <w:rFonts w:hint="eastAsia" w:ascii="Times New Roman" w:hAnsi="Times New Roman" w:eastAsia="仿宋" w:cs="Times New Roman"/>
                <w:i w:val="0"/>
                <w:color w:val="000000"/>
                <w:kern w:val="0"/>
                <w:sz w:val="18"/>
                <w:szCs w:val="18"/>
                <w:highlight w:val="none"/>
                <w:u w:val="none"/>
                <w:lang w:val="en-US" w:eastAsia="zh-CN" w:bidi="ar"/>
              </w:rPr>
              <w:t xml:space="preserve">       </w:t>
            </w:r>
            <w:r>
              <w:rPr>
                <w:rFonts w:hint="default" w:ascii="Times New Roman" w:hAnsi="Times New Roman" w:eastAsia="仿宋" w:cs="Times New Roman"/>
                <w:i w:val="0"/>
                <w:color w:val="000000"/>
                <w:kern w:val="0"/>
                <w:sz w:val="18"/>
                <w:szCs w:val="18"/>
                <w:highlight w:val="none"/>
                <w:u w:val="none"/>
                <w:lang w:val="en-US" w:eastAsia="zh-CN" w:bidi="ar"/>
              </w:rPr>
              <w:t xml:space="preserve">年       月    </w:t>
            </w:r>
            <w:r>
              <w:rPr>
                <w:rFonts w:hint="eastAsia" w:ascii="Times New Roman" w:hAnsi="Times New Roman" w:eastAsia="仿宋" w:cs="Times New Roman"/>
                <w:i w:val="0"/>
                <w:color w:val="000000"/>
                <w:kern w:val="0"/>
                <w:sz w:val="18"/>
                <w:szCs w:val="18"/>
                <w:highlight w:val="none"/>
                <w:u w:val="none"/>
                <w:lang w:val="en-US" w:eastAsia="zh-CN" w:bidi="ar"/>
              </w:rPr>
              <w:t xml:space="preserve">   </w:t>
            </w:r>
            <w:r>
              <w:rPr>
                <w:rFonts w:hint="default" w:ascii="Times New Roman" w:hAnsi="Times New Roman" w:eastAsia="仿宋" w:cs="Times New Roman"/>
                <w:i w:val="0"/>
                <w:color w:val="000000"/>
                <w:kern w:val="0"/>
                <w:sz w:val="18"/>
                <w:szCs w:val="18"/>
                <w:highlight w:val="none"/>
                <w:u w:val="none"/>
                <w:lang w:val="en-US" w:eastAsia="zh-CN" w:bidi="ar"/>
              </w:rPr>
              <w:t xml:space="preserve"> 日</w:t>
            </w:r>
          </w:p>
        </w:tc>
      </w:tr>
    </w:tbl>
    <w:p>
      <w:pPr>
        <w:pStyle w:val="2"/>
        <w:rPr>
          <w:rFonts w:hint="default"/>
          <w:highlight w:val="none"/>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4097" o:spid="_x0000_s4097" o:spt="202" type="#_x0000_t202" style="position:absolute;left:0pt;margin-top:0pt;height:144pt;width:144pt;mso-position-horizontal:center;mso-position-horizontal-relative:margin;mso-wrap-style:none;z-index:-251657216;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4099" o:spid="_x0000_s4099" o:spt="202" type="#_x0000_t202" style="position:absolute;left:0pt;margin-top:0pt;height:144pt;width:144pt;mso-position-horizontal:center;mso-position-horizontal-relative:margin;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098" o:spid="_x0000_s4098" o:spt="202" type="#_x0000_t202" style="position:absolute;left:0pt;margin-top:0pt;height:144pt;width:144pt;mso-position-horizontal:center;mso-position-horizontal-relative:margin;mso-wrap-style:none;z-index:-25165516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w:t>
                </w:r>
                <w:r>
                  <w:rPr>
                    <w:rFonts w:hint="eastAsia" w:eastAsia="宋体"/>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4101" o:spid="_x0000_s410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6</w:t>
                </w:r>
                <w:r>
                  <w:rPr>
                    <w:rFonts w:hint="eastAsia" w:eastAsia="宋体"/>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4100" o:spid="_x0000_s4100"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1</w:t>
                </w:r>
                <w:r>
                  <w:rPr>
                    <w:rFonts w:hint="eastAsia" w:eastAsia="宋体"/>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4103" o:spid="_x0000_s410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4102" o:spid="_x0000_s4102"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44</w:t>
                </w:r>
                <w:r>
                  <w:rPr>
                    <w:rFonts w:hint="eastAsia" w:eastAsia="宋体"/>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E98D5AF6"/>
    <w:multiLevelType w:val="singleLevel"/>
    <w:tmpl w:val="E98D5AF6"/>
    <w:lvl w:ilvl="0" w:tentative="0">
      <w:start w:val="2"/>
      <w:numFmt w:val="decimal"/>
      <w:suff w:val="nothing"/>
      <w:lvlText w:val="%1）"/>
      <w:lvlJc w:val="left"/>
    </w:lvl>
  </w:abstractNum>
  <w:abstractNum w:abstractNumId="2">
    <w:nsid w:val="716F7291"/>
    <w:multiLevelType w:val="singleLevel"/>
    <w:tmpl w:val="716F7291"/>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421FE8"/>
    <w:rsid w:val="00497B27"/>
    <w:rsid w:val="004E3C72"/>
    <w:rsid w:val="00611991"/>
    <w:rsid w:val="007E4C0B"/>
    <w:rsid w:val="00801400"/>
    <w:rsid w:val="00814C96"/>
    <w:rsid w:val="00980896"/>
    <w:rsid w:val="00983578"/>
    <w:rsid w:val="009861DB"/>
    <w:rsid w:val="00992E87"/>
    <w:rsid w:val="00BE5A48"/>
    <w:rsid w:val="00CD6D5B"/>
    <w:rsid w:val="00D01DF2"/>
    <w:rsid w:val="00D5351B"/>
    <w:rsid w:val="00E058C3"/>
    <w:rsid w:val="00E404ED"/>
    <w:rsid w:val="00E53123"/>
    <w:rsid w:val="00E841CE"/>
    <w:rsid w:val="00E91016"/>
    <w:rsid w:val="00EA343D"/>
    <w:rsid w:val="00EF676F"/>
    <w:rsid w:val="00F11428"/>
    <w:rsid w:val="01140368"/>
    <w:rsid w:val="012232C4"/>
    <w:rsid w:val="017D0C22"/>
    <w:rsid w:val="01D958BC"/>
    <w:rsid w:val="02B644B1"/>
    <w:rsid w:val="02FF47D7"/>
    <w:rsid w:val="030E114E"/>
    <w:rsid w:val="031A125E"/>
    <w:rsid w:val="03667BAA"/>
    <w:rsid w:val="03880AE1"/>
    <w:rsid w:val="03897A10"/>
    <w:rsid w:val="03E95C01"/>
    <w:rsid w:val="04133E08"/>
    <w:rsid w:val="0453015C"/>
    <w:rsid w:val="04785B6A"/>
    <w:rsid w:val="04B13815"/>
    <w:rsid w:val="04BC3363"/>
    <w:rsid w:val="04D115BD"/>
    <w:rsid w:val="052E41F7"/>
    <w:rsid w:val="05D876E9"/>
    <w:rsid w:val="05E53CDF"/>
    <w:rsid w:val="067D3C71"/>
    <w:rsid w:val="0680478B"/>
    <w:rsid w:val="06B20C53"/>
    <w:rsid w:val="06D53455"/>
    <w:rsid w:val="07166FB0"/>
    <w:rsid w:val="07385027"/>
    <w:rsid w:val="07390025"/>
    <w:rsid w:val="07963C7B"/>
    <w:rsid w:val="07A24975"/>
    <w:rsid w:val="07E6402C"/>
    <w:rsid w:val="084C38D9"/>
    <w:rsid w:val="08617509"/>
    <w:rsid w:val="08623964"/>
    <w:rsid w:val="08666583"/>
    <w:rsid w:val="08682632"/>
    <w:rsid w:val="08965A64"/>
    <w:rsid w:val="08CE4294"/>
    <w:rsid w:val="08E55D93"/>
    <w:rsid w:val="08F46F1D"/>
    <w:rsid w:val="092A276B"/>
    <w:rsid w:val="096F61FF"/>
    <w:rsid w:val="09910319"/>
    <w:rsid w:val="09D86879"/>
    <w:rsid w:val="0A536F19"/>
    <w:rsid w:val="0A6E11C0"/>
    <w:rsid w:val="0A7D1B81"/>
    <w:rsid w:val="0A857B6D"/>
    <w:rsid w:val="0A901AD0"/>
    <w:rsid w:val="0AA51980"/>
    <w:rsid w:val="0AEA2EC8"/>
    <w:rsid w:val="0AF83352"/>
    <w:rsid w:val="0B0337D8"/>
    <w:rsid w:val="0B481FE7"/>
    <w:rsid w:val="0BDB6970"/>
    <w:rsid w:val="0C0B57B8"/>
    <w:rsid w:val="0C617EDD"/>
    <w:rsid w:val="0C971316"/>
    <w:rsid w:val="0CC36BA5"/>
    <w:rsid w:val="0CEF1ACC"/>
    <w:rsid w:val="0D30164D"/>
    <w:rsid w:val="0D813320"/>
    <w:rsid w:val="0D822247"/>
    <w:rsid w:val="0D991AE0"/>
    <w:rsid w:val="0DAA398B"/>
    <w:rsid w:val="0E03663F"/>
    <w:rsid w:val="0E3157B3"/>
    <w:rsid w:val="0E423A8C"/>
    <w:rsid w:val="0E9B10CC"/>
    <w:rsid w:val="0EC74D82"/>
    <w:rsid w:val="0EE97DED"/>
    <w:rsid w:val="0EFB7D3C"/>
    <w:rsid w:val="0F243128"/>
    <w:rsid w:val="0F9E1CA1"/>
    <w:rsid w:val="0FAD216F"/>
    <w:rsid w:val="0FD474A2"/>
    <w:rsid w:val="0FF73CDB"/>
    <w:rsid w:val="102D35CE"/>
    <w:rsid w:val="102D3663"/>
    <w:rsid w:val="105747D5"/>
    <w:rsid w:val="108528C9"/>
    <w:rsid w:val="10B445FA"/>
    <w:rsid w:val="113D3E53"/>
    <w:rsid w:val="114477B7"/>
    <w:rsid w:val="11463BBE"/>
    <w:rsid w:val="114663D6"/>
    <w:rsid w:val="118A7274"/>
    <w:rsid w:val="119A2539"/>
    <w:rsid w:val="11D4677A"/>
    <w:rsid w:val="120437CA"/>
    <w:rsid w:val="120C1369"/>
    <w:rsid w:val="12230F74"/>
    <w:rsid w:val="123B5ED3"/>
    <w:rsid w:val="12A35729"/>
    <w:rsid w:val="12D96445"/>
    <w:rsid w:val="139A45C6"/>
    <w:rsid w:val="13B8797D"/>
    <w:rsid w:val="13B963DE"/>
    <w:rsid w:val="141568A8"/>
    <w:rsid w:val="143A704D"/>
    <w:rsid w:val="145F324E"/>
    <w:rsid w:val="152A6FFB"/>
    <w:rsid w:val="15674947"/>
    <w:rsid w:val="157F5DF0"/>
    <w:rsid w:val="15BE425D"/>
    <w:rsid w:val="15F644C9"/>
    <w:rsid w:val="15FD2485"/>
    <w:rsid w:val="16050A55"/>
    <w:rsid w:val="16C41E21"/>
    <w:rsid w:val="16C7381C"/>
    <w:rsid w:val="16F10992"/>
    <w:rsid w:val="16FB6CED"/>
    <w:rsid w:val="170D67C9"/>
    <w:rsid w:val="178D0926"/>
    <w:rsid w:val="17A41BA1"/>
    <w:rsid w:val="17AF41D5"/>
    <w:rsid w:val="17E916D0"/>
    <w:rsid w:val="17E93299"/>
    <w:rsid w:val="182C525E"/>
    <w:rsid w:val="18635520"/>
    <w:rsid w:val="18AD4F2D"/>
    <w:rsid w:val="18D443A4"/>
    <w:rsid w:val="18E41009"/>
    <w:rsid w:val="18EA142E"/>
    <w:rsid w:val="18F22563"/>
    <w:rsid w:val="19347F57"/>
    <w:rsid w:val="19454639"/>
    <w:rsid w:val="19607AAD"/>
    <w:rsid w:val="19624072"/>
    <w:rsid w:val="199F2F35"/>
    <w:rsid w:val="19B173D3"/>
    <w:rsid w:val="19BE5CCD"/>
    <w:rsid w:val="19CF1978"/>
    <w:rsid w:val="1A255B25"/>
    <w:rsid w:val="1A6A116E"/>
    <w:rsid w:val="1A737D8F"/>
    <w:rsid w:val="1AC32E02"/>
    <w:rsid w:val="1ACC2807"/>
    <w:rsid w:val="1B154669"/>
    <w:rsid w:val="1B203353"/>
    <w:rsid w:val="1B272E90"/>
    <w:rsid w:val="1B2A0398"/>
    <w:rsid w:val="1B615614"/>
    <w:rsid w:val="1B724103"/>
    <w:rsid w:val="1B751CAA"/>
    <w:rsid w:val="1BCB4503"/>
    <w:rsid w:val="1C24405D"/>
    <w:rsid w:val="1C2F325A"/>
    <w:rsid w:val="1CE261BB"/>
    <w:rsid w:val="1CEA7F89"/>
    <w:rsid w:val="1CEF5F50"/>
    <w:rsid w:val="1D2B6BF4"/>
    <w:rsid w:val="1D5935EF"/>
    <w:rsid w:val="1D5A0FD8"/>
    <w:rsid w:val="1D7C7548"/>
    <w:rsid w:val="1D8C5662"/>
    <w:rsid w:val="1D9B6F4F"/>
    <w:rsid w:val="1DD30EB7"/>
    <w:rsid w:val="1DF829BA"/>
    <w:rsid w:val="1E040F23"/>
    <w:rsid w:val="1E2F54AD"/>
    <w:rsid w:val="1E3406F4"/>
    <w:rsid w:val="1E596D3D"/>
    <w:rsid w:val="1EBF11EA"/>
    <w:rsid w:val="1F184430"/>
    <w:rsid w:val="1F24143A"/>
    <w:rsid w:val="1F451673"/>
    <w:rsid w:val="1F7A3516"/>
    <w:rsid w:val="1FC8217C"/>
    <w:rsid w:val="1FDB5546"/>
    <w:rsid w:val="1FF37248"/>
    <w:rsid w:val="204728FB"/>
    <w:rsid w:val="20871370"/>
    <w:rsid w:val="20965EA8"/>
    <w:rsid w:val="20B14CDC"/>
    <w:rsid w:val="20D17779"/>
    <w:rsid w:val="21080895"/>
    <w:rsid w:val="217B79C3"/>
    <w:rsid w:val="21907505"/>
    <w:rsid w:val="21970245"/>
    <w:rsid w:val="21D256FA"/>
    <w:rsid w:val="22044B2B"/>
    <w:rsid w:val="221E008F"/>
    <w:rsid w:val="223D7894"/>
    <w:rsid w:val="226E271C"/>
    <w:rsid w:val="22CD069A"/>
    <w:rsid w:val="231951E2"/>
    <w:rsid w:val="232E6DD3"/>
    <w:rsid w:val="23395F16"/>
    <w:rsid w:val="236E0405"/>
    <w:rsid w:val="237573F6"/>
    <w:rsid w:val="24290A39"/>
    <w:rsid w:val="243F2602"/>
    <w:rsid w:val="244E1422"/>
    <w:rsid w:val="247E0BFD"/>
    <w:rsid w:val="249B3689"/>
    <w:rsid w:val="24BD45FF"/>
    <w:rsid w:val="24C3784F"/>
    <w:rsid w:val="24D40C6A"/>
    <w:rsid w:val="24F44592"/>
    <w:rsid w:val="251B1C77"/>
    <w:rsid w:val="25300C26"/>
    <w:rsid w:val="25310569"/>
    <w:rsid w:val="255833F9"/>
    <w:rsid w:val="25700AE0"/>
    <w:rsid w:val="25823C5D"/>
    <w:rsid w:val="25846028"/>
    <w:rsid w:val="25AE7806"/>
    <w:rsid w:val="25D41246"/>
    <w:rsid w:val="25E90C26"/>
    <w:rsid w:val="266C3431"/>
    <w:rsid w:val="267823BD"/>
    <w:rsid w:val="26A64A3C"/>
    <w:rsid w:val="26A70E59"/>
    <w:rsid w:val="26B46625"/>
    <w:rsid w:val="26BC426D"/>
    <w:rsid w:val="26E87107"/>
    <w:rsid w:val="27196877"/>
    <w:rsid w:val="275222D2"/>
    <w:rsid w:val="27AA5E6A"/>
    <w:rsid w:val="27C22D69"/>
    <w:rsid w:val="27EA22B6"/>
    <w:rsid w:val="27F31124"/>
    <w:rsid w:val="28302846"/>
    <w:rsid w:val="28680727"/>
    <w:rsid w:val="288A45BB"/>
    <w:rsid w:val="28C96E4F"/>
    <w:rsid w:val="28D94E2E"/>
    <w:rsid w:val="291500F5"/>
    <w:rsid w:val="29681128"/>
    <w:rsid w:val="29B52BD8"/>
    <w:rsid w:val="29E64090"/>
    <w:rsid w:val="29FA32F1"/>
    <w:rsid w:val="2A411D0D"/>
    <w:rsid w:val="2A8C04EF"/>
    <w:rsid w:val="2AA17684"/>
    <w:rsid w:val="2AE31E89"/>
    <w:rsid w:val="2B5C1A40"/>
    <w:rsid w:val="2B960F67"/>
    <w:rsid w:val="2BD71C38"/>
    <w:rsid w:val="2BDB1D58"/>
    <w:rsid w:val="2BDB3937"/>
    <w:rsid w:val="2C0D76C4"/>
    <w:rsid w:val="2CBF3444"/>
    <w:rsid w:val="2CD14C75"/>
    <w:rsid w:val="2CD34388"/>
    <w:rsid w:val="2D9D3043"/>
    <w:rsid w:val="2E165F08"/>
    <w:rsid w:val="2E1D699C"/>
    <w:rsid w:val="2E1E0C49"/>
    <w:rsid w:val="2E737225"/>
    <w:rsid w:val="2E801E22"/>
    <w:rsid w:val="2EC65A8A"/>
    <w:rsid w:val="2ECE2306"/>
    <w:rsid w:val="2F537ED0"/>
    <w:rsid w:val="2F6D19D4"/>
    <w:rsid w:val="2F7E5FAE"/>
    <w:rsid w:val="2F901AC9"/>
    <w:rsid w:val="2F9F2A1B"/>
    <w:rsid w:val="2FE067A7"/>
    <w:rsid w:val="30085BDC"/>
    <w:rsid w:val="305717C1"/>
    <w:rsid w:val="30BB1122"/>
    <w:rsid w:val="30DC0635"/>
    <w:rsid w:val="31083B70"/>
    <w:rsid w:val="31113F53"/>
    <w:rsid w:val="31542413"/>
    <w:rsid w:val="31896707"/>
    <w:rsid w:val="31AB33C7"/>
    <w:rsid w:val="31B40028"/>
    <w:rsid w:val="322B2502"/>
    <w:rsid w:val="324517E4"/>
    <w:rsid w:val="32AE5338"/>
    <w:rsid w:val="32C473C7"/>
    <w:rsid w:val="32E53F26"/>
    <w:rsid w:val="337919B2"/>
    <w:rsid w:val="33D41B99"/>
    <w:rsid w:val="33F94BE5"/>
    <w:rsid w:val="34CB7FED"/>
    <w:rsid w:val="34DB3768"/>
    <w:rsid w:val="359C3DD4"/>
    <w:rsid w:val="35E068FB"/>
    <w:rsid w:val="35F50971"/>
    <w:rsid w:val="3631452E"/>
    <w:rsid w:val="36BC0934"/>
    <w:rsid w:val="36CA33BA"/>
    <w:rsid w:val="373B74CD"/>
    <w:rsid w:val="37914489"/>
    <w:rsid w:val="37993612"/>
    <w:rsid w:val="379E31F8"/>
    <w:rsid w:val="37BC0733"/>
    <w:rsid w:val="37C16384"/>
    <w:rsid w:val="37FA3441"/>
    <w:rsid w:val="384037C7"/>
    <w:rsid w:val="388650C4"/>
    <w:rsid w:val="391825BD"/>
    <w:rsid w:val="398079A4"/>
    <w:rsid w:val="39E50ED7"/>
    <w:rsid w:val="39EA4402"/>
    <w:rsid w:val="3A463A71"/>
    <w:rsid w:val="3A54012A"/>
    <w:rsid w:val="3AD20373"/>
    <w:rsid w:val="3B116CB1"/>
    <w:rsid w:val="3B6E44EF"/>
    <w:rsid w:val="3BB55331"/>
    <w:rsid w:val="3C280459"/>
    <w:rsid w:val="3C8D6F34"/>
    <w:rsid w:val="3CDF6F86"/>
    <w:rsid w:val="3CE65AD6"/>
    <w:rsid w:val="3D055AAC"/>
    <w:rsid w:val="3D3B1D6A"/>
    <w:rsid w:val="3D586268"/>
    <w:rsid w:val="3D9140E4"/>
    <w:rsid w:val="3DE205AF"/>
    <w:rsid w:val="3E270B23"/>
    <w:rsid w:val="3E5A4A46"/>
    <w:rsid w:val="3E5F7C07"/>
    <w:rsid w:val="3ECE1D22"/>
    <w:rsid w:val="3EE0215E"/>
    <w:rsid w:val="3F4240A4"/>
    <w:rsid w:val="3F8D228B"/>
    <w:rsid w:val="3F98074F"/>
    <w:rsid w:val="3FCC49BD"/>
    <w:rsid w:val="3FCD16E4"/>
    <w:rsid w:val="3FD622DF"/>
    <w:rsid w:val="3FEA1AC5"/>
    <w:rsid w:val="40140267"/>
    <w:rsid w:val="40165AD2"/>
    <w:rsid w:val="40462375"/>
    <w:rsid w:val="40466D0C"/>
    <w:rsid w:val="40B905FD"/>
    <w:rsid w:val="40CC0469"/>
    <w:rsid w:val="41266893"/>
    <w:rsid w:val="413A1089"/>
    <w:rsid w:val="417E7BA9"/>
    <w:rsid w:val="41F12872"/>
    <w:rsid w:val="423B105D"/>
    <w:rsid w:val="424726E0"/>
    <w:rsid w:val="42883655"/>
    <w:rsid w:val="42F742DE"/>
    <w:rsid w:val="43011DAC"/>
    <w:rsid w:val="43085B83"/>
    <w:rsid w:val="431714A0"/>
    <w:rsid w:val="435B41A1"/>
    <w:rsid w:val="441B0A5C"/>
    <w:rsid w:val="443C3207"/>
    <w:rsid w:val="44433DE0"/>
    <w:rsid w:val="44727354"/>
    <w:rsid w:val="44A60EE4"/>
    <w:rsid w:val="44B601E5"/>
    <w:rsid w:val="44E24309"/>
    <w:rsid w:val="45844259"/>
    <w:rsid w:val="45BC0585"/>
    <w:rsid w:val="45F85D5D"/>
    <w:rsid w:val="460C120C"/>
    <w:rsid w:val="46475B34"/>
    <w:rsid w:val="466C4D02"/>
    <w:rsid w:val="466D7D8A"/>
    <w:rsid w:val="46E81BE8"/>
    <w:rsid w:val="46FA48C3"/>
    <w:rsid w:val="472A4423"/>
    <w:rsid w:val="474749F0"/>
    <w:rsid w:val="476A3EBC"/>
    <w:rsid w:val="47F824E6"/>
    <w:rsid w:val="4822503C"/>
    <w:rsid w:val="48650F21"/>
    <w:rsid w:val="4913358B"/>
    <w:rsid w:val="4939707B"/>
    <w:rsid w:val="49626E9C"/>
    <w:rsid w:val="49900874"/>
    <w:rsid w:val="49B2680D"/>
    <w:rsid w:val="4A0252AB"/>
    <w:rsid w:val="4A2129E6"/>
    <w:rsid w:val="4A265D64"/>
    <w:rsid w:val="4A7A6E58"/>
    <w:rsid w:val="4AE139BC"/>
    <w:rsid w:val="4AE6146D"/>
    <w:rsid w:val="4B1B3163"/>
    <w:rsid w:val="4B2C4F1A"/>
    <w:rsid w:val="4B311417"/>
    <w:rsid w:val="4B38395B"/>
    <w:rsid w:val="4B7D4DC0"/>
    <w:rsid w:val="4B7D78C3"/>
    <w:rsid w:val="4B8667AD"/>
    <w:rsid w:val="4BCE286F"/>
    <w:rsid w:val="4C182492"/>
    <w:rsid w:val="4C5E4B17"/>
    <w:rsid w:val="4C7F2160"/>
    <w:rsid w:val="4CCE1585"/>
    <w:rsid w:val="4CE90D1D"/>
    <w:rsid w:val="4CF24A81"/>
    <w:rsid w:val="4D2236ED"/>
    <w:rsid w:val="4D23452C"/>
    <w:rsid w:val="4D5E1D41"/>
    <w:rsid w:val="4D6D0C6E"/>
    <w:rsid w:val="4DE83E6B"/>
    <w:rsid w:val="4DFD16F3"/>
    <w:rsid w:val="4E387AE4"/>
    <w:rsid w:val="4E926A4F"/>
    <w:rsid w:val="4ED3217B"/>
    <w:rsid w:val="4ED605D8"/>
    <w:rsid w:val="4EE3231A"/>
    <w:rsid w:val="4EEF4DE5"/>
    <w:rsid w:val="4EFA1520"/>
    <w:rsid w:val="4F247F47"/>
    <w:rsid w:val="4F4A76AF"/>
    <w:rsid w:val="4F9738AE"/>
    <w:rsid w:val="4FEA0311"/>
    <w:rsid w:val="500C118E"/>
    <w:rsid w:val="506B6EC6"/>
    <w:rsid w:val="50840086"/>
    <w:rsid w:val="50FF025F"/>
    <w:rsid w:val="51074663"/>
    <w:rsid w:val="515B5C43"/>
    <w:rsid w:val="51C47884"/>
    <w:rsid w:val="51F8452D"/>
    <w:rsid w:val="51FC3113"/>
    <w:rsid w:val="52314894"/>
    <w:rsid w:val="523305F4"/>
    <w:rsid w:val="52D03BE3"/>
    <w:rsid w:val="52F667CA"/>
    <w:rsid w:val="534E1067"/>
    <w:rsid w:val="535708A4"/>
    <w:rsid w:val="53CE7479"/>
    <w:rsid w:val="53D12908"/>
    <w:rsid w:val="53FB4894"/>
    <w:rsid w:val="547400E9"/>
    <w:rsid w:val="54862C21"/>
    <w:rsid w:val="54A94D1B"/>
    <w:rsid w:val="54EE2BE4"/>
    <w:rsid w:val="55201557"/>
    <w:rsid w:val="557F01F2"/>
    <w:rsid w:val="558E2715"/>
    <w:rsid w:val="55B42C0D"/>
    <w:rsid w:val="55C51C07"/>
    <w:rsid w:val="569F746A"/>
    <w:rsid w:val="56A04809"/>
    <w:rsid w:val="57405F2E"/>
    <w:rsid w:val="5745131D"/>
    <w:rsid w:val="575D3BFC"/>
    <w:rsid w:val="576E3023"/>
    <w:rsid w:val="57A81013"/>
    <w:rsid w:val="57B9435A"/>
    <w:rsid w:val="58210C08"/>
    <w:rsid w:val="582612C2"/>
    <w:rsid w:val="584C16BA"/>
    <w:rsid w:val="58801025"/>
    <w:rsid w:val="589924C7"/>
    <w:rsid w:val="589A161F"/>
    <w:rsid w:val="58DF5F17"/>
    <w:rsid w:val="59491E2D"/>
    <w:rsid w:val="59834B3F"/>
    <w:rsid w:val="59C54C72"/>
    <w:rsid w:val="59F73FC2"/>
    <w:rsid w:val="59FB1239"/>
    <w:rsid w:val="5A3C21FB"/>
    <w:rsid w:val="5A440DB0"/>
    <w:rsid w:val="5A8D61FC"/>
    <w:rsid w:val="5AB021A9"/>
    <w:rsid w:val="5AB81FAD"/>
    <w:rsid w:val="5ABB087D"/>
    <w:rsid w:val="5B321FEF"/>
    <w:rsid w:val="5B7C371B"/>
    <w:rsid w:val="5BB72839"/>
    <w:rsid w:val="5BE500FF"/>
    <w:rsid w:val="5C0F472D"/>
    <w:rsid w:val="5C1550F8"/>
    <w:rsid w:val="5C5B2719"/>
    <w:rsid w:val="5C964514"/>
    <w:rsid w:val="5CB67FA6"/>
    <w:rsid w:val="5CF63079"/>
    <w:rsid w:val="5D127F46"/>
    <w:rsid w:val="5D301D35"/>
    <w:rsid w:val="5D3709EC"/>
    <w:rsid w:val="5D3B5879"/>
    <w:rsid w:val="5DE56DAE"/>
    <w:rsid w:val="5E1B42B7"/>
    <w:rsid w:val="5E52536D"/>
    <w:rsid w:val="5E527EE8"/>
    <w:rsid w:val="5EA302D9"/>
    <w:rsid w:val="5EBC5059"/>
    <w:rsid w:val="5EC32A4D"/>
    <w:rsid w:val="5EDD03DC"/>
    <w:rsid w:val="5F482D85"/>
    <w:rsid w:val="5F55569C"/>
    <w:rsid w:val="5F714E65"/>
    <w:rsid w:val="5F7249EF"/>
    <w:rsid w:val="5FA30DA2"/>
    <w:rsid w:val="5FBF0750"/>
    <w:rsid w:val="5FF826BC"/>
    <w:rsid w:val="6039608C"/>
    <w:rsid w:val="6091492A"/>
    <w:rsid w:val="60994108"/>
    <w:rsid w:val="60BE0CD4"/>
    <w:rsid w:val="60CE71D1"/>
    <w:rsid w:val="60D12E82"/>
    <w:rsid w:val="60E516BA"/>
    <w:rsid w:val="613F5A88"/>
    <w:rsid w:val="619C3351"/>
    <w:rsid w:val="61B23400"/>
    <w:rsid w:val="61D44B8A"/>
    <w:rsid w:val="61DC6840"/>
    <w:rsid w:val="62BE123E"/>
    <w:rsid w:val="62E85212"/>
    <w:rsid w:val="62F87340"/>
    <w:rsid w:val="63184335"/>
    <w:rsid w:val="639F4689"/>
    <w:rsid w:val="63B4505E"/>
    <w:rsid w:val="63CB089C"/>
    <w:rsid w:val="643369FF"/>
    <w:rsid w:val="643F70F2"/>
    <w:rsid w:val="64AD2A69"/>
    <w:rsid w:val="64B02E16"/>
    <w:rsid w:val="64E7481D"/>
    <w:rsid w:val="655608DF"/>
    <w:rsid w:val="65BF1487"/>
    <w:rsid w:val="65C245ED"/>
    <w:rsid w:val="65D61D84"/>
    <w:rsid w:val="662303BD"/>
    <w:rsid w:val="66577F65"/>
    <w:rsid w:val="668441D4"/>
    <w:rsid w:val="66AB0BB7"/>
    <w:rsid w:val="66F1487D"/>
    <w:rsid w:val="67885A30"/>
    <w:rsid w:val="67965066"/>
    <w:rsid w:val="67B86476"/>
    <w:rsid w:val="68060F6F"/>
    <w:rsid w:val="681B514A"/>
    <w:rsid w:val="68526173"/>
    <w:rsid w:val="685C14DA"/>
    <w:rsid w:val="68635898"/>
    <w:rsid w:val="68A0049B"/>
    <w:rsid w:val="68C554B6"/>
    <w:rsid w:val="695A54AA"/>
    <w:rsid w:val="6979140F"/>
    <w:rsid w:val="69802AEB"/>
    <w:rsid w:val="698B60FE"/>
    <w:rsid w:val="69977467"/>
    <w:rsid w:val="69FB05FE"/>
    <w:rsid w:val="6A8D083C"/>
    <w:rsid w:val="6AD0363A"/>
    <w:rsid w:val="6AEB2599"/>
    <w:rsid w:val="6B962CF0"/>
    <w:rsid w:val="6BBF7899"/>
    <w:rsid w:val="6BCB3103"/>
    <w:rsid w:val="6BF02855"/>
    <w:rsid w:val="6BFB64AF"/>
    <w:rsid w:val="6C032217"/>
    <w:rsid w:val="6C364F23"/>
    <w:rsid w:val="6C435528"/>
    <w:rsid w:val="6C5E0776"/>
    <w:rsid w:val="6CD35FB5"/>
    <w:rsid w:val="6D0553BF"/>
    <w:rsid w:val="6D1D166E"/>
    <w:rsid w:val="6D5F1EC3"/>
    <w:rsid w:val="6D6F5A3A"/>
    <w:rsid w:val="6D9844EF"/>
    <w:rsid w:val="6DE22687"/>
    <w:rsid w:val="6DEB26BE"/>
    <w:rsid w:val="6E331460"/>
    <w:rsid w:val="6E4A161D"/>
    <w:rsid w:val="6EA1195D"/>
    <w:rsid w:val="6F267C9E"/>
    <w:rsid w:val="6F9C69A6"/>
    <w:rsid w:val="6FC03252"/>
    <w:rsid w:val="6FD251B0"/>
    <w:rsid w:val="6FEB3115"/>
    <w:rsid w:val="6FEF421B"/>
    <w:rsid w:val="70452C78"/>
    <w:rsid w:val="704E2BB2"/>
    <w:rsid w:val="707071F1"/>
    <w:rsid w:val="707A0F2D"/>
    <w:rsid w:val="7086660A"/>
    <w:rsid w:val="708C1993"/>
    <w:rsid w:val="709068D7"/>
    <w:rsid w:val="7099001D"/>
    <w:rsid w:val="70DE0CE9"/>
    <w:rsid w:val="718A7FD3"/>
    <w:rsid w:val="71DA4B96"/>
    <w:rsid w:val="71E54713"/>
    <w:rsid w:val="720A36C8"/>
    <w:rsid w:val="720C68AA"/>
    <w:rsid w:val="721D7E78"/>
    <w:rsid w:val="725F3577"/>
    <w:rsid w:val="72821CF0"/>
    <w:rsid w:val="72D15748"/>
    <w:rsid w:val="72E968C1"/>
    <w:rsid w:val="72F44E56"/>
    <w:rsid w:val="73775474"/>
    <w:rsid w:val="73885CD5"/>
    <w:rsid w:val="73F5181C"/>
    <w:rsid w:val="746A26D2"/>
    <w:rsid w:val="746D0D28"/>
    <w:rsid w:val="748E0001"/>
    <w:rsid w:val="74AF1B7B"/>
    <w:rsid w:val="74E36706"/>
    <w:rsid w:val="754429A6"/>
    <w:rsid w:val="757E4D87"/>
    <w:rsid w:val="758D60C6"/>
    <w:rsid w:val="7600615C"/>
    <w:rsid w:val="767333C4"/>
    <w:rsid w:val="76842527"/>
    <w:rsid w:val="76CF02DA"/>
    <w:rsid w:val="76FA4155"/>
    <w:rsid w:val="76FC0F85"/>
    <w:rsid w:val="7700634C"/>
    <w:rsid w:val="772C65EC"/>
    <w:rsid w:val="774D3077"/>
    <w:rsid w:val="77B83424"/>
    <w:rsid w:val="781843D7"/>
    <w:rsid w:val="78272345"/>
    <w:rsid w:val="782C0907"/>
    <w:rsid w:val="78386FB8"/>
    <w:rsid w:val="784C204C"/>
    <w:rsid w:val="78D80822"/>
    <w:rsid w:val="79253F2D"/>
    <w:rsid w:val="796358AC"/>
    <w:rsid w:val="79AD129F"/>
    <w:rsid w:val="79DA470C"/>
    <w:rsid w:val="79EA7500"/>
    <w:rsid w:val="7A344B19"/>
    <w:rsid w:val="7AAF5B4F"/>
    <w:rsid w:val="7ABC09D2"/>
    <w:rsid w:val="7AD92E80"/>
    <w:rsid w:val="7B094185"/>
    <w:rsid w:val="7BC7508D"/>
    <w:rsid w:val="7BCB0376"/>
    <w:rsid w:val="7C1A3137"/>
    <w:rsid w:val="7C290409"/>
    <w:rsid w:val="7C7C5326"/>
    <w:rsid w:val="7D0F5883"/>
    <w:rsid w:val="7D31406F"/>
    <w:rsid w:val="7D356286"/>
    <w:rsid w:val="7D4A1FDD"/>
    <w:rsid w:val="7D5E1CB6"/>
    <w:rsid w:val="7DB7224E"/>
    <w:rsid w:val="7DCE431D"/>
    <w:rsid w:val="7E3D6623"/>
    <w:rsid w:val="7E987895"/>
    <w:rsid w:val="7EAC78C5"/>
    <w:rsid w:val="7F2D428C"/>
    <w:rsid w:val="7F406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3">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5">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6">
    <w:name w:val="Normal Indent"/>
    <w:basedOn w:val="1"/>
    <w:unhideWhenUsed/>
    <w:qFormat/>
    <w:uiPriority w:val="99"/>
    <w:pPr>
      <w:ind w:firstLine="420" w:firstLineChars="200"/>
    </w:p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character" w:customStyle="1" w:styleId="270">
    <w:name w:val="font81"/>
    <w:basedOn w:val="18"/>
    <w:qFormat/>
    <w:uiPriority w:val="0"/>
    <w:rPr>
      <w:rFonts w:hint="eastAsia" w:ascii="宋体" w:hAnsi="宋体" w:eastAsia="宋体" w:cs="宋体"/>
      <w:color w:val="000000"/>
      <w:sz w:val="18"/>
      <w:szCs w:val="18"/>
      <w:u w:val="none"/>
    </w:rPr>
  </w:style>
  <w:style w:type="character" w:customStyle="1" w:styleId="271">
    <w:name w:val="font71"/>
    <w:basedOn w:val="18"/>
    <w:qFormat/>
    <w:uiPriority w:val="0"/>
    <w:rPr>
      <w:rFonts w:hint="eastAsia" w:ascii="宋体" w:hAnsi="宋体" w:eastAsia="宋体" w:cs="宋体"/>
      <w:color w:val="000000"/>
      <w:sz w:val="18"/>
      <w:szCs w:val="18"/>
      <w:u w:val="none"/>
    </w:rPr>
  </w:style>
  <w:style w:type="paragraph" w:customStyle="1" w:styleId="272">
    <w:name w:val="表内文字"/>
    <w:basedOn w:val="273"/>
    <w:qFormat/>
    <w:uiPriority w:val="0"/>
    <w:pPr>
      <w:spacing w:line="240" w:lineRule="auto"/>
      <w:ind w:firstLine="0" w:firstLineChars="0"/>
      <w:jc w:val="center"/>
    </w:pPr>
    <w:rPr>
      <w:b w:val="0"/>
      <w:sz w:val="18"/>
    </w:rPr>
  </w:style>
  <w:style w:type="paragraph" w:customStyle="1" w:styleId="273">
    <w:name w:val="表头"/>
    <w:basedOn w:val="1"/>
    <w:qFormat/>
    <w:uiPriority w:val="0"/>
    <w:rPr>
      <w:rFonts w:ascii="Times New Roman" w:hAnsi="Times New Roman"/>
      <w:b/>
      <w:szCs w:val="28"/>
    </w:rPr>
  </w:style>
  <w:style w:type="character" w:customStyle="1" w:styleId="274">
    <w:name w:val="font91"/>
    <w:basedOn w:val="18"/>
    <w:qFormat/>
    <w:uiPriority w:val="0"/>
    <w:rPr>
      <w:rFonts w:ascii="仿宋_GB2312" w:eastAsia="仿宋_GB2312" w:cs="仿宋_GB2312"/>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5.jpeg"/><Relationship Id="rId51" Type="http://schemas.openxmlformats.org/officeDocument/2006/relationships/image" Target="media/image24.jpeg"/><Relationship Id="rId50" Type="http://schemas.openxmlformats.org/officeDocument/2006/relationships/image" Target="media/image23.jpe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wmf"/><Relationship Id="rId40" Type="http://schemas.openxmlformats.org/officeDocument/2006/relationships/oleObject" Target="embeddings/oleObject12.bin"/><Relationship Id="rId4" Type="http://schemas.openxmlformats.org/officeDocument/2006/relationships/endnotes" Target="endnotes.xml"/><Relationship Id="rId39" Type="http://schemas.openxmlformats.org/officeDocument/2006/relationships/image" Target="media/image13.wmf"/><Relationship Id="rId38" Type="http://schemas.openxmlformats.org/officeDocument/2006/relationships/oleObject" Target="embeddings/oleObject11.bin"/><Relationship Id="rId37" Type="http://schemas.openxmlformats.org/officeDocument/2006/relationships/image" Target="media/image12.wmf"/><Relationship Id="rId36" Type="http://schemas.openxmlformats.org/officeDocument/2006/relationships/oleObject" Target="embeddings/oleObject10.bin"/><Relationship Id="rId35" Type="http://schemas.openxmlformats.org/officeDocument/2006/relationships/image" Target="media/image11.wmf"/><Relationship Id="rId34" Type="http://schemas.openxmlformats.org/officeDocument/2006/relationships/oleObject" Target="embeddings/oleObject9.bin"/><Relationship Id="rId33" Type="http://schemas.openxmlformats.org/officeDocument/2006/relationships/image" Target="media/image10.wmf"/><Relationship Id="rId32" Type="http://schemas.openxmlformats.org/officeDocument/2006/relationships/oleObject" Target="embeddings/oleObject8.bin"/><Relationship Id="rId31" Type="http://schemas.openxmlformats.org/officeDocument/2006/relationships/image" Target="media/image9.wmf"/><Relationship Id="rId30" Type="http://schemas.openxmlformats.org/officeDocument/2006/relationships/oleObject" Target="embeddings/oleObject7.bin"/><Relationship Id="rId3" Type="http://schemas.openxmlformats.org/officeDocument/2006/relationships/footnotes" Target="footnotes.xml"/><Relationship Id="rId29" Type="http://schemas.openxmlformats.org/officeDocument/2006/relationships/image" Target="media/image8.wmf"/><Relationship Id="rId28" Type="http://schemas.openxmlformats.org/officeDocument/2006/relationships/oleObject" Target="embeddings/oleObject6.bin"/><Relationship Id="rId27" Type="http://schemas.openxmlformats.org/officeDocument/2006/relationships/image" Target="media/image7.wmf"/><Relationship Id="rId26" Type="http://schemas.openxmlformats.org/officeDocument/2006/relationships/oleObject" Target="embeddings/oleObject5.bin"/><Relationship Id="rId25" Type="http://schemas.openxmlformats.org/officeDocument/2006/relationships/image" Target="media/image6.wmf"/><Relationship Id="rId24" Type="http://schemas.openxmlformats.org/officeDocument/2006/relationships/oleObject" Target="embeddings/oleObject4.bin"/><Relationship Id="rId23" Type="http://schemas.openxmlformats.org/officeDocument/2006/relationships/image" Target="media/image5.wmf"/><Relationship Id="rId22" Type="http://schemas.openxmlformats.org/officeDocument/2006/relationships/oleObject" Target="embeddings/oleObject3.bin"/><Relationship Id="rId21" Type="http://schemas.openxmlformats.org/officeDocument/2006/relationships/image" Target="media/image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3.wmf"/><Relationship Id="rId18" Type="http://schemas.openxmlformats.org/officeDocument/2006/relationships/oleObject" Target="embeddings/oleObject1.bin"/><Relationship Id="rId17"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4097"/>
    <customShpInfo spid="_x0000_s4099"/>
    <customShpInfo spid="_x0000_s4098" textRotate="1"/>
    <customShpInfo spid="_x0000_s4101"/>
    <customShpInfo spid="_x0000_s4100"/>
    <customShpInfo spid="_x0000_s4103"/>
    <customShpInfo spid="_x0000_s4102"/>
    <customShpInfo spid="_x0000_s2052"/>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80</Pages>
  <Words>23899</Words>
  <Characters>41969</Characters>
  <Lines>228</Lines>
  <Paragraphs>64</Paragraphs>
  <TotalTime>0</TotalTime>
  <ScaleCrop>false</ScaleCrop>
  <LinksUpToDate>false</LinksUpToDate>
  <CharactersWithSpaces>43489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2020-09-07T02:08:00Z</cp:lastPrinted>
  <dcterms:modified xsi:type="dcterms:W3CDTF">2022-12-02T06:56:16Z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E971E5D703A94871B95427CBCBCEB876</vt:lpwstr>
  </property>
</Properties>
</file>