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12FA1" w:rsidRDefault="00550C84">
      <w:pPr>
        <w:pStyle w:val="Default"/>
        <w:jc w:val="both"/>
        <w:rPr>
          <w:rFonts w:hAnsi="黑体" w:hint="eastAsia"/>
          <w:sz w:val="36"/>
          <w:szCs w:val="36"/>
        </w:rPr>
      </w:pPr>
      <w:r>
        <w:rPr>
          <w:rFonts w:hAnsi="黑体" w:hint="eastAsia"/>
          <w:sz w:val="36"/>
          <w:szCs w:val="36"/>
        </w:rPr>
        <w:t xml:space="preserve">                        </w:t>
      </w:r>
    </w:p>
    <w:p w:rsidR="00512FA1" w:rsidRDefault="00512FA1">
      <w:pPr>
        <w:pStyle w:val="Default"/>
        <w:jc w:val="center"/>
        <w:rPr>
          <w:rFonts w:ascii="Times New Roman" w:hAnsi="Times New Roman" w:cs="Times New Roman"/>
          <w:sz w:val="56"/>
          <w:szCs w:val="56"/>
        </w:rPr>
      </w:pPr>
    </w:p>
    <w:p w:rsidR="00512FA1" w:rsidRDefault="00512FA1">
      <w:pPr>
        <w:pStyle w:val="Default"/>
        <w:jc w:val="center"/>
        <w:rPr>
          <w:rFonts w:ascii="Times New Roman" w:hAnsi="Times New Roman" w:cs="Times New Roman"/>
          <w:sz w:val="84"/>
          <w:szCs w:val="84"/>
        </w:rPr>
      </w:pPr>
    </w:p>
    <w:p w:rsidR="00512FA1" w:rsidRDefault="00512FA1">
      <w:pPr>
        <w:pStyle w:val="Default"/>
        <w:jc w:val="center"/>
        <w:rPr>
          <w:rFonts w:ascii="Times New Roman" w:hAnsi="Times New Roman" w:cs="Times New Roman"/>
          <w:sz w:val="84"/>
          <w:szCs w:val="84"/>
        </w:rPr>
      </w:pPr>
    </w:p>
    <w:p w:rsidR="00512FA1" w:rsidRDefault="00E32A8F">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sz w:val="72"/>
          <w:szCs w:val="72"/>
        </w:rPr>
        <w:t>202</w:t>
      </w:r>
      <w:r>
        <w:rPr>
          <w:rFonts w:ascii="Times New Roman" w:eastAsia="方正小标宋简体" w:hAnsi="Times New Roman" w:cs="Times New Roman" w:hint="eastAsia"/>
          <w:sz w:val="72"/>
          <w:szCs w:val="72"/>
        </w:rPr>
        <w:t>5</w:t>
      </w:r>
      <w:r>
        <w:rPr>
          <w:rFonts w:ascii="Times New Roman" w:eastAsia="方正小标宋简体" w:hAnsi="Times New Roman" w:cs="Times New Roman"/>
          <w:sz w:val="72"/>
          <w:szCs w:val="72"/>
        </w:rPr>
        <w:t>年度</w:t>
      </w:r>
    </w:p>
    <w:p w:rsidR="00512FA1" w:rsidRPr="005C722C" w:rsidRDefault="005C722C" w:rsidP="005C722C">
      <w:pPr>
        <w:pStyle w:val="Default"/>
        <w:jc w:val="center"/>
        <w:rPr>
          <w:rFonts w:ascii="Times New Roman" w:eastAsia="方正小标宋简体" w:hAnsi="Times New Roman" w:cs="Times New Roman"/>
          <w:sz w:val="72"/>
          <w:szCs w:val="72"/>
        </w:rPr>
        <w:sectPr w:rsidR="00512FA1" w:rsidRPr="005C722C">
          <w:pgSz w:w="11906" w:h="16838"/>
          <w:pgMar w:top="1417" w:right="1588" w:bottom="1417" w:left="1588" w:header="851" w:footer="992" w:gutter="0"/>
          <w:cols w:space="425"/>
          <w:docGrid w:type="lines" w:linePitch="312"/>
        </w:sectPr>
      </w:pPr>
      <w:r w:rsidRPr="005C722C">
        <w:rPr>
          <w:rFonts w:ascii="Times New Roman" w:eastAsia="方正小标宋简体" w:hAnsi="Times New Roman" w:cs="Times New Roman" w:hint="eastAsia"/>
          <w:sz w:val="72"/>
          <w:szCs w:val="72"/>
        </w:rPr>
        <w:t>中共祁阳市委巡察工作领导小组办公室</w:t>
      </w:r>
      <w:r w:rsidR="00E32A8F">
        <w:rPr>
          <w:rFonts w:ascii="Times New Roman" w:eastAsia="方正小标宋简体" w:hAnsi="Times New Roman" w:cs="Times New Roman"/>
          <w:sz w:val="72"/>
          <w:szCs w:val="72"/>
        </w:rPr>
        <w:t>部门决算</w:t>
      </w:r>
    </w:p>
    <w:p w:rsidR="00512FA1" w:rsidRDefault="00512FA1">
      <w:pPr>
        <w:pStyle w:val="Default"/>
        <w:spacing w:line="600" w:lineRule="exact"/>
        <w:jc w:val="both"/>
        <w:rPr>
          <w:rFonts w:ascii="Times New Roman" w:hAnsi="Times New Roman" w:cs="Times New Roman"/>
          <w:b/>
          <w:sz w:val="36"/>
          <w:szCs w:val="28"/>
        </w:rPr>
        <w:sectPr w:rsidR="00512FA1">
          <w:footerReference w:type="default" r:id="rId7"/>
          <w:pgSz w:w="11906" w:h="16838"/>
          <w:pgMar w:top="1417" w:right="1588" w:bottom="1417" w:left="1588" w:header="851" w:footer="992" w:gutter="0"/>
          <w:pgNumType w:start="1"/>
          <w:cols w:space="425"/>
          <w:docGrid w:type="lines" w:linePitch="312"/>
        </w:sectPr>
      </w:pPr>
    </w:p>
    <w:p w:rsidR="00512FA1" w:rsidRDefault="00E32A8F" w:rsidP="005C722C">
      <w:pPr>
        <w:pStyle w:val="Default"/>
        <w:spacing w:line="600" w:lineRule="exact"/>
        <w:ind w:firstLineChars="950" w:firstLine="3420"/>
        <w:rPr>
          <w:rFonts w:ascii="Times New Roman" w:hAnsi="Times New Roman" w:cs="Times New Roman"/>
          <w:bCs/>
          <w:sz w:val="36"/>
          <w:szCs w:val="28"/>
        </w:rPr>
      </w:pPr>
      <w:r>
        <w:rPr>
          <w:rFonts w:ascii="Times New Roman" w:hAnsi="Times New Roman" w:cs="Times New Roman"/>
          <w:bCs/>
          <w:sz w:val="36"/>
          <w:szCs w:val="28"/>
        </w:rPr>
        <w:lastRenderedPageBreak/>
        <w:t>目</w:t>
      </w:r>
      <w:r>
        <w:rPr>
          <w:rFonts w:ascii="Times New Roman" w:hAnsi="Times New Roman" w:cs="Times New Roman"/>
          <w:bCs/>
          <w:sz w:val="36"/>
          <w:szCs w:val="28"/>
        </w:rPr>
        <w:t xml:space="preserve">  </w:t>
      </w:r>
      <w:r>
        <w:rPr>
          <w:rFonts w:ascii="Times New Roman" w:hAnsi="Times New Roman" w:cs="Times New Roman"/>
          <w:bCs/>
          <w:sz w:val="36"/>
          <w:szCs w:val="28"/>
        </w:rPr>
        <w:t>录</w:t>
      </w:r>
    </w:p>
    <w:p w:rsidR="00512FA1" w:rsidRDefault="00512FA1">
      <w:pPr>
        <w:pStyle w:val="Default"/>
        <w:spacing w:line="600" w:lineRule="exact"/>
        <w:jc w:val="center"/>
        <w:rPr>
          <w:rFonts w:ascii="Times New Roman" w:hAnsi="Times New Roman" w:cs="Times New Roman"/>
          <w:b/>
          <w:sz w:val="36"/>
          <w:szCs w:val="28"/>
        </w:rPr>
      </w:pPr>
    </w:p>
    <w:p w:rsidR="00512FA1" w:rsidRDefault="00E32A8F" w:rsidP="00F47268">
      <w:pPr>
        <w:pStyle w:val="Default"/>
        <w:spacing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第一部分</w:t>
      </w:r>
      <w:r w:rsidR="0017167D">
        <w:rPr>
          <w:rFonts w:ascii="Times New Roman" w:hAnsi="Times New Roman" w:cs="Times New Roman" w:hint="eastAsia"/>
          <w:bCs/>
          <w:sz w:val="32"/>
          <w:szCs w:val="32"/>
        </w:rPr>
        <w:t xml:space="preserve"> </w:t>
      </w:r>
      <w:r w:rsidR="0017167D" w:rsidRPr="0017167D">
        <w:rPr>
          <w:rFonts w:ascii="Times New Roman" w:hAnsi="Times New Roman" w:cs="Times New Roman" w:hint="eastAsia"/>
          <w:bCs/>
          <w:sz w:val="32"/>
          <w:szCs w:val="32"/>
        </w:rPr>
        <w:t>中共祁阳市委巡察工作领导小组办公室</w:t>
      </w:r>
      <w:r>
        <w:rPr>
          <w:rFonts w:ascii="Times New Roman" w:hAnsi="Times New Roman" w:cs="Times New Roman"/>
          <w:bCs/>
          <w:sz w:val="32"/>
          <w:szCs w:val="32"/>
        </w:rPr>
        <w:t>概况</w:t>
      </w:r>
    </w:p>
    <w:p w:rsidR="00512FA1" w:rsidRDefault="00E32A8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一、部门职责</w:t>
      </w:r>
    </w:p>
    <w:p w:rsidR="00512FA1" w:rsidRDefault="00E32A8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二、机构设置及决算单位构成</w:t>
      </w:r>
    </w:p>
    <w:p w:rsidR="00512FA1" w:rsidRDefault="00E32A8F" w:rsidP="00F47268">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第二部分</w:t>
      </w:r>
      <w:r>
        <w:rPr>
          <w:rFonts w:ascii="Times New Roman" w:hAnsi="Times New Roman" w:cs="Times New Roman"/>
          <w:bCs/>
          <w:sz w:val="32"/>
          <w:szCs w:val="32"/>
        </w:rPr>
        <w:t xml:space="preserve"> </w:t>
      </w:r>
      <w:r>
        <w:rPr>
          <w:rFonts w:ascii="Times New Roman" w:hAnsi="Times New Roman" w:cs="Times New Roman"/>
          <w:bCs/>
          <w:sz w:val="32"/>
          <w:szCs w:val="32"/>
        </w:rPr>
        <w:t>部门决算表</w:t>
      </w:r>
    </w:p>
    <w:p w:rsidR="00512FA1" w:rsidRDefault="00E32A8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一、收入支出决算总表</w:t>
      </w:r>
    </w:p>
    <w:p w:rsidR="00512FA1" w:rsidRDefault="00E32A8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二、收入决算表</w:t>
      </w:r>
    </w:p>
    <w:p w:rsidR="00512FA1" w:rsidRDefault="00E32A8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三、支出决算表</w:t>
      </w:r>
    </w:p>
    <w:p w:rsidR="00512FA1" w:rsidRDefault="00E32A8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四、财政拨款收入支出决算总表</w:t>
      </w:r>
    </w:p>
    <w:p w:rsidR="00512FA1" w:rsidRDefault="00E32A8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五、一般公共预算财政拨款支出决算表</w:t>
      </w:r>
    </w:p>
    <w:p w:rsidR="00512FA1" w:rsidRDefault="00E32A8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六、一般公共预算财政拨款基本支出决算明细表</w:t>
      </w:r>
    </w:p>
    <w:p w:rsidR="00512FA1" w:rsidRDefault="00E32A8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七、政府性基金预算财政拨款收入支出决算表</w:t>
      </w:r>
    </w:p>
    <w:p w:rsidR="00512FA1" w:rsidRDefault="00E32A8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八、国有资本经营预算财政拨款支出决算表</w:t>
      </w:r>
    </w:p>
    <w:p w:rsidR="00512FA1" w:rsidRDefault="00E32A8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九、财政拨款</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经费支出决算表</w:t>
      </w:r>
    </w:p>
    <w:p w:rsidR="00512FA1" w:rsidRDefault="00E32A8F" w:rsidP="00F47268">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第三部分</w:t>
      </w:r>
      <w:r>
        <w:rPr>
          <w:rFonts w:ascii="Times New Roman" w:hAnsi="Times New Roman" w:cs="Times New Roman"/>
          <w:bCs/>
          <w:sz w:val="32"/>
          <w:szCs w:val="32"/>
        </w:rPr>
        <w:t xml:space="preserve"> </w:t>
      </w:r>
      <w:r>
        <w:rPr>
          <w:rFonts w:ascii="Times New Roman" w:hAnsi="Times New Roman" w:cs="Times New Roman"/>
          <w:bCs/>
          <w:sz w:val="32"/>
          <w:szCs w:val="32"/>
        </w:rPr>
        <w:t>部门决算情况说明</w:t>
      </w:r>
    </w:p>
    <w:p w:rsidR="00512FA1" w:rsidRDefault="00E32A8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一、收入支出决算总体情况说明</w:t>
      </w:r>
    </w:p>
    <w:p w:rsidR="00512FA1" w:rsidRDefault="00E32A8F">
      <w:pPr>
        <w:spacing w:line="600"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二、收入决算情况说明</w:t>
      </w:r>
    </w:p>
    <w:p w:rsidR="00512FA1" w:rsidRDefault="00E32A8F">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三、支出决算情况说明</w:t>
      </w:r>
    </w:p>
    <w:p w:rsidR="00512FA1" w:rsidRDefault="00E32A8F">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四、财政拨款收入支出决算总体情况说明</w:t>
      </w:r>
    </w:p>
    <w:p w:rsidR="00512FA1" w:rsidRDefault="00E32A8F">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五、一般公共预算财政拨款支出决算情况说明</w:t>
      </w:r>
    </w:p>
    <w:p w:rsidR="00512FA1" w:rsidRDefault="00512FA1">
      <w:pPr>
        <w:autoSpaceDE w:val="0"/>
        <w:autoSpaceDN w:val="0"/>
        <w:adjustRightInd w:val="0"/>
        <w:spacing w:line="600" w:lineRule="exact"/>
        <w:jc w:val="left"/>
        <w:rPr>
          <w:rFonts w:ascii="Times New Roman" w:eastAsia="仿宋_GB2312" w:hAnsi="Times New Roman" w:cs="Times New Roman"/>
          <w:color w:val="000000"/>
          <w:kern w:val="0"/>
          <w:sz w:val="32"/>
          <w:szCs w:val="32"/>
        </w:rPr>
        <w:sectPr w:rsidR="00512FA1">
          <w:footerReference w:type="default" r:id="rId8"/>
          <w:pgSz w:w="11906" w:h="16838"/>
          <w:pgMar w:top="1417" w:right="1588" w:bottom="1417" w:left="1588" w:header="851" w:footer="992" w:gutter="0"/>
          <w:pgNumType w:start="1"/>
          <w:cols w:space="425"/>
          <w:docGrid w:type="lines" w:linePitch="312"/>
        </w:sectPr>
      </w:pPr>
    </w:p>
    <w:p w:rsidR="00512FA1" w:rsidRDefault="00E32A8F">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lastRenderedPageBreak/>
        <w:t>六、一般公共预算财政拨款基本支出决算情况说明</w:t>
      </w:r>
    </w:p>
    <w:p w:rsidR="00512FA1" w:rsidRDefault="00E32A8F">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七、财政拨款</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三公</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经费支出决算情况说明</w:t>
      </w:r>
    </w:p>
    <w:p w:rsidR="00512FA1" w:rsidRDefault="00E32A8F">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八、政府性基金预算收入支出决算情况</w:t>
      </w:r>
    </w:p>
    <w:p w:rsidR="00512FA1" w:rsidRDefault="00E32A8F">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九、关于机关运行经费支出说明</w:t>
      </w:r>
    </w:p>
    <w:p w:rsidR="00512FA1" w:rsidRDefault="00E32A8F">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十、一般性支出情况说明</w:t>
      </w:r>
    </w:p>
    <w:p w:rsidR="00512FA1" w:rsidRDefault="00E32A8F">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十一、关于政府采购支出说明</w:t>
      </w:r>
    </w:p>
    <w:p w:rsidR="00512FA1" w:rsidRDefault="00E32A8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十二、关于国有资产占用情况说明</w:t>
      </w:r>
    </w:p>
    <w:p w:rsidR="00512FA1" w:rsidRDefault="00E32A8F">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十三、关于</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年度预算绩效管理情况的说明</w:t>
      </w:r>
    </w:p>
    <w:p w:rsidR="00512FA1" w:rsidRDefault="00E32A8F" w:rsidP="00F47268">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第四部分</w:t>
      </w:r>
      <w:r>
        <w:rPr>
          <w:rFonts w:ascii="Times New Roman" w:hAnsi="Times New Roman" w:cs="Times New Roman"/>
          <w:bCs/>
          <w:sz w:val="32"/>
          <w:szCs w:val="32"/>
        </w:rPr>
        <w:t xml:space="preserve"> </w:t>
      </w:r>
      <w:r>
        <w:rPr>
          <w:rFonts w:ascii="Times New Roman" w:hAnsi="Times New Roman" w:cs="Times New Roman"/>
          <w:bCs/>
          <w:sz w:val="32"/>
          <w:szCs w:val="32"/>
        </w:rPr>
        <w:t>名词解释</w:t>
      </w:r>
    </w:p>
    <w:p w:rsidR="00512FA1" w:rsidRDefault="00E32A8F" w:rsidP="00F47268">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第五部分</w:t>
      </w:r>
      <w:r>
        <w:rPr>
          <w:rFonts w:ascii="Times New Roman" w:hAnsi="Times New Roman" w:cs="Times New Roman"/>
          <w:bCs/>
          <w:sz w:val="32"/>
          <w:szCs w:val="32"/>
        </w:rPr>
        <w:t xml:space="preserve"> </w:t>
      </w:r>
      <w:r>
        <w:rPr>
          <w:rFonts w:ascii="Times New Roman" w:hAnsi="Times New Roman" w:cs="Times New Roman"/>
          <w:bCs/>
          <w:sz w:val="32"/>
          <w:szCs w:val="32"/>
        </w:rPr>
        <w:t>附件</w:t>
      </w:r>
    </w:p>
    <w:p w:rsidR="00512FA1" w:rsidRDefault="00512FA1">
      <w:pPr>
        <w:pStyle w:val="Default"/>
        <w:spacing w:line="600" w:lineRule="exact"/>
        <w:rPr>
          <w:rFonts w:ascii="Times New Roman" w:hAnsi="Times New Roman" w:cs="Times New Roman"/>
          <w:bCs/>
          <w:sz w:val="28"/>
          <w:szCs w:val="28"/>
        </w:rPr>
      </w:pPr>
    </w:p>
    <w:p w:rsidR="00512FA1" w:rsidRDefault="00512FA1">
      <w:pPr>
        <w:jc w:val="center"/>
        <w:rPr>
          <w:rFonts w:ascii="Times New Roman" w:hAnsi="Times New Roman" w:cs="Times New Roman"/>
          <w:sz w:val="72"/>
          <w:szCs w:val="72"/>
        </w:rPr>
      </w:pPr>
    </w:p>
    <w:p w:rsidR="00512FA1" w:rsidRDefault="00512FA1">
      <w:pPr>
        <w:jc w:val="center"/>
        <w:rPr>
          <w:rFonts w:ascii="Times New Roman" w:hAnsi="Times New Roman" w:cs="Times New Roman"/>
          <w:sz w:val="72"/>
          <w:szCs w:val="72"/>
        </w:rPr>
      </w:pPr>
    </w:p>
    <w:p w:rsidR="00512FA1" w:rsidRDefault="00512FA1">
      <w:pPr>
        <w:jc w:val="center"/>
        <w:rPr>
          <w:rFonts w:ascii="Times New Roman" w:hAnsi="Times New Roman" w:cs="Times New Roman"/>
          <w:sz w:val="72"/>
          <w:szCs w:val="72"/>
        </w:rPr>
      </w:pPr>
    </w:p>
    <w:p w:rsidR="00512FA1" w:rsidRDefault="00512FA1">
      <w:pPr>
        <w:pStyle w:val="a0"/>
        <w:rPr>
          <w:rFonts w:ascii="Times New Roman" w:hAnsi="Times New Roman" w:cs="Times New Roman"/>
        </w:rPr>
        <w:sectPr w:rsidR="00512FA1">
          <w:footerReference w:type="default" r:id="rId9"/>
          <w:pgSz w:w="11906" w:h="16838"/>
          <w:pgMar w:top="1417" w:right="1588" w:bottom="1417" w:left="1588" w:header="851" w:footer="992" w:gutter="0"/>
          <w:pgNumType w:start="1"/>
          <w:cols w:space="425"/>
          <w:docGrid w:type="lines" w:linePitch="312"/>
        </w:sectPr>
      </w:pPr>
    </w:p>
    <w:p w:rsidR="00512FA1" w:rsidRDefault="00512FA1">
      <w:pPr>
        <w:rPr>
          <w:rFonts w:ascii="Times New Roman" w:eastAsia="方正小标宋_GBK" w:hAnsi="Times New Roman" w:cs="Times New Roman"/>
          <w:sz w:val="72"/>
          <w:szCs w:val="72"/>
        </w:rPr>
      </w:pPr>
    </w:p>
    <w:p w:rsidR="00512FA1" w:rsidRDefault="00E32A8F">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第一部分</w:t>
      </w:r>
    </w:p>
    <w:p w:rsidR="00512FA1" w:rsidRDefault="005C722C">
      <w:pPr>
        <w:pStyle w:val="Default"/>
        <w:spacing w:line="360" w:lineRule="auto"/>
        <w:jc w:val="center"/>
        <w:rPr>
          <w:rFonts w:ascii="Times New Roman" w:eastAsia="方正小标宋_GBK" w:hAnsi="Times New Roman" w:cs="Times New Roman"/>
          <w:sz w:val="52"/>
          <w:szCs w:val="52"/>
        </w:rPr>
      </w:pPr>
      <w:r w:rsidRPr="005C722C">
        <w:rPr>
          <w:rFonts w:ascii="Times New Roman" w:eastAsia="方正小标宋_GBK" w:hAnsi="Times New Roman" w:cs="Times New Roman" w:hint="eastAsia"/>
          <w:sz w:val="52"/>
          <w:szCs w:val="52"/>
        </w:rPr>
        <w:t>中共祁阳市委巡察工作领导小组办公室</w:t>
      </w:r>
      <w:r>
        <w:rPr>
          <w:rFonts w:ascii="Times New Roman" w:eastAsia="方正小标宋_GBK" w:hAnsi="Times New Roman" w:cs="Times New Roman"/>
          <w:sz w:val="52"/>
          <w:szCs w:val="52"/>
        </w:rPr>
        <w:t>概况</w:t>
      </w:r>
    </w:p>
    <w:p w:rsidR="00512FA1" w:rsidRDefault="00512FA1">
      <w:pPr>
        <w:pStyle w:val="2"/>
        <w:ind w:leftChars="0" w:left="0" w:firstLineChars="0" w:firstLine="0"/>
        <w:rPr>
          <w:rFonts w:ascii="Times New Roman" w:hAnsi="Times New Roman" w:cs="Times New Roman"/>
        </w:rPr>
      </w:pPr>
    </w:p>
    <w:p w:rsidR="00512FA1" w:rsidRDefault="00E32A8F">
      <w:pPr>
        <w:pStyle w:val="ab"/>
        <w:spacing w:line="600" w:lineRule="exact"/>
        <w:ind w:firstLineChars="0" w:firstLine="0"/>
        <w:jc w:val="left"/>
        <w:rPr>
          <w:rFonts w:ascii="Times New Roman" w:eastAsia="黑体" w:hAnsi="Times New Roman" w:cs="Times New Roman"/>
          <w:sz w:val="32"/>
          <w:szCs w:val="32"/>
        </w:rPr>
      </w:pPr>
      <w:r>
        <w:rPr>
          <w:rFonts w:ascii="Times New Roman" w:eastAsia="黑体" w:hAnsi="Times New Roman" w:cs="Times New Roman" w:hint="eastAsia"/>
          <w:sz w:val="32"/>
          <w:szCs w:val="32"/>
        </w:rPr>
        <w:t>一、</w:t>
      </w:r>
      <w:r>
        <w:rPr>
          <w:rFonts w:ascii="Times New Roman" w:eastAsia="黑体" w:hAnsi="Times New Roman" w:cs="Times New Roman"/>
          <w:sz w:val="32"/>
          <w:szCs w:val="32"/>
        </w:rPr>
        <w:t>部门职责</w:t>
      </w:r>
    </w:p>
    <w:p w:rsidR="00512FA1" w:rsidRPr="009644C7" w:rsidRDefault="00E32A8F" w:rsidP="009644C7">
      <w:pPr>
        <w:widowControl/>
        <w:spacing w:line="600" w:lineRule="exact"/>
        <w:rPr>
          <w:rFonts w:ascii="Times New Roman" w:eastAsia="仿宋_GB2312" w:hAnsi="Times New Roman" w:cs="Times New Roman"/>
          <w:bCs/>
          <w:kern w:val="0"/>
          <w:sz w:val="32"/>
          <w:szCs w:val="32"/>
        </w:rPr>
      </w:pPr>
      <w:r w:rsidRPr="009644C7">
        <w:rPr>
          <w:rFonts w:ascii="Times New Roman" w:eastAsia="仿宋_GB2312" w:hAnsi="Times New Roman" w:cs="Times New Roman"/>
          <w:bCs/>
          <w:kern w:val="0"/>
          <w:sz w:val="32"/>
          <w:szCs w:val="32"/>
        </w:rPr>
        <w:t>（一）</w:t>
      </w:r>
      <w:r w:rsidR="005C722C" w:rsidRPr="009644C7">
        <w:rPr>
          <w:rFonts w:ascii="Times New Roman" w:eastAsia="仿宋_GB2312" w:hAnsi="Times New Roman" w:cs="Times New Roman" w:hint="eastAsia"/>
          <w:bCs/>
          <w:kern w:val="0"/>
          <w:sz w:val="32"/>
          <w:szCs w:val="32"/>
        </w:rPr>
        <w:t>向祁阳市委巡察工作领导小组、永州市委巡察工作领导小组办公室报告巡察工作情况，传达贯彻中央、省委、市委、市委巡察工作领导小组的决策和部署。</w:t>
      </w:r>
    </w:p>
    <w:p w:rsidR="005C722C" w:rsidRPr="009644C7" w:rsidRDefault="00E32A8F" w:rsidP="009644C7">
      <w:pPr>
        <w:widowControl/>
        <w:spacing w:line="600" w:lineRule="exact"/>
        <w:rPr>
          <w:rFonts w:ascii="Times New Roman" w:eastAsia="仿宋_GB2312" w:hAnsi="Times New Roman" w:cs="Times New Roman"/>
          <w:bCs/>
          <w:kern w:val="0"/>
          <w:sz w:val="32"/>
          <w:szCs w:val="32"/>
        </w:rPr>
      </w:pPr>
      <w:r w:rsidRPr="009644C7">
        <w:rPr>
          <w:rFonts w:ascii="Times New Roman" w:eastAsia="仿宋_GB2312" w:hAnsi="Times New Roman" w:cs="Times New Roman"/>
          <w:bCs/>
          <w:kern w:val="0"/>
          <w:sz w:val="32"/>
          <w:szCs w:val="32"/>
        </w:rPr>
        <w:t>（二）</w:t>
      </w:r>
      <w:r w:rsidR="005C722C" w:rsidRPr="009644C7">
        <w:rPr>
          <w:rFonts w:ascii="Times New Roman" w:eastAsia="仿宋_GB2312" w:hAnsi="Times New Roman" w:cs="Times New Roman" w:hint="eastAsia"/>
          <w:bCs/>
          <w:kern w:val="0"/>
          <w:sz w:val="32"/>
          <w:szCs w:val="32"/>
        </w:rPr>
        <w:t>承担巡察工作有关政策措施研究、制度建设等工作。</w:t>
      </w:r>
    </w:p>
    <w:p w:rsidR="005C722C" w:rsidRPr="009644C7" w:rsidRDefault="009644C7" w:rsidP="009644C7">
      <w:pPr>
        <w:widowControl/>
        <w:spacing w:line="600" w:lineRule="exact"/>
        <w:rPr>
          <w:rFonts w:ascii="Times New Roman" w:eastAsia="仿宋_GB2312" w:hAnsi="Times New Roman" w:cs="Times New Roman"/>
          <w:bCs/>
          <w:kern w:val="0"/>
          <w:sz w:val="32"/>
          <w:szCs w:val="32"/>
        </w:rPr>
      </w:pPr>
      <w:r w:rsidRPr="009644C7">
        <w:rPr>
          <w:rFonts w:ascii="Times New Roman" w:eastAsia="仿宋_GB2312" w:hAnsi="Times New Roman" w:cs="Times New Roman"/>
          <w:bCs/>
          <w:kern w:val="0"/>
          <w:sz w:val="32"/>
          <w:szCs w:val="32"/>
        </w:rPr>
        <w:t>（</w:t>
      </w:r>
      <w:r w:rsidRPr="009644C7">
        <w:rPr>
          <w:rFonts w:ascii="Times New Roman" w:eastAsia="仿宋_GB2312" w:hAnsi="Times New Roman" w:cs="Times New Roman" w:hint="eastAsia"/>
          <w:bCs/>
          <w:kern w:val="0"/>
          <w:sz w:val="32"/>
          <w:szCs w:val="32"/>
        </w:rPr>
        <w:t>三</w:t>
      </w:r>
      <w:r w:rsidRPr="009644C7">
        <w:rPr>
          <w:rFonts w:ascii="Times New Roman" w:eastAsia="仿宋_GB2312" w:hAnsi="Times New Roman" w:cs="Times New Roman"/>
          <w:bCs/>
          <w:kern w:val="0"/>
          <w:sz w:val="32"/>
          <w:szCs w:val="32"/>
        </w:rPr>
        <w:t>）</w:t>
      </w:r>
      <w:r w:rsidR="005C722C" w:rsidRPr="009644C7">
        <w:rPr>
          <w:rFonts w:ascii="Times New Roman" w:eastAsia="仿宋_GB2312" w:hAnsi="Times New Roman" w:cs="Times New Roman" w:hint="eastAsia"/>
          <w:bCs/>
          <w:kern w:val="0"/>
          <w:sz w:val="32"/>
          <w:szCs w:val="32"/>
        </w:rPr>
        <w:t>统筹、协调、指导市委巡察组开展工作。</w:t>
      </w:r>
    </w:p>
    <w:p w:rsidR="005C722C" w:rsidRPr="009644C7" w:rsidRDefault="009644C7" w:rsidP="009644C7">
      <w:pPr>
        <w:widowControl/>
        <w:spacing w:line="600" w:lineRule="exact"/>
        <w:rPr>
          <w:rFonts w:ascii="Times New Roman" w:eastAsia="仿宋_GB2312" w:hAnsi="Times New Roman" w:cs="Times New Roman"/>
          <w:bCs/>
          <w:kern w:val="0"/>
          <w:sz w:val="32"/>
          <w:szCs w:val="32"/>
        </w:rPr>
      </w:pPr>
      <w:r w:rsidRPr="009644C7">
        <w:rPr>
          <w:rFonts w:ascii="Times New Roman" w:eastAsia="仿宋_GB2312" w:hAnsi="Times New Roman" w:cs="Times New Roman"/>
          <w:bCs/>
          <w:kern w:val="0"/>
          <w:sz w:val="32"/>
          <w:szCs w:val="32"/>
        </w:rPr>
        <w:t>（</w:t>
      </w:r>
      <w:r w:rsidRPr="009644C7">
        <w:rPr>
          <w:rFonts w:ascii="Times New Roman" w:eastAsia="仿宋_GB2312" w:hAnsi="Times New Roman" w:cs="Times New Roman" w:hint="eastAsia"/>
          <w:bCs/>
          <w:kern w:val="0"/>
          <w:sz w:val="32"/>
          <w:szCs w:val="32"/>
        </w:rPr>
        <w:t>四</w:t>
      </w:r>
      <w:r w:rsidRPr="009644C7">
        <w:rPr>
          <w:rFonts w:ascii="Times New Roman" w:eastAsia="仿宋_GB2312" w:hAnsi="Times New Roman" w:cs="Times New Roman"/>
          <w:bCs/>
          <w:kern w:val="0"/>
          <w:sz w:val="32"/>
          <w:szCs w:val="32"/>
        </w:rPr>
        <w:t>）</w:t>
      </w:r>
      <w:r w:rsidR="005C722C" w:rsidRPr="009644C7">
        <w:rPr>
          <w:rFonts w:ascii="Times New Roman" w:eastAsia="仿宋_GB2312" w:hAnsi="Times New Roman" w:cs="Times New Roman" w:hint="eastAsia"/>
          <w:bCs/>
          <w:kern w:val="0"/>
          <w:sz w:val="32"/>
          <w:szCs w:val="32"/>
        </w:rPr>
        <w:t>对市委、市委巡察工作领导小组决定的事项及巡视巡察移交事项进行督办。</w:t>
      </w:r>
    </w:p>
    <w:p w:rsidR="005C722C" w:rsidRPr="009644C7" w:rsidRDefault="009644C7" w:rsidP="009644C7">
      <w:pPr>
        <w:widowControl/>
        <w:spacing w:line="600" w:lineRule="exact"/>
        <w:rPr>
          <w:rFonts w:ascii="Times New Roman" w:eastAsia="仿宋_GB2312" w:hAnsi="Times New Roman" w:cs="Times New Roman"/>
          <w:bCs/>
          <w:kern w:val="0"/>
          <w:sz w:val="32"/>
          <w:szCs w:val="32"/>
        </w:rPr>
      </w:pPr>
      <w:r w:rsidRPr="009644C7">
        <w:rPr>
          <w:rFonts w:ascii="Times New Roman" w:eastAsia="仿宋_GB2312" w:hAnsi="Times New Roman" w:cs="Times New Roman"/>
          <w:bCs/>
          <w:kern w:val="0"/>
          <w:sz w:val="32"/>
          <w:szCs w:val="32"/>
        </w:rPr>
        <w:t>（</w:t>
      </w:r>
      <w:r w:rsidRPr="009644C7">
        <w:rPr>
          <w:rFonts w:ascii="Times New Roman" w:eastAsia="仿宋_GB2312" w:hAnsi="Times New Roman" w:cs="Times New Roman" w:hint="eastAsia"/>
          <w:bCs/>
          <w:kern w:val="0"/>
          <w:sz w:val="32"/>
          <w:szCs w:val="32"/>
        </w:rPr>
        <w:t>五</w:t>
      </w:r>
      <w:r w:rsidRPr="009644C7">
        <w:rPr>
          <w:rFonts w:ascii="Times New Roman" w:eastAsia="仿宋_GB2312" w:hAnsi="Times New Roman" w:cs="Times New Roman"/>
          <w:bCs/>
          <w:kern w:val="0"/>
          <w:sz w:val="32"/>
          <w:szCs w:val="32"/>
        </w:rPr>
        <w:t>）</w:t>
      </w:r>
      <w:r w:rsidR="005C722C" w:rsidRPr="009644C7">
        <w:rPr>
          <w:rFonts w:ascii="Times New Roman" w:eastAsia="仿宋_GB2312" w:hAnsi="Times New Roman" w:cs="Times New Roman" w:hint="eastAsia"/>
          <w:bCs/>
          <w:kern w:val="0"/>
          <w:sz w:val="32"/>
          <w:szCs w:val="32"/>
        </w:rPr>
        <w:t>配合有关部门对巡察工作人员进行培训、考核、监督和管理。</w:t>
      </w:r>
    </w:p>
    <w:p w:rsidR="00512FA1" w:rsidRPr="009644C7" w:rsidRDefault="009644C7" w:rsidP="009644C7">
      <w:pPr>
        <w:widowControl/>
        <w:spacing w:line="600" w:lineRule="exact"/>
        <w:rPr>
          <w:rFonts w:ascii="Times New Roman" w:eastAsia="仿宋_GB2312" w:hAnsi="Times New Roman" w:cs="Times New Roman"/>
          <w:bCs/>
          <w:kern w:val="0"/>
          <w:sz w:val="32"/>
          <w:szCs w:val="32"/>
        </w:rPr>
      </w:pPr>
      <w:r w:rsidRPr="009644C7">
        <w:rPr>
          <w:rFonts w:ascii="Times New Roman" w:eastAsia="仿宋_GB2312" w:hAnsi="Times New Roman" w:cs="Times New Roman"/>
          <w:bCs/>
          <w:kern w:val="0"/>
          <w:sz w:val="32"/>
          <w:szCs w:val="32"/>
        </w:rPr>
        <w:t>（</w:t>
      </w:r>
      <w:r w:rsidRPr="009644C7">
        <w:rPr>
          <w:rFonts w:ascii="Times New Roman" w:eastAsia="仿宋_GB2312" w:hAnsi="Times New Roman" w:cs="Times New Roman" w:hint="eastAsia"/>
          <w:bCs/>
          <w:kern w:val="0"/>
          <w:sz w:val="32"/>
          <w:szCs w:val="32"/>
        </w:rPr>
        <w:t>六</w:t>
      </w:r>
      <w:r w:rsidRPr="009644C7">
        <w:rPr>
          <w:rFonts w:ascii="Times New Roman" w:eastAsia="仿宋_GB2312" w:hAnsi="Times New Roman" w:cs="Times New Roman"/>
          <w:bCs/>
          <w:kern w:val="0"/>
          <w:sz w:val="32"/>
          <w:szCs w:val="32"/>
        </w:rPr>
        <w:t>）</w:t>
      </w:r>
      <w:r w:rsidR="005C722C" w:rsidRPr="009644C7">
        <w:rPr>
          <w:rFonts w:ascii="Times New Roman" w:eastAsia="仿宋_GB2312" w:hAnsi="Times New Roman" w:cs="Times New Roman" w:hint="eastAsia"/>
          <w:bCs/>
          <w:kern w:val="0"/>
          <w:sz w:val="32"/>
          <w:szCs w:val="32"/>
        </w:rPr>
        <w:t>完成市委和市委巡察工作领导小组交办的其他任务。</w:t>
      </w:r>
    </w:p>
    <w:p w:rsidR="00512FA1" w:rsidRDefault="00E32A8F">
      <w:pPr>
        <w:widowControl/>
        <w:spacing w:line="600" w:lineRule="exact"/>
        <w:rPr>
          <w:rFonts w:ascii="Times New Roman" w:eastAsia="黑体" w:hAnsi="Times New Roman" w:cs="Times New Roman"/>
          <w:bCs/>
          <w:kern w:val="0"/>
          <w:sz w:val="32"/>
          <w:szCs w:val="32"/>
        </w:rPr>
      </w:pPr>
      <w:r>
        <w:rPr>
          <w:rFonts w:ascii="Times New Roman" w:eastAsia="黑体" w:hAnsi="Times New Roman" w:cs="Times New Roman"/>
          <w:bCs/>
          <w:kern w:val="0"/>
          <w:sz w:val="32"/>
          <w:szCs w:val="32"/>
        </w:rPr>
        <w:t>二、机构设置及决算单位构成</w:t>
      </w:r>
    </w:p>
    <w:p w:rsidR="00512FA1" w:rsidRDefault="00E32A8F">
      <w:pPr>
        <w:widowControl/>
        <w:spacing w:line="600" w:lineRule="exact"/>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（一）内设机构设置。</w:t>
      </w:r>
      <w:r w:rsidR="009644C7" w:rsidRPr="009644C7">
        <w:rPr>
          <w:rFonts w:ascii="Times New Roman" w:eastAsia="仿宋_GB2312" w:hAnsi="Times New Roman" w:cs="Times New Roman" w:hint="eastAsia"/>
          <w:bCs/>
          <w:kern w:val="0"/>
          <w:sz w:val="32"/>
          <w:szCs w:val="32"/>
        </w:rPr>
        <w:t>中共祁阳市委巡察工作领导小组办公室是市委巡察工作领导小组日常办事机构，作为市委工作机关，为正科级，设在市纪委；内设综合股、联络股、指导股三个业务股室；编制</w:t>
      </w:r>
      <w:r w:rsidR="009644C7" w:rsidRPr="009644C7">
        <w:rPr>
          <w:rFonts w:ascii="Times New Roman" w:eastAsia="仿宋_GB2312" w:hAnsi="Times New Roman" w:cs="Times New Roman"/>
          <w:bCs/>
          <w:kern w:val="0"/>
          <w:sz w:val="32"/>
          <w:szCs w:val="32"/>
        </w:rPr>
        <w:t>25</w:t>
      </w:r>
      <w:r w:rsidR="009644C7" w:rsidRPr="009644C7">
        <w:rPr>
          <w:rFonts w:ascii="Times New Roman" w:eastAsia="仿宋_GB2312" w:hAnsi="Times New Roman" w:cs="Times New Roman" w:hint="eastAsia"/>
          <w:bCs/>
          <w:kern w:val="0"/>
          <w:sz w:val="32"/>
          <w:szCs w:val="32"/>
        </w:rPr>
        <w:t>人，现有在职干部</w:t>
      </w:r>
      <w:r w:rsidR="009644C7" w:rsidRPr="009644C7">
        <w:rPr>
          <w:rFonts w:ascii="Times New Roman" w:eastAsia="仿宋_GB2312" w:hAnsi="Times New Roman" w:cs="Times New Roman"/>
          <w:bCs/>
          <w:kern w:val="0"/>
          <w:sz w:val="32"/>
          <w:szCs w:val="32"/>
        </w:rPr>
        <w:t>25</w:t>
      </w:r>
      <w:r w:rsidR="009644C7" w:rsidRPr="009644C7">
        <w:rPr>
          <w:rFonts w:ascii="Times New Roman" w:eastAsia="仿宋_GB2312" w:hAnsi="Times New Roman" w:cs="Times New Roman" w:hint="eastAsia"/>
          <w:bCs/>
          <w:kern w:val="0"/>
          <w:sz w:val="32"/>
          <w:szCs w:val="32"/>
        </w:rPr>
        <w:t>人（含市委巡察组</w:t>
      </w:r>
      <w:r w:rsidR="009644C7" w:rsidRPr="009644C7">
        <w:rPr>
          <w:rFonts w:ascii="Times New Roman" w:eastAsia="仿宋_GB2312" w:hAnsi="Times New Roman" w:cs="Times New Roman"/>
          <w:bCs/>
          <w:kern w:val="0"/>
          <w:sz w:val="32"/>
          <w:szCs w:val="32"/>
        </w:rPr>
        <w:t>20</w:t>
      </w:r>
      <w:r w:rsidR="009644C7" w:rsidRPr="009644C7">
        <w:rPr>
          <w:rFonts w:ascii="Times New Roman" w:eastAsia="仿宋_GB2312" w:hAnsi="Times New Roman" w:cs="Times New Roman" w:hint="eastAsia"/>
          <w:bCs/>
          <w:kern w:val="0"/>
          <w:sz w:val="32"/>
          <w:szCs w:val="32"/>
        </w:rPr>
        <w:t>人）。</w:t>
      </w:r>
      <w:r w:rsidR="009644C7">
        <w:rPr>
          <w:rFonts w:ascii="Times New Roman" w:eastAsia="仿宋_GB2312" w:hAnsi="Times New Roman" w:cs="Times New Roman" w:hint="eastAsia"/>
          <w:bCs/>
          <w:kern w:val="0"/>
          <w:sz w:val="32"/>
          <w:szCs w:val="32"/>
        </w:rPr>
        <w:lastRenderedPageBreak/>
        <w:t>内设事业单位一个：</w:t>
      </w:r>
      <w:r w:rsidR="000A064B">
        <w:rPr>
          <w:rFonts w:ascii="Times New Roman" w:eastAsia="仿宋_GB2312" w:hAnsi="Times New Roman" w:cs="Times New Roman" w:hint="eastAsia"/>
          <w:bCs/>
          <w:kern w:val="0"/>
          <w:sz w:val="32"/>
          <w:szCs w:val="32"/>
        </w:rPr>
        <w:t>中共祁阳市委巡察信息</w:t>
      </w:r>
      <w:r w:rsidR="009644C7" w:rsidRPr="009644C7">
        <w:rPr>
          <w:rFonts w:ascii="Times New Roman" w:eastAsia="仿宋_GB2312" w:hAnsi="Times New Roman" w:cs="Times New Roman" w:hint="eastAsia"/>
          <w:bCs/>
          <w:kern w:val="0"/>
          <w:sz w:val="32"/>
          <w:szCs w:val="32"/>
        </w:rPr>
        <w:t>中心，编制</w:t>
      </w:r>
      <w:r w:rsidR="000A064B">
        <w:rPr>
          <w:rFonts w:ascii="Times New Roman" w:eastAsia="仿宋_GB2312" w:hAnsi="Times New Roman" w:cs="Times New Roman" w:hint="eastAsia"/>
          <w:bCs/>
          <w:kern w:val="0"/>
          <w:sz w:val="32"/>
          <w:szCs w:val="32"/>
        </w:rPr>
        <w:t>2</w:t>
      </w:r>
      <w:r w:rsidR="009644C7" w:rsidRPr="009644C7">
        <w:rPr>
          <w:rFonts w:ascii="Times New Roman" w:eastAsia="仿宋_GB2312" w:hAnsi="Times New Roman" w:cs="Times New Roman" w:hint="eastAsia"/>
          <w:bCs/>
          <w:kern w:val="0"/>
          <w:sz w:val="32"/>
          <w:szCs w:val="32"/>
        </w:rPr>
        <w:t>人，现有在职</w:t>
      </w:r>
      <w:r w:rsidR="000A064B">
        <w:rPr>
          <w:rFonts w:ascii="Times New Roman" w:eastAsia="仿宋_GB2312" w:hAnsi="Times New Roman" w:cs="Times New Roman" w:hint="eastAsia"/>
          <w:bCs/>
          <w:kern w:val="0"/>
          <w:sz w:val="32"/>
          <w:szCs w:val="32"/>
        </w:rPr>
        <w:t>1</w:t>
      </w:r>
      <w:r w:rsidR="009644C7" w:rsidRPr="009644C7">
        <w:rPr>
          <w:rFonts w:ascii="Times New Roman" w:eastAsia="仿宋_GB2312" w:hAnsi="Times New Roman" w:cs="Times New Roman" w:hint="eastAsia"/>
          <w:bCs/>
          <w:kern w:val="0"/>
          <w:sz w:val="32"/>
          <w:szCs w:val="32"/>
        </w:rPr>
        <w:t>人。</w:t>
      </w:r>
    </w:p>
    <w:p w:rsidR="00512FA1" w:rsidRPr="009644C7" w:rsidRDefault="00E32A8F" w:rsidP="009644C7">
      <w:pPr>
        <w:widowControl/>
        <w:spacing w:line="600" w:lineRule="exact"/>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（二）决算单位构成。</w:t>
      </w:r>
      <w:r w:rsidR="009644C7" w:rsidRPr="009644C7">
        <w:rPr>
          <w:rFonts w:ascii="Times New Roman" w:eastAsia="仿宋_GB2312" w:hAnsi="Times New Roman" w:cs="Times New Roman" w:hint="eastAsia"/>
          <w:bCs/>
          <w:kern w:val="0"/>
          <w:sz w:val="32"/>
          <w:szCs w:val="32"/>
        </w:rPr>
        <w:t>中共祁阳市委巡察工作领导小组办公室</w:t>
      </w:r>
      <w:r w:rsidR="009644C7" w:rsidRPr="009644C7">
        <w:rPr>
          <w:rFonts w:ascii="Times New Roman" w:eastAsia="仿宋_GB2312" w:hAnsi="Times New Roman" w:cs="Times New Roman"/>
          <w:bCs/>
          <w:kern w:val="0"/>
          <w:sz w:val="32"/>
          <w:szCs w:val="32"/>
        </w:rPr>
        <w:t>2025</w:t>
      </w:r>
      <w:r w:rsidR="009644C7" w:rsidRPr="009644C7">
        <w:rPr>
          <w:rFonts w:ascii="Times New Roman" w:eastAsia="仿宋_GB2312" w:hAnsi="Times New Roman" w:cs="Times New Roman" w:hint="eastAsia"/>
          <w:bCs/>
          <w:kern w:val="0"/>
          <w:sz w:val="32"/>
          <w:szCs w:val="32"/>
        </w:rPr>
        <w:t>年部门决算汇总公开单位构成包括：</w:t>
      </w:r>
      <w:r w:rsidR="0017167D" w:rsidRPr="009644C7">
        <w:rPr>
          <w:rFonts w:ascii="Times New Roman" w:eastAsia="仿宋_GB2312" w:hAnsi="Times New Roman" w:cs="Times New Roman" w:hint="eastAsia"/>
          <w:bCs/>
          <w:kern w:val="0"/>
          <w:sz w:val="32"/>
          <w:szCs w:val="32"/>
        </w:rPr>
        <w:t>中共祁阳</w:t>
      </w:r>
      <w:r w:rsidR="009644C7" w:rsidRPr="009644C7">
        <w:rPr>
          <w:rFonts w:ascii="Times New Roman" w:eastAsia="仿宋_GB2312" w:hAnsi="Times New Roman" w:cs="Times New Roman" w:hint="eastAsia"/>
          <w:bCs/>
          <w:kern w:val="0"/>
          <w:sz w:val="32"/>
          <w:szCs w:val="32"/>
        </w:rPr>
        <w:t>市委巡察工作领导小组办公室本级。</w:t>
      </w:r>
    </w:p>
    <w:p w:rsidR="00512FA1" w:rsidRPr="009644C7" w:rsidRDefault="00512FA1" w:rsidP="009644C7">
      <w:pPr>
        <w:widowControl/>
        <w:spacing w:line="600" w:lineRule="exact"/>
        <w:rPr>
          <w:rFonts w:ascii="Times New Roman" w:eastAsia="仿宋_GB2312" w:hAnsi="Times New Roman" w:cs="Times New Roman"/>
          <w:bCs/>
          <w:kern w:val="0"/>
          <w:sz w:val="32"/>
          <w:szCs w:val="32"/>
        </w:rPr>
      </w:pPr>
    </w:p>
    <w:p w:rsidR="00512FA1" w:rsidRPr="009644C7" w:rsidRDefault="00512FA1">
      <w:pPr>
        <w:jc w:val="center"/>
        <w:rPr>
          <w:rFonts w:ascii="Times New Roman" w:eastAsia="仿宋_GB2312" w:hAnsi="Times New Roman" w:cs="Times New Roman"/>
          <w:bCs/>
          <w:kern w:val="0"/>
          <w:sz w:val="32"/>
          <w:szCs w:val="32"/>
        </w:rPr>
      </w:pPr>
    </w:p>
    <w:p w:rsidR="00512FA1" w:rsidRPr="009644C7" w:rsidRDefault="00512FA1">
      <w:pPr>
        <w:jc w:val="center"/>
        <w:rPr>
          <w:rFonts w:ascii="Times New Roman" w:eastAsia="仿宋_GB2312" w:hAnsi="Times New Roman" w:cs="Times New Roman"/>
          <w:bCs/>
          <w:kern w:val="0"/>
          <w:sz w:val="32"/>
          <w:szCs w:val="32"/>
        </w:rPr>
      </w:pPr>
    </w:p>
    <w:p w:rsidR="00512FA1" w:rsidRPr="009644C7" w:rsidRDefault="00512FA1">
      <w:pPr>
        <w:jc w:val="center"/>
        <w:rPr>
          <w:rFonts w:ascii="Times New Roman" w:eastAsia="仿宋_GB2312" w:hAnsi="Times New Roman" w:cs="Times New Roman"/>
          <w:bCs/>
          <w:kern w:val="0"/>
          <w:sz w:val="32"/>
          <w:szCs w:val="32"/>
        </w:rPr>
      </w:pPr>
    </w:p>
    <w:p w:rsidR="00512FA1" w:rsidRPr="009644C7" w:rsidRDefault="00512FA1">
      <w:pPr>
        <w:jc w:val="center"/>
        <w:rPr>
          <w:rFonts w:ascii="Times New Roman" w:eastAsia="仿宋_GB2312" w:hAnsi="Times New Roman" w:cs="Times New Roman"/>
          <w:bCs/>
          <w:kern w:val="0"/>
          <w:sz w:val="32"/>
          <w:szCs w:val="32"/>
        </w:rPr>
      </w:pPr>
    </w:p>
    <w:p w:rsidR="00512FA1" w:rsidRPr="009644C7" w:rsidRDefault="00512FA1">
      <w:pPr>
        <w:jc w:val="center"/>
        <w:rPr>
          <w:rFonts w:ascii="Times New Roman" w:eastAsia="仿宋_GB2312" w:hAnsi="Times New Roman" w:cs="Times New Roman"/>
          <w:bCs/>
          <w:kern w:val="0"/>
          <w:sz w:val="32"/>
          <w:szCs w:val="32"/>
        </w:rPr>
      </w:pPr>
    </w:p>
    <w:p w:rsidR="00512FA1" w:rsidRPr="009644C7" w:rsidRDefault="00512FA1">
      <w:pPr>
        <w:pStyle w:val="a0"/>
        <w:rPr>
          <w:rFonts w:ascii="Times New Roman" w:eastAsia="仿宋_GB2312" w:hAnsi="Times New Roman" w:cs="Times New Roman"/>
          <w:bCs/>
          <w:kern w:val="0"/>
          <w:sz w:val="32"/>
          <w:szCs w:val="32"/>
        </w:rPr>
        <w:sectPr w:rsidR="00512FA1" w:rsidRPr="009644C7">
          <w:footerReference w:type="default" r:id="rId10"/>
          <w:pgSz w:w="11906" w:h="16838"/>
          <w:pgMar w:top="1417" w:right="1588" w:bottom="1417" w:left="1588" w:header="851" w:footer="992" w:gutter="0"/>
          <w:pgNumType w:start="1"/>
          <w:cols w:space="425"/>
          <w:docGrid w:type="lines" w:linePitch="312"/>
        </w:sectPr>
      </w:pPr>
    </w:p>
    <w:p w:rsidR="00512FA1" w:rsidRDefault="00E32A8F">
      <w:pPr>
        <w:pStyle w:val="Default"/>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第二部分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部门决算表</w:t>
      </w:r>
    </w:p>
    <w:p w:rsidR="0017167D" w:rsidRDefault="0017167D" w:rsidP="00F47268">
      <w:pPr>
        <w:widowControl/>
        <w:spacing w:afterLines="50" w:after="156"/>
        <w:jc w:val="center"/>
        <w:textAlignment w:val="center"/>
        <w:rPr>
          <w:rFonts w:ascii="Times New Roman" w:eastAsia="黑体" w:hAnsi="Times New Roman" w:cs="Times New Roman"/>
          <w:color w:val="000000"/>
          <w:kern w:val="0"/>
          <w:sz w:val="36"/>
          <w:szCs w:val="36"/>
        </w:rPr>
      </w:pPr>
    </w:p>
    <w:p w:rsidR="00512FA1" w:rsidRDefault="00E32A8F" w:rsidP="00F47268">
      <w:pPr>
        <w:widowControl/>
        <w:spacing w:afterLines="50" w:after="156"/>
        <w:jc w:val="center"/>
        <w:textAlignment w:val="center"/>
        <w:rPr>
          <w:rFonts w:ascii="Times New Roman" w:eastAsia="黑体" w:hAnsi="Times New Roman" w:cs="Times New Roman"/>
          <w:color w:val="000000"/>
          <w:sz w:val="36"/>
          <w:szCs w:val="36"/>
        </w:rPr>
      </w:pPr>
      <w:r>
        <w:rPr>
          <w:rFonts w:ascii="Times New Roman" w:eastAsia="黑体" w:hAnsi="Times New Roman" w:cs="Times New Roman"/>
          <w:color w:val="000000"/>
          <w:kern w:val="0"/>
          <w:sz w:val="36"/>
          <w:szCs w:val="36"/>
        </w:rPr>
        <w:t>收入支出决算总表</w:t>
      </w:r>
    </w:p>
    <w:p w:rsidR="00512FA1" w:rsidRDefault="00E32A8F">
      <w:pPr>
        <w:widowControl/>
        <w:tabs>
          <w:tab w:val="left" w:pos="4442"/>
          <w:tab w:val="left" w:pos="5045"/>
          <w:tab w:val="left" w:pos="6444"/>
          <w:tab w:val="left" w:pos="11477"/>
          <w:tab w:val="left" w:pos="13102"/>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01</w:t>
      </w:r>
      <w:r>
        <w:rPr>
          <w:rFonts w:ascii="Times New Roman" w:eastAsia="仿宋_GB2312" w:hAnsi="Times New Roman" w:cs="Times New Roman"/>
          <w:color w:val="000000"/>
          <w:kern w:val="0"/>
          <w:sz w:val="20"/>
          <w:szCs w:val="20"/>
        </w:rPr>
        <w:t>表</w:t>
      </w:r>
    </w:p>
    <w:p w:rsidR="00512FA1" w:rsidRDefault="00E32A8F">
      <w:pPr>
        <w:widowControl/>
        <w:tabs>
          <w:tab w:val="left" w:pos="4442"/>
          <w:tab w:val="left" w:pos="5045"/>
          <w:tab w:val="left" w:pos="6444"/>
          <w:tab w:val="left" w:pos="11477"/>
          <w:tab w:val="left" w:pos="13102"/>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部门：</w:t>
      </w:r>
      <w:r w:rsidR="00F34FDF">
        <w:rPr>
          <w:rFonts w:ascii="Times New Roman" w:eastAsia="仿宋_GB2312" w:hAnsi="Times New Roman" w:cs="Times New Roman" w:hint="eastAsia"/>
          <w:color w:val="000000"/>
          <w:kern w:val="0"/>
          <w:sz w:val="20"/>
          <w:szCs w:val="20"/>
        </w:rPr>
        <w:t>中共祁阳市委巡察工作领导小组办公室</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kern w:val="0"/>
          <w:sz w:val="20"/>
          <w:szCs w:val="20"/>
        </w:rPr>
        <w:t>单位：万元</w:t>
      </w:r>
    </w:p>
    <w:tbl>
      <w:tblPr>
        <w:tblW w:w="14896" w:type="dxa"/>
        <w:jc w:val="center"/>
        <w:tblLook w:val="04A0" w:firstRow="1" w:lastRow="0" w:firstColumn="1" w:lastColumn="0" w:noHBand="0" w:noVBand="1"/>
      </w:tblPr>
      <w:tblGrid>
        <w:gridCol w:w="5763"/>
        <w:gridCol w:w="850"/>
        <w:gridCol w:w="1291"/>
        <w:gridCol w:w="4851"/>
        <w:gridCol w:w="850"/>
        <w:gridCol w:w="1291"/>
      </w:tblGrid>
      <w:tr w:rsidR="00512FA1">
        <w:trPr>
          <w:trHeight w:hRule="exact" w:val="340"/>
          <w:jc w:val="center"/>
        </w:trPr>
        <w:tc>
          <w:tcPr>
            <w:tcW w:w="0" w:type="auto"/>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FA1" w:rsidRDefault="00E32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收入</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FA1" w:rsidRDefault="00E32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支出</w:t>
            </w:r>
          </w:p>
        </w:tc>
      </w:tr>
      <w:tr w:rsidR="00512FA1">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FA1" w:rsidRDefault="00E32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项</w:t>
            </w:r>
            <w:r>
              <w:rPr>
                <w:rFonts w:ascii="Times New Roman" w:eastAsia="仿宋_GB2312" w:hAnsi="Times New Roman" w:cs="Times New Roman"/>
                <w:color w:val="000000"/>
                <w:kern w:val="0"/>
                <w:sz w:val="24"/>
                <w:szCs w:val="24"/>
              </w:rPr>
              <w:t xml:space="preserve">    </w:t>
            </w:r>
            <w:r>
              <w:rPr>
                <w:rFonts w:ascii="Times New Roman" w:eastAsia="仿宋_GB2312" w:hAnsi="Times New Roman" w:cs="Times New Roman"/>
                <w:color w:val="000000"/>
                <w:kern w:val="0"/>
                <w:sz w:val="24"/>
                <w:szCs w:val="24"/>
              </w:rPr>
              <w:t>目</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FA1" w:rsidRDefault="00E32A8F">
            <w:pPr>
              <w:widowControl/>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行次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FA1" w:rsidRDefault="00E32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决算数</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FA1" w:rsidRDefault="00E32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项</w:t>
            </w:r>
            <w:r>
              <w:rPr>
                <w:rFonts w:ascii="Times New Roman" w:eastAsia="仿宋_GB2312" w:hAnsi="Times New Roman" w:cs="Times New Roman"/>
                <w:color w:val="000000"/>
                <w:kern w:val="0"/>
                <w:sz w:val="24"/>
                <w:szCs w:val="24"/>
              </w:rPr>
              <w:t xml:space="preserve">    </w:t>
            </w:r>
            <w:r>
              <w:rPr>
                <w:rFonts w:ascii="Times New Roman" w:eastAsia="仿宋_GB2312" w:hAnsi="Times New Roman" w:cs="Times New Roman"/>
                <w:color w:val="000000"/>
                <w:kern w:val="0"/>
                <w:sz w:val="24"/>
                <w:szCs w:val="24"/>
              </w:rPr>
              <w:t>目</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FA1" w:rsidRDefault="00E32A8F">
            <w:pPr>
              <w:widowControl/>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行次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FA1" w:rsidRDefault="00E32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决算数</w:t>
            </w:r>
          </w:p>
        </w:tc>
      </w:tr>
      <w:tr w:rsidR="00512FA1">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FA1" w:rsidRDefault="00E32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栏</w:t>
            </w:r>
            <w:r>
              <w:rPr>
                <w:rFonts w:ascii="Times New Roman" w:eastAsia="仿宋_GB2312" w:hAnsi="Times New Roman" w:cs="Times New Roman"/>
                <w:color w:val="000000"/>
                <w:kern w:val="0"/>
                <w:sz w:val="24"/>
                <w:szCs w:val="24"/>
              </w:rPr>
              <w:t xml:space="preserve">    </w:t>
            </w:r>
            <w:r>
              <w:rPr>
                <w:rFonts w:ascii="Times New Roman" w:eastAsia="仿宋_GB2312" w:hAnsi="Times New Roman" w:cs="Times New Roman"/>
                <w:color w:val="000000"/>
                <w:kern w:val="0"/>
                <w:sz w:val="24"/>
                <w:szCs w:val="24"/>
              </w:rPr>
              <w:t>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FA1" w:rsidRDefault="00512FA1">
            <w:pPr>
              <w:jc w:val="center"/>
              <w:rPr>
                <w:rFonts w:ascii="Times New Roman" w:eastAsia="仿宋_GB2312" w:hAnsi="Times New Roman" w:cs="Times New Roman"/>
                <w:color w:val="00000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FA1" w:rsidRDefault="00E32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FA1" w:rsidRDefault="00E32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栏</w:t>
            </w:r>
            <w:r>
              <w:rPr>
                <w:rFonts w:ascii="Times New Roman" w:eastAsia="仿宋_GB2312" w:hAnsi="Times New Roman" w:cs="Times New Roman"/>
                <w:color w:val="000000"/>
                <w:kern w:val="0"/>
                <w:sz w:val="24"/>
                <w:szCs w:val="24"/>
              </w:rPr>
              <w:t xml:space="preserve">    </w:t>
            </w:r>
            <w:r>
              <w:rPr>
                <w:rFonts w:ascii="Times New Roman" w:eastAsia="仿宋_GB2312" w:hAnsi="Times New Roman" w:cs="Times New Roman"/>
                <w:color w:val="000000"/>
                <w:kern w:val="0"/>
                <w:sz w:val="24"/>
                <w:szCs w:val="24"/>
              </w:rPr>
              <w:t>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FA1" w:rsidRDefault="00512FA1">
            <w:pPr>
              <w:jc w:val="center"/>
              <w:rPr>
                <w:rFonts w:ascii="Times New Roman" w:eastAsia="仿宋_GB2312" w:hAnsi="Times New Roman" w:cs="Times New Roman"/>
                <w:color w:val="00000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FA1" w:rsidRDefault="00E32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2</w:t>
            </w:r>
          </w:p>
        </w:tc>
      </w:tr>
      <w:tr w:rsidR="00512FA1">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512FA1" w:rsidRDefault="00E32A8F">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一、一般公共预算财政拨款收入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FA1" w:rsidRDefault="00E32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512FA1" w:rsidRDefault="00C81413">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518.41</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FA1" w:rsidRDefault="00E32A8F">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一、一般公共服务支出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FA1" w:rsidRDefault="00E32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512FA1" w:rsidRDefault="00C81413">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440.6</w:t>
            </w:r>
          </w:p>
        </w:tc>
      </w:tr>
      <w:tr w:rsidR="00512FA1">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FA1" w:rsidRDefault="00E32A8F">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二、政府性基金预算财政拨款收入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FA1" w:rsidRDefault="00E32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512FA1" w:rsidRDefault="00512FA1">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FA1" w:rsidRDefault="00E32A8F">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二、外交支出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FA1" w:rsidRDefault="00E32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512FA1" w:rsidRDefault="00512FA1">
            <w:pPr>
              <w:jc w:val="right"/>
              <w:rPr>
                <w:rFonts w:ascii="Times New Roman" w:eastAsia="仿宋_GB2312" w:hAnsi="Times New Roman" w:cs="Times New Roman"/>
                <w:color w:val="000000"/>
                <w:sz w:val="22"/>
              </w:rPr>
            </w:pPr>
          </w:p>
        </w:tc>
      </w:tr>
      <w:tr w:rsidR="00512FA1">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512FA1" w:rsidRDefault="00E32A8F">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三、国有资本经营预算财政拨款收入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FA1" w:rsidRDefault="00E32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512FA1" w:rsidRDefault="00512FA1">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FA1" w:rsidRDefault="00E32A8F">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三、国防支出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FA1" w:rsidRDefault="00E32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512FA1" w:rsidRDefault="00512FA1">
            <w:pPr>
              <w:jc w:val="right"/>
              <w:rPr>
                <w:rFonts w:ascii="Times New Roman" w:eastAsia="仿宋_GB2312" w:hAnsi="Times New Roman" w:cs="Times New Roman"/>
                <w:color w:val="000000"/>
                <w:sz w:val="22"/>
              </w:rPr>
            </w:pPr>
          </w:p>
        </w:tc>
      </w:tr>
      <w:tr w:rsidR="00512FA1">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FA1" w:rsidRDefault="00E32A8F">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四、上级补助收入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FA1" w:rsidRDefault="00E32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512FA1" w:rsidRDefault="00512FA1">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FA1" w:rsidRDefault="00E32A8F">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四、公共安全支出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FA1" w:rsidRDefault="00E32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512FA1" w:rsidRDefault="00512FA1">
            <w:pPr>
              <w:jc w:val="right"/>
              <w:rPr>
                <w:rFonts w:ascii="Times New Roman" w:eastAsia="仿宋_GB2312" w:hAnsi="Times New Roman" w:cs="Times New Roman"/>
                <w:color w:val="000000"/>
                <w:sz w:val="22"/>
              </w:rPr>
            </w:pPr>
          </w:p>
        </w:tc>
      </w:tr>
      <w:tr w:rsidR="00512FA1">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FA1" w:rsidRDefault="00E32A8F">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五、事业收入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FA1" w:rsidRDefault="00E32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512FA1" w:rsidRDefault="00512FA1">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FA1" w:rsidRDefault="00E32A8F">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五、教育支出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FA1" w:rsidRDefault="00E32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18</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512FA1" w:rsidRDefault="00512FA1">
            <w:pPr>
              <w:jc w:val="right"/>
              <w:rPr>
                <w:rFonts w:ascii="Times New Roman" w:eastAsia="仿宋_GB2312" w:hAnsi="Times New Roman" w:cs="Times New Roman"/>
                <w:color w:val="000000"/>
                <w:sz w:val="22"/>
              </w:rPr>
            </w:pPr>
          </w:p>
        </w:tc>
      </w:tr>
      <w:tr w:rsidR="00512FA1">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FA1" w:rsidRDefault="00E32A8F">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六、经营收入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FA1" w:rsidRDefault="00E32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512FA1" w:rsidRDefault="00512FA1">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FA1" w:rsidRDefault="00E32A8F">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六、科学技术支出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FA1" w:rsidRDefault="00E32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512FA1" w:rsidRDefault="00512FA1">
            <w:pPr>
              <w:jc w:val="right"/>
              <w:rPr>
                <w:rFonts w:ascii="Times New Roman" w:eastAsia="仿宋_GB2312" w:hAnsi="Times New Roman" w:cs="Times New Roman"/>
                <w:color w:val="000000"/>
                <w:sz w:val="22"/>
              </w:rPr>
            </w:pPr>
          </w:p>
        </w:tc>
      </w:tr>
      <w:tr w:rsidR="00C81413">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C81413" w:rsidRDefault="00C81413">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七、附属单位上缴收入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C81413" w:rsidRDefault="00C81413">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C81413" w:rsidRDefault="00C81413">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C81413" w:rsidRPr="00C81413" w:rsidRDefault="00C81413" w:rsidP="00C81413">
            <w:pPr>
              <w:widowControl/>
              <w:jc w:val="left"/>
              <w:textAlignment w:val="center"/>
              <w:rPr>
                <w:rFonts w:ascii="Times New Roman" w:eastAsia="仿宋_GB2312" w:hAnsi="Times New Roman" w:cs="Times New Roman"/>
                <w:color w:val="000000"/>
                <w:kern w:val="0"/>
                <w:sz w:val="22"/>
              </w:rPr>
            </w:pPr>
            <w:r w:rsidRPr="00C81413">
              <w:rPr>
                <w:rFonts w:ascii="Times New Roman" w:eastAsia="仿宋_GB2312" w:hAnsi="Times New Roman" w:cs="Times New Roman" w:hint="eastAsia"/>
                <w:color w:val="000000"/>
                <w:kern w:val="0"/>
                <w:sz w:val="22"/>
              </w:rPr>
              <w:t>八、社会保障和就业支出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C81413" w:rsidRDefault="00C81413">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C81413" w:rsidRDefault="00C81413">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36.09</w:t>
            </w:r>
          </w:p>
        </w:tc>
      </w:tr>
      <w:tr w:rsidR="00C81413">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C81413" w:rsidRDefault="00C81413">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八、其他收入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C81413" w:rsidRDefault="00C81413">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8</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C81413" w:rsidRDefault="00C81413">
            <w:pPr>
              <w:jc w:val="lef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C81413" w:rsidRPr="00C81413" w:rsidRDefault="00C81413" w:rsidP="00C81413">
            <w:pPr>
              <w:widowControl/>
              <w:jc w:val="left"/>
              <w:textAlignment w:val="center"/>
              <w:rPr>
                <w:rFonts w:ascii="Times New Roman" w:eastAsia="仿宋_GB2312" w:hAnsi="Times New Roman" w:cs="Times New Roman"/>
                <w:color w:val="000000"/>
                <w:kern w:val="0"/>
                <w:sz w:val="22"/>
              </w:rPr>
            </w:pPr>
            <w:r w:rsidRPr="00C81413">
              <w:rPr>
                <w:rFonts w:ascii="Times New Roman" w:eastAsia="仿宋_GB2312" w:hAnsi="Times New Roman" w:cs="Times New Roman" w:hint="eastAsia"/>
                <w:color w:val="000000"/>
                <w:kern w:val="0"/>
                <w:sz w:val="22"/>
              </w:rPr>
              <w:t>九、卫生健康支出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C81413" w:rsidRDefault="00C81413">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C81413" w:rsidRDefault="00C81413" w:rsidP="00C81413">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15.83</w:t>
            </w:r>
          </w:p>
        </w:tc>
      </w:tr>
      <w:tr w:rsidR="00C81413" w:rsidRPr="00C81413">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C81413" w:rsidRDefault="00C81413">
            <w:pPr>
              <w:jc w:val="right"/>
              <w:rPr>
                <w:rFonts w:ascii="Times New Roman" w:eastAsia="仿宋_GB2312" w:hAnsi="Times New Roman" w:cs="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C81413" w:rsidRDefault="00C81413">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C81413" w:rsidRDefault="00C81413">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C81413" w:rsidRPr="00C81413" w:rsidRDefault="00C81413" w:rsidP="00C81413">
            <w:pPr>
              <w:widowControl/>
              <w:jc w:val="left"/>
              <w:textAlignment w:val="center"/>
              <w:rPr>
                <w:rFonts w:ascii="Times New Roman" w:eastAsia="仿宋_GB2312" w:hAnsi="Times New Roman" w:cs="Times New Roman"/>
                <w:color w:val="000000"/>
                <w:kern w:val="0"/>
                <w:sz w:val="22"/>
              </w:rPr>
            </w:pPr>
            <w:r w:rsidRPr="00C81413">
              <w:rPr>
                <w:rFonts w:ascii="Times New Roman" w:eastAsia="仿宋_GB2312" w:hAnsi="Times New Roman" w:cs="Times New Roman" w:hint="eastAsia"/>
                <w:color w:val="000000"/>
                <w:kern w:val="0"/>
                <w:sz w:val="22"/>
              </w:rPr>
              <w:t>十九、住房保障支出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C81413" w:rsidRDefault="00C81413">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C81413" w:rsidRPr="00C81413" w:rsidRDefault="00C81413" w:rsidP="00C81413">
            <w:pPr>
              <w:jc w:val="right"/>
              <w:rPr>
                <w:rFonts w:ascii="Times New Roman" w:eastAsia="仿宋_GB2312" w:hAnsi="Times New Roman" w:cs="Times New Roman"/>
                <w:color w:val="000000"/>
                <w:sz w:val="22"/>
              </w:rPr>
            </w:pPr>
            <w:r w:rsidRPr="00C81413">
              <w:rPr>
                <w:rFonts w:ascii="Times New Roman" w:eastAsia="仿宋_GB2312" w:hAnsi="Times New Roman" w:cs="Times New Roman" w:hint="eastAsia"/>
                <w:color w:val="000000"/>
                <w:sz w:val="22"/>
              </w:rPr>
              <w:t>25.89</w:t>
            </w:r>
          </w:p>
        </w:tc>
      </w:tr>
      <w:tr w:rsidR="00C81413">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C81413" w:rsidRDefault="00C81413">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rPr>
              <w:t>本年收入合计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C81413" w:rsidRDefault="00C81413">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C81413" w:rsidRDefault="00C81413">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518.41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C81413" w:rsidRDefault="00C81413">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rPr>
              <w:t>本年支出合计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C81413" w:rsidRDefault="00C81413">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C81413" w:rsidRDefault="00C81413" w:rsidP="00C81413">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518.41</w:t>
            </w:r>
          </w:p>
        </w:tc>
      </w:tr>
      <w:tr w:rsidR="00C81413">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C81413" w:rsidRDefault="00C81413">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 xml:space="preserve">    </w:t>
            </w:r>
            <w:r>
              <w:rPr>
                <w:rFonts w:ascii="Times New Roman" w:eastAsia="仿宋_GB2312" w:hAnsi="Times New Roman" w:cs="Times New Roman"/>
                <w:color w:val="000000"/>
                <w:kern w:val="0"/>
                <w:sz w:val="22"/>
              </w:rPr>
              <w:t>使用非财政拨款结余（含专用结余）</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C81413" w:rsidRDefault="00C81413">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C81413" w:rsidRDefault="00C81413">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C81413" w:rsidRDefault="00C81413">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 xml:space="preserve">                </w:t>
            </w:r>
            <w:r>
              <w:rPr>
                <w:rFonts w:ascii="Times New Roman" w:eastAsia="仿宋_GB2312" w:hAnsi="Times New Roman" w:cs="Times New Roman"/>
                <w:color w:val="000000"/>
                <w:kern w:val="0"/>
                <w:sz w:val="22"/>
              </w:rPr>
              <w:t>结余分配</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C81413" w:rsidRDefault="00C81413">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C81413" w:rsidRDefault="00C81413" w:rsidP="00C81413">
            <w:pPr>
              <w:jc w:val="right"/>
              <w:rPr>
                <w:rFonts w:ascii="Times New Roman" w:eastAsia="仿宋_GB2312" w:hAnsi="Times New Roman" w:cs="Times New Roman"/>
                <w:color w:val="000000"/>
                <w:sz w:val="22"/>
              </w:rPr>
            </w:pPr>
          </w:p>
        </w:tc>
      </w:tr>
      <w:tr w:rsidR="00C81413">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C81413" w:rsidRDefault="00C81413">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 xml:space="preserve">         </w:t>
            </w:r>
            <w:r>
              <w:rPr>
                <w:rFonts w:ascii="Times New Roman" w:eastAsia="仿宋_GB2312" w:hAnsi="Times New Roman" w:cs="Times New Roman"/>
                <w:color w:val="000000"/>
                <w:kern w:val="0"/>
                <w:sz w:val="22"/>
              </w:rPr>
              <w:t>年初结转和结余</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C81413" w:rsidRDefault="00C81413">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C81413" w:rsidRDefault="00C81413">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C81413" w:rsidRDefault="00C81413">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 xml:space="preserve">                </w:t>
            </w:r>
            <w:r>
              <w:rPr>
                <w:rFonts w:ascii="Times New Roman" w:eastAsia="仿宋_GB2312" w:hAnsi="Times New Roman" w:cs="Times New Roman"/>
                <w:color w:val="000000"/>
                <w:kern w:val="0"/>
                <w:sz w:val="22"/>
              </w:rPr>
              <w:t>年末结转和结余</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C81413" w:rsidRDefault="00C81413">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C81413" w:rsidRDefault="00C81413" w:rsidP="00C81413">
            <w:pPr>
              <w:jc w:val="right"/>
              <w:rPr>
                <w:rFonts w:ascii="Times New Roman" w:eastAsia="仿宋_GB2312" w:hAnsi="Times New Roman" w:cs="Times New Roman"/>
                <w:color w:val="000000"/>
                <w:sz w:val="22"/>
              </w:rPr>
            </w:pPr>
          </w:p>
        </w:tc>
      </w:tr>
      <w:tr w:rsidR="00C81413">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C81413" w:rsidRDefault="00C81413">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rPr>
              <w:t>总计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C81413" w:rsidRDefault="00C81413">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C81413" w:rsidRDefault="00C81413">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518.41</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C81413" w:rsidRDefault="00C81413">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rPr>
              <w:t>总计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C81413" w:rsidRDefault="00C81413">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C81413" w:rsidRDefault="00C81413" w:rsidP="00C81413">
            <w:pPr>
              <w:jc w:val="right"/>
              <w:rPr>
                <w:rFonts w:ascii="Times New Roman" w:eastAsia="仿宋_GB2312" w:hAnsi="Times New Roman" w:cs="Times New Roman"/>
                <w:b/>
                <w:color w:val="000000"/>
                <w:sz w:val="22"/>
              </w:rPr>
            </w:pPr>
            <w:r>
              <w:rPr>
                <w:rFonts w:ascii="Times New Roman" w:eastAsia="仿宋_GB2312" w:hAnsi="Times New Roman" w:cs="Times New Roman" w:hint="eastAsia"/>
                <w:b/>
                <w:color w:val="000000"/>
                <w:sz w:val="22"/>
              </w:rPr>
              <w:t>518.41</w:t>
            </w:r>
          </w:p>
        </w:tc>
      </w:tr>
    </w:tbl>
    <w:p w:rsidR="00512FA1" w:rsidRDefault="00512FA1">
      <w:pPr>
        <w:widowControl/>
        <w:jc w:val="left"/>
        <w:textAlignment w:val="center"/>
        <w:rPr>
          <w:rFonts w:ascii="Times New Roman" w:eastAsia="宋体" w:hAnsi="Times New Roman" w:cs="Times New Roman"/>
          <w:color w:val="000000"/>
          <w:kern w:val="0"/>
          <w:sz w:val="24"/>
          <w:szCs w:val="24"/>
        </w:rPr>
      </w:pPr>
    </w:p>
    <w:p w:rsidR="00512FA1" w:rsidRPr="0017167D" w:rsidRDefault="00E32A8F" w:rsidP="0017167D">
      <w:pPr>
        <w:widowControl/>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注：</w:t>
      </w:r>
      <w:r>
        <w:rPr>
          <w:rFonts w:ascii="Times New Roman" w:eastAsia="仿宋_GB2312" w:hAnsi="Times New Roman" w:cs="Times New Roman"/>
          <w:color w:val="000000"/>
          <w:kern w:val="0"/>
          <w:sz w:val="24"/>
          <w:szCs w:val="24"/>
        </w:rPr>
        <w:t>1.</w:t>
      </w:r>
      <w:r>
        <w:rPr>
          <w:rFonts w:ascii="Times New Roman" w:eastAsia="仿宋_GB2312" w:hAnsi="Times New Roman" w:cs="Times New Roman"/>
          <w:color w:val="000000"/>
          <w:kern w:val="0"/>
          <w:sz w:val="24"/>
          <w:szCs w:val="24"/>
        </w:rPr>
        <w:t>本表反映部门本年度的总收支和年末结转结余情况。</w:t>
      </w:r>
      <w:r>
        <w:rPr>
          <w:rFonts w:ascii="Times New Roman" w:eastAsia="仿宋_GB2312" w:hAnsi="Times New Roman" w:cs="Times New Roman"/>
          <w:color w:val="000000"/>
          <w:kern w:val="0"/>
          <w:sz w:val="24"/>
          <w:szCs w:val="24"/>
        </w:rPr>
        <w:br/>
        <w:t xml:space="preserve">    2.</w:t>
      </w:r>
      <w:r>
        <w:rPr>
          <w:rFonts w:ascii="Times New Roman" w:eastAsia="仿宋_GB2312" w:hAnsi="Times New Roman" w:cs="Times New Roman"/>
          <w:color w:val="000000"/>
          <w:kern w:val="0"/>
          <w:sz w:val="24"/>
          <w:szCs w:val="24"/>
        </w:rPr>
        <w:t>本套报表金额单位转换时可能存在尾数误差。</w:t>
      </w:r>
    </w:p>
    <w:p w:rsidR="00512FA1" w:rsidRDefault="00E32A8F" w:rsidP="00F47268">
      <w:pPr>
        <w:widowControl/>
        <w:spacing w:afterLines="50" w:after="156"/>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lastRenderedPageBreak/>
        <w:t>收入决算表</w:t>
      </w:r>
    </w:p>
    <w:p w:rsidR="00512FA1" w:rsidRDefault="00E32A8F">
      <w:pPr>
        <w:tabs>
          <w:tab w:val="left" w:pos="315"/>
          <w:tab w:val="left" w:pos="630"/>
          <w:tab w:val="left" w:pos="2100"/>
          <w:tab w:val="left" w:pos="3895"/>
          <w:tab w:val="left" w:pos="5690"/>
          <w:tab w:val="left" w:pos="7485"/>
          <w:tab w:val="left" w:pos="9280"/>
          <w:tab w:val="left" w:pos="11075"/>
          <w:tab w:val="left" w:pos="12870"/>
        </w:tabs>
        <w:jc w:val="right"/>
        <w:rPr>
          <w:rFonts w:ascii="Times New Roman" w:eastAsia="仿宋_GB2312" w:hAnsi="Times New Roman" w:cs="Times New Roman"/>
          <w:color w:val="000000"/>
          <w:sz w:val="20"/>
          <w:szCs w:val="20"/>
        </w:rPr>
      </w:pP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公开</w:t>
      </w:r>
      <w:r>
        <w:rPr>
          <w:rFonts w:ascii="Times New Roman" w:eastAsia="仿宋_GB2312" w:hAnsi="Times New Roman" w:cs="Times New Roman"/>
          <w:color w:val="000000"/>
          <w:sz w:val="20"/>
          <w:szCs w:val="20"/>
        </w:rPr>
        <w:t>02</w:t>
      </w:r>
      <w:r>
        <w:rPr>
          <w:rFonts w:ascii="Times New Roman" w:eastAsia="仿宋_GB2312" w:hAnsi="Times New Roman" w:cs="Times New Roman"/>
          <w:color w:val="000000"/>
          <w:sz w:val="20"/>
          <w:szCs w:val="20"/>
        </w:rPr>
        <w:t>表</w:t>
      </w:r>
    </w:p>
    <w:p w:rsidR="00512FA1" w:rsidRDefault="00E32A8F" w:rsidP="00F34FDF">
      <w:pPr>
        <w:tabs>
          <w:tab w:val="left" w:pos="630"/>
          <w:tab w:val="left" w:pos="2100"/>
          <w:tab w:val="left" w:pos="3895"/>
          <w:tab w:val="left" w:pos="5690"/>
          <w:tab w:val="left" w:pos="7485"/>
          <w:tab w:val="left" w:pos="9280"/>
          <w:tab w:val="left" w:pos="11075"/>
          <w:tab w:val="left" w:pos="12870"/>
        </w:tabs>
        <w:wordWrap w:val="0"/>
        <w:jc w:val="right"/>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0"/>
          <w:szCs w:val="20"/>
        </w:rPr>
        <w:t>部门：</w:t>
      </w:r>
      <w:r w:rsidR="00F34FDF">
        <w:rPr>
          <w:rFonts w:ascii="Times New Roman" w:eastAsia="仿宋_GB2312" w:hAnsi="Times New Roman" w:cs="Times New Roman" w:hint="eastAsia"/>
          <w:color w:val="000000"/>
          <w:kern w:val="0"/>
          <w:sz w:val="20"/>
          <w:szCs w:val="20"/>
        </w:rPr>
        <w:t>中共祁阳市委巡察工作领导小组办公室</w:t>
      </w:r>
      <w:r w:rsidR="00F34FDF">
        <w:rPr>
          <w:rFonts w:ascii="Times New Roman" w:eastAsia="仿宋_GB2312" w:hAnsi="Times New Roman" w:cs="Times New Roman" w:hint="eastAsia"/>
          <w:color w:val="000000"/>
          <w:kern w:val="0"/>
          <w:sz w:val="20"/>
          <w:szCs w:val="20"/>
        </w:rPr>
        <w:t xml:space="preserve">                                                                                           </w:t>
      </w:r>
      <w:r>
        <w:rPr>
          <w:rFonts w:ascii="Times New Roman" w:eastAsia="仿宋_GB2312" w:hAnsi="Times New Roman" w:cs="Times New Roman"/>
          <w:color w:val="000000"/>
          <w:sz w:val="20"/>
          <w:szCs w:val="20"/>
        </w:rPr>
        <w:t>单位：万元</w:t>
      </w:r>
    </w:p>
    <w:tbl>
      <w:tblPr>
        <w:tblW w:w="14666" w:type="dxa"/>
        <w:jc w:val="center"/>
        <w:tblLayout w:type="fixed"/>
        <w:tblCellMar>
          <w:left w:w="0" w:type="dxa"/>
          <w:right w:w="0" w:type="dxa"/>
        </w:tblCellMar>
        <w:tblLook w:val="04A0" w:firstRow="1" w:lastRow="0" w:firstColumn="1" w:lastColumn="0" w:noHBand="0" w:noVBand="1"/>
      </w:tblPr>
      <w:tblGrid>
        <w:gridCol w:w="898"/>
        <w:gridCol w:w="2288"/>
        <w:gridCol w:w="1640"/>
        <w:gridCol w:w="1640"/>
        <w:gridCol w:w="1640"/>
        <w:gridCol w:w="1640"/>
        <w:gridCol w:w="1640"/>
        <w:gridCol w:w="1897"/>
        <w:gridCol w:w="1383"/>
      </w:tblGrid>
      <w:tr w:rsidR="00512FA1" w:rsidTr="00F34FDF">
        <w:trPr>
          <w:trHeight w:val="414"/>
          <w:jc w:val="center"/>
        </w:trPr>
        <w:tc>
          <w:tcPr>
            <w:tcW w:w="3186" w:type="dxa"/>
            <w:gridSpan w:val="2"/>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512FA1" w:rsidRDefault="00E32A8F">
            <w:pPr>
              <w:jc w:val="center"/>
              <w:rPr>
                <w:rFonts w:ascii="Times New Roman" w:eastAsia="仿宋_GB2312" w:hAnsi="Times New Roman" w:cs="Times New Roman"/>
                <w:b/>
                <w:bCs/>
                <w:sz w:val="24"/>
                <w:szCs w:val="24"/>
              </w:rPr>
            </w:pPr>
            <w:r>
              <w:rPr>
                <w:rFonts w:ascii="Times New Roman" w:eastAsia="仿宋_GB2312" w:hAnsi="Times New Roman" w:cs="Times New Roman"/>
                <w:b/>
                <w:bCs/>
              </w:rPr>
              <w:t>项</w:t>
            </w:r>
            <w:r>
              <w:rPr>
                <w:rFonts w:ascii="Times New Roman" w:eastAsia="仿宋_GB2312" w:hAnsi="Times New Roman" w:cs="Times New Roman"/>
                <w:b/>
                <w:bCs/>
              </w:rPr>
              <w:t xml:space="preserve">    </w:t>
            </w:r>
            <w:r>
              <w:rPr>
                <w:rFonts w:ascii="Times New Roman" w:eastAsia="仿宋_GB2312" w:hAnsi="Times New Roman" w:cs="Times New Roman"/>
                <w:b/>
                <w:bCs/>
              </w:rPr>
              <w:t>目</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512FA1" w:rsidRDefault="00E32A8F">
            <w:pPr>
              <w:jc w:val="center"/>
              <w:rPr>
                <w:rFonts w:ascii="Times New Roman" w:eastAsia="仿宋_GB2312" w:hAnsi="Times New Roman" w:cs="Times New Roman"/>
                <w:b/>
                <w:bCs/>
                <w:sz w:val="24"/>
                <w:szCs w:val="24"/>
              </w:rPr>
            </w:pPr>
            <w:r>
              <w:rPr>
                <w:rFonts w:ascii="Times New Roman" w:eastAsia="仿宋_GB2312" w:hAnsi="Times New Roman" w:cs="Times New Roman"/>
                <w:b/>
                <w:bCs/>
              </w:rPr>
              <w:t>本年收入合计</w:t>
            </w:r>
          </w:p>
        </w:tc>
        <w:tc>
          <w:tcPr>
            <w:tcW w:w="1640"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512FA1" w:rsidRDefault="00E32A8F">
            <w:pPr>
              <w:jc w:val="center"/>
              <w:rPr>
                <w:rFonts w:ascii="Times New Roman" w:eastAsia="仿宋_GB2312" w:hAnsi="Times New Roman" w:cs="Times New Roman"/>
                <w:b/>
                <w:bCs/>
                <w:sz w:val="24"/>
                <w:szCs w:val="24"/>
              </w:rPr>
            </w:pPr>
            <w:r>
              <w:rPr>
                <w:rFonts w:ascii="Times New Roman" w:eastAsia="仿宋_GB2312" w:hAnsi="Times New Roman" w:cs="Times New Roman"/>
                <w:b/>
                <w:bCs/>
              </w:rPr>
              <w:t>财政拨款收入</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512FA1" w:rsidRDefault="00E32A8F">
            <w:pPr>
              <w:jc w:val="center"/>
              <w:rPr>
                <w:rFonts w:ascii="Times New Roman" w:eastAsia="仿宋_GB2312" w:hAnsi="Times New Roman" w:cs="Times New Roman"/>
                <w:b/>
                <w:bCs/>
                <w:sz w:val="24"/>
                <w:szCs w:val="24"/>
              </w:rPr>
            </w:pPr>
            <w:r>
              <w:rPr>
                <w:rFonts w:ascii="Times New Roman" w:eastAsia="仿宋_GB2312" w:hAnsi="Times New Roman" w:cs="Times New Roman"/>
                <w:b/>
                <w:bCs/>
              </w:rPr>
              <w:t>上级补助收入</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512FA1" w:rsidRDefault="00E32A8F">
            <w:pPr>
              <w:jc w:val="center"/>
              <w:rPr>
                <w:rFonts w:ascii="Times New Roman" w:eastAsia="仿宋_GB2312" w:hAnsi="Times New Roman" w:cs="Times New Roman"/>
                <w:b/>
                <w:bCs/>
                <w:sz w:val="24"/>
                <w:szCs w:val="24"/>
              </w:rPr>
            </w:pPr>
            <w:r>
              <w:rPr>
                <w:rFonts w:ascii="Times New Roman" w:eastAsia="仿宋_GB2312" w:hAnsi="Times New Roman" w:cs="Times New Roman"/>
                <w:b/>
                <w:bCs/>
              </w:rPr>
              <w:t>事业收入</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512FA1" w:rsidRDefault="00E32A8F">
            <w:pPr>
              <w:jc w:val="center"/>
              <w:rPr>
                <w:rFonts w:ascii="Times New Roman" w:eastAsia="仿宋_GB2312" w:hAnsi="Times New Roman" w:cs="Times New Roman"/>
                <w:b/>
                <w:bCs/>
                <w:sz w:val="24"/>
                <w:szCs w:val="24"/>
              </w:rPr>
            </w:pPr>
            <w:r>
              <w:rPr>
                <w:rFonts w:ascii="Times New Roman" w:eastAsia="仿宋_GB2312" w:hAnsi="Times New Roman" w:cs="Times New Roman"/>
                <w:b/>
                <w:bCs/>
              </w:rPr>
              <w:t>经营收入</w:t>
            </w:r>
          </w:p>
        </w:tc>
        <w:tc>
          <w:tcPr>
            <w:tcW w:w="1897"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512FA1" w:rsidRDefault="00E32A8F">
            <w:pPr>
              <w:jc w:val="center"/>
              <w:rPr>
                <w:rFonts w:ascii="Times New Roman" w:eastAsia="仿宋_GB2312" w:hAnsi="Times New Roman" w:cs="Times New Roman"/>
                <w:b/>
                <w:bCs/>
                <w:sz w:val="24"/>
                <w:szCs w:val="24"/>
              </w:rPr>
            </w:pPr>
            <w:r>
              <w:rPr>
                <w:rFonts w:ascii="Times New Roman" w:eastAsia="仿宋_GB2312" w:hAnsi="Times New Roman" w:cs="Times New Roman"/>
                <w:b/>
                <w:bCs/>
              </w:rPr>
              <w:t>附属单位上缴收入</w:t>
            </w:r>
          </w:p>
        </w:tc>
        <w:tc>
          <w:tcPr>
            <w:tcW w:w="1383"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512FA1" w:rsidRDefault="00E32A8F">
            <w:pPr>
              <w:jc w:val="center"/>
              <w:rPr>
                <w:rFonts w:ascii="Times New Roman" w:eastAsia="仿宋_GB2312" w:hAnsi="Times New Roman" w:cs="Times New Roman"/>
                <w:b/>
                <w:bCs/>
                <w:sz w:val="24"/>
                <w:szCs w:val="24"/>
              </w:rPr>
            </w:pPr>
            <w:r>
              <w:rPr>
                <w:rFonts w:ascii="Times New Roman" w:eastAsia="仿宋_GB2312" w:hAnsi="Times New Roman" w:cs="Times New Roman"/>
                <w:b/>
                <w:bCs/>
              </w:rPr>
              <w:t>其他收入</w:t>
            </w:r>
          </w:p>
        </w:tc>
      </w:tr>
      <w:tr w:rsidR="00512FA1" w:rsidTr="00F34FDF">
        <w:trPr>
          <w:trHeight w:val="312"/>
          <w:jc w:val="center"/>
        </w:trPr>
        <w:tc>
          <w:tcPr>
            <w:tcW w:w="898"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512FA1" w:rsidRDefault="00E32A8F">
            <w:pPr>
              <w:jc w:val="center"/>
              <w:rPr>
                <w:rFonts w:ascii="Times New Roman" w:eastAsia="仿宋_GB2312" w:hAnsi="Times New Roman" w:cs="Times New Roman"/>
                <w:b/>
                <w:bCs/>
                <w:sz w:val="24"/>
                <w:szCs w:val="24"/>
              </w:rPr>
            </w:pPr>
            <w:r>
              <w:rPr>
                <w:rFonts w:ascii="Times New Roman" w:eastAsia="仿宋_GB2312" w:hAnsi="Times New Roman" w:cs="Times New Roman"/>
                <w:b/>
                <w:bCs/>
              </w:rPr>
              <w:t>功能分类科目编码</w:t>
            </w:r>
          </w:p>
        </w:tc>
        <w:tc>
          <w:tcPr>
            <w:tcW w:w="2288" w:type="dxa"/>
            <w:vMerge w:val="restar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512FA1" w:rsidRDefault="00E32A8F">
            <w:pPr>
              <w:jc w:val="center"/>
              <w:rPr>
                <w:rFonts w:ascii="Times New Roman" w:eastAsia="仿宋_GB2312" w:hAnsi="Times New Roman" w:cs="Times New Roman"/>
                <w:b/>
                <w:bCs/>
                <w:sz w:val="24"/>
                <w:szCs w:val="24"/>
              </w:rPr>
            </w:pPr>
            <w:r>
              <w:rPr>
                <w:rFonts w:ascii="Times New Roman" w:eastAsia="仿宋_GB2312" w:hAnsi="Times New Roman" w:cs="Times New Roman"/>
                <w:b/>
                <w:bCs/>
              </w:rPr>
              <w:t>科目名称</w:t>
            </w:r>
          </w:p>
        </w:tc>
        <w:tc>
          <w:tcPr>
            <w:tcW w:w="1640" w:type="dxa"/>
            <w:vMerge/>
            <w:tcBorders>
              <w:top w:val="single" w:sz="4" w:space="0" w:color="auto"/>
              <w:left w:val="single" w:sz="4" w:space="0" w:color="auto"/>
              <w:bottom w:val="single" w:sz="4" w:space="0" w:color="auto"/>
              <w:right w:val="single" w:sz="4" w:space="0" w:color="auto"/>
            </w:tcBorders>
            <w:vAlign w:val="center"/>
          </w:tcPr>
          <w:p w:rsidR="00512FA1" w:rsidRDefault="00512FA1">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512FA1" w:rsidRDefault="00512FA1">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512FA1" w:rsidRDefault="00512FA1">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512FA1" w:rsidRDefault="00512FA1">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512FA1" w:rsidRDefault="00512FA1">
            <w:pPr>
              <w:rPr>
                <w:rFonts w:ascii="Times New Roman" w:eastAsia="仿宋_GB2312" w:hAnsi="Times New Roman" w:cs="Times New Roman"/>
                <w:sz w:val="24"/>
                <w:szCs w:val="24"/>
              </w:rPr>
            </w:pPr>
          </w:p>
        </w:tc>
        <w:tc>
          <w:tcPr>
            <w:tcW w:w="1897" w:type="dxa"/>
            <w:vMerge/>
            <w:tcBorders>
              <w:top w:val="single" w:sz="4" w:space="0" w:color="auto"/>
              <w:left w:val="single" w:sz="4" w:space="0" w:color="auto"/>
              <w:bottom w:val="single" w:sz="4" w:space="0" w:color="auto"/>
              <w:right w:val="single" w:sz="4" w:space="0" w:color="auto"/>
            </w:tcBorders>
            <w:vAlign w:val="center"/>
          </w:tcPr>
          <w:p w:rsidR="00512FA1" w:rsidRDefault="00512FA1">
            <w:pPr>
              <w:rPr>
                <w:rFonts w:ascii="Times New Roman" w:eastAsia="仿宋_GB2312" w:hAnsi="Times New Roman" w:cs="Times New Roman"/>
                <w:sz w:val="24"/>
                <w:szCs w:val="24"/>
              </w:rPr>
            </w:pPr>
          </w:p>
        </w:tc>
        <w:tc>
          <w:tcPr>
            <w:tcW w:w="1383" w:type="dxa"/>
            <w:vMerge/>
            <w:tcBorders>
              <w:top w:val="single" w:sz="4" w:space="0" w:color="auto"/>
              <w:left w:val="single" w:sz="4" w:space="0" w:color="auto"/>
              <w:bottom w:val="single" w:sz="4" w:space="0" w:color="auto"/>
              <w:right w:val="single" w:sz="4" w:space="0" w:color="auto"/>
            </w:tcBorders>
            <w:vAlign w:val="center"/>
          </w:tcPr>
          <w:p w:rsidR="00512FA1" w:rsidRDefault="00512FA1">
            <w:pPr>
              <w:rPr>
                <w:rFonts w:ascii="Times New Roman" w:eastAsia="仿宋_GB2312" w:hAnsi="Times New Roman" w:cs="Times New Roman"/>
                <w:sz w:val="24"/>
                <w:szCs w:val="24"/>
              </w:rPr>
            </w:pPr>
          </w:p>
        </w:tc>
      </w:tr>
      <w:tr w:rsidR="00512FA1" w:rsidTr="00F34FDF">
        <w:trPr>
          <w:trHeight w:val="312"/>
          <w:jc w:val="center"/>
        </w:trPr>
        <w:tc>
          <w:tcPr>
            <w:tcW w:w="898" w:type="dxa"/>
            <w:vMerge/>
            <w:tcBorders>
              <w:top w:val="single" w:sz="4" w:space="0" w:color="auto"/>
              <w:left w:val="single" w:sz="4" w:space="0" w:color="auto"/>
              <w:bottom w:val="single" w:sz="4" w:space="0" w:color="auto"/>
              <w:right w:val="single" w:sz="4" w:space="0" w:color="auto"/>
            </w:tcBorders>
            <w:vAlign w:val="center"/>
          </w:tcPr>
          <w:p w:rsidR="00512FA1" w:rsidRDefault="00512FA1">
            <w:pPr>
              <w:rPr>
                <w:rFonts w:ascii="Times New Roman" w:eastAsia="仿宋_GB2312" w:hAnsi="Times New Roman" w:cs="Times New Roman"/>
                <w:sz w:val="24"/>
                <w:szCs w:val="24"/>
              </w:rPr>
            </w:pPr>
          </w:p>
        </w:tc>
        <w:tc>
          <w:tcPr>
            <w:tcW w:w="2288" w:type="dxa"/>
            <w:vMerge/>
            <w:tcBorders>
              <w:top w:val="nil"/>
              <w:left w:val="single" w:sz="4" w:space="0" w:color="auto"/>
              <w:bottom w:val="single" w:sz="4" w:space="0" w:color="auto"/>
              <w:right w:val="single" w:sz="4" w:space="0" w:color="auto"/>
            </w:tcBorders>
            <w:vAlign w:val="center"/>
          </w:tcPr>
          <w:p w:rsidR="00512FA1" w:rsidRDefault="00512FA1">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512FA1" w:rsidRDefault="00512FA1">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512FA1" w:rsidRDefault="00512FA1">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512FA1" w:rsidRDefault="00512FA1">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512FA1" w:rsidRDefault="00512FA1">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512FA1" w:rsidRDefault="00512FA1">
            <w:pPr>
              <w:rPr>
                <w:rFonts w:ascii="Times New Roman" w:eastAsia="仿宋_GB2312" w:hAnsi="Times New Roman" w:cs="Times New Roman"/>
                <w:sz w:val="24"/>
                <w:szCs w:val="24"/>
              </w:rPr>
            </w:pPr>
          </w:p>
        </w:tc>
        <w:tc>
          <w:tcPr>
            <w:tcW w:w="1897" w:type="dxa"/>
            <w:vMerge/>
            <w:tcBorders>
              <w:top w:val="single" w:sz="4" w:space="0" w:color="auto"/>
              <w:left w:val="single" w:sz="4" w:space="0" w:color="auto"/>
              <w:bottom w:val="single" w:sz="4" w:space="0" w:color="auto"/>
              <w:right w:val="single" w:sz="4" w:space="0" w:color="auto"/>
            </w:tcBorders>
            <w:vAlign w:val="center"/>
          </w:tcPr>
          <w:p w:rsidR="00512FA1" w:rsidRDefault="00512FA1">
            <w:pPr>
              <w:rPr>
                <w:rFonts w:ascii="Times New Roman" w:eastAsia="仿宋_GB2312" w:hAnsi="Times New Roman" w:cs="Times New Roman"/>
                <w:sz w:val="24"/>
                <w:szCs w:val="24"/>
              </w:rPr>
            </w:pPr>
          </w:p>
        </w:tc>
        <w:tc>
          <w:tcPr>
            <w:tcW w:w="1383" w:type="dxa"/>
            <w:vMerge/>
            <w:tcBorders>
              <w:top w:val="single" w:sz="4" w:space="0" w:color="auto"/>
              <w:left w:val="single" w:sz="4" w:space="0" w:color="auto"/>
              <w:bottom w:val="single" w:sz="4" w:space="0" w:color="auto"/>
              <w:right w:val="single" w:sz="4" w:space="0" w:color="auto"/>
            </w:tcBorders>
            <w:vAlign w:val="center"/>
          </w:tcPr>
          <w:p w:rsidR="00512FA1" w:rsidRDefault="00512FA1">
            <w:pPr>
              <w:rPr>
                <w:rFonts w:ascii="Times New Roman" w:eastAsia="仿宋_GB2312" w:hAnsi="Times New Roman" w:cs="Times New Roman"/>
                <w:sz w:val="24"/>
                <w:szCs w:val="24"/>
              </w:rPr>
            </w:pPr>
          </w:p>
        </w:tc>
      </w:tr>
      <w:tr w:rsidR="00512FA1" w:rsidTr="00F34FDF">
        <w:trPr>
          <w:trHeight w:val="340"/>
          <w:jc w:val="center"/>
        </w:trPr>
        <w:tc>
          <w:tcPr>
            <w:tcW w:w="3186"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512FA1" w:rsidRDefault="00E32A8F">
            <w:pPr>
              <w:jc w:val="center"/>
              <w:rPr>
                <w:rFonts w:ascii="Times New Roman" w:eastAsia="仿宋_GB2312" w:hAnsi="Times New Roman" w:cs="Times New Roman"/>
                <w:sz w:val="24"/>
                <w:szCs w:val="24"/>
              </w:rPr>
            </w:pPr>
            <w:r>
              <w:rPr>
                <w:rFonts w:ascii="Times New Roman" w:eastAsia="仿宋_GB2312" w:hAnsi="Times New Roman" w:cs="Times New Roman"/>
              </w:rPr>
              <w:t>栏次</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12FA1" w:rsidRDefault="00E32A8F">
            <w:pPr>
              <w:jc w:val="center"/>
              <w:rPr>
                <w:rFonts w:ascii="Times New Roman" w:eastAsia="仿宋_GB2312" w:hAnsi="Times New Roman" w:cs="Times New Roman"/>
                <w:sz w:val="24"/>
                <w:szCs w:val="24"/>
              </w:rPr>
            </w:pPr>
            <w:r>
              <w:rPr>
                <w:rFonts w:ascii="Times New Roman" w:eastAsia="仿宋_GB2312" w:hAnsi="Times New Roman" w:cs="Times New Roman"/>
              </w:rPr>
              <w:t>1</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12FA1" w:rsidRDefault="00E32A8F">
            <w:pPr>
              <w:jc w:val="center"/>
              <w:rPr>
                <w:rFonts w:ascii="Times New Roman" w:eastAsia="仿宋_GB2312" w:hAnsi="Times New Roman" w:cs="Times New Roman"/>
                <w:sz w:val="24"/>
                <w:szCs w:val="24"/>
              </w:rPr>
            </w:pPr>
            <w:r>
              <w:rPr>
                <w:rFonts w:ascii="Times New Roman" w:eastAsia="仿宋_GB2312" w:hAnsi="Times New Roman" w:cs="Times New Roman"/>
              </w:rPr>
              <w:t>2</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12FA1" w:rsidRDefault="00E32A8F">
            <w:pPr>
              <w:jc w:val="center"/>
              <w:rPr>
                <w:rFonts w:ascii="Times New Roman" w:eastAsia="仿宋_GB2312" w:hAnsi="Times New Roman" w:cs="Times New Roman"/>
                <w:sz w:val="24"/>
                <w:szCs w:val="24"/>
              </w:rPr>
            </w:pPr>
            <w:r>
              <w:rPr>
                <w:rFonts w:ascii="Times New Roman" w:eastAsia="仿宋_GB2312" w:hAnsi="Times New Roman" w:cs="Times New Roman"/>
              </w:rPr>
              <w:t>3</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12FA1" w:rsidRDefault="00E32A8F">
            <w:pPr>
              <w:jc w:val="center"/>
              <w:rPr>
                <w:rFonts w:ascii="Times New Roman" w:eastAsia="仿宋_GB2312" w:hAnsi="Times New Roman" w:cs="Times New Roman"/>
                <w:sz w:val="24"/>
                <w:szCs w:val="24"/>
              </w:rPr>
            </w:pPr>
            <w:r>
              <w:rPr>
                <w:rFonts w:ascii="Times New Roman" w:eastAsia="仿宋_GB2312" w:hAnsi="Times New Roman" w:cs="Times New Roman"/>
              </w:rPr>
              <w:t>4</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12FA1" w:rsidRDefault="00E32A8F">
            <w:pPr>
              <w:jc w:val="center"/>
              <w:rPr>
                <w:rFonts w:ascii="Times New Roman" w:eastAsia="仿宋_GB2312" w:hAnsi="Times New Roman" w:cs="Times New Roman"/>
                <w:sz w:val="24"/>
                <w:szCs w:val="24"/>
              </w:rPr>
            </w:pPr>
            <w:r>
              <w:rPr>
                <w:rFonts w:ascii="Times New Roman" w:eastAsia="仿宋_GB2312" w:hAnsi="Times New Roman" w:cs="Times New Roman"/>
              </w:rPr>
              <w:t>5</w:t>
            </w:r>
          </w:p>
        </w:tc>
        <w:tc>
          <w:tcPr>
            <w:tcW w:w="1897"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12FA1" w:rsidRDefault="00E32A8F">
            <w:pPr>
              <w:jc w:val="center"/>
              <w:rPr>
                <w:rFonts w:ascii="Times New Roman" w:eastAsia="仿宋_GB2312" w:hAnsi="Times New Roman" w:cs="Times New Roman"/>
                <w:sz w:val="24"/>
                <w:szCs w:val="24"/>
              </w:rPr>
            </w:pPr>
            <w:r>
              <w:rPr>
                <w:rFonts w:ascii="Times New Roman" w:eastAsia="仿宋_GB2312" w:hAnsi="Times New Roman" w:cs="Times New Roman"/>
              </w:rPr>
              <w:t>6</w:t>
            </w:r>
          </w:p>
        </w:tc>
        <w:tc>
          <w:tcPr>
            <w:tcW w:w="1383"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12FA1" w:rsidRDefault="00E32A8F">
            <w:pPr>
              <w:jc w:val="center"/>
              <w:rPr>
                <w:rFonts w:ascii="Times New Roman" w:eastAsia="仿宋_GB2312" w:hAnsi="Times New Roman" w:cs="Times New Roman"/>
                <w:sz w:val="24"/>
                <w:szCs w:val="24"/>
              </w:rPr>
            </w:pPr>
            <w:r>
              <w:rPr>
                <w:rFonts w:ascii="Times New Roman" w:eastAsia="仿宋_GB2312" w:hAnsi="Times New Roman" w:cs="Times New Roman"/>
              </w:rPr>
              <w:t>7</w:t>
            </w:r>
          </w:p>
        </w:tc>
      </w:tr>
      <w:tr w:rsidR="000A3A3A" w:rsidTr="00F34FDF">
        <w:trPr>
          <w:trHeight w:val="340"/>
          <w:jc w:val="center"/>
        </w:trPr>
        <w:tc>
          <w:tcPr>
            <w:tcW w:w="3186"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A3A3A" w:rsidRDefault="000A3A3A">
            <w:pPr>
              <w:jc w:val="center"/>
              <w:rPr>
                <w:rFonts w:ascii="Times New Roman" w:eastAsia="仿宋_GB2312" w:hAnsi="Times New Roman" w:cs="Times New Roman"/>
                <w:sz w:val="24"/>
                <w:szCs w:val="24"/>
              </w:rPr>
            </w:pPr>
            <w:r>
              <w:rPr>
                <w:rFonts w:ascii="Times New Roman" w:eastAsia="仿宋_GB2312" w:hAnsi="Times New Roman" w:cs="Times New Roman"/>
              </w:rPr>
              <w:t>合计</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sz w:val="24"/>
                <w:szCs w:val="24"/>
              </w:rPr>
            </w:pPr>
            <w:r>
              <w:rPr>
                <w:rFonts w:ascii="Times New Roman" w:eastAsia="仿宋_GB2312" w:hAnsi="Times New Roman" w:cs="Times New Roman" w:hint="eastAsia"/>
              </w:rPr>
              <w:t>518.41</w:t>
            </w: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rsidP="00264728">
            <w:pPr>
              <w:jc w:val="right"/>
              <w:rPr>
                <w:rFonts w:ascii="Times New Roman" w:eastAsia="仿宋_GB2312" w:hAnsi="Times New Roman" w:cs="Times New Roman"/>
                <w:sz w:val="24"/>
                <w:szCs w:val="24"/>
              </w:rPr>
            </w:pPr>
            <w:r>
              <w:rPr>
                <w:rFonts w:ascii="Times New Roman" w:eastAsia="仿宋_GB2312" w:hAnsi="Times New Roman" w:cs="Times New Roman" w:hint="eastAsia"/>
              </w:rPr>
              <w:t>518.41</w:t>
            </w: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0A3A3A" w:rsidTr="00F34FDF">
        <w:trPr>
          <w:trHeight w:val="340"/>
          <w:jc w:val="center"/>
        </w:trPr>
        <w:tc>
          <w:tcPr>
            <w:tcW w:w="898"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A3A3A" w:rsidRPr="00F34FDF" w:rsidRDefault="000A3A3A" w:rsidP="00FD21FD">
            <w:pPr>
              <w:jc w:val="left"/>
              <w:rPr>
                <w:rFonts w:ascii="Times New Roman" w:eastAsia="仿宋_GB2312" w:hAnsi="Times New Roman" w:cs="Times New Roman"/>
              </w:rPr>
            </w:pPr>
            <w:r w:rsidRPr="00F34FDF">
              <w:rPr>
                <w:rFonts w:ascii="Times New Roman" w:eastAsia="仿宋_GB2312" w:hAnsi="Times New Roman" w:cs="Times New Roman" w:hint="eastAsia"/>
              </w:rPr>
              <w:t>201</w:t>
            </w:r>
          </w:p>
        </w:tc>
        <w:tc>
          <w:tcPr>
            <w:tcW w:w="2288"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A3A3A" w:rsidRPr="00FD21FD" w:rsidRDefault="000A3A3A" w:rsidP="00FD21FD">
            <w:pPr>
              <w:widowControl/>
              <w:jc w:val="left"/>
              <w:textAlignment w:val="center"/>
              <w:rPr>
                <w:rFonts w:ascii="Times New Roman" w:eastAsia="仿宋_GB2312" w:hAnsi="Times New Roman" w:cs="Times New Roman"/>
                <w:color w:val="000000"/>
                <w:kern w:val="0"/>
                <w:sz w:val="22"/>
              </w:rPr>
            </w:pPr>
            <w:r w:rsidRPr="00FD21FD">
              <w:rPr>
                <w:rFonts w:ascii="Times New Roman" w:eastAsia="仿宋_GB2312" w:hAnsi="Times New Roman" w:cs="Times New Roman" w:hint="eastAsia"/>
                <w:color w:val="000000"/>
                <w:kern w:val="0"/>
                <w:sz w:val="22"/>
              </w:rPr>
              <w:t>一般公共服务支出</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rsidP="00264728">
            <w:pPr>
              <w:jc w:val="right"/>
              <w:rPr>
                <w:rFonts w:ascii="Times New Roman" w:eastAsia="仿宋_GB2312" w:hAnsi="Times New Roman" w:cs="Times New Roman"/>
                <w:sz w:val="24"/>
                <w:szCs w:val="24"/>
              </w:rPr>
            </w:pPr>
            <w:r>
              <w:rPr>
                <w:rFonts w:ascii="Times New Roman" w:eastAsia="仿宋_GB2312" w:hAnsi="Times New Roman" w:cs="Times New Roman" w:hint="eastAsia"/>
              </w:rPr>
              <w:t>440.6</w:t>
            </w: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sz w:val="24"/>
                <w:szCs w:val="24"/>
              </w:rPr>
            </w:pPr>
            <w:r>
              <w:rPr>
                <w:rFonts w:ascii="Times New Roman" w:eastAsia="仿宋_GB2312" w:hAnsi="Times New Roman" w:cs="Times New Roman" w:hint="eastAsia"/>
              </w:rPr>
              <w:t>440.6</w:t>
            </w: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0A3A3A" w:rsidTr="00F34FDF">
        <w:trPr>
          <w:trHeight w:val="340"/>
          <w:jc w:val="center"/>
        </w:trPr>
        <w:tc>
          <w:tcPr>
            <w:tcW w:w="898"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A3A3A" w:rsidRPr="00F34FDF" w:rsidRDefault="000A3A3A" w:rsidP="00FD21FD">
            <w:pPr>
              <w:jc w:val="left"/>
              <w:rPr>
                <w:rFonts w:ascii="Times New Roman" w:eastAsia="仿宋_GB2312" w:hAnsi="Times New Roman" w:cs="Times New Roman"/>
              </w:rPr>
            </w:pPr>
            <w:r w:rsidRPr="00F34FDF">
              <w:rPr>
                <w:rFonts w:ascii="Times New Roman" w:eastAsia="仿宋_GB2312" w:hAnsi="Times New Roman" w:cs="Times New Roman" w:hint="eastAsia"/>
              </w:rPr>
              <w:t>20111</w:t>
            </w:r>
          </w:p>
        </w:tc>
        <w:tc>
          <w:tcPr>
            <w:tcW w:w="2288"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A3A3A" w:rsidRPr="00FD21FD" w:rsidRDefault="000A3A3A" w:rsidP="00FD21FD">
            <w:pPr>
              <w:widowControl/>
              <w:jc w:val="left"/>
              <w:textAlignment w:val="center"/>
              <w:rPr>
                <w:rFonts w:ascii="Times New Roman" w:eastAsia="仿宋_GB2312" w:hAnsi="Times New Roman" w:cs="Times New Roman"/>
                <w:color w:val="000000"/>
                <w:kern w:val="0"/>
                <w:sz w:val="22"/>
              </w:rPr>
            </w:pPr>
            <w:r w:rsidRPr="00FD21FD">
              <w:rPr>
                <w:rFonts w:ascii="Times New Roman" w:eastAsia="仿宋_GB2312" w:hAnsi="Times New Roman" w:cs="Times New Roman" w:hint="eastAsia"/>
                <w:color w:val="000000"/>
                <w:kern w:val="0"/>
                <w:sz w:val="22"/>
              </w:rPr>
              <w:t>纪检监察事务</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rsidP="00264728">
            <w:pPr>
              <w:jc w:val="right"/>
              <w:rPr>
                <w:rFonts w:ascii="Times New Roman" w:eastAsia="仿宋_GB2312" w:hAnsi="Times New Roman" w:cs="Times New Roman"/>
                <w:sz w:val="24"/>
                <w:szCs w:val="24"/>
              </w:rPr>
            </w:pPr>
            <w:r>
              <w:rPr>
                <w:rFonts w:ascii="Times New Roman" w:eastAsia="仿宋_GB2312" w:hAnsi="Times New Roman" w:cs="Times New Roman" w:hint="eastAsia"/>
              </w:rPr>
              <w:t>440.6</w:t>
            </w: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sz w:val="24"/>
                <w:szCs w:val="24"/>
              </w:rPr>
            </w:pPr>
            <w:r>
              <w:rPr>
                <w:rFonts w:ascii="Times New Roman" w:eastAsia="仿宋_GB2312" w:hAnsi="Times New Roman" w:cs="Times New Roman" w:hint="eastAsia"/>
              </w:rPr>
              <w:t>440.6</w:t>
            </w: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0A3A3A" w:rsidTr="00F34FDF">
        <w:trPr>
          <w:trHeight w:val="340"/>
          <w:jc w:val="center"/>
        </w:trPr>
        <w:tc>
          <w:tcPr>
            <w:tcW w:w="898"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A3A3A" w:rsidRPr="00F34FDF" w:rsidRDefault="000A3A3A" w:rsidP="00FD21FD">
            <w:pPr>
              <w:jc w:val="left"/>
              <w:rPr>
                <w:rFonts w:ascii="Times New Roman" w:eastAsia="仿宋_GB2312" w:hAnsi="Times New Roman" w:cs="Times New Roman"/>
              </w:rPr>
            </w:pPr>
            <w:r w:rsidRPr="00F34FDF">
              <w:rPr>
                <w:rFonts w:ascii="Times New Roman" w:eastAsia="仿宋_GB2312" w:hAnsi="Times New Roman" w:cs="Times New Roman" w:hint="eastAsia"/>
              </w:rPr>
              <w:t>2011101</w:t>
            </w:r>
          </w:p>
        </w:tc>
        <w:tc>
          <w:tcPr>
            <w:tcW w:w="2288"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A3A3A" w:rsidRPr="00FD21FD" w:rsidRDefault="000A3A3A" w:rsidP="00FD21FD">
            <w:pPr>
              <w:widowControl/>
              <w:jc w:val="left"/>
              <w:textAlignment w:val="center"/>
              <w:rPr>
                <w:rFonts w:ascii="Times New Roman" w:eastAsia="仿宋_GB2312" w:hAnsi="Times New Roman" w:cs="Times New Roman"/>
                <w:color w:val="000000"/>
                <w:kern w:val="0"/>
                <w:sz w:val="22"/>
              </w:rPr>
            </w:pPr>
            <w:r w:rsidRPr="00FD21FD">
              <w:rPr>
                <w:rFonts w:ascii="Times New Roman" w:eastAsia="仿宋_GB2312" w:hAnsi="Times New Roman" w:cs="Times New Roman" w:hint="eastAsia"/>
                <w:color w:val="000000"/>
                <w:kern w:val="0"/>
                <w:sz w:val="22"/>
              </w:rPr>
              <w:t>行政运行</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rsidP="00264728">
            <w:pPr>
              <w:jc w:val="right"/>
              <w:rPr>
                <w:rFonts w:ascii="Times New Roman" w:eastAsia="仿宋_GB2312" w:hAnsi="Times New Roman" w:cs="Times New Roman"/>
              </w:rPr>
            </w:pPr>
            <w:r>
              <w:rPr>
                <w:rFonts w:ascii="Times New Roman" w:eastAsia="仿宋_GB2312" w:hAnsi="Times New Roman" w:cs="Times New Roman" w:hint="eastAsia"/>
              </w:rPr>
              <w:t>359.31</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r>
              <w:rPr>
                <w:rFonts w:ascii="Times New Roman" w:eastAsia="仿宋_GB2312" w:hAnsi="Times New Roman" w:cs="Times New Roman" w:hint="eastAsia"/>
              </w:rPr>
              <w:t>359.31</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p>
        </w:tc>
      </w:tr>
      <w:tr w:rsidR="000A3A3A" w:rsidTr="00F34FDF">
        <w:trPr>
          <w:trHeight w:val="340"/>
          <w:jc w:val="center"/>
        </w:trPr>
        <w:tc>
          <w:tcPr>
            <w:tcW w:w="898"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A3A3A" w:rsidRPr="00F34FDF" w:rsidRDefault="000A3A3A" w:rsidP="00FD21FD">
            <w:pPr>
              <w:jc w:val="left"/>
              <w:rPr>
                <w:rFonts w:ascii="Times New Roman" w:eastAsia="仿宋_GB2312" w:hAnsi="Times New Roman" w:cs="Times New Roman"/>
              </w:rPr>
            </w:pPr>
            <w:r w:rsidRPr="00F34FDF">
              <w:rPr>
                <w:rFonts w:ascii="Times New Roman" w:eastAsia="仿宋_GB2312" w:hAnsi="Times New Roman" w:cs="Times New Roman" w:hint="eastAsia"/>
              </w:rPr>
              <w:t>2011102</w:t>
            </w:r>
          </w:p>
        </w:tc>
        <w:tc>
          <w:tcPr>
            <w:tcW w:w="2288"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A3A3A" w:rsidRPr="00FD21FD" w:rsidRDefault="000A3A3A" w:rsidP="00FD21FD">
            <w:pPr>
              <w:widowControl/>
              <w:jc w:val="left"/>
              <w:textAlignment w:val="center"/>
              <w:rPr>
                <w:rFonts w:ascii="Times New Roman" w:eastAsia="仿宋_GB2312" w:hAnsi="Times New Roman" w:cs="Times New Roman"/>
                <w:color w:val="000000"/>
                <w:kern w:val="0"/>
                <w:sz w:val="22"/>
              </w:rPr>
            </w:pPr>
            <w:r w:rsidRPr="00FD21FD">
              <w:rPr>
                <w:rFonts w:ascii="Times New Roman" w:eastAsia="仿宋_GB2312" w:hAnsi="Times New Roman" w:cs="Times New Roman" w:hint="eastAsia"/>
                <w:color w:val="000000"/>
                <w:kern w:val="0"/>
                <w:sz w:val="22"/>
              </w:rPr>
              <w:t>一般行政管理事务</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rsidP="00264728">
            <w:pPr>
              <w:jc w:val="right"/>
              <w:rPr>
                <w:rFonts w:ascii="Times New Roman" w:eastAsia="仿宋_GB2312" w:hAnsi="Times New Roman" w:cs="Times New Roman"/>
              </w:rPr>
            </w:pPr>
            <w:r>
              <w:rPr>
                <w:rFonts w:ascii="Times New Roman" w:eastAsia="仿宋_GB2312" w:hAnsi="Times New Roman" w:cs="Times New Roman" w:hint="eastAsia"/>
              </w:rPr>
              <w:t>81.29</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r>
              <w:rPr>
                <w:rFonts w:ascii="Times New Roman" w:eastAsia="仿宋_GB2312" w:hAnsi="Times New Roman" w:cs="Times New Roman" w:hint="eastAsia"/>
              </w:rPr>
              <w:t>81.29</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p>
        </w:tc>
      </w:tr>
      <w:tr w:rsidR="000A3A3A" w:rsidTr="00F34FDF">
        <w:trPr>
          <w:trHeight w:val="340"/>
          <w:jc w:val="center"/>
        </w:trPr>
        <w:tc>
          <w:tcPr>
            <w:tcW w:w="898"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A3A3A" w:rsidRPr="00F34FDF" w:rsidRDefault="000A3A3A" w:rsidP="00FD21FD">
            <w:pPr>
              <w:jc w:val="left"/>
              <w:rPr>
                <w:rFonts w:ascii="Times New Roman" w:eastAsia="仿宋_GB2312" w:hAnsi="Times New Roman" w:cs="Times New Roman"/>
              </w:rPr>
            </w:pPr>
            <w:r w:rsidRPr="00F34FDF">
              <w:rPr>
                <w:rFonts w:ascii="Times New Roman" w:eastAsia="仿宋_GB2312" w:hAnsi="Times New Roman" w:cs="Times New Roman" w:hint="eastAsia"/>
              </w:rPr>
              <w:t>208</w:t>
            </w:r>
          </w:p>
        </w:tc>
        <w:tc>
          <w:tcPr>
            <w:tcW w:w="2288"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A3A3A" w:rsidRPr="00FD21FD" w:rsidRDefault="000A3A3A" w:rsidP="00FD21FD">
            <w:pPr>
              <w:widowControl/>
              <w:jc w:val="left"/>
              <w:textAlignment w:val="center"/>
              <w:rPr>
                <w:rFonts w:ascii="Times New Roman" w:eastAsia="仿宋_GB2312" w:hAnsi="Times New Roman" w:cs="Times New Roman"/>
                <w:color w:val="000000"/>
                <w:kern w:val="0"/>
                <w:sz w:val="22"/>
              </w:rPr>
            </w:pPr>
            <w:r w:rsidRPr="00FD21FD">
              <w:rPr>
                <w:rFonts w:ascii="Times New Roman" w:eastAsia="仿宋_GB2312" w:hAnsi="Times New Roman" w:cs="Times New Roman" w:hint="eastAsia"/>
                <w:color w:val="000000"/>
                <w:kern w:val="0"/>
                <w:sz w:val="22"/>
              </w:rPr>
              <w:t>社会保障和就业支出</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rsidP="00264728">
            <w:pPr>
              <w:jc w:val="right"/>
              <w:rPr>
                <w:rFonts w:ascii="Times New Roman" w:eastAsia="仿宋_GB2312" w:hAnsi="Times New Roman" w:cs="Times New Roman"/>
              </w:rPr>
            </w:pPr>
            <w:r>
              <w:rPr>
                <w:rFonts w:ascii="Times New Roman" w:eastAsia="仿宋_GB2312" w:hAnsi="Times New Roman" w:cs="Times New Roman" w:hint="eastAsia"/>
              </w:rPr>
              <w:t>36.09</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r>
              <w:rPr>
                <w:rFonts w:ascii="Times New Roman" w:eastAsia="仿宋_GB2312" w:hAnsi="Times New Roman" w:cs="Times New Roman" w:hint="eastAsia"/>
              </w:rPr>
              <w:t>36.09</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p>
        </w:tc>
      </w:tr>
      <w:tr w:rsidR="000A3A3A" w:rsidTr="00F34FDF">
        <w:trPr>
          <w:trHeight w:val="340"/>
          <w:jc w:val="center"/>
        </w:trPr>
        <w:tc>
          <w:tcPr>
            <w:tcW w:w="898"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A3A3A" w:rsidRPr="00F34FDF" w:rsidRDefault="000A3A3A" w:rsidP="00FD21FD">
            <w:pPr>
              <w:jc w:val="left"/>
              <w:rPr>
                <w:rFonts w:ascii="Times New Roman" w:eastAsia="仿宋_GB2312" w:hAnsi="Times New Roman" w:cs="Times New Roman"/>
              </w:rPr>
            </w:pPr>
            <w:r w:rsidRPr="00F34FDF">
              <w:rPr>
                <w:rFonts w:ascii="Times New Roman" w:eastAsia="仿宋_GB2312" w:hAnsi="Times New Roman" w:cs="Times New Roman" w:hint="eastAsia"/>
              </w:rPr>
              <w:t>20805</w:t>
            </w:r>
          </w:p>
        </w:tc>
        <w:tc>
          <w:tcPr>
            <w:tcW w:w="2288"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A3A3A" w:rsidRPr="00FD21FD" w:rsidRDefault="000A3A3A" w:rsidP="00FD21FD">
            <w:pPr>
              <w:widowControl/>
              <w:jc w:val="left"/>
              <w:textAlignment w:val="center"/>
              <w:rPr>
                <w:rFonts w:ascii="Times New Roman" w:eastAsia="仿宋_GB2312" w:hAnsi="Times New Roman" w:cs="Times New Roman"/>
                <w:color w:val="000000"/>
                <w:kern w:val="0"/>
                <w:sz w:val="22"/>
              </w:rPr>
            </w:pPr>
            <w:r w:rsidRPr="00FD21FD">
              <w:rPr>
                <w:rFonts w:ascii="Times New Roman" w:eastAsia="仿宋_GB2312" w:hAnsi="Times New Roman" w:cs="Times New Roman" w:hint="eastAsia"/>
                <w:color w:val="000000"/>
                <w:kern w:val="0"/>
                <w:sz w:val="22"/>
              </w:rPr>
              <w:t>行政事业单位养老支出</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rsidP="00264728">
            <w:pPr>
              <w:jc w:val="right"/>
              <w:rPr>
                <w:rFonts w:ascii="Times New Roman" w:eastAsia="仿宋_GB2312" w:hAnsi="Times New Roman" w:cs="Times New Roman"/>
              </w:rPr>
            </w:pPr>
            <w:r>
              <w:rPr>
                <w:rFonts w:ascii="Times New Roman" w:eastAsia="仿宋_GB2312" w:hAnsi="Times New Roman" w:cs="Times New Roman" w:hint="eastAsia"/>
              </w:rPr>
              <w:t>36.09</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r>
              <w:rPr>
                <w:rFonts w:ascii="Times New Roman" w:eastAsia="仿宋_GB2312" w:hAnsi="Times New Roman" w:cs="Times New Roman" w:hint="eastAsia"/>
              </w:rPr>
              <w:t>36.09</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p>
        </w:tc>
      </w:tr>
      <w:tr w:rsidR="000A3A3A" w:rsidTr="00F34FDF">
        <w:trPr>
          <w:trHeight w:val="340"/>
          <w:jc w:val="center"/>
        </w:trPr>
        <w:tc>
          <w:tcPr>
            <w:tcW w:w="898"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A3A3A" w:rsidRPr="00F34FDF" w:rsidRDefault="000A3A3A" w:rsidP="00FD21FD">
            <w:pPr>
              <w:jc w:val="left"/>
              <w:rPr>
                <w:rFonts w:ascii="Times New Roman" w:eastAsia="仿宋_GB2312" w:hAnsi="Times New Roman" w:cs="Times New Roman"/>
              </w:rPr>
            </w:pPr>
            <w:r w:rsidRPr="00F34FDF">
              <w:rPr>
                <w:rFonts w:ascii="Times New Roman" w:eastAsia="仿宋_GB2312" w:hAnsi="Times New Roman" w:cs="Times New Roman" w:hint="eastAsia"/>
              </w:rPr>
              <w:t>2080505</w:t>
            </w:r>
          </w:p>
        </w:tc>
        <w:tc>
          <w:tcPr>
            <w:tcW w:w="2288"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A3A3A" w:rsidRPr="00FD21FD" w:rsidRDefault="000A3A3A" w:rsidP="00FD21FD">
            <w:pPr>
              <w:widowControl/>
              <w:jc w:val="left"/>
              <w:textAlignment w:val="center"/>
              <w:rPr>
                <w:rFonts w:ascii="Times New Roman" w:eastAsia="仿宋_GB2312" w:hAnsi="Times New Roman" w:cs="Times New Roman"/>
                <w:color w:val="000000"/>
                <w:kern w:val="0"/>
                <w:sz w:val="22"/>
              </w:rPr>
            </w:pPr>
            <w:r w:rsidRPr="00FD21FD">
              <w:rPr>
                <w:rFonts w:ascii="Times New Roman" w:eastAsia="仿宋_GB2312" w:hAnsi="Times New Roman" w:cs="Times New Roman" w:hint="eastAsia"/>
                <w:color w:val="000000"/>
                <w:kern w:val="0"/>
                <w:sz w:val="22"/>
              </w:rPr>
              <w:t>机关事业单位基本养老保险缴费支出</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rsidP="00264728">
            <w:pPr>
              <w:jc w:val="right"/>
              <w:rPr>
                <w:rFonts w:ascii="Times New Roman" w:eastAsia="仿宋_GB2312" w:hAnsi="Times New Roman" w:cs="Times New Roman"/>
              </w:rPr>
            </w:pPr>
            <w:r>
              <w:rPr>
                <w:rFonts w:ascii="Times New Roman" w:eastAsia="仿宋_GB2312" w:hAnsi="Times New Roman" w:cs="Times New Roman" w:hint="eastAsia"/>
              </w:rPr>
              <w:t>36.09</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r>
              <w:rPr>
                <w:rFonts w:ascii="Times New Roman" w:eastAsia="仿宋_GB2312" w:hAnsi="Times New Roman" w:cs="Times New Roman" w:hint="eastAsia"/>
              </w:rPr>
              <w:t>36.09</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p>
        </w:tc>
      </w:tr>
      <w:tr w:rsidR="000A3A3A" w:rsidTr="00F34FDF">
        <w:trPr>
          <w:trHeight w:val="340"/>
          <w:jc w:val="center"/>
        </w:trPr>
        <w:tc>
          <w:tcPr>
            <w:tcW w:w="898"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A3A3A" w:rsidRPr="00F34FDF" w:rsidRDefault="000A3A3A" w:rsidP="00FD21FD">
            <w:pPr>
              <w:jc w:val="left"/>
              <w:rPr>
                <w:rFonts w:ascii="Times New Roman" w:eastAsia="仿宋_GB2312" w:hAnsi="Times New Roman" w:cs="Times New Roman"/>
              </w:rPr>
            </w:pPr>
            <w:r w:rsidRPr="00F34FDF">
              <w:rPr>
                <w:rFonts w:ascii="Times New Roman" w:eastAsia="仿宋_GB2312" w:hAnsi="Times New Roman" w:cs="Times New Roman" w:hint="eastAsia"/>
              </w:rPr>
              <w:t>210</w:t>
            </w:r>
          </w:p>
        </w:tc>
        <w:tc>
          <w:tcPr>
            <w:tcW w:w="2288"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A3A3A" w:rsidRPr="00FD21FD" w:rsidRDefault="000A3A3A" w:rsidP="00FD21FD">
            <w:pPr>
              <w:widowControl/>
              <w:jc w:val="left"/>
              <w:textAlignment w:val="center"/>
              <w:rPr>
                <w:rFonts w:ascii="Times New Roman" w:eastAsia="仿宋_GB2312" w:hAnsi="Times New Roman" w:cs="Times New Roman"/>
                <w:color w:val="000000"/>
                <w:kern w:val="0"/>
                <w:sz w:val="22"/>
              </w:rPr>
            </w:pPr>
            <w:r w:rsidRPr="00FD21FD">
              <w:rPr>
                <w:rFonts w:ascii="Times New Roman" w:eastAsia="仿宋_GB2312" w:hAnsi="Times New Roman" w:cs="Times New Roman" w:hint="eastAsia"/>
                <w:color w:val="000000"/>
                <w:kern w:val="0"/>
                <w:sz w:val="22"/>
              </w:rPr>
              <w:t>卫生健康支出</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rsidP="00264728">
            <w:pPr>
              <w:jc w:val="right"/>
              <w:rPr>
                <w:rFonts w:ascii="Times New Roman" w:eastAsia="仿宋_GB2312" w:hAnsi="Times New Roman" w:cs="Times New Roman"/>
              </w:rPr>
            </w:pPr>
            <w:r>
              <w:rPr>
                <w:rFonts w:ascii="Times New Roman" w:eastAsia="仿宋_GB2312" w:hAnsi="Times New Roman" w:cs="Times New Roman" w:hint="eastAsia"/>
              </w:rPr>
              <w:t>15.83</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r>
              <w:rPr>
                <w:rFonts w:ascii="Times New Roman" w:eastAsia="仿宋_GB2312" w:hAnsi="Times New Roman" w:cs="Times New Roman" w:hint="eastAsia"/>
              </w:rPr>
              <w:t>15.83</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p>
        </w:tc>
      </w:tr>
      <w:tr w:rsidR="000A3A3A" w:rsidTr="00F34FDF">
        <w:trPr>
          <w:trHeight w:val="340"/>
          <w:jc w:val="center"/>
        </w:trPr>
        <w:tc>
          <w:tcPr>
            <w:tcW w:w="898"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A3A3A" w:rsidRPr="00F34FDF" w:rsidRDefault="000A3A3A" w:rsidP="00FD21FD">
            <w:pPr>
              <w:jc w:val="left"/>
              <w:rPr>
                <w:rFonts w:ascii="Times New Roman" w:eastAsia="仿宋_GB2312" w:hAnsi="Times New Roman" w:cs="Times New Roman"/>
              </w:rPr>
            </w:pPr>
            <w:r w:rsidRPr="00F34FDF">
              <w:rPr>
                <w:rFonts w:ascii="Times New Roman" w:eastAsia="仿宋_GB2312" w:hAnsi="Times New Roman" w:cs="Times New Roman" w:hint="eastAsia"/>
              </w:rPr>
              <w:t>21011</w:t>
            </w:r>
          </w:p>
        </w:tc>
        <w:tc>
          <w:tcPr>
            <w:tcW w:w="2288"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A3A3A" w:rsidRPr="00FD21FD" w:rsidRDefault="000A3A3A" w:rsidP="00FD21FD">
            <w:pPr>
              <w:widowControl/>
              <w:jc w:val="left"/>
              <w:textAlignment w:val="center"/>
              <w:rPr>
                <w:rFonts w:ascii="Times New Roman" w:eastAsia="仿宋_GB2312" w:hAnsi="Times New Roman" w:cs="Times New Roman"/>
                <w:color w:val="000000"/>
                <w:kern w:val="0"/>
                <w:sz w:val="22"/>
              </w:rPr>
            </w:pPr>
            <w:r w:rsidRPr="00FD21FD">
              <w:rPr>
                <w:rFonts w:ascii="Times New Roman" w:eastAsia="仿宋_GB2312" w:hAnsi="Times New Roman" w:cs="Times New Roman" w:hint="eastAsia"/>
                <w:color w:val="000000"/>
                <w:kern w:val="0"/>
                <w:sz w:val="22"/>
              </w:rPr>
              <w:t>行政事业单位医疗</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rsidP="00264728">
            <w:pPr>
              <w:jc w:val="right"/>
              <w:rPr>
                <w:rFonts w:ascii="Times New Roman" w:eastAsia="仿宋_GB2312" w:hAnsi="Times New Roman" w:cs="Times New Roman"/>
              </w:rPr>
            </w:pPr>
            <w:r>
              <w:rPr>
                <w:rFonts w:ascii="Times New Roman" w:eastAsia="仿宋_GB2312" w:hAnsi="Times New Roman" w:cs="Times New Roman" w:hint="eastAsia"/>
              </w:rPr>
              <w:t>15.83</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r>
              <w:rPr>
                <w:rFonts w:ascii="Times New Roman" w:eastAsia="仿宋_GB2312" w:hAnsi="Times New Roman" w:cs="Times New Roman" w:hint="eastAsia"/>
              </w:rPr>
              <w:t>15.83</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p>
        </w:tc>
      </w:tr>
      <w:tr w:rsidR="000A3A3A" w:rsidTr="00F34FDF">
        <w:trPr>
          <w:trHeight w:val="340"/>
          <w:jc w:val="center"/>
        </w:trPr>
        <w:tc>
          <w:tcPr>
            <w:tcW w:w="898"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A3A3A" w:rsidRPr="00F34FDF" w:rsidRDefault="000A3A3A" w:rsidP="00FD21FD">
            <w:pPr>
              <w:jc w:val="left"/>
              <w:rPr>
                <w:rFonts w:ascii="Times New Roman" w:eastAsia="仿宋_GB2312" w:hAnsi="Times New Roman" w:cs="Times New Roman"/>
              </w:rPr>
            </w:pPr>
            <w:r w:rsidRPr="00F34FDF">
              <w:rPr>
                <w:rFonts w:ascii="Times New Roman" w:eastAsia="仿宋_GB2312" w:hAnsi="Times New Roman" w:cs="Times New Roman" w:hint="eastAsia"/>
              </w:rPr>
              <w:t>2101101</w:t>
            </w:r>
          </w:p>
        </w:tc>
        <w:tc>
          <w:tcPr>
            <w:tcW w:w="2288"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A3A3A" w:rsidRPr="00FD21FD" w:rsidRDefault="000A3A3A" w:rsidP="00FD21FD">
            <w:pPr>
              <w:widowControl/>
              <w:jc w:val="left"/>
              <w:textAlignment w:val="center"/>
              <w:rPr>
                <w:rFonts w:ascii="Times New Roman" w:eastAsia="仿宋_GB2312" w:hAnsi="Times New Roman" w:cs="Times New Roman"/>
                <w:color w:val="000000"/>
                <w:kern w:val="0"/>
                <w:sz w:val="22"/>
              </w:rPr>
            </w:pPr>
            <w:r w:rsidRPr="00FD21FD">
              <w:rPr>
                <w:rFonts w:ascii="Times New Roman" w:eastAsia="仿宋_GB2312" w:hAnsi="Times New Roman" w:cs="Times New Roman" w:hint="eastAsia"/>
                <w:color w:val="000000"/>
                <w:kern w:val="0"/>
                <w:sz w:val="22"/>
              </w:rPr>
              <w:t>行政单位医疗</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rsidP="00264728">
            <w:pPr>
              <w:jc w:val="right"/>
              <w:rPr>
                <w:rFonts w:ascii="Times New Roman" w:eastAsia="仿宋_GB2312" w:hAnsi="Times New Roman" w:cs="Times New Roman"/>
              </w:rPr>
            </w:pPr>
            <w:r>
              <w:rPr>
                <w:rFonts w:ascii="Times New Roman" w:eastAsia="仿宋_GB2312" w:hAnsi="Times New Roman" w:cs="Times New Roman" w:hint="eastAsia"/>
              </w:rPr>
              <w:t>15.83</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r>
              <w:rPr>
                <w:rFonts w:ascii="Times New Roman" w:eastAsia="仿宋_GB2312" w:hAnsi="Times New Roman" w:cs="Times New Roman" w:hint="eastAsia"/>
              </w:rPr>
              <w:t>15.83</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rPr>
            </w:pPr>
          </w:p>
        </w:tc>
      </w:tr>
      <w:tr w:rsidR="000A3A3A" w:rsidTr="00F34FDF">
        <w:trPr>
          <w:trHeight w:val="340"/>
          <w:jc w:val="center"/>
        </w:trPr>
        <w:tc>
          <w:tcPr>
            <w:tcW w:w="898"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A3A3A" w:rsidRPr="00F34FDF" w:rsidRDefault="000A3A3A" w:rsidP="00FD21FD">
            <w:pPr>
              <w:jc w:val="left"/>
              <w:rPr>
                <w:rFonts w:ascii="Times New Roman" w:eastAsia="仿宋_GB2312" w:hAnsi="Times New Roman" w:cs="Times New Roman"/>
              </w:rPr>
            </w:pPr>
            <w:r w:rsidRPr="00F34FDF">
              <w:rPr>
                <w:rFonts w:ascii="Times New Roman" w:eastAsia="仿宋_GB2312" w:hAnsi="Times New Roman" w:cs="Times New Roman" w:hint="eastAsia"/>
              </w:rPr>
              <w:t>221</w:t>
            </w:r>
          </w:p>
        </w:tc>
        <w:tc>
          <w:tcPr>
            <w:tcW w:w="2288"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A3A3A" w:rsidRPr="00FD21FD" w:rsidRDefault="000A3A3A" w:rsidP="00FD21FD">
            <w:pPr>
              <w:widowControl/>
              <w:jc w:val="left"/>
              <w:textAlignment w:val="center"/>
              <w:rPr>
                <w:rFonts w:ascii="Times New Roman" w:eastAsia="仿宋_GB2312" w:hAnsi="Times New Roman" w:cs="Times New Roman"/>
                <w:color w:val="000000"/>
                <w:kern w:val="0"/>
                <w:sz w:val="22"/>
              </w:rPr>
            </w:pPr>
            <w:r w:rsidRPr="00FD21FD">
              <w:rPr>
                <w:rFonts w:ascii="Times New Roman" w:eastAsia="仿宋_GB2312" w:hAnsi="Times New Roman" w:cs="Times New Roman" w:hint="eastAsia"/>
                <w:color w:val="000000"/>
                <w:kern w:val="0"/>
                <w:sz w:val="22"/>
              </w:rPr>
              <w:t>住房保障支出</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rsidP="00264728">
            <w:pPr>
              <w:jc w:val="right"/>
              <w:rPr>
                <w:rFonts w:ascii="Times New Roman" w:eastAsia="仿宋_GB2312" w:hAnsi="Times New Roman" w:cs="Times New Roman"/>
                <w:sz w:val="24"/>
                <w:szCs w:val="24"/>
              </w:rPr>
            </w:pPr>
            <w:r>
              <w:rPr>
                <w:rFonts w:ascii="Times New Roman" w:eastAsia="仿宋_GB2312" w:hAnsi="Times New Roman" w:cs="Times New Roman" w:hint="eastAsia"/>
              </w:rPr>
              <w:t>25.89</w:t>
            </w: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sz w:val="24"/>
                <w:szCs w:val="24"/>
              </w:rPr>
            </w:pPr>
            <w:r>
              <w:rPr>
                <w:rFonts w:ascii="Times New Roman" w:eastAsia="仿宋_GB2312" w:hAnsi="Times New Roman" w:cs="Times New Roman" w:hint="eastAsia"/>
              </w:rPr>
              <w:t>25.89</w:t>
            </w: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0A3A3A" w:rsidTr="00F34FDF">
        <w:trPr>
          <w:trHeight w:val="340"/>
          <w:jc w:val="center"/>
        </w:trPr>
        <w:tc>
          <w:tcPr>
            <w:tcW w:w="898"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A3A3A" w:rsidRPr="00F34FDF" w:rsidRDefault="000A3A3A" w:rsidP="00FD21FD">
            <w:pPr>
              <w:jc w:val="left"/>
              <w:rPr>
                <w:rFonts w:ascii="Times New Roman" w:eastAsia="仿宋_GB2312" w:hAnsi="Times New Roman" w:cs="Times New Roman"/>
              </w:rPr>
            </w:pPr>
            <w:r w:rsidRPr="00F34FDF">
              <w:rPr>
                <w:rFonts w:ascii="Times New Roman" w:eastAsia="仿宋_GB2312" w:hAnsi="Times New Roman" w:cs="Times New Roman" w:hint="eastAsia"/>
              </w:rPr>
              <w:t>22102</w:t>
            </w:r>
          </w:p>
        </w:tc>
        <w:tc>
          <w:tcPr>
            <w:tcW w:w="2288"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A3A3A" w:rsidRPr="00FD21FD" w:rsidRDefault="000A3A3A" w:rsidP="00FD21FD">
            <w:pPr>
              <w:widowControl/>
              <w:jc w:val="left"/>
              <w:textAlignment w:val="center"/>
              <w:rPr>
                <w:rFonts w:ascii="Times New Roman" w:eastAsia="仿宋_GB2312" w:hAnsi="Times New Roman" w:cs="Times New Roman"/>
                <w:color w:val="000000"/>
                <w:kern w:val="0"/>
                <w:sz w:val="22"/>
              </w:rPr>
            </w:pPr>
            <w:r w:rsidRPr="00FD21FD">
              <w:rPr>
                <w:rFonts w:ascii="Times New Roman" w:eastAsia="仿宋_GB2312" w:hAnsi="Times New Roman" w:cs="Times New Roman" w:hint="eastAsia"/>
                <w:color w:val="000000"/>
                <w:kern w:val="0"/>
                <w:sz w:val="22"/>
              </w:rPr>
              <w:t>住房改革支出</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rsidP="00264728">
            <w:pPr>
              <w:jc w:val="right"/>
              <w:rPr>
                <w:rFonts w:ascii="Times New Roman" w:eastAsia="仿宋_GB2312" w:hAnsi="Times New Roman" w:cs="Times New Roman"/>
                <w:sz w:val="24"/>
                <w:szCs w:val="24"/>
              </w:rPr>
            </w:pPr>
            <w:r>
              <w:rPr>
                <w:rFonts w:ascii="Times New Roman" w:eastAsia="仿宋_GB2312" w:hAnsi="Times New Roman" w:cs="Times New Roman" w:hint="eastAsia"/>
              </w:rPr>
              <w:t>25.89</w:t>
            </w: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sz w:val="24"/>
                <w:szCs w:val="24"/>
              </w:rPr>
            </w:pPr>
            <w:r>
              <w:rPr>
                <w:rFonts w:ascii="Times New Roman" w:eastAsia="仿宋_GB2312" w:hAnsi="Times New Roman" w:cs="Times New Roman" w:hint="eastAsia"/>
              </w:rPr>
              <w:t>25.89</w:t>
            </w: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0A3A3A" w:rsidTr="00F34FDF">
        <w:trPr>
          <w:trHeight w:val="340"/>
          <w:jc w:val="center"/>
        </w:trPr>
        <w:tc>
          <w:tcPr>
            <w:tcW w:w="898"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0A3A3A" w:rsidRPr="00F34FDF" w:rsidRDefault="000A3A3A" w:rsidP="00FD21FD">
            <w:pPr>
              <w:jc w:val="left"/>
              <w:rPr>
                <w:rFonts w:ascii="Times New Roman" w:eastAsia="仿宋_GB2312" w:hAnsi="Times New Roman" w:cs="Times New Roman"/>
              </w:rPr>
            </w:pPr>
            <w:r w:rsidRPr="00F34FDF">
              <w:rPr>
                <w:rFonts w:ascii="Times New Roman" w:eastAsia="仿宋_GB2312" w:hAnsi="Times New Roman" w:cs="Times New Roman" w:hint="eastAsia"/>
              </w:rPr>
              <w:t>2210201</w:t>
            </w:r>
          </w:p>
        </w:tc>
        <w:tc>
          <w:tcPr>
            <w:tcW w:w="2288"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0A3A3A" w:rsidRPr="00FD21FD" w:rsidRDefault="000A3A3A" w:rsidP="00FD21FD">
            <w:pPr>
              <w:widowControl/>
              <w:jc w:val="left"/>
              <w:textAlignment w:val="center"/>
              <w:rPr>
                <w:rFonts w:ascii="Times New Roman" w:eastAsia="仿宋_GB2312" w:hAnsi="Times New Roman" w:cs="Times New Roman"/>
                <w:color w:val="000000"/>
                <w:kern w:val="0"/>
                <w:sz w:val="22"/>
              </w:rPr>
            </w:pPr>
            <w:r w:rsidRPr="00FD21FD">
              <w:rPr>
                <w:rFonts w:ascii="Times New Roman" w:eastAsia="仿宋_GB2312" w:hAnsi="Times New Roman" w:cs="Times New Roman" w:hint="eastAsia"/>
                <w:color w:val="000000"/>
                <w:kern w:val="0"/>
                <w:sz w:val="22"/>
              </w:rPr>
              <w:t>住房公积金</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rsidP="00264728">
            <w:pPr>
              <w:jc w:val="right"/>
              <w:rPr>
                <w:rFonts w:ascii="Times New Roman" w:eastAsia="仿宋_GB2312" w:hAnsi="Times New Roman" w:cs="Times New Roman"/>
                <w:sz w:val="24"/>
                <w:szCs w:val="24"/>
              </w:rPr>
            </w:pPr>
            <w:r>
              <w:rPr>
                <w:rFonts w:ascii="Times New Roman" w:eastAsia="仿宋_GB2312" w:hAnsi="Times New Roman" w:cs="Times New Roman" w:hint="eastAsia"/>
              </w:rPr>
              <w:t>25.89</w:t>
            </w: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sz w:val="24"/>
                <w:szCs w:val="24"/>
              </w:rPr>
            </w:pPr>
            <w:r>
              <w:rPr>
                <w:rFonts w:ascii="Times New Roman" w:eastAsia="仿宋_GB2312" w:hAnsi="Times New Roman" w:cs="Times New Roman" w:hint="eastAsia"/>
              </w:rPr>
              <w:t>25.89</w:t>
            </w: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0A3A3A" w:rsidRDefault="000A3A3A">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bl>
    <w:p w:rsidR="00F34FDF" w:rsidRPr="0017167D" w:rsidRDefault="00E32A8F" w:rsidP="0017167D">
      <w:pPr>
        <w:spacing w:before="120"/>
        <w:rPr>
          <w:rFonts w:ascii="Times New Roman" w:eastAsia="仿宋_GB2312" w:hAnsi="Times New Roman" w:cs="Times New Roman"/>
          <w:sz w:val="24"/>
          <w:szCs w:val="24"/>
        </w:rPr>
      </w:pPr>
      <w:r>
        <w:rPr>
          <w:rFonts w:ascii="Times New Roman" w:eastAsia="仿宋_GB2312" w:hAnsi="Times New Roman" w:cs="Times New Roman"/>
        </w:rPr>
        <w:t>注：本表反映部门本年度取得的各项收入情况。</w:t>
      </w:r>
    </w:p>
    <w:p w:rsidR="0017167D" w:rsidRDefault="0017167D" w:rsidP="00F47268">
      <w:pPr>
        <w:widowControl/>
        <w:spacing w:afterLines="50" w:after="156"/>
        <w:jc w:val="center"/>
        <w:textAlignment w:val="center"/>
        <w:rPr>
          <w:rFonts w:ascii="Times New Roman" w:eastAsia="黑体" w:hAnsi="Times New Roman" w:cs="Times New Roman"/>
          <w:color w:val="000000"/>
          <w:kern w:val="0"/>
          <w:sz w:val="36"/>
          <w:szCs w:val="36"/>
        </w:rPr>
      </w:pPr>
    </w:p>
    <w:p w:rsidR="00512FA1" w:rsidRDefault="00E32A8F" w:rsidP="00F47268">
      <w:pPr>
        <w:widowControl/>
        <w:spacing w:afterLines="50" w:after="156"/>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lastRenderedPageBreak/>
        <w:t>支出决算表</w:t>
      </w:r>
    </w:p>
    <w:p w:rsidR="00512FA1" w:rsidRDefault="00E32A8F">
      <w:pPr>
        <w:widowControl/>
        <w:tabs>
          <w:tab w:val="left" w:pos="1236"/>
          <w:tab w:val="left" w:pos="1499"/>
          <w:tab w:val="left" w:pos="2980"/>
          <w:tab w:val="left" w:pos="4932"/>
          <w:tab w:val="left" w:pos="6923"/>
          <w:tab w:val="left" w:pos="8914"/>
          <w:tab w:val="left" w:pos="10905"/>
          <w:tab w:val="left" w:pos="12896"/>
        </w:tabs>
        <w:jc w:val="right"/>
        <w:rPr>
          <w:rFonts w:ascii="Times New Roman" w:eastAsia="仿宋_GB2312" w:hAnsi="Times New Roman" w:cs="Times New Roman"/>
          <w:color w:val="000000"/>
          <w:kern w:val="0"/>
          <w:sz w:val="20"/>
          <w:szCs w:val="20"/>
        </w:rPr>
      </w:pP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03</w:t>
      </w:r>
      <w:r>
        <w:rPr>
          <w:rFonts w:ascii="Times New Roman" w:eastAsia="仿宋_GB2312" w:hAnsi="Times New Roman" w:cs="Times New Roman"/>
          <w:color w:val="000000"/>
          <w:kern w:val="0"/>
          <w:sz w:val="20"/>
          <w:szCs w:val="20"/>
        </w:rPr>
        <w:t>表</w:t>
      </w:r>
    </w:p>
    <w:p w:rsidR="00512FA1" w:rsidRDefault="00E32A8F" w:rsidP="00FD21FD">
      <w:pPr>
        <w:widowControl/>
        <w:tabs>
          <w:tab w:val="left" w:pos="1236"/>
          <w:tab w:val="left" w:pos="1499"/>
          <w:tab w:val="left" w:pos="2980"/>
          <w:tab w:val="left" w:pos="4932"/>
          <w:tab w:val="left" w:pos="6923"/>
          <w:tab w:val="left" w:pos="8914"/>
          <w:tab w:val="left" w:pos="10905"/>
          <w:tab w:val="left" w:pos="12896"/>
        </w:tabs>
        <w:wordWrap w:val="0"/>
        <w:jc w:val="right"/>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部门：</w:t>
      </w:r>
      <w:r w:rsidR="00F34FDF">
        <w:rPr>
          <w:rFonts w:ascii="Times New Roman" w:eastAsia="仿宋_GB2312" w:hAnsi="Times New Roman" w:cs="Times New Roman" w:hint="eastAsia"/>
          <w:color w:val="000000"/>
          <w:kern w:val="0"/>
          <w:sz w:val="20"/>
          <w:szCs w:val="20"/>
        </w:rPr>
        <w:t>中共祁阳市委巡察工作领导小组办公室</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sidR="00FD21FD">
        <w:rPr>
          <w:rFonts w:ascii="Times New Roman" w:eastAsia="仿宋_GB2312" w:hAnsi="Times New Roman" w:cs="Times New Roman" w:hint="eastAsia"/>
          <w:kern w:val="0"/>
          <w:sz w:val="24"/>
          <w:szCs w:val="24"/>
        </w:rPr>
        <w:t xml:space="preserve">                                                                </w:t>
      </w:r>
      <w:r>
        <w:rPr>
          <w:rFonts w:ascii="Times New Roman" w:eastAsia="仿宋_GB2312" w:hAnsi="Times New Roman" w:cs="Times New Roman"/>
          <w:color w:val="000000"/>
          <w:kern w:val="0"/>
          <w:sz w:val="20"/>
          <w:szCs w:val="20"/>
        </w:rPr>
        <w:t>单位：万元</w:t>
      </w:r>
    </w:p>
    <w:tbl>
      <w:tblPr>
        <w:tblW w:w="4998" w:type="pct"/>
        <w:jc w:val="center"/>
        <w:tblLook w:val="04A0" w:firstRow="1" w:lastRow="0" w:firstColumn="1" w:lastColumn="0" w:noHBand="0" w:noVBand="1"/>
      </w:tblPr>
      <w:tblGrid>
        <w:gridCol w:w="1188"/>
        <w:gridCol w:w="3738"/>
        <w:gridCol w:w="1683"/>
        <w:gridCol w:w="1140"/>
        <w:gridCol w:w="1140"/>
        <w:gridCol w:w="1683"/>
        <w:gridCol w:w="1140"/>
        <w:gridCol w:w="2502"/>
      </w:tblGrid>
      <w:tr w:rsidR="00512FA1" w:rsidTr="00FD21FD">
        <w:trPr>
          <w:trHeight w:val="538"/>
          <w:jc w:val="center"/>
        </w:trPr>
        <w:tc>
          <w:tcPr>
            <w:tcW w:w="1733" w:type="pct"/>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512FA1" w:rsidRDefault="00E32A8F">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项</w:t>
            </w:r>
            <w:r>
              <w:rPr>
                <w:rFonts w:ascii="Times New Roman" w:eastAsia="仿宋_GB2312" w:hAnsi="Times New Roman" w:cs="Times New Roman"/>
                <w:b/>
                <w:bCs/>
                <w:kern w:val="0"/>
                <w:sz w:val="24"/>
                <w:szCs w:val="24"/>
              </w:rPr>
              <w:t xml:space="preserve">    </w:t>
            </w:r>
            <w:r>
              <w:rPr>
                <w:rFonts w:ascii="Times New Roman" w:eastAsia="仿宋_GB2312" w:hAnsi="Times New Roman" w:cs="Times New Roman"/>
                <w:b/>
                <w:bCs/>
                <w:kern w:val="0"/>
                <w:sz w:val="24"/>
                <w:szCs w:val="24"/>
              </w:rPr>
              <w:t>目</w:t>
            </w:r>
          </w:p>
        </w:tc>
        <w:tc>
          <w:tcPr>
            <w:tcW w:w="592"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512FA1" w:rsidRDefault="00E32A8F">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本年支出合计</w:t>
            </w:r>
          </w:p>
        </w:tc>
        <w:tc>
          <w:tcPr>
            <w:tcW w:w="401"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512FA1" w:rsidRDefault="00E32A8F">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基本支出</w:t>
            </w:r>
          </w:p>
        </w:tc>
        <w:tc>
          <w:tcPr>
            <w:tcW w:w="401"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512FA1" w:rsidRDefault="00E32A8F">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项目支出</w:t>
            </w:r>
          </w:p>
        </w:tc>
        <w:tc>
          <w:tcPr>
            <w:tcW w:w="592"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512FA1" w:rsidRDefault="00E32A8F">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上缴上级支出</w:t>
            </w:r>
          </w:p>
        </w:tc>
        <w:tc>
          <w:tcPr>
            <w:tcW w:w="401"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512FA1" w:rsidRDefault="00E32A8F">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经营支出</w:t>
            </w:r>
          </w:p>
        </w:tc>
        <w:tc>
          <w:tcPr>
            <w:tcW w:w="880"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512FA1" w:rsidRDefault="00E32A8F">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对附属单位补助支出</w:t>
            </w:r>
          </w:p>
        </w:tc>
      </w:tr>
      <w:tr w:rsidR="00512FA1" w:rsidTr="00FD21FD">
        <w:trPr>
          <w:trHeight w:hRule="exact" w:val="312"/>
          <w:jc w:val="center"/>
        </w:trPr>
        <w:tc>
          <w:tcPr>
            <w:tcW w:w="418"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512FA1" w:rsidRDefault="00E32A8F">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功能分类科目编码</w:t>
            </w:r>
          </w:p>
        </w:tc>
        <w:tc>
          <w:tcPr>
            <w:tcW w:w="1315" w:type="pct"/>
            <w:vMerge w:val="restart"/>
            <w:tcBorders>
              <w:top w:val="nil"/>
              <w:left w:val="single" w:sz="4" w:space="0" w:color="auto"/>
              <w:bottom w:val="single" w:sz="4" w:space="0" w:color="auto"/>
              <w:right w:val="single" w:sz="4" w:space="0" w:color="auto"/>
            </w:tcBorders>
            <w:shd w:val="clear" w:color="000000" w:fill="FFFFFF"/>
            <w:vAlign w:val="center"/>
          </w:tcPr>
          <w:p w:rsidR="00512FA1" w:rsidRDefault="00E32A8F">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科目名称</w:t>
            </w:r>
          </w:p>
        </w:tc>
        <w:tc>
          <w:tcPr>
            <w:tcW w:w="592" w:type="pct"/>
            <w:vMerge/>
            <w:tcBorders>
              <w:top w:val="single" w:sz="4" w:space="0" w:color="auto"/>
              <w:left w:val="single" w:sz="4" w:space="0" w:color="auto"/>
              <w:bottom w:val="single" w:sz="4" w:space="0" w:color="auto"/>
              <w:right w:val="single" w:sz="4" w:space="0" w:color="auto"/>
            </w:tcBorders>
            <w:vAlign w:val="center"/>
          </w:tcPr>
          <w:p w:rsidR="00512FA1" w:rsidRDefault="00512FA1">
            <w:pPr>
              <w:widowControl/>
              <w:jc w:val="left"/>
              <w:rPr>
                <w:rFonts w:ascii="Times New Roman" w:eastAsia="仿宋_GB2312" w:hAnsi="Times New Roman" w:cs="Times New Roman"/>
                <w:b/>
                <w:bCs/>
                <w:kern w:val="0"/>
                <w:sz w:val="24"/>
                <w:szCs w:val="24"/>
              </w:rPr>
            </w:pPr>
          </w:p>
        </w:tc>
        <w:tc>
          <w:tcPr>
            <w:tcW w:w="401" w:type="pct"/>
            <w:vMerge/>
            <w:tcBorders>
              <w:top w:val="single" w:sz="4" w:space="0" w:color="auto"/>
              <w:left w:val="single" w:sz="4" w:space="0" w:color="auto"/>
              <w:bottom w:val="single" w:sz="4" w:space="0" w:color="auto"/>
              <w:right w:val="single" w:sz="4" w:space="0" w:color="auto"/>
            </w:tcBorders>
            <w:vAlign w:val="center"/>
          </w:tcPr>
          <w:p w:rsidR="00512FA1" w:rsidRDefault="00512FA1">
            <w:pPr>
              <w:widowControl/>
              <w:jc w:val="left"/>
              <w:rPr>
                <w:rFonts w:ascii="Times New Roman" w:eastAsia="仿宋_GB2312" w:hAnsi="Times New Roman" w:cs="Times New Roman"/>
                <w:b/>
                <w:bCs/>
                <w:kern w:val="0"/>
                <w:sz w:val="24"/>
                <w:szCs w:val="24"/>
              </w:rPr>
            </w:pPr>
          </w:p>
        </w:tc>
        <w:tc>
          <w:tcPr>
            <w:tcW w:w="401" w:type="pct"/>
            <w:vMerge/>
            <w:tcBorders>
              <w:top w:val="single" w:sz="4" w:space="0" w:color="auto"/>
              <w:left w:val="single" w:sz="4" w:space="0" w:color="auto"/>
              <w:bottom w:val="single" w:sz="4" w:space="0" w:color="auto"/>
              <w:right w:val="single" w:sz="4" w:space="0" w:color="auto"/>
            </w:tcBorders>
            <w:vAlign w:val="center"/>
          </w:tcPr>
          <w:p w:rsidR="00512FA1" w:rsidRDefault="00512FA1">
            <w:pPr>
              <w:widowControl/>
              <w:jc w:val="left"/>
              <w:rPr>
                <w:rFonts w:ascii="Times New Roman" w:eastAsia="仿宋_GB2312" w:hAnsi="Times New Roman" w:cs="Times New Roman"/>
                <w:b/>
                <w:bCs/>
                <w:kern w:val="0"/>
                <w:sz w:val="24"/>
                <w:szCs w:val="24"/>
              </w:rPr>
            </w:pPr>
          </w:p>
        </w:tc>
        <w:tc>
          <w:tcPr>
            <w:tcW w:w="592" w:type="pct"/>
            <w:vMerge/>
            <w:tcBorders>
              <w:top w:val="single" w:sz="4" w:space="0" w:color="auto"/>
              <w:left w:val="single" w:sz="4" w:space="0" w:color="auto"/>
              <w:bottom w:val="single" w:sz="4" w:space="0" w:color="auto"/>
              <w:right w:val="single" w:sz="4" w:space="0" w:color="auto"/>
            </w:tcBorders>
            <w:vAlign w:val="center"/>
          </w:tcPr>
          <w:p w:rsidR="00512FA1" w:rsidRDefault="00512FA1">
            <w:pPr>
              <w:widowControl/>
              <w:jc w:val="left"/>
              <w:rPr>
                <w:rFonts w:ascii="Times New Roman" w:eastAsia="仿宋_GB2312" w:hAnsi="Times New Roman" w:cs="Times New Roman"/>
                <w:b/>
                <w:bCs/>
                <w:kern w:val="0"/>
                <w:sz w:val="24"/>
                <w:szCs w:val="24"/>
              </w:rPr>
            </w:pPr>
          </w:p>
        </w:tc>
        <w:tc>
          <w:tcPr>
            <w:tcW w:w="401" w:type="pct"/>
            <w:vMerge/>
            <w:tcBorders>
              <w:top w:val="single" w:sz="4" w:space="0" w:color="auto"/>
              <w:left w:val="single" w:sz="4" w:space="0" w:color="auto"/>
              <w:bottom w:val="single" w:sz="4" w:space="0" w:color="auto"/>
              <w:right w:val="single" w:sz="4" w:space="0" w:color="auto"/>
            </w:tcBorders>
            <w:vAlign w:val="center"/>
          </w:tcPr>
          <w:p w:rsidR="00512FA1" w:rsidRDefault="00512FA1">
            <w:pPr>
              <w:widowControl/>
              <w:jc w:val="left"/>
              <w:rPr>
                <w:rFonts w:ascii="Times New Roman" w:eastAsia="仿宋_GB2312" w:hAnsi="Times New Roman" w:cs="Times New Roman"/>
                <w:b/>
                <w:bCs/>
                <w:kern w:val="0"/>
                <w:sz w:val="24"/>
                <w:szCs w:val="24"/>
              </w:rPr>
            </w:pPr>
          </w:p>
        </w:tc>
        <w:tc>
          <w:tcPr>
            <w:tcW w:w="880" w:type="pct"/>
            <w:vMerge/>
            <w:tcBorders>
              <w:top w:val="single" w:sz="4" w:space="0" w:color="auto"/>
              <w:left w:val="single" w:sz="4" w:space="0" w:color="auto"/>
              <w:bottom w:val="single" w:sz="4" w:space="0" w:color="auto"/>
              <w:right w:val="single" w:sz="4" w:space="0" w:color="auto"/>
            </w:tcBorders>
            <w:vAlign w:val="center"/>
          </w:tcPr>
          <w:p w:rsidR="00512FA1" w:rsidRDefault="00512FA1">
            <w:pPr>
              <w:widowControl/>
              <w:jc w:val="left"/>
              <w:rPr>
                <w:rFonts w:ascii="Times New Roman" w:eastAsia="仿宋_GB2312" w:hAnsi="Times New Roman" w:cs="Times New Roman"/>
                <w:b/>
                <w:bCs/>
                <w:kern w:val="0"/>
                <w:sz w:val="24"/>
                <w:szCs w:val="24"/>
              </w:rPr>
            </w:pPr>
          </w:p>
        </w:tc>
      </w:tr>
      <w:tr w:rsidR="00512FA1" w:rsidTr="00FD21FD">
        <w:trPr>
          <w:trHeight w:val="312"/>
          <w:jc w:val="center"/>
        </w:trPr>
        <w:tc>
          <w:tcPr>
            <w:tcW w:w="418" w:type="pct"/>
            <w:vMerge/>
            <w:tcBorders>
              <w:top w:val="single" w:sz="4" w:space="0" w:color="auto"/>
              <w:left w:val="single" w:sz="4" w:space="0" w:color="auto"/>
              <w:bottom w:val="single" w:sz="4" w:space="0" w:color="auto"/>
              <w:right w:val="single" w:sz="4" w:space="0" w:color="auto"/>
            </w:tcBorders>
            <w:vAlign w:val="center"/>
          </w:tcPr>
          <w:p w:rsidR="00512FA1" w:rsidRDefault="00512FA1">
            <w:pPr>
              <w:widowControl/>
              <w:jc w:val="left"/>
              <w:rPr>
                <w:rFonts w:ascii="Times New Roman" w:eastAsia="仿宋_GB2312" w:hAnsi="Times New Roman" w:cs="Times New Roman"/>
                <w:kern w:val="0"/>
                <w:sz w:val="24"/>
                <w:szCs w:val="24"/>
              </w:rPr>
            </w:pPr>
          </w:p>
        </w:tc>
        <w:tc>
          <w:tcPr>
            <w:tcW w:w="1315" w:type="pct"/>
            <w:vMerge/>
            <w:tcBorders>
              <w:top w:val="nil"/>
              <w:left w:val="single" w:sz="4" w:space="0" w:color="auto"/>
              <w:bottom w:val="single" w:sz="4" w:space="0" w:color="auto"/>
              <w:right w:val="single" w:sz="4" w:space="0" w:color="auto"/>
            </w:tcBorders>
            <w:vAlign w:val="center"/>
          </w:tcPr>
          <w:p w:rsidR="00512FA1" w:rsidRDefault="00512FA1">
            <w:pPr>
              <w:widowControl/>
              <w:jc w:val="left"/>
              <w:rPr>
                <w:rFonts w:ascii="Times New Roman" w:eastAsia="仿宋_GB2312" w:hAnsi="Times New Roman" w:cs="Times New Roman"/>
                <w:kern w:val="0"/>
                <w:sz w:val="24"/>
                <w:szCs w:val="24"/>
              </w:rPr>
            </w:pPr>
          </w:p>
        </w:tc>
        <w:tc>
          <w:tcPr>
            <w:tcW w:w="592" w:type="pct"/>
            <w:vMerge/>
            <w:tcBorders>
              <w:top w:val="single" w:sz="4" w:space="0" w:color="auto"/>
              <w:left w:val="single" w:sz="4" w:space="0" w:color="auto"/>
              <w:bottom w:val="single" w:sz="4" w:space="0" w:color="auto"/>
              <w:right w:val="single" w:sz="4" w:space="0" w:color="auto"/>
            </w:tcBorders>
            <w:vAlign w:val="center"/>
          </w:tcPr>
          <w:p w:rsidR="00512FA1" w:rsidRDefault="00512FA1">
            <w:pPr>
              <w:widowControl/>
              <w:jc w:val="left"/>
              <w:rPr>
                <w:rFonts w:ascii="Times New Roman" w:eastAsia="仿宋_GB2312" w:hAnsi="Times New Roman" w:cs="Times New Roman"/>
                <w:kern w:val="0"/>
                <w:sz w:val="24"/>
                <w:szCs w:val="24"/>
              </w:rPr>
            </w:pPr>
          </w:p>
        </w:tc>
        <w:tc>
          <w:tcPr>
            <w:tcW w:w="401" w:type="pct"/>
            <w:vMerge/>
            <w:tcBorders>
              <w:top w:val="single" w:sz="4" w:space="0" w:color="auto"/>
              <w:left w:val="single" w:sz="4" w:space="0" w:color="auto"/>
              <w:bottom w:val="single" w:sz="4" w:space="0" w:color="auto"/>
              <w:right w:val="single" w:sz="4" w:space="0" w:color="auto"/>
            </w:tcBorders>
            <w:vAlign w:val="center"/>
          </w:tcPr>
          <w:p w:rsidR="00512FA1" w:rsidRDefault="00512FA1">
            <w:pPr>
              <w:widowControl/>
              <w:jc w:val="left"/>
              <w:rPr>
                <w:rFonts w:ascii="Times New Roman" w:eastAsia="仿宋_GB2312" w:hAnsi="Times New Roman" w:cs="Times New Roman"/>
                <w:kern w:val="0"/>
                <w:sz w:val="24"/>
                <w:szCs w:val="24"/>
              </w:rPr>
            </w:pPr>
          </w:p>
        </w:tc>
        <w:tc>
          <w:tcPr>
            <w:tcW w:w="401" w:type="pct"/>
            <w:vMerge/>
            <w:tcBorders>
              <w:top w:val="single" w:sz="4" w:space="0" w:color="auto"/>
              <w:left w:val="single" w:sz="4" w:space="0" w:color="auto"/>
              <w:bottom w:val="single" w:sz="4" w:space="0" w:color="auto"/>
              <w:right w:val="single" w:sz="4" w:space="0" w:color="auto"/>
            </w:tcBorders>
            <w:vAlign w:val="center"/>
          </w:tcPr>
          <w:p w:rsidR="00512FA1" w:rsidRDefault="00512FA1">
            <w:pPr>
              <w:widowControl/>
              <w:jc w:val="left"/>
              <w:rPr>
                <w:rFonts w:ascii="Times New Roman" w:eastAsia="仿宋_GB2312" w:hAnsi="Times New Roman" w:cs="Times New Roman"/>
                <w:kern w:val="0"/>
                <w:sz w:val="24"/>
                <w:szCs w:val="24"/>
              </w:rPr>
            </w:pPr>
          </w:p>
        </w:tc>
        <w:tc>
          <w:tcPr>
            <w:tcW w:w="592" w:type="pct"/>
            <w:vMerge/>
            <w:tcBorders>
              <w:top w:val="single" w:sz="4" w:space="0" w:color="auto"/>
              <w:left w:val="single" w:sz="4" w:space="0" w:color="auto"/>
              <w:bottom w:val="single" w:sz="4" w:space="0" w:color="auto"/>
              <w:right w:val="single" w:sz="4" w:space="0" w:color="auto"/>
            </w:tcBorders>
            <w:vAlign w:val="center"/>
          </w:tcPr>
          <w:p w:rsidR="00512FA1" w:rsidRDefault="00512FA1">
            <w:pPr>
              <w:widowControl/>
              <w:jc w:val="left"/>
              <w:rPr>
                <w:rFonts w:ascii="Times New Roman" w:eastAsia="仿宋_GB2312" w:hAnsi="Times New Roman" w:cs="Times New Roman"/>
                <w:kern w:val="0"/>
                <w:sz w:val="24"/>
                <w:szCs w:val="24"/>
              </w:rPr>
            </w:pPr>
          </w:p>
        </w:tc>
        <w:tc>
          <w:tcPr>
            <w:tcW w:w="401" w:type="pct"/>
            <w:vMerge/>
            <w:tcBorders>
              <w:top w:val="single" w:sz="4" w:space="0" w:color="auto"/>
              <w:left w:val="single" w:sz="4" w:space="0" w:color="auto"/>
              <w:bottom w:val="single" w:sz="4" w:space="0" w:color="auto"/>
              <w:right w:val="single" w:sz="4" w:space="0" w:color="auto"/>
            </w:tcBorders>
            <w:vAlign w:val="center"/>
          </w:tcPr>
          <w:p w:rsidR="00512FA1" w:rsidRDefault="00512FA1">
            <w:pPr>
              <w:widowControl/>
              <w:jc w:val="left"/>
              <w:rPr>
                <w:rFonts w:ascii="Times New Roman" w:eastAsia="仿宋_GB2312" w:hAnsi="Times New Roman" w:cs="Times New Roman"/>
                <w:kern w:val="0"/>
                <w:sz w:val="24"/>
                <w:szCs w:val="24"/>
              </w:rPr>
            </w:pPr>
          </w:p>
        </w:tc>
        <w:tc>
          <w:tcPr>
            <w:tcW w:w="880" w:type="pct"/>
            <w:vMerge/>
            <w:tcBorders>
              <w:top w:val="single" w:sz="4" w:space="0" w:color="auto"/>
              <w:left w:val="single" w:sz="4" w:space="0" w:color="auto"/>
              <w:bottom w:val="single" w:sz="4" w:space="0" w:color="auto"/>
              <w:right w:val="single" w:sz="4" w:space="0" w:color="auto"/>
            </w:tcBorders>
            <w:vAlign w:val="center"/>
          </w:tcPr>
          <w:p w:rsidR="00512FA1" w:rsidRDefault="00512FA1">
            <w:pPr>
              <w:widowControl/>
              <w:jc w:val="left"/>
              <w:rPr>
                <w:rFonts w:ascii="Times New Roman" w:eastAsia="仿宋_GB2312" w:hAnsi="Times New Roman" w:cs="Times New Roman"/>
                <w:kern w:val="0"/>
                <w:sz w:val="24"/>
                <w:szCs w:val="24"/>
              </w:rPr>
            </w:pPr>
          </w:p>
        </w:tc>
      </w:tr>
      <w:tr w:rsidR="00512FA1" w:rsidTr="00FD21FD">
        <w:trPr>
          <w:trHeight w:val="397"/>
          <w:jc w:val="center"/>
        </w:trPr>
        <w:tc>
          <w:tcPr>
            <w:tcW w:w="1733"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512FA1" w:rsidRDefault="00E32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栏次</w:t>
            </w:r>
          </w:p>
        </w:tc>
        <w:tc>
          <w:tcPr>
            <w:tcW w:w="592" w:type="pct"/>
            <w:tcBorders>
              <w:top w:val="nil"/>
              <w:left w:val="nil"/>
              <w:bottom w:val="single" w:sz="4" w:space="0" w:color="auto"/>
              <w:right w:val="single" w:sz="4" w:space="0" w:color="auto"/>
            </w:tcBorders>
            <w:shd w:val="clear" w:color="000000" w:fill="FFFFFF"/>
            <w:noWrap/>
            <w:vAlign w:val="center"/>
          </w:tcPr>
          <w:p w:rsidR="00512FA1" w:rsidRDefault="00E32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1</w:t>
            </w:r>
          </w:p>
        </w:tc>
        <w:tc>
          <w:tcPr>
            <w:tcW w:w="401" w:type="pct"/>
            <w:tcBorders>
              <w:top w:val="nil"/>
              <w:left w:val="nil"/>
              <w:bottom w:val="single" w:sz="4" w:space="0" w:color="auto"/>
              <w:right w:val="single" w:sz="4" w:space="0" w:color="auto"/>
            </w:tcBorders>
            <w:shd w:val="clear" w:color="000000" w:fill="FFFFFF"/>
            <w:noWrap/>
            <w:vAlign w:val="center"/>
          </w:tcPr>
          <w:p w:rsidR="00512FA1" w:rsidRDefault="00E32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2</w:t>
            </w:r>
          </w:p>
        </w:tc>
        <w:tc>
          <w:tcPr>
            <w:tcW w:w="401" w:type="pct"/>
            <w:tcBorders>
              <w:top w:val="nil"/>
              <w:left w:val="nil"/>
              <w:bottom w:val="single" w:sz="4" w:space="0" w:color="auto"/>
              <w:right w:val="single" w:sz="4" w:space="0" w:color="auto"/>
            </w:tcBorders>
            <w:shd w:val="clear" w:color="000000" w:fill="FFFFFF"/>
            <w:noWrap/>
            <w:vAlign w:val="center"/>
          </w:tcPr>
          <w:p w:rsidR="00512FA1" w:rsidRDefault="00E32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3</w:t>
            </w:r>
          </w:p>
        </w:tc>
        <w:tc>
          <w:tcPr>
            <w:tcW w:w="592" w:type="pct"/>
            <w:tcBorders>
              <w:top w:val="nil"/>
              <w:left w:val="nil"/>
              <w:bottom w:val="single" w:sz="4" w:space="0" w:color="auto"/>
              <w:right w:val="single" w:sz="4" w:space="0" w:color="auto"/>
            </w:tcBorders>
            <w:shd w:val="clear" w:color="000000" w:fill="FFFFFF"/>
            <w:noWrap/>
            <w:vAlign w:val="center"/>
          </w:tcPr>
          <w:p w:rsidR="00512FA1" w:rsidRDefault="00E32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4</w:t>
            </w:r>
          </w:p>
        </w:tc>
        <w:tc>
          <w:tcPr>
            <w:tcW w:w="401" w:type="pct"/>
            <w:tcBorders>
              <w:top w:val="nil"/>
              <w:left w:val="nil"/>
              <w:bottom w:val="single" w:sz="4" w:space="0" w:color="auto"/>
              <w:right w:val="single" w:sz="4" w:space="0" w:color="auto"/>
            </w:tcBorders>
            <w:shd w:val="clear" w:color="000000" w:fill="FFFFFF"/>
            <w:noWrap/>
            <w:vAlign w:val="center"/>
          </w:tcPr>
          <w:p w:rsidR="00512FA1" w:rsidRDefault="00E32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5</w:t>
            </w:r>
          </w:p>
        </w:tc>
        <w:tc>
          <w:tcPr>
            <w:tcW w:w="880" w:type="pct"/>
            <w:tcBorders>
              <w:top w:val="nil"/>
              <w:left w:val="nil"/>
              <w:bottom w:val="single" w:sz="4" w:space="0" w:color="auto"/>
              <w:right w:val="single" w:sz="4" w:space="0" w:color="auto"/>
            </w:tcBorders>
            <w:shd w:val="clear" w:color="000000" w:fill="FFFFFF"/>
            <w:noWrap/>
            <w:vAlign w:val="center"/>
          </w:tcPr>
          <w:p w:rsidR="00512FA1" w:rsidRDefault="00E32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6</w:t>
            </w:r>
          </w:p>
        </w:tc>
      </w:tr>
      <w:tr w:rsidR="00512FA1" w:rsidTr="00FD21FD">
        <w:trPr>
          <w:trHeight w:val="397"/>
          <w:jc w:val="center"/>
        </w:trPr>
        <w:tc>
          <w:tcPr>
            <w:tcW w:w="1733"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512FA1" w:rsidRDefault="00E32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合计</w:t>
            </w:r>
          </w:p>
        </w:tc>
        <w:tc>
          <w:tcPr>
            <w:tcW w:w="592" w:type="pct"/>
            <w:tcBorders>
              <w:top w:val="nil"/>
              <w:left w:val="nil"/>
              <w:bottom w:val="single" w:sz="4" w:space="0" w:color="auto"/>
              <w:right w:val="single" w:sz="4" w:space="0" w:color="auto"/>
            </w:tcBorders>
            <w:noWrap/>
            <w:vAlign w:val="center"/>
          </w:tcPr>
          <w:p w:rsidR="00512FA1" w:rsidRDefault="00FD21FD">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518.41</w:t>
            </w:r>
            <w:r w:rsidR="00E32A8F">
              <w:rPr>
                <w:rFonts w:ascii="Times New Roman" w:eastAsia="仿宋_GB2312" w:hAnsi="Times New Roman" w:cs="Times New Roman"/>
                <w:kern w:val="0"/>
                <w:sz w:val="24"/>
                <w:szCs w:val="24"/>
              </w:rPr>
              <w:t xml:space="preserve">　</w:t>
            </w:r>
          </w:p>
        </w:tc>
        <w:tc>
          <w:tcPr>
            <w:tcW w:w="401" w:type="pct"/>
            <w:tcBorders>
              <w:top w:val="nil"/>
              <w:left w:val="nil"/>
              <w:bottom w:val="single" w:sz="4" w:space="0" w:color="auto"/>
              <w:right w:val="single" w:sz="4" w:space="0" w:color="auto"/>
            </w:tcBorders>
            <w:noWrap/>
            <w:vAlign w:val="center"/>
          </w:tcPr>
          <w:p w:rsidR="00512FA1" w:rsidRDefault="00FD21FD">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437.12</w:t>
            </w:r>
            <w:r w:rsidR="00E32A8F">
              <w:rPr>
                <w:rFonts w:ascii="Times New Roman" w:eastAsia="仿宋_GB2312" w:hAnsi="Times New Roman" w:cs="Times New Roman"/>
                <w:kern w:val="0"/>
                <w:sz w:val="24"/>
                <w:szCs w:val="24"/>
              </w:rPr>
              <w:t xml:space="preserve">　</w:t>
            </w:r>
          </w:p>
        </w:tc>
        <w:tc>
          <w:tcPr>
            <w:tcW w:w="401" w:type="pct"/>
            <w:tcBorders>
              <w:top w:val="nil"/>
              <w:left w:val="nil"/>
              <w:bottom w:val="single" w:sz="4" w:space="0" w:color="auto"/>
              <w:right w:val="single" w:sz="4" w:space="0" w:color="auto"/>
            </w:tcBorders>
            <w:noWrap/>
            <w:vAlign w:val="center"/>
          </w:tcPr>
          <w:p w:rsidR="00512FA1" w:rsidRDefault="00FD21FD">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81.29</w:t>
            </w:r>
            <w:r w:rsidR="00E32A8F">
              <w:rPr>
                <w:rFonts w:ascii="Times New Roman" w:eastAsia="仿宋_GB2312" w:hAnsi="Times New Roman" w:cs="Times New Roman"/>
                <w:kern w:val="0"/>
                <w:sz w:val="24"/>
                <w:szCs w:val="24"/>
              </w:rPr>
              <w:t xml:space="preserve">　</w:t>
            </w:r>
          </w:p>
        </w:tc>
        <w:tc>
          <w:tcPr>
            <w:tcW w:w="592" w:type="pct"/>
            <w:tcBorders>
              <w:top w:val="nil"/>
              <w:left w:val="nil"/>
              <w:bottom w:val="single" w:sz="4" w:space="0" w:color="auto"/>
              <w:right w:val="single" w:sz="4" w:space="0" w:color="auto"/>
            </w:tcBorders>
            <w:noWrap/>
            <w:vAlign w:val="center"/>
          </w:tcPr>
          <w:p w:rsidR="00512FA1" w:rsidRDefault="00E32A8F">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01" w:type="pct"/>
            <w:tcBorders>
              <w:top w:val="nil"/>
              <w:left w:val="nil"/>
              <w:bottom w:val="single" w:sz="4" w:space="0" w:color="auto"/>
              <w:right w:val="single" w:sz="4" w:space="0" w:color="auto"/>
            </w:tcBorders>
            <w:noWrap/>
            <w:vAlign w:val="center"/>
          </w:tcPr>
          <w:p w:rsidR="00512FA1" w:rsidRDefault="00E32A8F">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80" w:type="pct"/>
            <w:tcBorders>
              <w:top w:val="nil"/>
              <w:left w:val="nil"/>
              <w:bottom w:val="single" w:sz="4" w:space="0" w:color="auto"/>
              <w:right w:val="single" w:sz="4" w:space="0" w:color="auto"/>
            </w:tcBorders>
            <w:noWrap/>
            <w:vAlign w:val="center"/>
          </w:tcPr>
          <w:p w:rsidR="00512FA1" w:rsidRDefault="00E32A8F">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FD21FD" w:rsidTr="00FD21FD">
        <w:trPr>
          <w:trHeight w:val="397"/>
          <w:jc w:val="center"/>
        </w:trPr>
        <w:tc>
          <w:tcPr>
            <w:tcW w:w="41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FD21FD" w:rsidRPr="00F34FDF" w:rsidRDefault="00FD21FD" w:rsidP="00264728">
            <w:pPr>
              <w:jc w:val="left"/>
              <w:rPr>
                <w:rFonts w:ascii="Times New Roman" w:eastAsia="仿宋_GB2312" w:hAnsi="Times New Roman" w:cs="Times New Roman"/>
              </w:rPr>
            </w:pPr>
            <w:r w:rsidRPr="00F34FDF">
              <w:rPr>
                <w:rFonts w:ascii="Times New Roman" w:eastAsia="仿宋_GB2312" w:hAnsi="Times New Roman" w:cs="Times New Roman" w:hint="eastAsia"/>
              </w:rPr>
              <w:t>201</w:t>
            </w:r>
          </w:p>
        </w:tc>
        <w:tc>
          <w:tcPr>
            <w:tcW w:w="1315" w:type="pct"/>
            <w:tcBorders>
              <w:top w:val="nil"/>
              <w:left w:val="nil"/>
              <w:bottom w:val="single" w:sz="4" w:space="0" w:color="auto"/>
              <w:right w:val="single" w:sz="4" w:space="0" w:color="auto"/>
            </w:tcBorders>
            <w:shd w:val="clear" w:color="000000" w:fill="FFFFFF"/>
            <w:noWrap/>
            <w:vAlign w:val="center"/>
          </w:tcPr>
          <w:p w:rsidR="00FD21FD" w:rsidRPr="00FD21FD" w:rsidRDefault="00FD21FD" w:rsidP="00264728">
            <w:pPr>
              <w:widowControl/>
              <w:jc w:val="left"/>
              <w:textAlignment w:val="center"/>
              <w:rPr>
                <w:rFonts w:ascii="Times New Roman" w:eastAsia="仿宋_GB2312" w:hAnsi="Times New Roman" w:cs="Times New Roman"/>
                <w:color w:val="000000"/>
                <w:kern w:val="0"/>
                <w:sz w:val="22"/>
              </w:rPr>
            </w:pPr>
            <w:r w:rsidRPr="00FD21FD">
              <w:rPr>
                <w:rFonts w:ascii="Times New Roman" w:eastAsia="仿宋_GB2312" w:hAnsi="Times New Roman" w:cs="Times New Roman" w:hint="eastAsia"/>
                <w:color w:val="000000"/>
                <w:kern w:val="0"/>
                <w:sz w:val="22"/>
              </w:rPr>
              <w:t>一般公共服务支出</w:t>
            </w:r>
          </w:p>
        </w:tc>
        <w:tc>
          <w:tcPr>
            <w:tcW w:w="592"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440.6</w:t>
            </w:r>
            <w:r>
              <w:rPr>
                <w:rFonts w:ascii="Times New Roman" w:eastAsia="仿宋_GB2312" w:hAnsi="Times New Roman" w:cs="Times New Roman"/>
                <w:kern w:val="0"/>
                <w:sz w:val="24"/>
                <w:szCs w:val="24"/>
              </w:rPr>
              <w:t xml:space="preserve">　</w:t>
            </w:r>
          </w:p>
        </w:tc>
        <w:tc>
          <w:tcPr>
            <w:tcW w:w="401" w:type="pct"/>
            <w:tcBorders>
              <w:top w:val="nil"/>
              <w:left w:val="nil"/>
              <w:bottom w:val="single" w:sz="4" w:space="0" w:color="auto"/>
              <w:right w:val="single" w:sz="4" w:space="0" w:color="auto"/>
            </w:tcBorders>
            <w:noWrap/>
            <w:vAlign w:val="center"/>
          </w:tcPr>
          <w:p w:rsidR="00FD21FD" w:rsidRDefault="00FD21FD" w:rsidP="00264728">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440.6</w:t>
            </w:r>
            <w:r>
              <w:rPr>
                <w:rFonts w:ascii="Times New Roman" w:eastAsia="仿宋_GB2312" w:hAnsi="Times New Roman" w:cs="Times New Roman"/>
                <w:kern w:val="0"/>
                <w:sz w:val="24"/>
                <w:szCs w:val="24"/>
              </w:rPr>
              <w:t xml:space="preserve">　</w:t>
            </w:r>
          </w:p>
        </w:tc>
        <w:tc>
          <w:tcPr>
            <w:tcW w:w="401"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592"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01"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80"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FD21FD" w:rsidTr="00FD21FD">
        <w:trPr>
          <w:trHeight w:val="397"/>
          <w:jc w:val="center"/>
        </w:trPr>
        <w:tc>
          <w:tcPr>
            <w:tcW w:w="41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FD21FD" w:rsidRPr="00F34FDF" w:rsidRDefault="00FD21FD" w:rsidP="00264728">
            <w:pPr>
              <w:jc w:val="left"/>
              <w:rPr>
                <w:rFonts w:ascii="Times New Roman" w:eastAsia="仿宋_GB2312" w:hAnsi="Times New Roman" w:cs="Times New Roman"/>
              </w:rPr>
            </w:pPr>
            <w:r w:rsidRPr="00F34FDF">
              <w:rPr>
                <w:rFonts w:ascii="Times New Roman" w:eastAsia="仿宋_GB2312" w:hAnsi="Times New Roman" w:cs="Times New Roman" w:hint="eastAsia"/>
              </w:rPr>
              <w:t>20111</w:t>
            </w:r>
          </w:p>
        </w:tc>
        <w:tc>
          <w:tcPr>
            <w:tcW w:w="1315" w:type="pct"/>
            <w:tcBorders>
              <w:top w:val="nil"/>
              <w:left w:val="nil"/>
              <w:bottom w:val="single" w:sz="4" w:space="0" w:color="auto"/>
              <w:right w:val="single" w:sz="4" w:space="0" w:color="auto"/>
            </w:tcBorders>
            <w:shd w:val="clear" w:color="000000" w:fill="FFFFFF"/>
            <w:noWrap/>
            <w:vAlign w:val="center"/>
          </w:tcPr>
          <w:p w:rsidR="00FD21FD" w:rsidRPr="00FD21FD" w:rsidRDefault="00FD21FD" w:rsidP="00264728">
            <w:pPr>
              <w:widowControl/>
              <w:jc w:val="left"/>
              <w:textAlignment w:val="center"/>
              <w:rPr>
                <w:rFonts w:ascii="Times New Roman" w:eastAsia="仿宋_GB2312" w:hAnsi="Times New Roman" w:cs="Times New Roman"/>
                <w:color w:val="000000"/>
                <w:kern w:val="0"/>
                <w:sz w:val="22"/>
              </w:rPr>
            </w:pPr>
            <w:r w:rsidRPr="00FD21FD">
              <w:rPr>
                <w:rFonts w:ascii="Times New Roman" w:eastAsia="仿宋_GB2312" w:hAnsi="Times New Roman" w:cs="Times New Roman" w:hint="eastAsia"/>
                <w:color w:val="000000"/>
                <w:kern w:val="0"/>
                <w:sz w:val="22"/>
              </w:rPr>
              <w:t>纪检监察事务</w:t>
            </w:r>
          </w:p>
        </w:tc>
        <w:tc>
          <w:tcPr>
            <w:tcW w:w="592"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440.6</w:t>
            </w:r>
          </w:p>
        </w:tc>
        <w:tc>
          <w:tcPr>
            <w:tcW w:w="401" w:type="pct"/>
            <w:tcBorders>
              <w:top w:val="nil"/>
              <w:left w:val="nil"/>
              <w:bottom w:val="single" w:sz="4" w:space="0" w:color="auto"/>
              <w:right w:val="single" w:sz="4" w:space="0" w:color="auto"/>
            </w:tcBorders>
            <w:noWrap/>
            <w:vAlign w:val="center"/>
          </w:tcPr>
          <w:p w:rsidR="00FD21FD" w:rsidRDefault="00FD21FD" w:rsidP="00264728">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440.6</w:t>
            </w:r>
          </w:p>
        </w:tc>
        <w:tc>
          <w:tcPr>
            <w:tcW w:w="401"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p>
        </w:tc>
        <w:tc>
          <w:tcPr>
            <w:tcW w:w="592"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p>
        </w:tc>
        <w:tc>
          <w:tcPr>
            <w:tcW w:w="401"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p>
        </w:tc>
        <w:tc>
          <w:tcPr>
            <w:tcW w:w="880"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p>
        </w:tc>
      </w:tr>
      <w:tr w:rsidR="00FD21FD" w:rsidTr="00FD21FD">
        <w:trPr>
          <w:trHeight w:val="397"/>
          <w:jc w:val="center"/>
        </w:trPr>
        <w:tc>
          <w:tcPr>
            <w:tcW w:w="41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FD21FD" w:rsidRPr="00F34FDF" w:rsidRDefault="00FD21FD" w:rsidP="00264728">
            <w:pPr>
              <w:jc w:val="left"/>
              <w:rPr>
                <w:rFonts w:ascii="Times New Roman" w:eastAsia="仿宋_GB2312" w:hAnsi="Times New Roman" w:cs="Times New Roman"/>
              </w:rPr>
            </w:pPr>
            <w:r w:rsidRPr="00F34FDF">
              <w:rPr>
                <w:rFonts w:ascii="Times New Roman" w:eastAsia="仿宋_GB2312" w:hAnsi="Times New Roman" w:cs="Times New Roman" w:hint="eastAsia"/>
              </w:rPr>
              <w:t>2011101</w:t>
            </w:r>
          </w:p>
        </w:tc>
        <w:tc>
          <w:tcPr>
            <w:tcW w:w="1315" w:type="pct"/>
            <w:tcBorders>
              <w:top w:val="nil"/>
              <w:left w:val="nil"/>
              <w:bottom w:val="single" w:sz="4" w:space="0" w:color="auto"/>
              <w:right w:val="single" w:sz="4" w:space="0" w:color="auto"/>
            </w:tcBorders>
            <w:shd w:val="clear" w:color="000000" w:fill="FFFFFF"/>
            <w:noWrap/>
            <w:vAlign w:val="center"/>
          </w:tcPr>
          <w:p w:rsidR="00FD21FD" w:rsidRPr="00FD21FD" w:rsidRDefault="00FD21FD" w:rsidP="00264728">
            <w:pPr>
              <w:widowControl/>
              <w:jc w:val="left"/>
              <w:textAlignment w:val="center"/>
              <w:rPr>
                <w:rFonts w:ascii="Times New Roman" w:eastAsia="仿宋_GB2312" w:hAnsi="Times New Roman" w:cs="Times New Roman"/>
                <w:color w:val="000000"/>
                <w:kern w:val="0"/>
                <w:sz w:val="22"/>
              </w:rPr>
            </w:pPr>
            <w:r w:rsidRPr="00FD21FD">
              <w:rPr>
                <w:rFonts w:ascii="Times New Roman" w:eastAsia="仿宋_GB2312" w:hAnsi="Times New Roman" w:cs="Times New Roman" w:hint="eastAsia"/>
                <w:color w:val="000000"/>
                <w:kern w:val="0"/>
                <w:sz w:val="22"/>
              </w:rPr>
              <w:t>行政运行</w:t>
            </w:r>
          </w:p>
        </w:tc>
        <w:tc>
          <w:tcPr>
            <w:tcW w:w="592"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359.31</w:t>
            </w:r>
          </w:p>
        </w:tc>
        <w:tc>
          <w:tcPr>
            <w:tcW w:w="401" w:type="pct"/>
            <w:tcBorders>
              <w:top w:val="nil"/>
              <w:left w:val="nil"/>
              <w:bottom w:val="single" w:sz="4" w:space="0" w:color="auto"/>
              <w:right w:val="single" w:sz="4" w:space="0" w:color="auto"/>
            </w:tcBorders>
            <w:noWrap/>
            <w:vAlign w:val="center"/>
          </w:tcPr>
          <w:p w:rsidR="00FD21FD" w:rsidRDefault="00FD21FD" w:rsidP="00264728">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359.31</w:t>
            </w:r>
          </w:p>
        </w:tc>
        <w:tc>
          <w:tcPr>
            <w:tcW w:w="401"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p>
        </w:tc>
        <w:tc>
          <w:tcPr>
            <w:tcW w:w="592"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p>
        </w:tc>
        <w:tc>
          <w:tcPr>
            <w:tcW w:w="401"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p>
        </w:tc>
        <w:tc>
          <w:tcPr>
            <w:tcW w:w="880"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p>
        </w:tc>
      </w:tr>
      <w:tr w:rsidR="00FD21FD" w:rsidTr="00FD21FD">
        <w:trPr>
          <w:trHeight w:val="397"/>
          <w:jc w:val="center"/>
        </w:trPr>
        <w:tc>
          <w:tcPr>
            <w:tcW w:w="41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FD21FD" w:rsidRPr="00F34FDF" w:rsidRDefault="00FD21FD" w:rsidP="00264728">
            <w:pPr>
              <w:jc w:val="left"/>
              <w:rPr>
                <w:rFonts w:ascii="Times New Roman" w:eastAsia="仿宋_GB2312" w:hAnsi="Times New Roman" w:cs="Times New Roman"/>
              </w:rPr>
            </w:pPr>
            <w:r w:rsidRPr="00F34FDF">
              <w:rPr>
                <w:rFonts w:ascii="Times New Roman" w:eastAsia="仿宋_GB2312" w:hAnsi="Times New Roman" w:cs="Times New Roman" w:hint="eastAsia"/>
              </w:rPr>
              <w:t>2011102</w:t>
            </w:r>
          </w:p>
        </w:tc>
        <w:tc>
          <w:tcPr>
            <w:tcW w:w="1315" w:type="pct"/>
            <w:tcBorders>
              <w:top w:val="nil"/>
              <w:left w:val="nil"/>
              <w:bottom w:val="single" w:sz="4" w:space="0" w:color="auto"/>
              <w:right w:val="single" w:sz="4" w:space="0" w:color="auto"/>
            </w:tcBorders>
            <w:shd w:val="clear" w:color="000000" w:fill="FFFFFF"/>
            <w:noWrap/>
            <w:vAlign w:val="center"/>
          </w:tcPr>
          <w:p w:rsidR="00FD21FD" w:rsidRPr="00FD21FD" w:rsidRDefault="00FD21FD" w:rsidP="00264728">
            <w:pPr>
              <w:widowControl/>
              <w:jc w:val="left"/>
              <w:textAlignment w:val="center"/>
              <w:rPr>
                <w:rFonts w:ascii="Times New Roman" w:eastAsia="仿宋_GB2312" w:hAnsi="Times New Roman" w:cs="Times New Roman"/>
                <w:color w:val="000000"/>
                <w:kern w:val="0"/>
                <w:sz w:val="22"/>
              </w:rPr>
            </w:pPr>
            <w:r w:rsidRPr="00FD21FD">
              <w:rPr>
                <w:rFonts w:ascii="Times New Roman" w:eastAsia="仿宋_GB2312" w:hAnsi="Times New Roman" w:cs="Times New Roman" w:hint="eastAsia"/>
                <w:color w:val="000000"/>
                <w:kern w:val="0"/>
                <w:sz w:val="22"/>
              </w:rPr>
              <w:t>一般行政管理事务</w:t>
            </w:r>
          </w:p>
        </w:tc>
        <w:tc>
          <w:tcPr>
            <w:tcW w:w="592"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81.29</w:t>
            </w:r>
          </w:p>
        </w:tc>
        <w:tc>
          <w:tcPr>
            <w:tcW w:w="401"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p>
        </w:tc>
        <w:tc>
          <w:tcPr>
            <w:tcW w:w="401"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81.29</w:t>
            </w:r>
          </w:p>
        </w:tc>
        <w:tc>
          <w:tcPr>
            <w:tcW w:w="592"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p>
        </w:tc>
        <w:tc>
          <w:tcPr>
            <w:tcW w:w="401"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p>
        </w:tc>
        <w:tc>
          <w:tcPr>
            <w:tcW w:w="880"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p>
        </w:tc>
      </w:tr>
      <w:tr w:rsidR="00FD21FD" w:rsidTr="00FD21FD">
        <w:trPr>
          <w:trHeight w:val="397"/>
          <w:jc w:val="center"/>
        </w:trPr>
        <w:tc>
          <w:tcPr>
            <w:tcW w:w="41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FD21FD" w:rsidRPr="00F34FDF" w:rsidRDefault="00FD21FD" w:rsidP="00264728">
            <w:pPr>
              <w:jc w:val="left"/>
              <w:rPr>
                <w:rFonts w:ascii="Times New Roman" w:eastAsia="仿宋_GB2312" w:hAnsi="Times New Roman" w:cs="Times New Roman"/>
              </w:rPr>
            </w:pPr>
            <w:r w:rsidRPr="00F34FDF">
              <w:rPr>
                <w:rFonts w:ascii="Times New Roman" w:eastAsia="仿宋_GB2312" w:hAnsi="Times New Roman" w:cs="Times New Roman" w:hint="eastAsia"/>
              </w:rPr>
              <w:t>208</w:t>
            </w:r>
          </w:p>
        </w:tc>
        <w:tc>
          <w:tcPr>
            <w:tcW w:w="1315" w:type="pct"/>
            <w:tcBorders>
              <w:top w:val="nil"/>
              <w:left w:val="nil"/>
              <w:bottom w:val="single" w:sz="4" w:space="0" w:color="auto"/>
              <w:right w:val="single" w:sz="4" w:space="0" w:color="auto"/>
            </w:tcBorders>
            <w:shd w:val="clear" w:color="000000" w:fill="FFFFFF"/>
            <w:noWrap/>
            <w:vAlign w:val="center"/>
          </w:tcPr>
          <w:p w:rsidR="00FD21FD" w:rsidRPr="00FD21FD" w:rsidRDefault="00FD21FD" w:rsidP="00264728">
            <w:pPr>
              <w:widowControl/>
              <w:jc w:val="left"/>
              <w:textAlignment w:val="center"/>
              <w:rPr>
                <w:rFonts w:ascii="Times New Roman" w:eastAsia="仿宋_GB2312" w:hAnsi="Times New Roman" w:cs="Times New Roman"/>
                <w:color w:val="000000"/>
                <w:kern w:val="0"/>
                <w:sz w:val="22"/>
              </w:rPr>
            </w:pPr>
            <w:r w:rsidRPr="00FD21FD">
              <w:rPr>
                <w:rFonts w:ascii="Times New Roman" w:eastAsia="仿宋_GB2312" w:hAnsi="Times New Roman" w:cs="Times New Roman" w:hint="eastAsia"/>
                <w:color w:val="000000"/>
                <w:kern w:val="0"/>
                <w:sz w:val="22"/>
              </w:rPr>
              <w:t>社会保障和就业支出</w:t>
            </w:r>
          </w:p>
        </w:tc>
        <w:tc>
          <w:tcPr>
            <w:tcW w:w="592" w:type="pct"/>
            <w:tcBorders>
              <w:top w:val="nil"/>
              <w:left w:val="nil"/>
              <w:bottom w:val="single" w:sz="4" w:space="0" w:color="auto"/>
              <w:right w:val="single" w:sz="4" w:space="0" w:color="auto"/>
            </w:tcBorders>
            <w:noWrap/>
            <w:vAlign w:val="center"/>
          </w:tcPr>
          <w:p w:rsidR="00FD21FD" w:rsidRDefault="00FD21FD" w:rsidP="00264728">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36.09</w:t>
            </w:r>
          </w:p>
        </w:tc>
        <w:tc>
          <w:tcPr>
            <w:tcW w:w="401"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36.09</w:t>
            </w:r>
          </w:p>
        </w:tc>
        <w:tc>
          <w:tcPr>
            <w:tcW w:w="401"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p>
        </w:tc>
        <w:tc>
          <w:tcPr>
            <w:tcW w:w="592"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p>
        </w:tc>
        <w:tc>
          <w:tcPr>
            <w:tcW w:w="401"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p>
        </w:tc>
        <w:tc>
          <w:tcPr>
            <w:tcW w:w="880"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p>
        </w:tc>
      </w:tr>
      <w:tr w:rsidR="00FD21FD" w:rsidTr="00FD21FD">
        <w:trPr>
          <w:trHeight w:val="397"/>
          <w:jc w:val="center"/>
        </w:trPr>
        <w:tc>
          <w:tcPr>
            <w:tcW w:w="41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FD21FD" w:rsidRPr="00F34FDF" w:rsidRDefault="00FD21FD" w:rsidP="00264728">
            <w:pPr>
              <w:jc w:val="left"/>
              <w:rPr>
                <w:rFonts w:ascii="Times New Roman" w:eastAsia="仿宋_GB2312" w:hAnsi="Times New Roman" w:cs="Times New Roman"/>
              </w:rPr>
            </w:pPr>
            <w:r w:rsidRPr="00F34FDF">
              <w:rPr>
                <w:rFonts w:ascii="Times New Roman" w:eastAsia="仿宋_GB2312" w:hAnsi="Times New Roman" w:cs="Times New Roman" w:hint="eastAsia"/>
              </w:rPr>
              <w:t>20805</w:t>
            </w:r>
          </w:p>
        </w:tc>
        <w:tc>
          <w:tcPr>
            <w:tcW w:w="1315" w:type="pct"/>
            <w:tcBorders>
              <w:top w:val="nil"/>
              <w:left w:val="nil"/>
              <w:bottom w:val="single" w:sz="4" w:space="0" w:color="auto"/>
              <w:right w:val="single" w:sz="4" w:space="0" w:color="auto"/>
            </w:tcBorders>
            <w:shd w:val="clear" w:color="000000" w:fill="FFFFFF"/>
            <w:noWrap/>
            <w:vAlign w:val="center"/>
          </w:tcPr>
          <w:p w:rsidR="00FD21FD" w:rsidRPr="00FD21FD" w:rsidRDefault="00FD21FD" w:rsidP="00264728">
            <w:pPr>
              <w:widowControl/>
              <w:jc w:val="left"/>
              <w:textAlignment w:val="center"/>
              <w:rPr>
                <w:rFonts w:ascii="Times New Roman" w:eastAsia="仿宋_GB2312" w:hAnsi="Times New Roman" w:cs="Times New Roman"/>
                <w:color w:val="000000"/>
                <w:kern w:val="0"/>
                <w:sz w:val="22"/>
              </w:rPr>
            </w:pPr>
            <w:r w:rsidRPr="00FD21FD">
              <w:rPr>
                <w:rFonts w:ascii="Times New Roman" w:eastAsia="仿宋_GB2312" w:hAnsi="Times New Roman" w:cs="Times New Roman" w:hint="eastAsia"/>
                <w:color w:val="000000"/>
                <w:kern w:val="0"/>
                <w:sz w:val="22"/>
              </w:rPr>
              <w:t>行政事业单位养老支出</w:t>
            </w:r>
          </w:p>
        </w:tc>
        <w:tc>
          <w:tcPr>
            <w:tcW w:w="592" w:type="pct"/>
            <w:tcBorders>
              <w:top w:val="nil"/>
              <w:left w:val="nil"/>
              <w:bottom w:val="single" w:sz="4" w:space="0" w:color="auto"/>
              <w:right w:val="single" w:sz="4" w:space="0" w:color="auto"/>
            </w:tcBorders>
            <w:noWrap/>
            <w:vAlign w:val="center"/>
          </w:tcPr>
          <w:p w:rsidR="00FD21FD" w:rsidRDefault="00FD21FD" w:rsidP="00264728">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36.09</w:t>
            </w:r>
          </w:p>
        </w:tc>
        <w:tc>
          <w:tcPr>
            <w:tcW w:w="401"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36.09</w:t>
            </w:r>
          </w:p>
        </w:tc>
        <w:tc>
          <w:tcPr>
            <w:tcW w:w="401"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p>
        </w:tc>
        <w:tc>
          <w:tcPr>
            <w:tcW w:w="592"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p>
        </w:tc>
        <w:tc>
          <w:tcPr>
            <w:tcW w:w="401"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p>
        </w:tc>
        <w:tc>
          <w:tcPr>
            <w:tcW w:w="880"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p>
        </w:tc>
      </w:tr>
      <w:tr w:rsidR="00FD21FD" w:rsidTr="00FD21FD">
        <w:trPr>
          <w:trHeight w:val="397"/>
          <w:jc w:val="center"/>
        </w:trPr>
        <w:tc>
          <w:tcPr>
            <w:tcW w:w="41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FD21FD" w:rsidRPr="00F34FDF" w:rsidRDefault="00FD21FD" w:rsidP="00264728">
            <w:pPr>
              <w:jc w:val="left"/>
              <w:rPr>
                <w:rFonts w:ascii="Times New Roman" w:eastAsia="仿宋_GB2312" w:hAnsi="Times New Roman" w:cs="Times New Roman"/>
              </w:rPr>
            </w:pPr>
            <w:r w:rsidRPr="00F34FDF">
              <w:rPr>
                <w:rFonts w:ascii="Times New Roman" w:eastAsia="仿宋_GB2312" w:hAnsi="Times New Roman" w:cs="Times New Roman" w:hint="eastAsia"/>
              </w:rPr>
              <w:t>2080505</w:t>
            </w:r>
          </w:p>
        </w:tc>
        <w:tc>
          <w:tcPr>
            <w:tcW w:w="1315" w:type="pct"/>
            <w:tcBorders>
              <w:top w:val="nil"/>
              <w:left w:val="nil"/>
              <w:bottom w:val="single" w:sz="4" w:space="0" w:color="auto"/>
              <w:right w:val="single" w:sz="4" w:space="0" w:color="auto"/>
            </w:tcBorders>
            <w:shd w:val="clear" w:color="000000" w:fill="FFFFFF"/>
            <w:noWrap/>
            <w:vAlign w:val="center"/>
          </w:tcPr>
          <w:p w:rsidR="00FD21FD" w:rsidRPr="00FD21FD" w:rsidRDefault="00FD21FD" w:rsidP="00264728">
            <w:pPr>
              <w:widowControl/>
              <w:jc w:val="left"/>
              <w:textAlignment w:val="center"/>
              <w:rPr>
                <w:rFonts w:ascii="Times New Roman" w:eastAsia="仿宋_GB2312" w:hAnsi="Times New Roman" w:cs="Times New Roman"/>
                <w:color w:val="000000"/>
                <w:kern w:val="0"/>
                <w:sz w:val="22"/>
              </w:rPr>
            </w:pPr>
            <w:r w:rsidRPr="00FD21FD">
              <w:rPr>
                <w:rFonts w:ascii="Times New Roman" w:eastAsia="仿宋_GB2312" w:hAnsi="Times New Roman" w:cs="Times New Roman" w:hint="eastAsia"/>
                <w:color w:val="000000"/>
                <w:kern w:val="0"/>
                <w:sz w:val="22"/>
              </w:rPr>
              <w:t>机关事业单位基本养老保险缴费支出</w:t>
            </w:r>
          </w:p>
        </w:tc>
        <w:tc>
          <w:tcPr>
            <w:tcW w:w="592" w:type="pct"/>
            <w:tcBorders>
              <w:top w:val="nil"/>
              <w:left w:val="nil"/>
              <w:bottom w:val="single" w:sz="4" w:space="0" w:color="auto"/>
              <w:right w:val="single" w:sz="4" w:space="0" w:color="auto"/>
            </w:tcBorders>
            <w:noWrap/>
            <w:vAlign w:val="center"/>
          </w:tcPr>
          <w:p w:rsidR="00FD21FD" w:rsidRDefault="00FD21FD" w:rsidP="00264728">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36.09</w:t>
            </w:r>
          </w:p>
        </w:tc>
        <w:tc>
          <w:tcPr>
            <w:tcW w:w="401"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36.09</w:t>
            </w:r>
          </w:p>
        </w:tc>
        <w:tc>
          <w:tcPr>
            <w:tcW w:w="401"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p>
        </w:tc>
        <w:tc>
          <w:tcPr>
            <w:tcW w:w="592"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p>
        </w:tc>
        <w:tc>
          <w:tcPr>
            <w:tcW w:w="401"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p>
        </w:tc>
        <w:tc>
          <w:tcPr>
            <w:tcW w:w="880"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p>
        </w:tc>
      </w:tr>
      <w:tr w:rsidR="00FD21FD" w:rsidTr="00FD21FD">
        <w:trPr>
          <w:trHeight w:val="397"/>
          <w:jc w:val="center"/>
        </w:trPr>
        <w:tc>
          <w:tcPr>
            <w:tcW w:w="41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FD21FD" w:rsidRPr="00F34FDF" w:rsidRDefault="00FD21FD" w:rsidP="00264728">
            <w:pPr>
              <w:jc w:val="left"/>
              <w:rPr>
                <w:rFonts w:ascii="Times New Roman" w:eastAsia="仿宋_GB2312" w:hAnsi="Times New Roman" w:cs="Times New Roman"/>
              </w:rPr>
            </w:pPr>
            <w:r w:rsidRPr="00F34FDF">
              <w:rPr>
                <w:rFonts w:ascii="Times New Roman" w:eastAsia="仿宋_GB2312" w:hAnsi="Times New Roman" w:cs="Times New Roman" w:hint="eastAsia"/>
              </w:rPr>
              <w:t>210</w:t>
            </w:r>
          </w:p>
        </w:tc>
        <w:tc>
          <w:tcPr>
            <w:tcW w:w="1315" w:type="pct"/>
            <w:tcBorders>
              <w:top w:val="nil"/>
              <w:left w:val="nil"/>
              <w:bottom w:val="single" w:sz="4" w:space="0" w:color="auto"/>
              <w:right w:val="single" w:sz="4" w:space="0" w:color="auto"/>
            </w:tcBorders>
            <w:shd w:val="clear" w:color="000000" w:fill="FFFFFF"/>
            <w:noWrap/>
            <w:vAlign w:val="center"/>
          </w:tcPr>
          <w:p w:rsidR="00FD21FD" w:rsidRPr="00FD21FD" w:rsidRDefault="00FD21FD" w:rsidP="00264728">
            <w:pPr>
              <w:widowControl/>
              <w:jc w:val="left"/>
              <w:textAlignment w:val="center"/>
              <w:rPr>
                <w:rFonts w:ascii="Times New Roman" w:eastAsia="仿宋_GB2312" w:hAnsi="Times New Roman" w:cs="Times New Roman"/>
                <w:color w:val="000000"/>
                <w:kern w:val="0"/>
                <w:sz w:val="22"/>
              </w:rPr>
            </w:pPr>
            <w:r w:rsidRPr="00FD21FD">
              <w:rPr>
                <w:rFonts w:ascii="Times New Roman" w:eastAsia="仿宋_GB2312" w:hAnsi="Times New Roman" w:cs="Times New Roman" w:hint="eastAsia"/>
                <w:color w:val="000000"/>
                <w:kern w:val="0"/>
                <w:sz w:val="22"/>
              </w:rPr>
              <w:t>卫生健康支出</w:t>
            </w:r>
          </w:p>
        </w:tc>
        <w:tc>
          <w:tcPr>
            <w:tcW w:w="592" w:type="pct"/>
            <w:tcBorders>
              <w:top w:val="nil"/>
              <w:left w:val="nil"/>
              <w:bottom w:val="single" w:sz="4" w:space="0" w:color="auto"/>
              <w:right w:val="single" w:sz="4" w:space="0" w:color="auto"/>
            </w:tcBorders>
            <w:noWrap/>
            <w:vAlign w:val="center"/>
          </w:tcPr>
          <w:p w:rsidR="00FD21FD" w:rsidRDefault="00FD21FD" w:rsidP="00264728">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15.83</w:t>
            </w:r>
          </w:p>
        </w:tc>
        <w:tc>
          <w:tcPr>
            <w:tcW w:w="401"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15.83</w:t>
            </w:r>
          </w:p>
        </w:tc>
        <w:tc>
          <w:tcPr>
            <w:tcW w:w="401"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p>
        </w:tc>
        <w:tc>
          <w:tcPr>
            <w:tcW w:w="592"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p>
        </w:tc>
        <w:tc>
          <w:tcPr>
            <w:tcW w:w="401"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p>
        </w:tc>
        <w:tc>
          <w:tcPr>
            <w:tcW w:w="880"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p>
        </w:tc>
      </w:tr>
      <w:tr w:rsidR="00FD21FD" w:rsidTr="00FD21FD">
        <w:trPr>
          <w:trHeight w:val="397"/>
          <w:jc w:val="center"/>
        </w:trPr>
        <w:tc>
          <w:tcPr>
            <w:tcW w:w="41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FD21FD" w:rsidRPr="00F34FDF" w:rsidRDefault="00FD21FD" w:rsidP="00264728">
            <w:pPr>
              <w:jc w:val="left"/>
              <w:rPr>
                <w:rFonts w:ascii="Times New Roman" w:eastAsia="仿宋_GB2312" w:hAnsi="Times New Roman" w:cs="Times New Roman"/>
              </w:rPr>
            </w:pPr>
            <w:r w:rsidRPr="00F34FDF">
              <w:rPr>
                <w:rFonts w:ascii="Times New Roman" w:eastAsia="仿宋_GB2312" w:hAnsi="Times New Roman" w:cs="Times New Roman" w:hint="eastAsia"/>
              </w:rPr>
              <w:t>21011</w:t>
            </w:r>
          </w:p>
        </w:tc>
        <w:tc>
          <w:tcPr>
            <w:tcW w:w="1315" w:type="pct"/>
            <w:tcBorders>
              <w:top w:val="nil"/>
              <w:left w:val="nil"/>
              <w:bottom w:val="single" w:sz="4" w:space="0" w:color="auto"/>
              <w:right w:val="single" w:sz="4" w:space="0" w:color="auto"/>
            </w:tcBorders>
            <w:shd w:val="clear" w:color="000000" w:fill="FFFFFF"/>
            <w:noWrap/>
            <w:vAlign w:val="center"/>
          </w:tcPr>
          <w:p w:rsidR="00FD21FD" w:rsidRPr="00FD21FD" w:rsidRDefault="00FD21FD" w:rsidP="00264728">
            <w:pPr>
              <w:widowControl/>
              <w:jc w:val="left"/>
              <w:textAlignment w:val="center"/>
              <w:rPr>
                <w:rFonts w:ascii="Times New Roman" w:eastAsia="仿宋_GB2312" w:hAnsi="Times New Roman" w:cs="Times New Roman"/>
                <w:color w:val="000000"/>
                <w:kern w:val="0"/>
                <w:sz w:val="22"/>
              </w:rPr>
            </w:pPr>
            <w:r w:rsidRPr="00FD21FD">
              <w:rPr>
                <w:rFonts w:ascii="Times New Roman" w:eastAsia="仿宋_GB2312" w:hAnsi="Times New Roman" w:cs="Times New Roman" w:hint="eastAsia"/>
                <w:color w:val="000000"/>
                <w:kern w:val="0"/>
                <w:sz w:val="22"/>
              </w:rPr>
              <w:t>行政事业单位医疗</w:t>
            </w:r>
          </w:p>
        </w:tc>
        <w:tc>
          <w:tcPr>
            <w:tcW w:w="592" w:type="pct"/>
            <w:tcBorders>
              <w:top w:val="nil"/>
              <w:left w:val="nil"/>
              <w:bottom w:val="single" w:sz="4" w:space="0" w:color="auto"/>
              <w:right w:val="single" w:sz="4" w:space="0" w:color="auto"/>
            </w:tcBorders>
            <w:noWrap/>
            <w:vAlign w:val="center"/>
          </w:tcPr>
          <w:p w:rsidR="00FD21FD" w:rsidRDefault="00FD21FD" w:rsidP="00264728">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15.83</w:t>
            </w:r>
            <w:r>
              <w:rPr>
                <w:rFonts w:ascii="Times New Roman" w:eastAsia="仿宋_GB2312" w:hAnsi="Times New Roman" w:cs="Times New Roman"/>
                <w:kern w:val="0"/>
                <w:sz w:val="24"/>
                <w:szCs w:val="24"/>
              </w:rPr>
              <w:t xml:space="preserve">　</w:t>
            </w:r>
          </w:p>
        </w:tc>
        <w:tc>
          <w:tcPr>
            <w:tcW w:w="401"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15.83</w:t>
            </w:r>
            <w:r>
              <w:rPr>
                <w:rFonts w:ascii="Times New Roman" w:eastAsia="仿宋_GB2312" w:hAnsi="Times New Roman" w:cs="Times New Roman"/>
                <w:kern w:val="0"/>
                <w:sz w:val="24"/>
                <w:szCs w:val="24"/>
              </w:rPr>
              <w:t xml:space="preserve">　</w:t>
            </w:r>
          </w:p>
        </w:tc>
        <w:tc>
          <w:tcPr>
            <w:tcW w:w="401"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592"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01"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80"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FD21FD" w:rsidTr="00FD21FD">
        <w:trPr>
          <w:trHeight w:val="397"/>
          <w:jc w:val="center"/>
        </w:trPr>
        <w:tc>
          <w:tcPr>
            <w:tcW w:w="41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FD21FD" w:rsidRPr="00F34FDF" w:rsidRDefault="00FD21FD" w:rsidP="00264728">
            <w:pPr>
              <w:jc w:val="left"/>
              <w:rPr>
                <w:rFonts w:ascii="Times New Roman" w:eastAsia="仿宋_GB2312" w:hAnsi="Times New Roman" w:cs="Times New Roman"/>
              </w:rPr>
            </w:pPr>
            <w:r w:rsidRPr="00F34FDF">
              <w:rPr>
                <w:rFonts w:ascii="Times New Roman" w:eastAsia="仿宋_GB2312" w:hAnsi="Times New Roman" w:cs="Times New Roman" w:hint="eastAsia"/>
              </w:rPr>
              <w:t>2101101</w:t>
            </w:r>
          </w:p>
        </w:tc>
        <w:tc>
          <w:tcPr>
            <w:tcW w:w="1315" w:type="pct"/>
            <w:tcBorders>
              <w:top w:val="nil"/>
              <w:left w:val="nil"/>
              <w:bottom w:val="single" w:sz="4" w:space="0" w:color="auto"/>
              <w:right w:val="single" w:sz="4" w:space="0" w:color="auto"/>
            </w:tcBorders>
            <w:shd w:val="clear" w:color="000000" w:fill="FFFFFF"/>
            <w:noWrap/>
            <w:vAlign w:val="center"/>
          </w:tcPr>
          <w:p w:rsidR="00FD21FD" w:rsidRPr="00FD21FD" w:rsidRDefault="00FD21FD" w:rsidP="00264728">
            <w:pPr>
              <w:widowControl/>
              <w:jc w:val="left"/>
              <w:textAlignment w:val="center"/>
              <w:rPr>
                <w:rFonts w:ascii="Times New Roman" w:eastAsia="仿宋_GB2312" w:hAnsi="Times New Roman" w:cs="Times New Roman"/>
                <w:color w:val="000000"/>
                <w:kern w:val="0"/>
                <w:sz w:val="22"/>
              </w:rPr>
            </w:pPr>
            <w:r w:rsidRPr="00FD21FD">
              <w:rPr>
                <w:rFonts w:ascii="Times New Roman" w:eastAsia="仿宋_GB2312" w:hAnsi="Times New Roman" w:cs="Times New Roman" w:hint="eastAsia"/>
                <w:color w:val="000000"/>
                <w:kern w:val="0"/>
                <w:sz w:val="22"/>
              </w:rPr>
              <w:t>行政单位医疗</w:t>
            </w:r>
          </w:p>
        </w:tc>
        <w:tc>
          <w:tcPr>
            <w:tcW w:w="592" w:type="pct"/>
            <w:tcBorders>
              <w:top w:val="nil"/>
              <w:left w:val="nil"/>
              <w:bottom w:val="single" w:sz="4" w:space="0" w:color="auto"/>
              <w:right w:val="single" w:sz="4" w:space="0" w:color="auto"/>
            </w:tcBorders>
            <w:noWrap/>
            <w:vAlign w:val="center"/>
          </w:tcPr>
          <w:p w:rsidR="00FD21FD" w:rsidRDefault="00FD21FD" w:rsidP="00264728">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15.83</w:t>
            </w:r>
            <w:r>
              <w:rPr>
                <w:rFonts w:ascii="Times New Roman" w:eastAsia="仿宋_GB2312" w:hAnsi="Times New Roman" w:cs="Times New Roman"/>
                <w:kern w:val="0"/>
                <w:sz w:val="24"/>
                <w:szCs w:val="24"/>
              </w:rPr>
              <w:t xml:space="preserve">　</w:t>
            </w:r>
          </w:p>
        </w:tc>
        <w:tc>
          <w:tcPr>
            <w:tcW w:w="401"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15.83</w:t>
            </w:r>
            <w:r>
              <w:rPr>
                <w:rFonts w:ascii="Times New Roman" w:eastAsia="仿宋_GB2312" w:hAnsi="Times New Roman" w:cs="Times New Roman"/>
                <w:kern w:val="0"/>
                <w:sz w:val="24"/>
                <w:szCs w:val="24"/>
              </w:rPr>
              <w:t xml:space="preserve">　</w:t>
            </w:r>
          </w:p>
        </w:tc>
        <w:tc>
          <w:tcPr>
            <w:tcW w:w="401"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592"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01"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80"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FD21FD" w:rsidTr="00FD21FD">
        <w:trPr>
          <w:trHeight w:val="397"/>
          <w:jc w:val="center"/>
        </w:trPr>
        <w:tc>
          <w:tcPr>
            <w:tcW w:w="41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FD21FD" w:rsidRPr="00F34FDF" w:rsidRDefault="00FD21FD" w:rsidP="00264728">
            <w:pPr>
              <w:jc w:val="left"/>
              <w:rPr>
                <w:rFonts w:ascii="Times New Roman" w:eastAsia="仿宋_GB2312" w:hAnsi="Times New Roman" w:cs="Times New Roman"/>
              </w:rPr>
            </w:pPr>
            <w:r w:rsidRPr="00F34FDF">
              <w:rPr>
                <w:rFonts w:ascii="Times New Roman" w:eastAsia="仿宋_GB2312" w:hAnsi="Times New Roman" w:cs="Times New Roman" w:hint="eastAsia"/>
              </w:rPr>
              <w:t>221</w:t>
            </w:r>
          </w:p>
        </w:tc>
        <w:tc>
          <w:tcPr>
            <w:tcW w:w="1315" w:type="pct"/>
            <w:tcBorders>
              <w:top w:val="nil"/>
              <w:left w:val="nil"/>
              <w:bottom w:val="single" w:sz="4" w:space="0" w:color="auto"/>
              <w:right w:val="single" w:sz="4" w:space="0" w:color="auto"/>
            </w:tcBorders>
            <w:shd w:val="clear" w:color="000000" w:fill="FFFFFF"/>
            <w:noWrap/>
            <w:vAlign w:val="center"/>
          </w:tcPr>
          <w:p w:rsidR="00FD21FD" w:rsidRPr="00FD21FD" w:rsidRDefault="00FD21FD" w:rsidP="00264728">
            <w:pPr>
              <w:widowControl/>
              <w:jc w:val="left"/>
              <w:textAlignment w:val="center"/>
              <w:rPr>
                <w:rFonts w:ascii="Times New Roman" w:eastAsia="仿宋_GB2312" w:hAnsi="Times New Roman" w:cs="Times New Roman"/>
                <w:color w:val="000000"/>
                <w:kern w:val="0"/>
                <w:sz w:val="22"/>
              </w:rPr>
            </w:pPr>
            <w:r w:rsidRPr="00FD21FD">
              <w:rPr>
                <w:rFonts w:ascii="Times New Roman" w:eastAsia="仿宋_GB2312" w:hAnsi="Times New Roman" w:cs="Times New Roman" w:hint="eastAsia"/>
                <w:color w:val="000000"/>
                <w:kern w:val="0"/>
                <w:sz w:val="22"/>
              </w:rPr>
              <w:t>住房保障支出</w:t>
            </w:r>
          </w:p>
        </w:tc>
        <w:tc>
          <w:tcPr>
            <w:tcW w:w="592" w:type="pct"/>
            <w:tcBorders>
              <w:top w:val="nil"/>
              <w:left w:val="nil"/>
              <w:bottom w:val="single" w:sz="4" w:space="0" w:color="auto"/>
              <w:right w:val="single" w:sz="4" w:space="0" w:color="auto"/>
            </w:tcBorders>
            <w:noWrap/>
            <w:vAlign w:val="center"/>
          </w:tcPr>
          <w:p w:rsidR="00FD21FD" w:rsidRDefault="00FD21FD" w:rsidP="00264728">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25.89</w:t>
            </w:r>
            <w:r>
              <w:rPr>
                <w:rFonts w:ascii="Times New Roman" w:eastAsia="仿宋_GB2312" w:hAnsi="Times New Roman" w:cs="Times New Roman"/>
                <w:kern w:val="0"/>
                <w:sz w:val="24"/>
                <w:szCs w:val="24"/>
              </w:rPr>
              <w:t xml:space="preserve">　</w:t>
            </w:r>
          </w:p>
        </w:tc>
        <w:tc>
          <w:tcPr>
            <w:tcW w:w="401"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25.89</w:t>
            </w:r>
            <w:r>
              <w:rPr>
                <w:rFonts w:ascii="Times New Roman" w:eastAsia="仿宋_GB2312" w:hAnsi="Times New Roman" w:cs="Times New Roman"/>
                <w:kern w:val="0"/>
                <w:sz w:val="24"/>
                <w:szCs w:val="24"/>
              </w:rPr>
              <w:t xml:space="preserve">　</w:t>
            </w:r>
          </w:p>
        </w:tc>
        <w:tc>
          <w:tcPr>
            <w:tcW w:w="401"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592"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01"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80"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FD21FD" w:rsidTr="00FD21FD">
        <w:trPr>
          <w:trHeight w:val="397"/>
          <w:jc w:val="center"/>
        </w:trPr>
        <w:tc>
          <w:tcPr>
            <w:tcW w:w="41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FD21FD" w:rsidRPr="00F34FDF" w:rsidRDefault="00FD21FD" w:rsidP="00264728">
            <w:pPr>
              <w:jc w:val="left"/>
              <w:rPr>
                <w:rFonts w:ascii="Times New Roman" w:eastAsia="仿宋_GB2312" w:hAnsi="Times New Roman" w:cs="Times New Roman"/>
              </w:rPr>
            </w:pPr>
            <w:r w:rsidRPr="00F34FDF">
              <w:rPr>
                <w:rFonts w:ascii="Times New Roman" w:eastAsia="仿宋_GB2312" w:hAnsi="Times New Roman" w:cs="Times New Roman" w:hint="eastAsia"/>
              </w:rPr>
              <w:t>22102</w:t>
            </w:r>
          </w:p>
        </w:tc>
        <w:tc>
          <w:tcPr>
            <w:tcW w:w="1315" w:type="pct"/>
            <w:tcBorders>
              <w:top w:val="nil"/>
              <w:left w:val="nil"/>
              <w:bottom w:val="single" w:sz="4" w:space="0" w:color="auto"/>
              <w:right w:val="single" w:sz="4" w:space="0" w:color="auto"/>
            </w:tcBorders>
            <w:shd w:val="clear" w:color="000000" w:fill="FFFFFF"/>
            <w:noWrap/>
            <w:vAlign w:val="center"/>
          </w:tcPr>
          <w:p w:rsidR="00FD21FD" w:rsidRPr="00FD21FD" w:rsidRDefault="00FD21FD" w:rsidP="00264728">
            <w:pPr>
              <w:widowControl/>
              <w:jc w:val="left"/>
              <w:textAlignment w:val="center"/>
              <w:rPr>
                <w:rFonts w:ascii="Times New Roman" w:eastAsia="仿宋_GB2312" w:hAnsi="Times New Roman" w:cs="Times New Roman"/>
                <w:color w:val="000000"/>
                <w:kern w:val="0"/>
                <w:sz w:val="22"/>
              </w:rPr>
            </w:pPr>
            <w:r w:rsidRPr="00FD21FD">
              <w:rPr>
                <w:rFonts w:ascii="Times New Roman" w:eastAsia="仿宋_GB2312" w:hAnsi="Times New Roman" w:cs="Times New Roman" w:hint="eastAsia"/>
                <w:color w:val="000000"/>
                <w:kern w:val="0"/>
                <w:sz w:val="22"/>
              </w:rPr>
              <w:t>住房改革支出</w:t>
            </w:r>
          </w:p>
        </w:tc>
        <w:tc>
          <w:tcPr>
            <w:tcW w:w="592" w:type="pct"/>
            <w:tcBorders>
              <w:top w:val="nil"/>
              <w:left w:val="nil"/>
              <w:bottom w:val="single" w:sz="4" w:space="0" w:color="auto"/>
              <w:right w:val="single" w:sz="4" w:space="0" w:color="auto"/>
            </w:tcBorders>
            <w:noWrap/>
            <w:vAlign w:val="center"/>
          </w:tcPr>
          <w:p w:rsidR="00FD21FD" w:rsidRDefault="00FD21FD" w:rsidP="00264728">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25.89</w:t>
            </w:r>
            <w:r>
              <w:rPr>
                <w:rFonts w:ascii="Times New Roman" w:eastAsia="仿宋_GB2312" w:hAnsi="Times New Roman" w:cs="Times New Roman"/>
                <w:kern w:val="0"/>
                <w:sz w:val="24"/>
                <w:szCs w:val="24"/>
              </w:rPr>
              <w:t xml:space="preserve">　</w:t>
            </w:r>
          </w:p>
        </w:tc>
        <w:tc>
          <w:tcPr>
            <w:tcW w:w="401"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25.89</w:t>
            </w:r>
            <w:r>
              <w:rPr>
                <w:rFonts w:ascii="Times New Roman" w:eastAsia="仿宋_GB2312" w:hAnsi="Times New Roman" w:cs="Times New Roman"/>
                <w:kern w:val="0"/>
                <w:sz w:val="24"/>
                <w:szCs w:val="24"/>
              </w:rPr>
              <w:t xml:space="preserve">　</w:t>
            </w:r>
          </w:p>
        </w:tc>
        <w:tc>
          <w:tcPr>
            <w:tcW w:w="401"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592"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01"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80"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FD21FD" w:rsidTr="00FD21FD">
        <w:trPr>
          <w:trHeight w:val="397"/>
          <w:jc w:val="center"/>
        </w:trPr>
        <w:tc>
          <w:tcPr>
            <w:tcW w:w="41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FD21FD" w:rsidRPr="00F34FDF" w:rsidRDefault="00FD21FD" w:rsidP="00264728">
            <w:pPr>
              <w:jc w:val="left"/>
              <w:rPr>
                <w:rFonts w:ascii="Times New Roman" w:eastAsia="仿宋_GB2312" w:hAnsi="Times New Roman" w:cs="Times New Roman"/>
              </w:rPr>
            </w:pPr>
            <w:r w:rsidRPr="00F34FDF">
              <w:rPr>
                <w:rFonts w:ascii="Times New Roman" w:eastAsia="仿宋_GB2312" w:hAnsi="Times New Roman" w:cs="Times New Roman" w:hint="eastAsia"/>
              </w:rPr>
              <w:t>2210201</w:t>
            </w:r>
          </w:p>
        </w:tc>
        <w:tc>
          <w:tcPr>
            <w:tcW w:w="1315" w:type="pct"/>
            <w:tcBorders>
              <w:top w:val="nil"/>
              <w:left w:val="nil"/>
              <w:bottom w:val="single" w:sz="4" w:space="0" w:color="auto"/>
              <w:right w:val="single" w:sz="4" w:space="0" w:color="auto"/>
            </w:tcBorders>
            <w:shd w:val="clear" w:color="000000" w:fill="FFFFFF"/>
            <w:noWrap/>
            <w:vAlign w:val="center"/>
          </w:tcPr>
          <w:p w:rsidR="00FD21FD" w:rsidRPr="00FD21FD" w:rsidRDefault="00FD21FD" w:rsidP="00264728">
            <w:pPr>
              <w:widowControl/>
              <w:jc w:val="left"/>
              <w:textAlignment w:val="center"/>
              <w:rPr>
                <w:rFonts w:ascii="Times New Roman" w:eastAsia="仿宋_GB2312" w:hAnsi="Times New Roman" w:cs="Times New Roman"/>
                <w:color w:val="000000"/>
                <w:kern w:val="0"/>
                <w:sz w:val="22"/>
              </w:rPr>
            </w:pPr>
            <w:r w:rsidRPr="00FD21FD">
              <w:rPr>
                <w:rFonts w:ascii="Times New Roman" w:eastAsia="仿宋_GB2312" w:hAnsi="Times New Roman" w:cs="Times New Roman" w:hint="eastAsia"/>
                <w:color w:val="000000"/>
                <w:kern w:val="0"/>
                <w:sz w:val="22"/>
              </w:rPr>
              <w:t>住房公积金</w:t>
            </w:r>
          </w:p>
        </w:tc>
        <w:tc>
          <w:tcPr>
            <w:tcW w:w="592" w:type="pct"/>
            <w:tcBorders>
              <w:top w:val="nil"/>
              <w:left w:val="nil"/>
              <w:bottom w:val="single" w:sz="4" w:space="0" w:color="auto"/>
              <w:right w:val="single" w:sz="4" w:space="0" w:color="auto"/>
            </w:tcBorders>
            <w:noWrap/>
            <w:vAlign w:val="center"/>
          </w:tcPr>
          <w:p w:rsidR="00FD21FD" w:rsidRDefault="00FD21FD" w:rsidP="00264728">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25.89</w:t>
            </w:r>
            <w:r>
              <w:rPr>
                <w:rFonts w:ascii="Times New Roman" w:eastAsia="仿宋_GB2312" w:hAnsi="Times New Roman" w:cs="Times New Roman"/>
                <w:kern w:val="0"/>
                <w:sz w:val="24"/>
                <w:szCs w:val="24"/>
              </w:rPr>
              <w:t xml:space="preserve">　</w:t>
            </w:r>
          </w:p>
        </w:tc>
        <w:tc>
          <w:tcPr>
            <w:tcW w:w="401"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25.89</w:t>
            </w:r>
            <w:r>
              <w:rPr>
                <w:rFonts w:ascii="Times New Roman" w:eastAsia="仿宋_GB2312" w:hAnsi="Times New Roman" w:cs="Times New Roman"/>
                <w:kern w:val="0"/>
                <w:sz w:val="24"/>
                <w:szCs w:val="24"/>
              </w:rPr>
              <w:t xml:space="preserve">　</w:t>
            </w:r>
          </w:p>
        </w:tc>
        <w:tc>
          <w:tcPr>
            <w:tcW w:w="401"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592"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01"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80" w:type="pct"/>
            <w:tcBorders>
              <w:top w:val="nil"/>
              <w:left w:val="nil"/>
              <w:bottom w:val="single" w:sz="4" w:space="0" w:color="auto"/>
              <w:right w:val="single" w:sz="4" w:space="0" w:color="auto"/>
            </w:tcBorders>
            <w:noWrap/>
            <w:vAlign w:val="center"/>
          </w:tcPr>
          <w:p w:rsidR="00FD21FD" w:rsidRDefault="00FD21FD">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bl>
    <w:p w:rsidR="00512FA1" w:rsidRDefault="00E32A8F">
      <w:pPr>
        <w:widowControl/>
        <w:spacing w:before="120"/>
        <w:jc w:val="left"/>
        <w:rPr>
          <w:rFonts w:ascii="Times New Roman" w:eastAsia="方正小标宋_GBK" w:hAnsi="Times New Roman" w:cs="Times New Roman"/>
          <w:color w:val="000000"/>
          <w:kern w:val="0"/>
          <w:sz w:val="36"/>
          <w:szCs w:val="21"/>
        </w:rPr>
      </w:pPr>
      <w:r>
        <w:rPr>
          <w:rFonts w:ascii="Times New Roman" w:eastAsia="仿宋_GB2312" w:hAnsi="Times New Roman" w:cs="Times New Roman"/>
          <w:kern w:val="0"/>
          <w:sz w:val="24"/>
          <w:szCs w:val="24"/>
        </w:rPr>
        <w:t>注：本表反映部门本年度各项支出情况。</w:t>
      </w:r>
    </w:p>
    <w:p w:rsidR="00512FA1" w:rsidRPr="00223DF4" w:rsidRDefault="00E32A8F" w:rsidP="00223DF4">
      <w:pPr>
        <w:widowControl/>
        <w:tabs>
          <w:tab w:val="left" w:pos="3595"/>
          <w:tab w:val="left" w:pos="4031"/>
          <w:tab w:val="left" w:pos="5605"/>
          <w:tab w:val="left" w:pos="9152"/>
          <w:tab w:val="left" w:pos="9587"/>
          <w:tab w:val="left" w:pos="11160"/>
          <w:tab w:val="left" w:pos="12554"/>
          <w:tab w:val="left" w:pos="13948"/>
        </w:tabs>
        <w:jc w:val="right"/>
        <w:rPr>
          <w:rFonts w:ascii="Times New Roman" w:eastAsia="宋体" w:hAnsi="Times New Roman" w:cs="Times New Roman"/>
          <w:kern w:val="0"/>
          <w:sz w:val="24"/>
          <w:szCs w:val="24"/>
        </w:rPr>
      </w:pPr>
      <w:bookmarkStart w:id="0" w:name="RANGE!A1:I22"/>
      <w:bookmarkStart w:id="1" w:name="RANGE!A1:F16"/>
      <w:bookmarkEnd w:id="0"/>
      <w:r>
        <w:rPr>
          <w:rFonts w:ascii="Times New Roman" w:eastAsia="黑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p>
    <w:p w:rsidR="00512FA1" w:rsidRDefault="00E32A8F" w:rsidP="00F47268">
      <w:pPr>
        <w:widowControl/>
        <w:spacing w:afterLines="50" w:after="156"/>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lastRenderedPageBreak/>
        <w:t>财政拨款收入支出决算总表</w:t>
      </w:r>
    </w:p>
    <w:p w:rsidR="00512FA1" w:rsidRDefault="00E32A8F">
      <w:pPr>
        <w:widowControl/>
        <w:tabs>
          <w:tab w:val="left" w:pos="3595"/>
          <w:tab w:val="left" w:pos="4031"/>
          <w:tab w:val="left" w:pos="5109"/>
          <w:tab w:val="left" w:pos="9152"/>
          <w:tab w:val="left" w:pos="9587"/>
          <w:tab w:val="left" w:pos="11160"/>
          <w:tab w:val="left" w:pos="12554"/>
          <w:tab w:val="left" w:pos="13948"/>
        </w:tabs>
        <w:jc w:val="center"/>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 xml:space="preserve">                                                                                                                  </w:t>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04</w:t>
      </w:r>
      <w:r>
        <w:rPr>
          <w:rFonts w:ascii="Times New Roman" w:eastAsia="仿宋_GB2312" w:hAnsi="Times New Roman" w:cs="Times New Roman"/>
          <w:color w:val="000000"/>
          <w:kern w:val="0"/>
          <w:sz w:val="20"/>
          <w:szCs w:val="20"/>
        </w:rPr>
        <w:t>表</w:t>
      </w:r>
    </w:p>
    <w:p w:rsidR="00512FA1" w:rsidRDefault="00E32A8F">
      <w:pPr>
        <w:widowControl/>
        <w:tabs>
          <w:tab w:val="left" w:pos="3595"/>
          <w:tab w:val="left" w:pos="4031"/>
          <w:tab w:val="left" w:pos="5109"/>
          <w:tab w:val="left" w:pos="9152"/>
          <w:tab w:val="left" w:pos="9587"/>
          <w:tab w:val="left" w:pos="11160"/>
          <w:tab w:val="left" w:pos="12554"/>
          <w:tab w:val="left" w:pos="13948"/>
        </w:tabs>
        <w:jc w:val="center"/>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部门：</w:t>
      </w:r>
      <w:r w:rsidR="00F34FDF">
        <w:rPr>
          <w:rFonts w:ascii="Times New Roman" w:eastAsia="仿宋_GB2312" w:hAnsi="Times New Roman" w:cs="Times New Roman" w:hint="eastAsia"/>
          <w:color w:val="000000"/>
          <w:kern w:val="0"/>
          <w:sz w:val="20"/>
          <w:szCs w:val="20"/>
        </w:rPr>
        <w:t>中共祁阳市委巡察工作领导小组办公室</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sidR="003640F0">
        <w:rPr>
          <w:rFonts w:ascii="Times New Roman" w:eastAsia="仿宋_GB2312" w:hAnsi="Times New Roman" w:cs="Times New Roman" w:hint="eastAsia"/>
          <w:kern w:val="0"/>
          <w:sz w:val="24"/>
          <w:szCs w:val="24"/>
        </w:rPr>
        <w:t xml:space="preserve">         </w:t>
      </w:r>
      <w:r>
        <w:rPr>
          <w:rFonts w:ascii="Times New Roman" w:eastAsia="仿宋_GB2312" w:hAnsi="Times New Roman" w:cs="Times New Roman"/>
          <w:color w:val="000000"/>
          <w:kern w:val="0"/>
          <w:sz w:val="20"/>
          <w:szCs w:val="20"/>
        </w:rPr>
        <w:t>单位：万元</w:t>
      </w:r>
    </w:p>
    <w:tbl>
      <w:tblPr>
        <w:tblW w:w="0" w:type="auto"/>
        <w:jc w:val="center"/>
        <w:tblLook w:val="04A0" w:firstRow="1" w:lastRow="0" w:firstColumn="1" w:lastColumn="0" w:noHBand="0" w:noVBand="1"/>
      </w:tblPr>
      <w:tblGrid>
        <w:gridCol w:w="3516"/>
        <w:gridCol w:w="616"/>
        <w:gridCol w:w="821"/>
        <w:gridCol w:w="2636"/>
        <w:gridCol w:w="616"/>
        <w:gridCol w:w="1041"/>
        <w:gridCol w:w="1760"/>
        <w:gridCol w:w="1552"/>
        <w:gridCol w:w="1662"/>
      </w:tblGrid>
      <w:tr w:rsidR="00512FA1">
        <w:trPr>
          <w:trHeight w:val="402"/>
          <w:jc w:val="center"/>
        </w:trPr>
        <w:tc>
          <w:tcPr>
            <w:tcW w:w="0" w:type="auto"/>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512FA1" w:rsidRDefault="00E32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收入</w:t>
            </w:r>
          </w:p>
        </w:tc>
        <w:tc>
          <w:tcPr>
            <w:tcW w:w="0" w:type="auto"/>
            <w:gridSpan w:val="6"/>
            <w:tcBorders>
              <w:top w:val="single" w:sz="4" w:space="0" w:color="auto"/>
              <w:left w:val="nil"/>
              <w:bottom w:val="single" w:sz="4" w:space="0" w:color="auto"/>
              <w:right w:val="single" w:sz="4" w:space="0" w:color="auto"/>
            </w:tcBorders>
            <w:shd w:val="clear" w:color="000000" w:fill="FFFFFF"/>
            <w:noWrap/>
            <w:vAlign w:val="center"/>
          </w:tcPr>
          <w:p w:rsidR="00512FA1" w:rsidRDefault="00E32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支出</w:t>
            </w:r>
          </w:p>
        </w:tc>
      </w:tr>
      <w:tr w:rsidR="00512FA1">
        <w:trPr>
          <w:trHeight w:val="630"/>
          <w:jc w:val="center"/>
        </w:trPr>
        <w:tc>
          <w:tcPr>
            <w:tcW w:w="0" w:type="auto"/>
            <w:tcBorders>
              <w:top w:val="nil"/>
              <w:left w:val="single" w:sz="4" w:space="0" w:color="auto"/>
              <w:bottom w:val="single" w:sz="4" w:space="0" w:color="auto"/>
              <w:right w:val="single" w:sz="4" w:space="0" w:color="auto"/>
            </w:tcBorders>
            <w:noWrap/>
            <w:vAlign w:val="center"/>
          </w:tcPr>
          <w:p w:rsidR="00512FA1" w:rsidRDefault="00E32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项</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目</w:t>
            </w:r>
          </w:p>
        </w:tc>
        <w:tc>
          <w:tcPr>
            <w:tcW w:w="0" w:type="auto"/>
            <w:tcBorders>
              <w:top w:val="nil"/>
              <w:left w:val="nil"/>
              <w:bottom w:val="single" w:sz="4" w:space="0" w:color="auto"/>
              <w:right w:val="single" w:sz="4" w:space="0" w:color="auto"/>
            </w:tcBorders>
            <w:noWrap/>
            <w:vAlign w:val="center"/>
          </w:tcPr>
          <w:p w:rsidR="00512FA1" w:rsidRDefault="00E32A8F">
            <w:pPr>
              <w:widowControl/>
              <w:jc w:val="center"/>
              <w:rPr>
                <w:rFonts w:ascii="Times New Roman" w:eastAsia="仿宋_GB2312" w:hAnsi="Times New Roman" w:cs="Times New Roman"/>
                <w:kern w:val="0"/>
                <w:sz w:val="20"/>
                <w:szCs w:val="20"/>
              </w:rPr>
            </w:pPr>
            <w:r>
              <w:rPr>
                <w:rFonts w:ascii="Times New Roman" w:eastAsia="仿宋_GB2312" w:hAnsi="Times New Roman" w:cs="Times New Roman"/>
                <w:kern w:val="0"/>
                <w:sz w:val="20"/>
                <w:szCs w:val="20"/>
              </w:rPr>
              <w:t>行次</w:t>
            </w:r>
          </w:p>
        </w:tc>
        <w:tc>
          <w:tcPr>
            <w:tcW w:w="0" w:type="auto"/>
            <w:tcBorders>
              <w:top w:val="nil"/>
              <w:left w:val="nil"/>
              <w:bottom w:val="single" w:sz="4" w:space="0" w:color="auto"/>
              <w:right w:val="single" w:sz="4" w:space="0" w:color="auto"/>
            </w:tcBorders>
            <w:noWrap/>
            <w:vAlign w:val="center"/>
          </w:tcPr>
          <w:p w:rsidR="00512FA1" w:rsidRDefault="00E32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金额</w:t>
            </w:r>
          </w:p>
        </w:tc>
        <w:tc>
          <w:tcPr>
            <w:tcW w:w="0" w:type="auto"/>
            <w:tcBorders>
              <w:top w:val="nil"/>
              <w:left w:val="nil"/>
              <w:bottom w:val="single" w:sz="4" w:space="0" w:color="auto"/>
              <w:right w:val="single" w:sz="4" w:space="0" w:color="auto"/>
            </w:tcBorders>
            <w:noWrap/>
            <w:vAlign w:val="center"/>
          </w:tcPr>
          <w:p w:rsidR="00512FA1" w:rsidRDefault="00E32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项</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目</w:t>
            </w:r>
          </w:p>
        </w:tc>
        <w:tc>
          <w:tcPr>
            <w:tcW w:w="0" w:type="auto"/>
            <w:tcBorders>
              <w:top w:val="nil"/>
              <w:left w:val="nil"/>
              <w:bottom w:val="single" w:sz="4" w:space="0" w:color="auto"/>
              <w:right w:val="single" w:sz="4" w:space="0" w:color="auto"/>
            </w:tcBorders>
            <w:noWrap/>
            <w:vAlign w:val="center"/>
          </w:tcPr>
          <w:p w:rsidR="00512FA1" w:rsidRDefault="00E32A8F">
            <w:pPr>
              <w:widowControl/>
              <w:jc w:val="center"/>
              <w:rPr>
                <w:rFonts w:ascii="Times New Roman" w:eastAsia="仿宋_GB2312" w:hAnsi="Times New Roman" w:cs="Times New Roman"/>
                <w:kern w:val="0"/>
                <w:sz w:val="20"/>
                <w:szCs w:val="20"/>
              </w:rPr>
            </w:pPr>
            <w:r>
              <w:rPr>
                <w:rFonts w:ascii="Times New Roman" w:eastAsia="仿宋_GB2312" w:hAnsi="Times New Roman" w:cs="Times New Roman"/>
                <w:kern w:val="0"/>
                <w:sz w:val="20"/>
                <w:szCs w:val="20"/>
              </w:rPr>
              <w:t>行次</w:t>
            </w:r>
          </w:p>
        </w:tc>
        <w:tc>
          <w:tcPr>
            <w:tcW w:w="0" w:type="auto"/>
            <w:tcBorders>
              <w:top w:val="nil"/>
              <w:left w:val="nil"/>
              <w:bottom w:val="single" w:sz="4" w:space="0" w:color="auto"/>
              <w:right w:val="single" w:sz="4" w:space="0" w:color="auto"/>
            </w:tcBorders>
            <w:noWrap/>
            <w:vAlign w:val="center"/>
          </w:tcPr>
          <w:p w:rsidR="00512FA1" w:rsidRDefault="00E32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合计</w:t>
            </w:r>
          </w:p>
        </w:tc>
        <w:tc>
          <w:tcPr>
            <w:tcW w:w="0" w:type="auto"/>
            <w:tcBorders>
              <w:top w:val="nil"/>
              <w:left w:val="nil"/>
              <w:bottom w:val="single" w:sz="4" w:space="0" w:color="auto"/>
              <w:right w:val="single" w:sz="4" w:space="0" w:color="auto"/>
            </w:tcBorders>
            <w:vAlign w:val="center"/>
          </w:tcPr>
          <w:p w:rsidR="00512FA1" w:rsidRDefault="00E32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一般公共预算财政拨款</w:t>
            </w:r>
          </w:p>
        </w:tc>
        <w:tc>
          <w:tcPr>
            <w:tcW w:w="0" w:type="auto"/>
            <w:tcBorders>
              <w:top w:val="nil"/>
              <w:left w:val="nil"/>
              <w:bottom w:val="single" w:sz="4" w:space="0" w:color="auto"/>
              <w:right w:val="single" w:sz="4" w:space="0" w:color="auto"/>
            </w:tcBorders>
            <w:vAlign w:val="center"/>
          </w:tcPr>
          <w:p w:rsidR="00512FA1" w:rsidRDefault="00E32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政府性基金预算财政拨款</w:t>
            </w:r>
          </w:p>
        </w:tc>
        <w:tc>
          <w:tcPr>
            <w:tcW w:w="0" w:type="auto"/>
            <w:tcBorders>
              <w:top w:val="nil"/>
              <w:left w:val="nil"/>
              <w:bottom w:val="single" w:sz="4" w:space="0" w:color="auto"/>
              <w:right w:val="single" w:sz="4" w:space="0" w:color="auto"/>
            </w:tcBorders>
            <w:vAlign w:val="center"/>
          </w:tcPr>
          <w:p w:rsidR="00512FA1" w:rsidRDefault="00E32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国有资本经营预算财政拨款</w:t>
            </w:r>
          </w:p>
        </w:tc>
      </w:tr>
      <w:tr w:rsidR="00512FA1">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512FA1" w:rsidRDefault="00E32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次</w:t>
            </w:r>
          </w:p>
        </w:tc>
        <w:tc>
          <w:tcPr>
            <w:tcW w:w="0" w:type="auto"/>
            <w:tcBorders>
              <w:top w:val="nil"/>
              <w:left w:val="nil"/>
              <w:bottom w:val="single" w:sz="4" w:space="0" w:color="auto"/>
              <w:right w:val="single" w:sz="4" w:space="0" w:color="auto"/>
            </w:tcBorders>
            <w:noWrap/>
            <w:vAlign w:val="center"/>
          </w:tcPr>
          <w:p w:rsidR="00512FA1" w:rsidRDefault="00E32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0" w:type="auto"/>
            <w:tcBorders>
              <w:top w:val="nil"/>
              <w:left w:val="nil"/>
              <w:bottom w:val="single" w:sz="4" w:space="0" w:color="auto"/>
              <w:right w:val="single" w:sz="4" w:space="0" w:color="auto"/>
            </w:tcBorders>
            <w:noWrap/>
            <w:vAlign w:val="center"/>
          </w:tcPr>
          <w:p w:rsidR="00512FA1" w:rsidRDefault="00E32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1</w:t>
            </w:r>
          </w:p>
        </w:tc>
        <w:tc>
          <w:tcPr>
            <w:tcW w:w="0" w:type="auto"/>
            <w:tcBorders>
              <w:top w:val="nil"/>
              <w:left w:val="nil"/>
              <w:bottom w:val="single" w:sz="4" w:space="0" w:color="auto"/>
              <w:right w:val="single" w:sz="4" w:space="0" w:color="auto"/>
            </w:tcBorders>
            <w:noWrap/>
            <w:vAlign w:val="center"/>
          </w:tcPr>
          <w:p w:rsidR="00512FA1" w:rsidRDefault="00E32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次</w:t>
            </w:r>
          </w:p>
        </w:tc>
        <w:tc>
          <w:tcPr>
            <w:tcW w:w="0" w:type="auto"/>
            <w:tcBorders>
              <w:top w:val="nil"/>
              <w:left w:val="nil"/>
              <w:bottom w:val="single" w:sz="4" w:space="0" w:color="auto"/>
              <w:right w:val="single" w:sz="4" w:space="0" w:color="auto"/>
            </w:tcBorders>
            <w:noWrap/>
            <w:vAlign w:val="center"/>
          </w:tcPr>
          <w:p w:rsidR="00512FA1" w:rsidRDefault="00E32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0" w:type="auto"/>
            <w:tcBorders>
              <w:top w:val="nil"/>
              <w:left w:val="nil"/>
              <w:bottom w:val="single" w:sz="4" w:space="0" w:color="auto"/>
              <w:right w:val="single" w:sz="4" w:space="0" w:color="auto"/>
            </w:tcBorders>
            <w:noWrap/>
            <w:vAlign w:val="center"/>
          </w:tcPr>
          <w:p w:rsidR="00512FA1" w:rsidRDefault="00E32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2</w:t>
            </w:r>
          </w:p>
        </w:tc>
        <w:tc>
          <w:tcPr>
            <w:tcW w:w="0" w:type="auto"/>
            <w:tcBorders>
              <w:top w:val="nil"/>
              <w:left w:val="nil"/>
              <w:bottom w:val="single" w:sz="4" w:space="0" w:color="auto"/>
              <w:right w:val="single" w:sz="4" w:space="0" w:color="auto"/>
            </w:tcBorders>
            <w:noWrap/>
            <w:vAlign w:val="center"/>
          </w:tcPr>
          <w:p w:rsidR="00512FA1" w:rsidRDefault="00E32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3</w:t>
            </w:r>
          </w:p>
        </w:tc>
        <w:tc>
          <w:tcPr>
            <w:tcW w:w="0" w:type="auto"/>
            <w:tcBorders>
              <w:top w:val="nil"/>
              <w:left w:val="nil"/>
              <w:bottom w:val="single" w:sz="4" w:space="0" w:color="auto"/>
              <w:right w:val="single" w:sz="4" w:space="0" w:color="auto"/>
            </w:tcBorders>
            <w:noWrap/>
            <w:vAlign w:val="center"/>
          </w:tcPr>
          <w:p w:rsidR="00512FA1" w:rsidRDefault="00E32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4</w:t>
            </w:r>
          </w:p>
        </w:tc>
        <w:tc>
          <w:tcPr>
            <w:tcW w:w="0" w:type="auto"/>
            <w:tcBorders>
              <w:top w:val="nil"/>
              <w:left w:val="nil"/>
              <w:bottom w:val="single" w:sz="4" w:space="0" w:color="auto"/>
              <w:right w:val="single" w:sz="4" w:space="0" w:color="auto"/>
            </w:tcBorders>
            <w:noWrap/>
            <w:vAlign w:val="center"/>
          </w:tcPr>
          <w:p w:rsidR="00512FA1" w:rsidRDefault="00E32A8F">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5</w:t>
            </w:r>
          </w:p>
        </w:tc>
      </w:tr>
      <w:tr w:rsidR="00512FA1">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512FA1" w:rsidRDefault="00E32A8F">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一、一般公共预算财政拨款</w:t>
            </w:r>
          </w:p>
        </w:tc>
        <w:tc>
          <w:tcPr>
            <w:tcW w:w="0" w:type="auto"/>
            <w:tcBorders>
              <w:top w:val="nil"/>
              <w:left w:val="nil"/>
              <w:bottom w:val="single" w:sz="4" w:space="0" w:color="auto"/>
              <w:right w:val="single" w:sz="4" w:space="0" w:color="auto"/>
            </w:tcBorders>
            <w:noWrap/>
            <w:vAlign w:val="center"/>
          </w:tcPr>
          <w:p w:rsidR="00512FA1" w:rsidRDefault="00E32A8F">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w:t>
            </w:r>
          </w:p>
        </w:tc>
        <w:tc>
          <w:tcPr>
            <w:tcW w:w="0" w:type="auto"/>
            <w:tcBorders>
              <w:top w:val="nil"/>
              <w:left w:val="nil"/>
              <w:bottom w:val="single" w:sz="4" w:space="0" w:color="auto"/>
              <w:right w:val="single" w:sz="4" w:space="0" w:color="auto"/>
            </w:tcBorders>
            <w:noWrap/>
            <w:vAlign w:val="center"/>
          </w:tcPr>
          <w:p w:rsidR="00512FA1" w:rsidRDefault="00223DF4">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518.41</w:t>
            </w:r>
            <w:r w:rsidR="00E32A8F">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FA1" w:rsidRDefault="00E32A8F">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一、一般公共服务支出</w:t>
            </w:r>
          </w:p>
        </w:tc>
        <w:tc>
          <w:tcPr>
            <w:tcW w:w="0" w:type="auto"/>
            <w:tcBorders>
              <w:top w:val="nil"/>
              <w:left w:val="nil"/>
              <w:bottom w:val="single" w:sz="4" w:space="0" w:color="auto"/>
              <w:right w:val="single" w:sz="4" w:space="0" w:color="auto"/>
            </w:tcBorders>
            <w:noWrap/>
            <w:vAlign w:val="center"/>
          </w:tcPr>
          <w:p w:rsidR="00512FA1" w:rsidRDefault="00E32A8F">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15</w:t>
            </w:r>
          </w:p>
        </w:tc>
        <w:tc>
          <w:tcPr>
            <w:tcW w:w="0" w:type="auto"/>
            <w:tcBorders>
              <w:top w:val="nil"/>
              <w:left w:val="nil"/>
              <w:bottom w:val="single" w:sz="4" w:space="0" w:color="auto"/>
              <w:right w:val="single" w:sz="4" w:space="0" w:color="auto"/>
            </w:tcBorders>
            <w:noWrap/>
            <w:vAlign w:val="center"/>
          </w:tcPr>
          <w:p w:rsidR="00512FA1" w:rsidRDefault="00E32A8F">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sidR="00223DF4">
              <w:rPr>
                <w:rFonts w:ascii="Times New Roman" w:eastAsia="仿宋_GB2312" w:hAnsi="Times New Roman" w:cs="Times New Roman" w:hint="eastAsia"/>
                <w:kern w:val="0"/>
                <w:sz w:val="22"/>
              </w:rPr>
              <w:t>440.6</w:t>
            </w:r>
          </w:p>
        </w:tc>
        <w:tc>
          <w:tcPr>
            <w:tcW w:w="0" w:type="auto"/>
            <w:tcBorders>
              <w:top w:val="nil"/>
              <w:left w:val="nil"/>
              <w:bottom w:val="single" w:sz="4" w:space="0" w:color="auto"/>
              <w:right w:val="single" w:sz="4" w:space="0" w:color="auto"/>
            </w:tcBorders>
            <w:noWrap/>
            <w:vAlign w:val="center"/>
          </w:tcPr>
          <w:p w:rsidR="00512FA1"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440.6</w:t>
            </w:r>
          </w:p>
        </w:tc>
        <w:tc>
          <w:tcPr>
            <w:tcW w:w="0" w:type="auto"/>
            <w:tcBorders>
              <w:top w:val="nil"/>
              <w:left w:val="nil"/>
              <w:bottom w:val="single" w:sz="4" w:space="0" w:color="auto"/>
              <w:right w:val="single" w:sz="4" w:space="0" w:color="auto"/>
            </w:tcBorders>
            <w:noWrap/>
            <w:vAlign w:val="center"/>
          </w:tcPr>
          <w:p w:rsidR="00512FA1" w:rsidRDefault="00E32A8F">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FA1" w:rsidRDefault="00E32A8F">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512FA1">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512FA1" w:rsidRDefault="00E32A8F">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二、政府性基金预算财政拨款</w:t>
            </w:r>
          </w:p>
        </w:tc>
        <w:tc>
          <w:tcPr>
            <w:tcW w:w="0" w:type="auto"/>
            <w:tcBorders>
              <w:top w:val="nil"/>
              <w:left w:val="nil"/>
              <w:bottom w:val="single" w:sz="4" w:space="0" w:color="auto"/>
              <w:right w:val="single" w:sz="4" w:space="0" w:color="auto"/>
            </w:tcBorders>
            <w:noWrap/>
            <w:vAlign w:val="center"/>
          </w:tcPr>
          <w:p w:rsidR="00512FA1" w:rsidRDefault="00E32A8F">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w:t>
            </w:r>
          </w:p>
        </w:tc>
        <w:tc>
          <w:tcPr>
            <w:tcW w:w="0" w:type="auto"/>
            <w:tcBorders>
              <w:top w:val="nil"/>
              <w:left w:val="nil"/>
              <w:bottom w:val="single" w:sz="4" w:space="0" w:color="auto"/>
              <w:right w:val="single" w:sz="4" w:space="0" w:color="auto"/>
            </w:tcBorders>
            <w:noWrap/>
            <w:vAlign w:val="center"/>
          </w:tcPr>
          <w:p w:rsidR="00512FA1" w:rsidRDefault="00E32A8F">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FA1" w:rsidRDefault="00E32A8F">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二、外交支出</w:t>
            </w:r>
          </w:p>
        </w:tc>
        <w:tc>
          <w:tcPr>
            <w:tcW w:w="0" w:type="auto"/>
            <w:tcBorders>
              <w:top w:val="nil"/>
              <w:left w:val="nil"/>
              <w:bottom w:val="single" w:sz="4" w:space="0" w:color="auto"/>
              <w:right w:val="single" w:sz="4" w:space="0" w:color="auto"/>
            </w:tcBorders>
            <w:noWrap/>
            <w:vAlign w:val="center"/>
          </w:tcPr>
          <w:p w:rsidR="00512FA1" w:rsidRDefault="00E32A8F">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16</w:t>
            </w:r>
          </w:p>
        </w:tc>
        <w:tc>
          <w:tcPr>
            <w:tcW w:w="0" w:type="auto"/>
            <w:tcBorders>
              <w:top w:val="nil"/>
              <w:left w:val="nil"/>
              <w:bottom w:val="single" w:sz="4" w:space="0" w:color="auto"/>
              <w:right w:val="single" w:sz="4" w:space="0" w:color="auto"/>
            </w:tcBorders>
            <w:noWrap/>
            <w:vAlign w:val="center"/>
          </w:tcPr>
          <w:p w:rsidR="00512FA1" w:rsidRDefault="00E32A8F">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FA1" w:rsidRDefault="00E32A8F">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FA1" w:rsidRDefault="00E32A8F">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FA1" w:rsidRDefault="00E32A8F">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512FA1">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512FA1" w:rsidRDefault="00E32A8F">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三、国有资本经营预算财政拨款</w:t>
            </w:r>
          </w:p>
        </w:tc>
        <w:tc>
          <w:tcPr>
            <w:tcW w:w="0" w:type="auto"/>
            <w:tcBorders>
              <w:top w:val="nil"/>
              <w:left w:val="nil"/>
              <w:bottom w:val="single" w:sz="4" w:space="0" w:color="auto"/>
              <w:right w:val="single" w:sz="4" w:space="0" w:color="auto"/>
            </w:tcBorders>
            <w:noWrap/>
            <w:vAlign w:val="center"/>
          </w:tcPr>
          <w:p w:rsidR="00512FA1" w:rsidRDefault="00E32A8F">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3</w:t>
            </w:r>
          </w:p>
        </w:tc>
        <w:tc>
          <w:tcPr>
            <w:tcW w:w="0" w:type="auto"/>
            <w:tcBorders>
              <w:top w:val="nil"/>
              <w:left w:val="nil"/>
              <w:bottom w:val="single" w:sz="4" w:space="0" w:color="auto"/>
              <w:right w:val="single" w:sz="4" w:space="0" w:color="auto"/>
            </w:tcBorders>
            <w:noWrap/>
            <w:vAlign w:val="center"/>
          </w:tcPr>
          <w:p w:rsidR="00512FA1" w:rsidRDefault="00E32A8F">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FA1" w:rsidRDefault="00E32A8F">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三、国防支出</w:t>
            </w:r>
          </w:p>
        </w:tc>
        <w:tc>
          <w:tcPr>
            <w:tcW w:w="0" w:type="auto"/>
            <w:tcBorders>
              <w:top w:val="nil"/>
              <w:left w:val="nil"/>
              <w:bottom w:val="single" w:sz="4" w:space="0" w:color="auto"/>
              <w:right w:val="single" w:sz="4" w:space="0" w:color="auto"/>
            </w:tcBorders>
            <w:noWrap/>
            <w:vAlign w:val="center"/>
          </w:tcPr>
          <w:p w:rsidR="00512FA1" w:rsidRDefault="00E32A8F">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17</w:t>
            </w:r>
          </w:p>
        </w:tc>
        <w:tc>
          <w:tcPr>
            <w:tcW w:w="0" w:type="auto"/>
            <w:tcBorders>
              <w:top w:val="nil"/>
              <w:left w:val="nil"/>
              <w:bottom w:val="single" w:sz="4" w:space="0" w:color="auto"/>
              <w:right w:val="single" w:sz="4" w:space="0" w:color="auto"/>
            </w:tcBorders>
            <w:noWrap/>
            <w:vAlign w:val="center"/>
          </w:tcPr>
          <w:p w:rsidR="00512FA1" w:rsidRDefault="00E32A8F">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FA1" w:rsidRDefault="00E32A8F">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FA1" w:rsidRDefault="00E32A8F">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FA1" w:rsidRDefault="00E32A8F">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512FA1">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512FA1" w:rsidRDefault="00E32A8F">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FA1" w:rsidRDefault="00E32A8F">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4</w:t>
            </w:r>
          </w:p>
        </w:tc>
        <w:tc>
          <w:tcPr>
            <w:tcW w:w="0" w:type="auto"/>
            <w:tcBorders>
              <w:top w:val="nil"/>
              <w:left w:val="nil"/>
              <w:bottom w:val="single" w:sz="4" w:space="0" w:color="auto"/>
              <w:right w:val="single" w:sz="4" w:space="0" w:color="auto"/>
            </w:tcBorders>
            <w:noWrap/>
            <w:vAlign w:val="center"/>
          </w:tcPr>
          <w:p w:rsidR="00512FA1" w:rsidRDefault="00E32A8F">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FA1" w:rsidRDefault="00E32A8F">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四、公共安全支出</w:t>
            </w:r>
          </w:p>
        </w:tc>
        <w:tc>
          <w:tcPr>
            <w:tcW w:w="0" w:type="auto"/>
            <w:tcBorders>
              <w:top w:val="nil"/>
              <w:left w:val="nil"/>
              <w:bottom w:val="single" w:sz="4" w:space="0" w:color="auto"/>
              <w:right w:val="single" w:sz="4" w:space="0" w:color="auto"/>
            </w:tcBorders>
            <w:noWrap/>
            <w:vAlign w:val="center"/>
          </w:tcPr>
          <w:p w:rsidR="00512FA1" w:rsidRDefault="00E32A8F">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18</w:t>
            </w:r>
          </w:p>
        </w:tc>
        <w:tc>
          <w:tcPr>
            <w:tcW w:w="0" w:type="auto"/>
            <w:tcBorders>
              <w:top w:val="nil"/>
              <w:left w:val="nil"/>
              <w:bottom w:val="single" w:sz="4" w:space="0" w:color="auto"/>
              <w:right w:val="single" w:sz="4" w:space="0" w:color="auto"/>
            </w:tcBorders>
            <w:noWrap/>
            <w:vAlign w:val="center"/>
          </w:tcPr>
          <w:p w:rsidR="00512FA1" w:rsidRDefault="00E32A8F">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FA1" w:rsidRDefault="00E32A8F">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FA1" w:rsidRDefault="00E32A8F">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FA1" w:rsidRDefault="00E32A8F">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512FA1">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512FA1" w:rsidRDefault="00E32A8F">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FA1" w:rsidRDefault="00E32A8F">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5</w:t>
            </w:r>
          </w:p>
        </w:tc>
        <w:tc>
          <w:tcPr>
            <w:tcW w:w="0" w:type="auto"/>
            <w:tcBorders>
              <w:top w:val="nil"/>
              <w:left w:val="nil"/>
              <w:bottom w:val="single" w:sz="4" w:space="0" w:color="auto"/>
              <w:right w:val="single" w:sz="4" w:space="0" w:color="auto"/>
            </w:tcBorders>
            <w:noWrap/>
            <w:vAlign w:val="center"/>
          </w:tcPr>
          <w:p w:rsidR="00512FA1" w:rsidRDefault="00E32A8F">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FA1" w:rsidRDefault="00E32A8F">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五、教育支出</w:t>
            </w:r>
          </w:p>
        </w:tc>
        <w:tc>
          <w:tcPr>
            <w:tcW w:w="0" w:type="auto"/>
            <w:tcBorders>
              <w:top w:val="nil"/>
              <w:left w:val="nil"/>
              <w:bottom w:val="single" w:sz="4" w:space="0" w:color="auto"/>
              <w:right w:val="single" w:sz="4" w:space="0" w:color="auto"/>
            </w:tcBorders>
            <w:noWrap/>
            <w:vAlign w:val="center"/>
          </w:tcPr>
          <w:p w:rsidR="00512FA1" w:rsidRDefault="00E32A8F">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19</w:t>
            </w:r>
          </w:p>
        </w:tc>
        <w:tc>
          <w:tcPr>
            <w:tcW w:w="0" w:type="auto"/>
            <w:tcBorders>
              <w:top w:val="nil"/>
              <w:left w:val="nil"/>
              <w:bottom w:val="single" w:sz="4" w:space="0" w:color="auto"/>
              <w:right w:val="single" w:sz="4" w:space="0" w:color="auto"/>
            </w:tcBorders>
            <w:noWrap/>
            <w:vAlign w:val="center"/>
          </w:tcPr>
          <w:p w:rsidR="00512FA1" w:rsidRDefault="00E32A8F">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FA1" w:rsidRDefault="00E32A8F">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FA1" w:rsidRDefault="00E32A8F">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FA1" w:rsidRDefault="00E32A8F">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223DF4">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223DF4" w:rsidRDefault="00223DF4">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6</w:t>
            </w:r>
          </w:p>
        </w:tc>
        <w:tc>
          <w:tcPr>
            <w:tcW w:w="0" w:type="auto"/>
            <w:tcBorders>
              <w:top w:val="nil"/>
              <w:left w:val="nil"/>
              <w:bottom w:val="single" w:sz="4" w:space="0" w:color="auto"/>
              <w:right w:val="single" w:sz="4" w:space="0" w:color="auto"/>
            </w:tcBorders>
            <w:noWrap/>
            <w:vAlign w:val="center"/>
          </w:tcPr>
          <w:p w:rsidR="00223DF4" w:rsidRDefault="00223DF4">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223DF4" w:rsidRPr="00223DF4" w:rsidRDefault="00223DF4" w:rsidP="00223DF4">
            <w:pPr>
              <w:widowControl/>
              <w:jc w:val="left"/>
              <w:rPr>
                <w:rFonts w:ascii="Times New Roman" w:eastAsia="仿宋_GB2312" w:hAnsi="Times New Roman" w:cs="Times New Roman"/>
                <w:kern w:val="0"/>
                <w:sz w:val="22"/>
              </w:rPr>
            </w:pPr>
            <w:r w:rsidRPr="00223DF4">
              <w:rPr>
                <w:rFonts w:ascii="Times New Roman" w:eastAsia="仿宋_GB2312" w:hAnsi="Times New Roman" w:cs="Times New Roman" w:hint="eastAsia"/>
                <w:kern w:val="0"/>
                <w:sz w:val="22"/>
              </w:rPr>
              <w:t>八、社会保障和就业支出</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20</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36.09</w:t>
            </w: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36.09</w:t>
            </w: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223DF4" w:rsidRDefault="00223DF4">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223DF4">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223DF4" w:rsidRDefault="00223DF4">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7</w:t>
            </w:r>
          </w:p>
        </w:tc>
        <w:tc>
          <w:tcPr>
            <w:tcW w:w="0" w:type="auto"/>
            <w:tcBorders>
              <w:top w:val="nil"/>
              <w:left w:val="nil"/>
              <w:bottom w:val="single" w:sz="4" w:space="0" w:color="auto"/>
              <w:right w:val="single" w:sz="4" w:space="0" w:color="auto"/>
            </w:tcBorders>
            <w:noWrap/>
            <w:vAlign w:val="center"/>
          </w:tcPr>
          <w:p w:rsidR="00223DF4" w:rsidRDefault="00223DF4">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223DF4" w:rsidRPr="00223DF4" w:rsidRDefault="00223DF4" w:rsidP="00223DF4">
            <w:pPr>
              <w:widowControl/>
              <w:jc w:val="left"/>
              <w:rPr>
                <w:rFonts w:ascii="Times New Roman" w:eastAsia="仿宋_GB2312" w:hAnsi="Times New Roman" w:cs="Times New Roman"/>
                <w:kern w:val="0"/>
                <w:sz w:val="22"/>
              </w:rPr>
            </w:pPr>
            <w:r w:rsidRPr="00223DF4">
              <w:rPr>
                <w:rFonts w:ascii="Times New Roman" w:eastAsia="仿宋_GB2312" w:hAnsi="Times New Roman" w:cs="Times New Roman" w:hint="eastAsia"/>
                <w:kern w:val="0"/>
                <w:sz w:val="22"/>
              </w:rPr>
              <w:t>九、卫生健康支出</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21</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15.83</w:t>
            </w: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15.83</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223DF4" w:rsidRDefault="00223DF4">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223DF4">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223DF4" w:rsidRDefault="00223DF4">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8</w:t>
            </w:r>
          </w:p>
        </w:tc>
        <w:tc>
          <w:tcPr>
            <w:tcW w:w="0" w:type="auto"/>
            <w:tcBorders>
              <w:top w:val="nil"/>
              <w:left w:val="nil"/>
              <w:bottom w:val="single" w:sz="4" w:space="0" w:color="auto"/>
              <w:right w:val="single" w:sz="4" w:space="0" w:color="auto"/>
            </w:tcBorders>
            <w:noWrap/>
            <w:vAlign w:val="center"/>
          </w:tcPr>
          <w:p w:rsidR="00223DF4" w:rsidRDefault="00223DF4">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223DF4" w:rsidRPr="00223DF4" w:rsidRDefault="00223DF4" w:rsidP="00223DF4">
            <w:pPr>
              <w:widowControl/>
              <w:jc w:val="left"/>
              <w:rPr>
                <w:rFonts w:ascii="Times New Roman" w:eastAsia="仿宋_GB2312" w:hAnsi="Times New Roman" w:cs="Times New Roman"/>
                <w:kern w:val="0"/>
                <w:sz w:val="22"/>
              </w:rPr>
            </w:pPr>
            <w:r w:rsidRPr="00223DF4">
              <w:rPr>
                <w:rFonts w:ascii="Times New Roman" w:eastAsia="仿宋_GB2312" w:hAnsi="Times New Roman" w:cs="Times New Roman" w:hint="eastAsia"/>
                <w:kern w:val="0"/>
                <w:sz w:val="22"/>
              </w:rPr>
              <w:t>十九、住房保障支出</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22</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25.89</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25.89</w:t>
            </w: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223DF4">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本年收入合计</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9</w:t>
            </w:r>
          </w:p>
        </w:tc>
        <w:tc>
          <w:tcPr>
            <w:tcW w:w="0" w:type="auto"/>
            <w:tcBorders>
              <w:top w:val="nil"/>
              <w:left w:val="nil"/>
              <w:bottom w:val="single" w:sz="4" w:space="0" w:color="auto"/>
              <w:right w:val="single" w:sz="4" w:space="0" w:color="auto"/>
            </w:tcBorders>
            <w:noWrap/>
            <w:vAlign w:val="center"/>
          </w:tcPr>
          <w:p w:rsidR="00223DF4" w:rsidRDefault="00223DF4">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518.41</w:t>
            </w: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本年支出合计</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23</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 xml:space="preserve"> 518.41</w:t>
            </w: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518.41</w:t>
            </w: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223DF4" w:rsidRDefault="00223DF4">
            <w:pPr>
              <w:widowControl/>
              <w:jc w:val="left"/>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 xml:space="preserve">　</w:t>
            </w:r>
          </w:p>
        </w:tc>
      </w:tr>
      <w:tr w:rsidR="00223DF4">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年初财政拨款结转和结余</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10</w:t>
            </w:r>
          </w:p>
        </w:tc>
        <w:tc>
          <w:tcPr>
            <w:tcW w:w="0" w:type="auto"/>
            <w:tcBorders>
              <w:top w:val="nil"/>
              <w:left w:val="nil"/>
              <w:bottom w:val="single" w:sz="4" w:space="0" w:color="auto"/>
              <w:right w:val="single" w:sz="4" w:space="0" w:color="auto"/>
            </w:tcBorders>
            <w:noWrap/>
            <w:vAlign w:val="center"/>
          </w:tcPr>
          <w:p w:rsidR="00223DF4" w:rsidRDefault="00223DF4">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年末财政拨款结转和结余</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24</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223DF4" w:rsidRDefault="00223DF4">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223DF4">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Pr>
                <w:rFonts w:ascii="Times New Roman" w:eastAsia="仿宋_GB2312" w:hAnsi="Times New Roman" w:cs="Times New Roman"/>
                <w:kern w:val="0"/>
                <w:sz w:val="22"/>
              </w:rPr>
              <w:t>一般公共预算财政拨款</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11</w:t>
            </w:r>
          </w:p>
        </w:tc>
        <w:tc>
          <w:tcPr>
            <w:tcW w:w="0" w:type="auto"/>
            <w:tcBorders>
              <w:top w:val="nil"/>
              <w:left w:val="nil"/>
              <w:bottom w:val="single" w:sz="4" w:space="0" w:color="auto"/>
              <w:right w:val="single" w:sz="4" w:space="0" w:color="auto"/>
            </w:tcBorders>
            <w:noWrap/>
            <w:vAlign w:val="center"/>
          </w:tcPr>
          <w:p w:rsidR="00223DF4" w:rsidRDefault="00223DF4">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223DF4" w:rsidRDefault="00223DF4">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25</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223DF4" w:rsidRDefault="00223DF4">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223DF4">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Pr>
                <w:rFonts w:ascii="Times New Roman" w:eastAsia="仿宋_GB2312" w:hAnsi="Times New Roman" w:cs="Times New Roman"/>
                <w:kern w:val="0"/>
                <w:sz w:val="22"/>
              </w:rPr>
              <w:t>政府性基金预算财政拨款</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12</w:t>
            </w:r>
          </w:p>
        </w:tc>
        <w:tc>
          <w:tcPr>
            <w:tcW w:w="0" w:type="auto"/>
            <w:tcBorders>
              <w:top w:val="nil"/>
              <w:left w:val="nil"/>
              <w:bottom w:val="single" w:sz="4" w:space="0" w:color="auto"/>
              <w:right w:val="single" w:sz="4" w:space="0" w:color="auto"/>
            </w:tcBorders>
            <w:noWrap/>
            <w:vAlign w:val="center"/>
          </w:tcPr>
          <w:p w:rsidR="00223DF4" w:rsidRDefault="00223DF4">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223DF4" w:rsidRDefault="00223DF4">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26</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223DF4" w:rsidRDefault="00223DF4">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223DF4">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Pr>
                <w:rFonts w:ascii="Times New Roman" w:eastAsia="仿宋_GB2312" w:hAnsi="Times New Roman" w:cs="Times New Roman"/>
                <w:kern w:val="0"/>
                <w:sz w:val="22"/>
              </w:rPr>
              <w:t>国有资本经营预算财政拨款</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13</w:t>
            </w:r>
          </w:p>
        </w:tc>
        <w:tc>
          <w:tcPr>
            <w:tcW w:w="0" w:type="auto"/>
            <w:tcBorders>
              <w:top w:val="nil"/>
              <w:left w:val="nil"/>
              <w:bottom w:val="single" w:sz="4" w:space="0" w:color="auto"/>
              <w:right w:val="single" w:sz="4" w:space="0" w:color="auto"/>
            </w:tcBorders>
            <w:noWrap/>
            <w:vAlign w:val="center"/>
          </w:tcPr>
          <w:p w:rsidR="00223DF4" w:rsidRDefault="00223DF4">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223DF4" w:rsidRDefault="00223DF4">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27</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223DF4" w:rsidRDefault="00223DF4">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223DF4">
        <w:trPr>
          <w:trHeight w:val="402"/>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tcPr>
          <w:p w:rsidR="00223DF4" w:rsidRDefault="00223DF4">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总计</w:t>
            </w:r>
          </w:p>
        </w:tc>
        <w:tc>
          <w:tcPr>
            <w:tcW w:w="0" w:type="auto"/>
            <w:tcBorders>
              <w:top w:val="nil"/>
              <w:left w:val="nil"/>
              <w:bottom w:val="single" w:sz="4" w:space="0" w:color="auto"/>
              <w:right w:val="single" w:sz="4" w:space="0" w:color="auto"/>
            </w:tcBorders>
            <w:shd w:val="clear" w:color="000000" w:fill="FFFFFF"/>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14</w:t>
            </w:r>
          </w:p>
        </w:tc>
        <w:tc>
          <w:tcPr>
            <w:tcW w:w="0" w:type="auto"/>
            <w:tcBorders>
              <w:top w:val="nil"/>
              <w:left w:val="nil"/>
              <w:bottom w:val="single" w:sz="4" w:space="0" w:color="auto"/>
              <w:right w:val="single" w:sz="4" w:space="0" w:color="auto"/>
            </w:tcBorders>
            <w:noWrap/>
            <w:vAlign w:val="center"/>
          </w:tcPr>
          <w:p w:rsidR="00223DF4" w:rsidRDefault="00223DF4">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518.41</w:t>
            </w: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000000" w:fill="FFFFFF"/>
            <w:noWrap/>
            <w:vAlign w:val="center"/>
          </w:tcPr>
          <w:p w:rsidR="00223DF4" w:rsidRDefault="00223DF4">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总计</w:t>
            </w:r>
          </w:p>
        </w:tc>
        <w:tc>
          <w:tcPr>
            <w:tcW w:w="0" w:type="auto"/>
            <w:tcBorders>
              <w:top w:val="nil"/>
              <w:left w:val="nil"/>
              <w:bottom w:val="single" w:sz="4" w:space="0" w:color="auto"/>
              <w:right w:val="single" w:sz="4" w:space="0" w:color="auto"/>
            </w:tcBorders>
            <w:shd w:val="clear" w:color="000000" w:fill="FFFFFF"/>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28</w:t>
            </w:r>
          </w:p>
        </w:tc>
        <w:tc>
          <w:tcPr>
            <w:tcW w:w="0" w:type="auto"/>
            <w:tcBorders>
              <w:top w:val="nil"/>
              <w:left w:val="nil"/>
              <w:bottom w:val="single" w:sz="4" w:space="0" w:color="auto"/>
              <w:right w:val="single" w:sz="4" w:space="0" w:color="auto"/>
            </w:tcBorders>
            <w:shd w:val="clear" w:color="000000" w:fill="FFFFFF"/>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Pr>
                <w:rFonts w:ascii="Times New Roman" w:eastAsia="仿宋_GB2312" w:hAnsi="Times New Roman" w:cs="Times New Roman" w:hint="eastAsia"/>
                <w:kern w:val="0"/>
                <w:sz w:val="22"/>
              </w:rPr>
              <w:t>518.41</w:t>
            </w:r>
          </w:p>
        </w:tc>
        <w:tc>
          <w:tcPr>
            <w:tcW w:w="0" w:type="auto"/>
            <w:tcBorders>
              <w:top w:val="nil"/>
              <w:left w:val="nil"/>
              <w:bottom w:val="single" w:sz="4" w:space="0" w:color="auto"/>
              <w:right w:val="single" w:sz="4" w:space="0" w:color="auto"/>
            </w:tcBorders>
            <w:shd w:val="clear" w:color="000000" w:fill="FFFFFF"/>
            <w:noWrap/>
            <w:vAlign w:val="center"/>
          </w:tcPr>
          <w:p w:rsidR="00223DF4" w:rsidRDefault="00223DF4">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Pr>
                <w:rFonts w:ascii="Times New Roman" w:eastAsia="仿宋_GB2312" w:hAnsi="Times New Roman" w:cs="Times New Roman" w:hint="eastAsia"/>
                <w:kern w:val="0"/>
                <w:sz w:val="22"/>
              </w:rPr>
              <w:t>518.41</w:t>
            </w:r>
          </w:p>
        </w:tc>
        <w:tc>
          <w:tcPr>
            <w:tcW w:w="0" w:type="auto"/>
            <w:tcBorders>
              <w:top w:val="nil"/>
              <w:left w:val="nil"/>
              <w:bottom w:val="single" w:sz="4" w:space="0" w:color="auto"/>
              <w:right w:val="single" w:sz="4" w:space="0" w:color="auto"/>
            </w:tcBorders>
            <w:noWrap/>
            <w:vAlign w:val="center"/>
          </w:tcPr>
          <w:p w:rsidR="00223DF4" w:rsidRDefault="00223DF4">
            <w:pPr>
              <w:widowControl/>
              <w:jc w:val="left"/>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 xml:space="preserve">　</w:t>
            </w:r>
          </w:p>
        </w:tc>
        <w:tc>
          <w:tcPr>
            <w:tcW w:w="0" w:type="auto"/>
            <w:tcBorders>
              <w:top w:val="nil"/>
              <w:left w:val="nil"/>
              <w:bottom w:val="single" w:sz="4" w:space="0" w:color="auto"/>
              <w:right w:val="single" w:sz="4" w:space="0" w:color="auto"/>
            </w:tcBorders>
            <w:noWrap/>
            <w:vAlign w:val="center"/>
          </w:tcPr>
          <w:p w:rsidR="00223DF4" w:rsidRDefault="00223DF4">
            <w:pPr>
              <w:widowControl/>
              <w:jc w:val="left"/>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 xml:space="preserve">　</w:t>
            </w:r>
          </w:p>
        </w:tc>
      </w:tr>
    </w:tbl>
    <w:p w:rsidR="00512FA1" w:rsidRDefault="00E32A8F">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注：</w:t>
      </w:r>
      <w:r>
        <w:rPr>
          <w:rFonts w:ascii="Times New Roman" w:eastAsia="仿宋_GB2312" w:hAnsi="Times New Roman" w:cs="Times New Roman"/>
          <w:spacing w:val="-6"/>
          <w:kern w:val="0"/>
          <w:sz w:val="24"/>
          <w:szCs w:val="24"/>
        </w:rPr>
        <w:t>本表反映部门本年度一般公共预算财政拨款、政府性基金预算财政拨款和国有资本经营预算财政拨款的总收支和年末结转结余情况。</w:t>
      </w:r>
    </w:p>
    <w:p w:rsidR="00512FA1" w:rsidRDefault="00512FA1">
      <w:pPr>
        <w:widowControl/>
        <w:jc w:val="center"/>
        <w:rPr>
          <w:rFonts w:ascii="Times New Roman" w:eastAsia="方正小标宋_GBK" w:hAnsi="Times New Roman" w:cs="Times New Roman"/>
          <w:kern w:val="0"/>
          <w:sz w:val="36"/>
          <w:szCs w:val="36"/>
        </w:rPr>
      </w:pPr>
    </w:p>
    <w:p w:rsidR="00512FA1" w:rsidRDefault="00E32A8F" w:rsidP="00F47268">
      <w:pPr>
        <w:widowControl/>
        <w:spacing w:afterLines="50" w:after="156"/>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t>一般公共预算财政拨款支出决算表</w:t>
      </w:r>
      <w:bookmarkEnd w:id="1"/>
    </w:p>
    <w:p w:rsidR="003640F0" w:rsidRDefault="00E32A8F" w:rsidP="00F47268">
      <w:pPr>
        <w:widowControl/>
        <w:spacing w:beforeLines="50" w:before="156"/>
        <w:jc w:val="left"/>
        <w:rPr>
          <w:rFonts w:ascii="Times New Roman" w:eastAsia="仿宋_GB2312" w:hAnsi="Times New Roman" w:cs="Times New Roman"/>
          <w:color w:val="000000"/>
          <w:kern w:val="0"/>
          <w:szCs w:val="21"/>
        </w:rPr>
      </w:pP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部门：</w:t>
      </w:r>
      <w:r w:rsidR="00F34FDF">
        <w:rPr>
          <w:rFonts w:ascii="Times New Roman" w:eastAsia="仿宋_GB2312" w:hAnsi="Times New Roman" w:cs="Times New Roman" w:hint="eastAsia"/>
          <w:color w:val="000000"/>
          <w:kern w:val="0"/>
          <w:sz w:val="20"/>
          <w:szCs w:val="20"/>
        </w:rPr>
        <w:t>中共祁阳市委巡察工作领导小组办公室</w:t>
      </w:r>
      <w:r>
        <w:rPr>
          <w:rFonts w:ascii="Times New Roman" w:eastAsia="仿宋_GB2312" w:hAnsi="Times New Roman" w:cs="Times New Roman"/>
          <w:color w:val="000000"/>
          <w:kern w:val="0"/>
          <w:szCs w:val="21"/>
        </w:rPr>
        <w:t xml:space="preserve">                                                      </w:t>
      </w:r>
      <w:r w:rsidR="003640F0">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公开</w:t>
      </w:r>
      <w:r w:rsidR="003640F0">
        <w:rPr>
          <w:rFonts w:ascii="Times New Roman" w:eastAsia="仿宋_GB2312" w:hAnsi="Times New Roman" w:cs="Times New Roman"/>
          <w:color w:val="000000"/>
          <w:kern w:val="0"/>
          <w:szCs w:val="21"/>
        </w:rPr>
        <w:t>0</w:t>
      </w:r>
      <w:r w:rsidR="003640F0">
        <w:rPr>
          <w:rFonts w:ascii="Times New Roman" w:eastAsia="仿宋_GB2312" w:hAnsi="Times New Roman" w:cs="Times New Roman" w:hint="eastAsia"/>
          <w:color w:val="000000"/>
          <w:kern w:val="0"/>
          <w:szCs w:val="21"/>
        </w:rPr>
        <w:t>5</w:t>
      </w:r>
    </w:p>
    <w:p w:rsidR="00512FA1" w:rsidRPr="003640F0" w:rsidRDefault="00E32A8F" w:rsidP="00F47268">
      <w:pPr>
        <w:widowControl/>
        <w:spacing w:beforeLines="50" w:before="156"/>
        <w:ind w:firstLineChars="6100" w:firstLine="12810"/>
        <w:jc w:val="left"/>
        <w:rPr>
          <w:rFonts w:ascii="Times New Roman" w:eastAsia="仿宋_GB2312" w:hAnsi="Times New Roman" w:cs="Times New Roman"/>
          <w:color w:val="000000"/>
          <w:kern w:val="0"/>
          <w:szCs w:val="21"/>
        </w:rPr>
      </w:pPr>
      <w:r>
        <w:rPr>
          <w:rFonts w:ascii="Times New Roman" w:eastAsia="仿宋_GB2312" w:hAnsi="Times New Roman" w:cs="Times New Roman"/>
          <w:color w:val="000000"/>
          <w:kern w:val="0"/>
          <w:szCs w:val="21"/>
        </w:rPr>
        <w:t>单位：万元</w:t>
      </w:r>
    </w:p>
    <w:tbl>
      <w:tblPr>
        <w:tblW w:w="14142" w:type="dxa"/>
        <w:jc w:val="center"/>
        <w:tblLook w:val="04A0" w:firstRow="1" w:lastRow="0" w:firstColumn="1" w:lastColumn="0" w:noHBand="0" w:noVBand="1"/>
      </w:tblPr>
      <w:tblGrid>
        <w:gridCol w:w="1200"/>
        <w:gridCol w:w="3831"/>
        <w:gridCol w:w="2976"/>
        <w:gridCol w:w="3212"/>
        <w:gridCol w:w="2923"/>
      </w:tblGrid>
      <w:tr w:rsidR="00512FA1" w:rsidTr="003640F0">
        <w:trPr>
          <w:trHeight w:val="491"/>
          <w:jc w:val="center"/>
        </w:trPr>
        <w:tc>
          <w:tcPr>
            <w:tcW w:w="5031" w:type="dxa"/>
            <w:gridSpan w:val="2"/>
            <w:tcBorders>
              <w:top w:val="single" w:sz="8" w:space="0" w:color="auto"/>
              <w:left w:val="single" w:sz="8" w:space="0" w:color="auto"/>
              <w:bottom w:val="single" w:sz="4" w:space="0" w:color="auto"/>
              <w:right w:val="single" w:sz="4" w:space="0" w:color="auto"/>
            </w:tcBorders>
            <w:vAlign w:val="center"/>
          </w:tcPr>
          <w:p w:rsidR="00512FA1" w:rsidRDefault="00E32A8F">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项</w:t>
            </w:r>
            <w:r>
              <w:rPr>
                <w:rFonts w:ascii="Times New Roman" w:eastAsia="仿宋_GB2312" w:hAnsi="Times New Roman" w:cs="Times New Roman"/>
                <w:b/>
                <w:kern w:val="0"/>
                <w:szCs w:val="21"/>
              </w:rPr>
              <w:t xml:space="preserve"> </w:t>
            </w:r>
            <w:r>
              <w:rPr>
                <w:rFonts w:ascii="Times New Roman" w:eastAsia="仿宋_GB2312" w:hAnsi="Times New Roman" w:cs="Times New Roman"/>
                <w:b/>
                <w:color w:val="000000"/>
                <w:kern w:val="0"/>
                <w:szCs w:val="21"/>
              </w:rPr>
              <w:t xml:space="preserve">   </w:t>
            </w:r>
            <w:r>
              <w:rPr>
                <w:rFonts w:ascii="Times New Roman" w:eastAsia="仿宋_GB2312" w:hAnsi="Times New Roman" w:cs="Times New Roman"/>
                <w:b/>
                <w:kern w:val="0"/>
                <w:szCs w:val="21"/>
              </w:rPr>
              <w:t>目</w:t>
            </w:r>
          </w:p>
        </w:tc>
        <w:tc>
          <w:tcPr>
            <w:tcW w:w="9111" w:type="dxa"/>
            <w:gridSpan w:val="3"/>
            <w:tcBorders>
              <w:top w:val="single" w:sz="8" w:space="0" w:color="auto"/>
              <w:left w:val="nil"/>
              <w:bottom w:val="single" w:sz="4" w:space="0" w:color="auto"/>
              <w:right w:val="single" w:sz="8" w:space="0" w:color="000000"/>
            </w:tcBorders>
            <w:vAlign w:val="center"/>
          </w:tcPr>
          <w:p w:rsidR="00512FA1" w:rsidRDefault="00E32A8F">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本年支出</w:t>
            </w:r>
          </w:p>
        </w:tc>
      </w:tr>
      <w:tr w:rsidR="00512FA1" w:rsidTr="003640F0">
        <w:trPr>
          <w:trHeight w:hRule="exact" w:val="312"/>
          <w:jc w:val="center"/>
        </w:trPr>
        <w:tc>
          <w:tcPr>
            <w:tcW w:w="1200" w:type="dxa"/>
            <w:vMerge w:val="restart"/>
            <w:tcBorders>
              <w:top w:val="single" w:sz="4" w:space="0" w:color="auto"/>
              <w:left w:val="single" w:sz="8" w:space="0" w:color="auto"/>
              <w:bottom w:val="single" w:sz="4" w:space="0" w:color="auto"/>
              <w:right w:val="single" w:sz="4" w:space="0" w:color="auto"/>
            </w:tcBorders>
            <w:vAlign w:val="center"/>
          </w:tcPr>
          <w:p w:rsidR="00512FA1" w:rsidRDefault="00E32A8F">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功能分类科目编码</w:t>
            </w:r>
          </w:p>
        </w:tc>
        <w:tc>
          <w:tcPr>
            <w:tcW w:w="3831" w:type="dxa"/>
            <w:vMerge w:val="restart"/>
            <w:tcBorders>
              <w:top w:val="nil"/>
              <w:left w:val="single" w:sz="4" w:space="0" w:color="auto"/>
              <w:bottom w:val="single" w:sz="4" w:space="0" w:color="auto"/>
              <w:right w:val="single" w:sz="4" w:space="0" w:color="auto"/>
            </w:tcBorders>
            <w:vAlign w:val="center"/>
          </w:tcPr>
          <w:p w:rsidR="00512FA1" w:rsidRDefault="00E32A8F">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科目名称</w:t>
            </w:r>
          </w:p>
        </w:tc>
        <w:tc>
          <w:tcPr>
            <w:tcW w:w="2976" w:type="dxa"/>
            <w:vMerge w:val="restart"/>
            <w:tcBorders>
              <w:top w:val="nil"/>
              <w:left w:val="single" w:sz="4" w:space="0" w:color="auto"/>
              <w:bottom w:val="single" w:sz="4" w:space="0" w:color="000000"/>
              <w:right w:val="single" w:sz="4" w:space="0" w:color="auto"/>
            </w:tcBorders>
            <w:vAlign w:val="center"/>
          </w:tcPr>
          <w:p w:rsidR="00512FA1" w:rsidRDefault="00E32A8F">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小计</w:t>
            </w:r>
          </w:p>
        </w:tc>
        <w:tc>
          <w:tcPr>
            <w:tcW w:w="3212" w:type="dxa"/>
            <w:vMerge w:val="restart"/>
            <w:tcBorders>
              <w:top w:val="nil"/>
              <w:left w:val="single" w:sz="4" w:space="0" w:color="auto"/>
              <w:bottom w:val="single" w:sz="4" w:space="0" w:color="000000"/>
              <w:right w:val="single" w:sz="4" w:space="0" w:color="auto"/>
            </w:tcBorders>
            <w:vAlign w:val="center"/>
          </w:tcPr>
          <w:p w:rsidR="00512FA1" w:rsidRDefault="00E32A8F">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基本支出</w:t>
            </w:r>
          </w:p>
        </w:tc>
        <w:tc>
          <w:tcPr>
            <w:tcW w:w="2923" w:type="dxa"/>
            <w:vMerge w:val="restart"/>
            <w:tcBorders>
              <w:top w:val="nil"/>
              <w:left w:val="single" w:sz="4" w:space="0" w:color="auto"/>
              <w:bottom w:val="single" w:sz="4" w:space="0" w:color="000000"/>
              <w:right w:val="single" w:sz="8" w:space="0" w:color="auto"/>
            </w:tcBorders>
            <w:vAlign w:val="center"/>
          </w:tcPr>
          <w:p w:rsidR="00512FA1" w:rsidRDefault="00E32A8F">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项目支出</w:t>
            </w:r>
          </w:p>
        </w:tc>
      </w:tr>
      <w:tr w:rsidR="00512FA1" w:rsidTr="003640F0">
        <w:trPr>
          <w:trHeight w:val="360"/>
          <w:jc w:val="center"/>
        </w:trPr>
        <w:tc>
          <w:tcPr>
            <w:tcW w:w="1200" w:type="dxa"/>
            <w:vMerge/>
            <w:tcBorders>
              <w:top w:val="single" w:sz="4" w:space="0" w:color="auto"/>
              <w:left w:val="single" w:sz="8" w:space="0" w:color="auto"/>
              <w:bottom w:val="single" w:sz="4" w:space="0" w:color="auto"/>
              <w:right w:val="single" w:sz="4" w:space="0" w:color="auto"/>
            </w:tcBorders>
            <w:vAlign w:val="center"/>
          </w:tcPr>
          <w:p w:rsidR="00512FA1" w:rsidRDefault="00512FA1">
            <w:pPr>
              <w:widowControl/>
              <w:jc w:val="left"/>
              <w:rPr>
                <w:rFonts w:ascii="Times New Roman" w:eastAsia="仿宋_GB2312" w:hAnsi="Times New Roman" w:cs="Times New Roman"/>
                <w:kern w:val="0"/>
                <w:szCs w:val="21"/>
              </w:rPr>
            </w:pPr>
          </w:p>
        </w:tc>
        <w:tc>
          <w:tcPr>
            <w:tcW w:w="3831" w:type="dxa"/>
            <w:vMerge/>
            <w:tcBorders>
              <w:top w:val="nil"/>
              <w:left w:val="single" w:sz="4" w:space="0" w:color="auto"/>
              <w:bottom w:val="single" w:sz="4" w:space="0" w:color="auto"/>
              <w:right w:val="single" w:sz="4" w:space="0" w:color="auto"/>
            </w:tcBorders>
            <w:vAlign w:val="center"/>
          </w:tcPr>
          <w:p w:rsidR="00512FA1" w:rsidRDefault="00512FA1">
            <w:pPr>
              <w:widowControl/>
              <w:jc w:val="left"/>
              <w:rPr>
                <w:rFonts w:ascii="Times New Roman" w:eastAsia="仿宋_GB2312" w:hAnsi="Times New Roman" w:cs="Times New Roman"/>
                <w:kern w:val="0"/>
                <w:szCs w:val="21"/>
              </w:rPr>
            </w:pPr>
          </w:p>
        </w:tc>
        <w:tc>
          <w:tcPr>
            <w:tcW w:w="2976" w:type="dxa"/>
            <w:vMerge/>
            <w:tcBorders>
              <w:top w:val="nil"/>
              <w:left w:val="single" w:sz="4" w:space="0" w:color="auto"/>
              <w:bottom w:val="single" w:sz="4" w:space="0" w:color="000000"/>
              <w:right w:val="single" w:sz="4" w:space="0" w:color="auto"/>
            </w:tcBorders>
            <w:vAlign w:val="center"/>
          </w:tcPr>
          <w:p w:rsidR="00512FA1" w:rsidRDefault="00512FA1">
            <w:pPr>
              <w:widowControl/>
              <w:jc w:val="left"/>
              <w:rPr>
                <w:rFonts w:ascii="Times New Roman" w:eastAsia="仿宋_GB2312" w:hAnsi="Times New Roman" w:cs="Times New Roman"/>
                <w:kern w:val="0"/>
                <w:szCs w:val="21"/>
              </w:rPr>
            </w:pPr>
          </w:p>
        </w:tc>
        <w:tc>
          <w:tcPr>
            <w:tcW w:w="3212" w:type="dxa"/>
            <w:vMerge/>
            <w:tcBorders>
              <w:top w:val="nil"/>
              <w:left w:val="single" w:sz="4" w:space="0" w:color="auto"/>
              <w:bottom w:val="single" w:sz="4" w:space="0" w:color="000000"/>
              <w:right w:val="single" w:sz="4" w:space="0" w:color="auto"/>
            </w:tcBorders>
            <w:vAlign w:val="center"/>
          </w:tcPr>
          <w:p w:rsidR="00512FA1" w:rsidRDefault="00512FA1">
            <w:pPr>
              <w:widowControl/>
              <w:jc w:val="left"/>
              <w:rPr>
                <w:rFonts w:ascii="Times New Roman" w:eastAsia="仿宋_GB2312" w:hAnsi="Times New Roman" w:cs="Times New Roman"/>
                <w:kern w:val="0"/>
                <w:szCs w:val="21"/>
              </w:rPr>
            </w:pPr>
          </w:p>
        </w:tc>
        <w:tc>
          <w:tcPr>
            <w:tcW w:w="2923" w:type="dxa"/>
            <w:vMerge/>
            <w:tcBorders>
              <w:top w:val="nil"/>
              <w:left w:val="single" w:sz="4" w:space="0" w:color="auto"/>
              <w:bottom w:val="single" w:sz="4" w:space="0" w:color="000000"/>
              <w:right w:val="single" w:sz="8" w:space="0" w:color="auto"/>
            </w:tcBorders>
            <w:vAlign w:val="center"/>
          </w:tcPr>
          <w:p w:rsidR="00512FA1" w:rsidRDefault="00512FA1">
            <w:pPr>
              <w:widowControl/>
              <w:jc w:val="left"/>
              <w:rPr>
                <w:rFonts w:ascii="Times New Roman" w:eastAsia="仿宋_GB2312" w:hAnsi="Times New Roman" w:cs="Times New Roman"/>
                <w:kern w:val="0"/>
                <w:szCs w:val="21"/>
              </w:rPr>
            </w:pPr>
          </w:p>
        </w:tc>
      </w:tr>
      <w:tr w:rsidR="00512FA1" w:rsidTr="003640F0">
        <w:trPr>
          <w:trHeight w:val="312"/>
          <w:jc w:val="center"/>
        </w:trPr>
        <w:tc>
          <w:tcPr>
            <w:tcW w:w="1200" w:type="dxa"/>
            <w:vMerge/>
            <w:tcBorders>
              <w:top w:val="single" w:sz="4" w:space="0" w:color="auto"/>
              <w:left w:val="single" w:sz="8" w:space="0" w:color="auto"/>
              <w:bottom w:val="single" w:sz="4" w:space="0" w:color="auto"/>
              <w:right w:val="single" w:sz="4" w:space="0" w:color="auto"/>
            </w:tcBorders>
            <w:vAlign w:val="center"/>
          </w:tcPr>
          <w:p w:rsidR="00512FA1" w:rsidRDefault="00512FA1">
            <w:pPr>
              <w:widowControl/>
              <w:jc w:val="left"/>
              <w:rPr>
                <w:rFonts w:ascii="Times New Roman" w:eastAsia="仿宋_GB2312" w:hAnsi="Times New Roman" w:cs="Times New Roman"/>
                <w:kern w:val="0"/>
                <w:szCs w:val="21"/>
              </w:rPr>
            </w:pPr>
          </w:p>
        </w:tc>
        <w:tc>
          <w:tcPr>
            <w:tcW w:w="3831" w:type="dxa"/>
            <w:vMerge/>
            <w:tcBorders>
              <w:top w:val="nil"/>
              <w:left w:val="single" w:sz="4" w:space="0" w:color="auto"/>
              <w:bottom w:val="single" w:sz="4" w:space="0" w:color="auto"/>
              <w:right w:val="single" w:sz="4" w:space="0" w:color="auto"/>
            </w:tcBorders>
            <w:vAlign w:val="center"/>
          </w:tcPr>
          <w:p w:rsidR="00512FA1" w:rsidRDefault="00512FA1">
            <w:pPr>
              <w:widowControl/>
              <w:jc w:val="left"/>
              <w:rPr>
                <w:rFonts w:ascii="Times New Roman" w:eastAsia="仿宋_GB2312" w:hAnsi="Times New Roman" w:cs="Times New Roman"/>
                <w:kern w:val="0"/>
                <w:szCs w:val="21"/>
              </w:rPr>
            </w:pPr>
          </w:p>
        </w:tc>
        <w:tc>
          <w:tcPr>
            <w:tcW w:w="2976" w:type="dxa"/>
            <w:vMerge/>
            <w:tcBorders>
              <w:top w:val="nil"/>
              <w:left w:val="single" w:sz="4" w:space="0" w:color="auto"/>
              <w:bottom w:val="single" w:sz="4" w:space="0" w:color="000000"/>
              <w:right w:val="single" w:sz="4" w:space="0" w:color="auto"/>
            </w:tcBorders>
            <w:vAlign w:val="center"/>
          </w:tcPr>
          <w:p w:rsidR="00512FA1" w:rsidRDefault="00512FA1">
            <w:pPr>
              <w:widowControl/>
              <w:jc w:val="left"/>
              <w:rPr>
                <w:rFonts w:ascii="Times New Roman" w:eastAsia="仿宋_GB2312" w:hAnsi="Times New Roman" w:cs="Times New Roman"/>
                <w:kern w:val="0"/>
                <w:szCs w:val="21"/>
              </w:rPr>
            </w:pPr>
          </w:p>
        </w:tc>
        <w:tc>
          <w:tcPr>
            <w:tcW w:w="3212" w:type="dxa"/>
            <w:vMerge/>
            <w:tcBorders>
              <w:top w:val="nil"/>
              <w:left w:val="single" w:sz="4" w:space="0" w:color="auto"/>
              <w:bottom w:val="single" w:sz="4" w:space="0" w:color="000000"/>
              <w:right w:val="single" w:sz="4" w:space="0" w:color="auto"/>
            </w:tcBorders>
            <w:vAlign w:val="center"/>
          </w:tcPr>
          <w:p w:rsidR="00512FA1" w:rsidRDefault="00512FA1">
            <w:pPr>
              <w:widowControl/>
              <w:jc w:val="left"/>
              <w:rPr>
                <w:rFonts w:ascii="Times New Roman" w:eastAsia="仿宋_GB2312" w:hAnsi="Times New Roman" w:cs="Times New Roman"/>
                <w:kern w:val="0"/>
                <w:szCs w:val="21"/>
              </w:rPr>
            </w:pPr>
          </w:p>
        </w:tc>
        <w:tc>
          <w:tcPr>
            <w:tcW w:w="2923" w:type="dxa"/>
            <w:vMerge/>
            <w:tcBorders>
              <w:top w:val="nil"/>
              <w:left w:val="single" w:sz="4" w:space="0" w:color="auto"/>
              <w:bottom w:val="single" w:sz="4" w:space="0" w:color="000000"/>
              <w:right w:val="single" w:sz="8" w:space="0" w:color="auto"/>
            </w:tcBorders>
            <w:vAlign w:val="center"/>
          </w:tcPr>
          <w:p w:rsidR="00512FA1" w:rsidRDefault="00512FA1">
            <w:pPr>
              <w:widowControl/>
              <w:jc w:val="left"/>
              <w:rPr>
                <w:rFonts w:ascii="Times New Roman" w:eastAsia="仿宋_GB2312" w:hAnsi="Times New Roman" w:cs="Times New Roman"/>
                <w:kern w:val="0"/>
                <w:szCs w:val="21"/>
              </w:rPr>
            </w:pPr>
          </w:p>
        </w:tc>
      </w:tr>
      <w:tr w:rsidR="00512FA1" w:rsidTr="003640F0">
        <w:trPr>
          <w:trHeight w:val="340"/>
          <w:jc w:val="center"/>
        </w:trPr>
        <w:tc>
          <w:tcPr>
            <w:tcW w:w="5031" w:type="dxa"/>
            <w:gridSpan w:val="2"/>
            <w:tcBorders>
              <w:top w:val="single" w:sz="4" w:space="0" w:color="auto"/>
              <w:left w:val="single" w:sz="8" w:space="0" w:color="auto"/>
              <w:bottom w:val="single" w:sz="4" w:space="0" w:color="auto"/>
              <w:right w:val="single" w:sz="4" w:space="0" w:color="auto"/>
            </w:tcBorders>
            <w:vAlign w:val="center"/>
          </w:tcPr>
          <w:p w:rsidR="00512FA1" w:rsidRDefault="00E32A8F">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栏次</w:t>
            </w:r>
          </w:p>
        </w:tc>
        <w:tc>
          <w:tcPr>
            <w:tcW w:w="2976" w:type="dxa"/>
            <w:tcBorders>
              <w:top w:val="nil"/>
              <w:left w:val="nil"/>
              <w:bottom w:val="single" w:sz="4" w:space="0" w:color="auto"/>
              <w:right w:val="single" w:sz="4" w:space="0" w:color="auto"/>
            </w:tcBorders>
            <w:vAlign w:val="center"/>
          </w:tcPr>
          <w:p w:rsidR="00512FA1" w:rsidRDefault="00E32A8F">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1</w:t>
            </w:r>
          </w:p>
        </w:tc>
        <w:tc>
          <w:tcPr>
            <w:tcW w:w="3212" w:type="dxa"/>
            <w:tcBorders>
              <w:top w:val="nil"/>
              <w:left w:val="nil"/>
              <w:bottom w:val="single" w:sz="4" w:space="0" w:color="auto"/>
              <w:right w:val="single" w:sz="4" w:space="0" w:color="auto"/>
            </w:tcBorders>
            <w:vAlign w:val="center"/>
          </w:tcPr>
          <w:p w:rsidR="00512FA1" w:rsidRDefault="00E32A8F">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2</w:t>
            </w:r>
          </w:p>
        </w:tc>
        <w:tc>
          <w:tcPr>
            <w:tcW w:w="2923" w:type="dxa"/>
            <w:tcBorders>
              <w:top w:val="nil"/>
              <w:left w:val="nil"/>
              <w:bottom w:val="single" w:sz="4" w:space="0" w:color="auto"/>
              <w:right w:val="single" w:sz="8" w:space="0" w:color="auto"/>
            </w:tcBorders>
            <w:vAlign w:val="center"/>
          </w:tcPr>
          <w:p w:rsidR="00512FA1" w:rsidRDefault="00E32A8F">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3</w:t>
            </w:r>
          </w:p>
        </w:tc>
      </w:tr>
      <w:tr w:rsidR="00512FA1" w:rsidTr="003640F0">
        <w:trPr>
          <w:trHeight w:val="340"/>
          <w:jc w:val="center"/>
        </w:trPr>
        <w:tc>
          <w:tcPr>
            <w:tcW w:w="5031" w:type="dxa"/>
            <w:gridSpan w:val="2"/>
            <w:tcBorders>
              <w:top w:val="single" w:sz="4" w:space="0" w:color="auto"/>
              <w:left w:val="single" w:sz="8" w:space="0" w:color="auto"/>
              <w:bottom w:val="single" w:sz="4" w:space="0" w:color="auto"/>
              <w:right w:val="single" w:sz="4" w:space="0" w:color="auto"/>
            </w:tcBorders>
            <w:vAlign w:val="center"/>
          </w:tcPr>
          <w:p w:rsidR="00512FA1" w:rsidRDefault="00E32A8F">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合计</w:t>
            </w:r>
          </w:p>
        </w:tc>
        <w:tc>
          <w:tcPr>
            <w:tcW w:w="2976" w:type="dxa"/>
            <w:tcBorders>
              <w:top w:val="nil"/>
              <w:left w:val="nil"/>
              <w:bottom w:val="single" w:sz="4" w:space="0" w:color="auto"/>
              <w:right w:val="single" w:sz="4" w:space="0" w:color="auto"/>
            </w:tcBorders>
            <w:vAlign w:val="center"/>
          </w:tcPr>
          <w:p w:rsidR="00512FA1" w:rsidRDefault="00E32A8F">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r w:rsidR="003640F0">
              <w:rPr>
                <w:rFonts w:ascii="Times New Roman" w:eastAsia="仿宋_GB2312" w:hAnsi="Times New Roman" w:cs="Times New Roman" w:hint="eastAsia"/>
                <w:kern w:val="0"/>
                <w:szCs w:val="21"/>
              </w:rPr>
              <w:t>518.41</w:t>
            </w:r>
          </w:p>
        </w:tc>
        <w:tc>
          <w:tcPr>
            <w:tcW w:w="3212" w:type="dxa"/>
            <w:tcBorders>
              <w:top w:val="nil"/>
              <w:left w:val="nil"/>
              <w:bottom w:val="single" w:sz="4" w:space="0" w:color="auto"/>
              <w:right w:val="single" w:sz="4" w:space="0" w:color="auto"/>
            </w:tcBorders>
            <w:vAlign w:val="center"/>
          </w:tcPr>
          <w:p w:rsidR="00512FA1" w:rsidRDefault="00E32A8F">
            <w:pPr>
              <w:widowControl/>
              <w:tabs>
                <w:tab w:val="left" w:pos="277"/>
                <w:tab w:val="center" w:pos="1803"/>
              </w:tabs>
              <w:jc w:val="lef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ab/>
            </w:r>
            <w:r>
              <w:rPr>
                <w:rFonts w:ascii="Times New Roman" w:eastAsia="仿宋_GB2312" w:hAnsi="Times New Roman" w:cs="Times New Roman" w:hint="eastAsia"/>
                <w:kern w:val="0"/>
                <w:szCs w:val="21"/>
              </w:rPr>
              <w:tab/>
            </w:r>
            <w:r w:rsidR="003640F0">
              <w:rPr>
                <w:rFonts w:ascii="Times New Roman" w:eastAsia="仿宋_GB2312" w:hAnsi="Times New Roman" w:cs="Times New Roman" w:hint="eastAsia"/>
                <w:kern w:val="0"/>
                <w:szCs w:val="21"/>
              </w:rPr>
              <w:t>437.12</w:t>
            </w:r>
            <w:r>
              <w:rPr>
                <w:rFonts w:ascii="Times New Roman" w:eastAsia="仿宋_GB2312" w:hAnsi="Times New Roman" w:cs="Times New Roman"/>
                <w:kern w:val="0"/>
                <w:szCs w:val="21"/>
              </w:rPr>
              <w:t xml:space="preserve">　</w:t>
            </w:r>
          </w:p>
        </w:tc>
        <w:tc>
          <w:tcPr>
            <w:tcW w:w="2923" w:type="dxa"/>
            <w:tcBorders>
              <w:top w:val="nil"/>
              <w:left w:val="nil"/>
              <w:bottom w:val="single" w:sz="4" w:space="0" w:color="auto"/>
              <w:right w:val="single" w:sz="8" w:space="0" w:color="auto"/>
            </w:tcBorders>
            <w:vAlign w:val="center"/>
          </w:tcPr>
          <w:p w:rsidR="00512FA1" w:rsidRDefault="00E32A8F">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r w:rsidR="003640F0">
              <w:rPr>
                <w:rFonts w:ascii="Times New Roman" w:eastAsia="仿宋_GB2312" w:hAnsi="Times New Roman" w:cs="Times New Roman" w:hint="eastAsia"/>
                <w:kern w:val="0"/>
                <w:szCs w:val="21"/>
              </w:rPr>
              <w:t>81.29</w:t>
            </w:r>
          </w:p>
        </w:tc>
      </w:tr>
      <w:tr w:rsidR="003640F0" w:rsidTr="003640F0">
        <w:trPr>
          <w:trHeight w:val="340"/>
          <w:jc w:val="center"/>
        </w:trPr>
        <w:tc>
          <w:tcPr>
            <w:tcW w:w="1200" w:type="dxa"/>
            <w:tcBorders>
              <w:top w:val="single" w:sz="4" w:space="0" w:color="auto"/>
              <w:left w:val="single" w:sz="8" w:space="0" w:color="auto"/>
              <w:bottom w:val="single" w:sz="4" w:space="0" w:color="auto"/>
              <w:right w:val="single" w:sz="4" w:space="0" w:color="auto"/>
            </w:tcBorders>
            <w:vAlign w:val="center"/>
          </w:tcPr>
          <w:p w:rsidR="003640F0" w:rsidRPr="00F34FDF" w:rsidRDefault="003640F0" w:rsidP="00264728">
            <w:pPr>
              <w:jc w:val="left"/>
              <w:rPr>
                <w:rFonts w:ascii="Times New Roman" w:eastAsia="仿宋_GB2312" w:hAnsi="Times New Roman" w:cs="Times New Roman"/>
              </w:rPr>
            </w:pPr>
            <w:r w:rsidRPr="00F34FDF">
              <w:rPr>
                <w:rFonts w:ascii="Times New Roman" w:eastAsia="仿宋_GB2312" w:hAnsi="Times New Roman" w:cs="Times New Roman" w:hint="eastAsia"/>
              </w:rPr>
              <w:t>201</w:t>
            </w:r>
          </w:p>
        </w:tc>
        <w:tc>
          <w:tcPr>
            <w:tcW w:w="3831" w:type="dxa"/>
            <w:tcBorders>
              <w:top w:val="nil"/>
              <w:left w:val="nil"/>
              <w:bottom w:val="single" w:sz="4" w:space="0" w:color="auto"/>
              <w:right w:val="single" w:sz="4" w:space="0" w:color="auto"/>
            </w:tcBorders>
            <w:vAlign w:val="center"/>
          </w:tcPr>
          <w:p w:rsidR="003640F0" w:rsidRPr="00FD21FD" w:rsidRDefault="003640F0" w:rsidP="00264728">
            <w:pPr>
              <w:widowControl/>
              <w:jc w:val="left"/>
              <w:textAlignment w:val="center"/>
              <w:rPr>
                <w:rFonts w:ascii="Times New Roman" w:eastAsia="仿宋_GB2312" w:hAnsi="Times New Roman" w:cs="Times New Roman"/>
                <w:color w:val="000000"/>
                <w:kern w:val="0"/>
                <w:sz w:val="22"/>
              </w:rPr>
            </w:pPr>
            <w:r w:rsidRPr="00FD21FD">
              <w:rPr>
                <w:rFonts w:ascii="Times New Roman" w:eastAsia="仿宋_GB2312" w:hAnsi="Times New Roman" w:cs="Times New Roman" w:hint="eastAsia"/>
                <w:color w:val="000000"/>
                <w:kern w:val="0"/>
                <w:sz w:val="22"/>
              </w:rPr>
              <w:t>一般公共服务支出</w:t>
            </w:r>
          </w:p>
        </w:tc>
        <w:tc>
          <w:tcPr>
            <w:tcW w:w="2976" w:type="dxa"/>
            <w:tcBorders>
              <w:top w:val="nil"/>
              <w:left w:val="nil"/>
              <w:bottom w:val="single" w:sz="4" w:space="0" w:color="auto"/>
              <w:right w:val="single" w:sz="4" w:space="0" w:color="auto"/>
            </w:tcBorders>
            <w:vAlign w:val="center"/>
          </w:tcPr>
          <w:p w:rsidR="003640F0" w:rsidRPr="003640F0" w:rsidRDefault="003640F0" w:rsidP="003640F0">
            <w:pPr>
              <w:widowControl/>
              <w:jc w:val="center"/>
              <w:rPr>
                <w:rFonts w:ascii="Times New Roman" w:eastAsia="仿宋_GB2312" w:hAnsi="Times New Roman" w:cs="Times New Roman"/>
                <w:kern w:val="0"/>
                <w:szCs w:val="21"/>
              </w:rPr>
            </w:pPr>
            <w:r w:rsidRPr="003640F0">
              <w:rPr>
                <w:rFonts w:ascii="Times New Roman" w:eastAsia="仿宋_GB2312" w:hAnsi="Times New Roman" w:cs="Times New Roman" w:hint="eastAsia"/>
                <w:kern w:val="0"/>
                <w:szCs w:val="21"/>
              </w:rPr>
              <w:t>440.6</w:t>
            </w:r>
            <w:r w:rsidRPr="003640F0">
              <w:rPr>
                <w:rFonts w:ascii="Times New Roman" w:eastAsia="仿宋_GB2312" w:hAnsi="Times New Roman" w:cs="Times New Roman"/>
                <w:kern w:val="0"/>
                <w:szCs w:val="21"/>
              </w:rPr>
              <w:t xml:space="preserve">　</w:t>
            </w:r>
          </w:p>
        </w:tc>
        <w:tc>
          <w:tcPr>
            <w:tcW w:w="3212" w:type="dxa"/>
            <w:tcBorders>
              <w:top w:val="nil"/>
              <w:left w:val="nil"/>
              <w:bottom w:val="single" w:sz="4" w:space="0" w:color="auto"/>
              <w:right w:val="single" w:sz="4" w:space="0" w:color="auto"/>
            </w:tcBorders>
            <w:vAlign w:val="center"/>
          </w:tcPr>
          <w:p w:rsidR="003640F0" w:rsidRPr="003640F0" w:rsidRDefault="003640F0" w:rsidP="003640F0">
            <w:pPr>
              <w:widowControl/>
              <w:tabs>
                <w:tab w:val="left" w:pos="277"/>
                <w:tab w:val="center" w:pos="1803"/>
              </w:tabs>
              <w:jc w:val="center"/>
              <w:rPr>
                <w:rFonts w:ascii="Times New Roman" w:eastAsia="仿宋_GB2312" w:hAnsi="Times New Roman" w:cs="Times New Roman"/>
                <w:kern w:val="0"/>
                <w:szCs w:val="21"/>
              </w:rPr>
            </w:pPr>
            <w:r w:rsidRPr="003640F0">
              <w:rPr>
                <w:rFonts w:ascii="Times New Roman" w:eastAsia="仿宋_GB2312" w:hAnsi="Times New Roman" w:cs="Times New Roman" w:hint="eastAsia"/>
                <w:kern w:val="0"/>
                <w:szCs w:val="21"/>
              </w:rPr>
              <w:t>440.6</w:t>
            </w:r>
          </w:p>
        </w:tc>
        <w:tc>
          <w:tcPr>
            <w:tcW w:w="2923" w:type="dxa"/>
            <w:tcBorders>
              <w:top w:val="nil"/>
              <w:left w:val="nil"/>
              <w:bottom w:val="single" w:sz="4" w:space="0" w:color="auto"/>
              <w:right w:val="single" w:sz="8" w:space="0" w:color="auto"/>
            </w:tcBorders>
            <w:vAlign w:val="center"/>
          </w:tcPr>
          <w:p w:rsidR="003640F0" w:rsidRPr="003640F0" w:rsidRDefault="003640F0" w:rsidP="003640F0">
            <w:pPr>
              <w:widowControl/>
              <w:jc w:val="center"/>
              <w:rPr>
                <w:rFonts w:ascii="Times New Roman" w:eastAsia="仿宋_GB2312" w:hAnsi="Times New Roman" w:cs="Times New Roman"/>
                <w:kern w:val="0"/>
                <w:szCs w:val="21"/>
              </w:rPr>
            </w:pPr>
          </w:p>
        </w:tc>
      </w:tr>
      <w:tr w:rsidR="003640F0" w:rsidTr="003640F0">
        <w:trPr>
          <w:trHeight w:val="340"/>
          <w:jc w:val="center"/>
        </w:trPr>
        <w:tc>
          <w:tcPr>
            <w:tcW w:w="1200" w:type="dxa"/>
            <w:tcBorders>
              <w:top w:val="single" w:sz="4" w:space="0" w:color="auto"/>
              <w:left w:val="single" w:sz="8" w:space="0" w:color="auto"/>
              <w:bottom w:val="single" w:sz="4" w:space="0" w:color="auto"/>
              <w:right w:val="single" w:sz="4" w:space="0" w:color="auto"/>
            </w:tcBorders>
            <w:vAlign w:val="center"/>
          </w:tcPr>
          <w:p w:rsidR="003640F0" w:rsidRPr="00F34FDF" w:rsidRDefault="003640F0" w:rsidP="00264728">
            <w:pPr>
              <w:jc w:val="left"/>
              <w:rPr>
                <w:rFonts w:ascii="Times New Roman" w:eastAsia="仿宋_GB2312" w:hAnsi="Times New Roman" w:cs="Times New Roman"/>
              </w:rPr>
            </w:pPr>
            <w:r w:rsidRPr="00F34FDF">
              <w:rPr>
                <w:rFonts w:ascii="Times New Roman" w:eastAsia="仿宋_GB2312" w:hAnsi="Times New Roman" w:cs="Times New Roman" w:hint="eastAsia"/>
              </w:rPr>
              <w:t>20111</w:t>
            </w:r>
          </w:p>
        </w:tc>
        <w:tc>
          <w:tcPr>
            <w:tcW w:w="3831" w:type="dxa"/>
            <w:tcBorders>
              <w:top w:val="nil"/>
              <w:left w:val="nil"/>
              <w:bottom w:val="single" w:sz="4" w:space="0" w:color="auto"/>
              <w:right w:val="single" w:sz="4" w:space="0" w:color="auto"/>
            </w:tcBorders>
            <w:vAlign w:val="center"/>
          </w:tcPr>
          <w:p w:rsidR="003640F0" w:rsidRPr="00FD21FD" w:rsidRDefault="003640F0" w:rsidP="00264728">
            <w:pPr>
              <w:widowControl/>
              <w:jc w:val="left"/>
              <w:textAlignment w:val="center"/>
              <w:rPr>
                <w:rFonts w:ascii="Times New Roman" w:eastAsia="仿宋_GB2312" w:hAnsi="Times New Roman" w:cs="Times New Roman"/>
                <w:color w:val="000000"/>
                <w:kern w:val="0"/>
                <w:sz w:val="22"/>
              </w:rPr>
            </w:pPr>
            <w:r w:rsidRPr="00FD21FD">
              <w:rPr>
                <w:rFonts w:ascii="Times New Roman" w:eastAsia="仿宋_GB2312" w:hAnsi="Times New Roman" w:cs="Times New Roman" w:hint="eastAsia"/>
                <w:color w:val="000000"/>
                <w:kern w:val="0"/>
                <w:sz w:val="22"/>
              </w:rPr>
              <w:t>纪检监察事务</w:t>
            </w:r>
          </w:p>
        </w:tc>
        <w:tc>
          <w:tcPr>
            <w:tcW w:w="2976" w:type="dxa"/>
            <w:tcBorders>
              <w:top w:val="nil"/>
              <w:left w:val="nil"/>
              <w:bottom w:val="single" w:sz="4" w:space="0" w:color="auto"/>
              <w:right w:val="single" w:sz="4" w:space="0" w:color="auto"/>
            </w:tcBorders>
            <w:vAlign w:val="center"/>
          </w:tcPr>
          <w:p w:rsidR="003640F0" w:rsidRPr="003640F0" w:rsidRDefault="003640F0" w:rsidP="003640F0">
            <w:pPr>
              <w:widowControl/>
              <w:jc w:val="center"/>
              <w:rPr>
                <w:rFonts w:ascii="Times New Roman" w:eastAsia="仿宋_GB2312" w:hAnsi="Times New Roman" w:cs="Times New Roman"/>
                <w:kern w:val="0"/>
                <w:szCs w:val="21"/>
              </w:rPr>
            </w:pPr>
            <w:r w:rsidRPr="003640F0">
              <w:rPr>
                <w:rFonts w:ascii="Times New Roman" w:eastAsia="仿宋_GB2312" w:hAnsi="Times New Roman" w:cs="Times New Roman" w:hint="eastAsia"/>
                <w:kern w:val="0"/>
                <w:szCs w:val="21"/>
              </w:rPr>
              <w:t>440.6</w:t>
            </w:r>
          </w:p>
        </w:tc>
        <w:tc>
          <w:tcPr>
            <w:tcW w:w="3212" w:type="dxa"/>
            <w:tcBorders>
              <w:top w:val="nil"/>
              <w:left w:val="nil"/>
              <w:bottom w:val="single" w:sz="4" w:space="0" w:color="auto"/>
              <w:right w:val="single" w:sz="4" w:space="0" w:color="auto"/>
            </w:tcBorders>
            <w:vAlign w:val="center"/>
          </w:tcPr>
          <w:p w:rsidR="003640F0" w:rsidRPr="003640F0" w:rsidRDefault="003640F0" w:rsidP="003640F0">
            <w:pPr>
              <w:widowControl/>
              <w:tabs>
                <w:tab w:val="left" w:pos="277"/>
                <w:tab w:val="center" w:pos="1803"/>
              </w:tabs>
              <w:jc w:val="center"/>
              <w:rPr>
                <w:rFonts w:ascii="Times New Roman" w:eastAsia="仿宋_GB2312" w:hAnsi="Times New Roman" w:cs="Times New Roman"/>
                <w:kern w:val="0"/>
                <w:szCs w:val="21"/>
              </w:rPr>
            </w:pPr>
            <w:r w:rsidRPr="003640F0">
              <w:rPr>
                <w:rFonts w:ascii="Times New Roman" w:eastAsia="仿宋_GB2312" w:hAnsi="Times New Roman" w:cs="Times New Roman" w:hint="eastAsia"/>
                <w:kern w:val="0"/>
                <w:szCs w:val="21"/>
              </w:rPr>
              <w:t>440.6</w:t>
            </w:r>
          </w:p>
        </w:tc>
        <w:tc>
          <w:tcPr>
            <w:tcW w:w="2923" w:type="dxa"/>
            <w:tcBorders>
              <w:top w:val="nil"/>
              <w:left w:val="nil"/>
              <w:bottom w:val="single" w:sz="4" w:space="0" w:color="auto"/>
              <w:right w:val="single" w:sz="8" w:space="0" w:color="auto"/>
            </w:tcBorders>
            <w:vAlign w:val="center"/>
          </w:tcPr>
          <w:p w:rsidR="003640F0" w:rsidRPr="003640F0" w:rsidRDefault="003640F0" w:rsidP="003640F0">
            <w:pPr>
              <w:widowControl/>
              <w:jc w:val="center"/>
              <w:rPr>
                <w:rFonts w:ascii="Times New Roman" w:eastAsia="仿宋_GB2312" w:hAnsi="Times New Roman" w:cs="Times New Roman"/>
                <w:kern w:val="0"/>
                <w:szCs w:val="21"/>
              </w:rPr>
            </w:pPr>
            <w:r w:rsidRPr="003640F0">
              <w:rPr>
                <w:rFonts w:ascii="Times New Roman" w:eastAsia="仿宋_GB2312" w:hAnsi="Times New Roman" w:cs="Times New Roman"/>
                <w:kern w:val="0"/>
                <w:szCs w:val="21"/>
              </w:rPr>
              <w:t xml:space="preserve">　</w:t>
            </w:r>
          </w:p>
        </w:tc>
      </w:tr>
      <w:tr w:rsidR="003640F0" w:rsidTr="003640F0">
        <w:trPr>
          <w:trHeight w:val="340"/>
          <w:jc w:val="center"/>
        </w:trPr>
        <w:tc>
          <w:tcPr>
            <w:tcW w:w="1200" w:type="dxa"/>
            <w:tcBorders>
              <w:top w:val="single" w:sz="4" w:space="0" w:color="auto"/>
              <w:left w:val="single" w:sz="8" w:space="0" w:color="auto"/>
              <w:bottom w:val="single" w:sz="4" w:space="0" w:color="auto"/>
              <w:right w:val="single" w:sz="4" w:space="0" w:color="auto"/>
            </w:tcBorders>
            <w:vAlign w:val="center"/>
          </w:tcPr>
          <w:p w:rsidR="003640F0" w:rsidRPr="00F34FDF" w:rsidRDefault="003640F0" w:rsidP="00264728">
            <w:pPr>
              <w:jc w:val="left"/>
              <w:rPr>
                <w:rFonts w:ascii="Times New Roman" w:eastAsia="仿宋_GB2312" w:hAnsi="Times New Roman" w:cs="Times New Roman"/>
              </w:rPr>
            </w:pPr>
            <w:r w:rsidRPr="00F34FDF">
              <w:rPr>
                <w:rFonts w:ascii="Times New Roman" w:eastAsia="仿宋_GB2312" w:hAnsi="Times New Roman" w:cs="Times New Roman" w:hint="eastAsia"/>
              </w:rPr>
              <w:t>2011101</w:t>
            </w:r>
          </w:p>
        </w:tc>
        <w:tc>
          <w:tcPr>
            <w:tcW w:w="3831" w:type="dxa"/>
            <w:tcBorders>
              <w:top w:val="nil"/>
              <w:left w:val="nil"/>
              <w:bottom w:val="single" w:sz="4" w:space="0" w:color="auto"/>
              <w:right w:val="single" w:sz="4" w:space="0" w:color="auto"/>
            </w:tcBorders>
            <w:vAlign w:val="center"/>
          </w:tcPr>
          <w:p w:rsidR="003640F0" w:rsidRPr="00FD21FD" w:rsidRDefault="003640F0" w:rsidP="00264728">
            <w:pPr>
              <w:widowControl/>
              <w:jc w:val="left"/>
              <w:textAlignment w:val="center"/>
              <w:rPr>
                <w:rFonts w:ascii="Times New Roman" w:eastAsia="仿宋_GB2312" w:hAnsi="Times New Roman" w:cs="Times New Roman"/>
                <w:color w:val="000000"/>
                <w:kern w:val="0"/>
                <w:sz w:val="22"/>
              </w:rPr>
            </w:pPr>
            <w:r w:rsidRPr="00FD21FD">
              <w:rPr>
                <w:rFonts w:ascii="Times New Roman" w:eastAsia="仿宋_GB2312" w:hAnsi="Times New Roman" w:cs="Times New Roman" w:hint="eastAsia"/>
                <w:color w:val="000000"/>
                <w:kern w:val="0"/>
                <w:sz w:val="22"/>
              </w:rPr>
              <w:t>行政运行</w:t>
            </w:r>
          </w:p>
        </w:tc>
        <w:tc>
          <w:tcPr>
            <w:tcW w:w="2976" w:type="dxa"/>
            <w:tcBorders>
              <w:top w:val="nil"/>
              <w:left w:val="nil"/>
              <w:bottom w:val="single" w:sz="4" w:space="0" w:color="auto"/>
              <w:right w:val="single" w:sz="4" w:space="0" w:color="auto"/>
            </w:tcBorders>
            <w:vAlign w:val="center"/>
          </w:tcPr>
          <w:p w:rsidR="003640F0" w:rsidRPr="003640F0" w:rsidRDefault="003640F0" w:rsidP="003640F0">
            <w:pPr>
              <w:widowControl/>
              <w:jc w:val="center"/>
              <w:rPr>
                <w:rFonts w:ascii="Times New Roman" w:eastAsia="仿宋_GB2312" w:hAnsi="Times New Roman" w:cs="Times New Roman"/>
                <w:kern w:val="0"/>
                <w:szCs w:val="21"/>
              </w:rPr>
            </w:pPr>
            <w:r w:rsidRPr="003640F0">
              <w:rPr>
                <w:rFonts w:ascii="Times New Roman" w:eastAsia="仿宋_GB2312" w:hAnsi="Times New Roman" w:cs="Times New Roman" w:hint="eastAsia"/>
                <w:kern w:val="0"/>
                <w:szCs w:val="21"/>
              </w:rPr>
              <w:t>359.31</w:t>
            </w:r>
          </w:p>
        </w:tc>
        <w:tc>
          <w:tcPr>
            <w:tcW w:w="3212" w:type="dxa"/>
            <w:tcBorders>
              <w:top w:val="nil"/>
              <w:left w:val="nil"/>
              <w:bottom w:val="single" w:sz="4" w:space="0" w:color="auto"/>
              <w:right w:val="single" w:sz="4" w:space="0" w:color="auto"/>
            </w:tcBorders>
            <w:vAlign w:val="center"/>
          </w:tcPr>
          <w:p w:rsidR="003640F0" w:rsidRPr="003640F0" w:rsidRDefault="003640F0" w:rsidP="003640F0">
            <w:pPr>
              <w:widowControl/>
              <w:tabs>
                <w:tab w:val="left" w:pos="277"/>
                <w:tab w:val="center" w:pos="1803"/>
              </w:tabs>
              <w:jc w:val="center"/>
              <w:rPr>
                <w:rFonts w:ascii="Times New Roman" w:eastAsia="仿宋_GB2312" w:hAnsi="Times New Roman" w:cs="Times New Roman"/>
                <w:kern w:val="0"/>
                <w:szCs w:val="21"/>
              </w:rPr>
            </w:pPr>
            <w:r w:rsidRPr="003640F0">
              <w:rPr>
                <w:rFonts w:ascii="Times New Roman" w:eastAsia="仿宋_GB2312" w:hAnsi="Times New Roman" w:cs="Times New Roman" w:hint="eastAsia"/>
                <w:kern w:val="0"/>
                <w:szCs w:val="21"/>
              </w:rPr>
              <w:t>359.31</w:t>
            </w:r>
          </w:p>
        </w:tc>
        <w:tc>
          <w:tcPr>
            <w:tcW w:w="2923" w:type="dxa"/>
            <w:tcBorders>
              <w:top w:val="nil"/>
              <w:left w:val="nil"/>
              <w:bottom w:val="single" w:sz="4" w:space="0" w:color="auto"/>
              <w:right w:val="single" w:sz="8" w:space="0" w:color="auto"/>
            </w:tcBorders>
            <w:vAlign w:val="center"/>
          </w:tcPr>
          <w:p w:rsidR="003640F0" w:rsidRPr="003640F0" w:rsidRDefault="003640F0" w:rsidP="003640F0">
            <w:pPr>
              <w:widowControl/>
              <w:jc w:val="center"/>
              <w:rPr>
                <w:rFonts w:ascii="Times New Roman" w:eastAsia="仿宋_GB2312" w:hAnsi="Times New Roman" w:cs="Times New Roman"/>
                <w:kern w:val="0"/>
                <w:szCs w:val="21"/>
              </w:rPr>
            </w:pPr>
          </w:p>
        </w:tc>
      </w:tr>
      <w:tr w:rsidR="003640F0" w:rsidTr="003640F0">
        <w:trPr>
          <w:trHeight w:val="340"/>
          <w:jc w:val="center"/>
        </w:trPr>
        <w:tc>
          <w:tcPr>
            <w:tcW w:w="1200" w:type="dxa"/>
            <w:tcBorders>
              <w:top w:val="single" w:sz="4" w:space="0" w:color="auto"/>
              <w:left w:val="single" w:sz="8" w:space="0" w:color="auto"/>
              <w:bottom w:val="single" w:sz="4" w:space="0" w:color="auto"/>
              <w:right w:val="single" w:sz="4" w:space="0" w:color="auto"/>
            </w:tcBorders>
            <w:vAlign w:val="center"/>
          </w:tcPr>
          <w:p w:rsidR="003640F0" w:rsidRPr="00F34FDF" w:rsidRDefault="003640F0" w:rsidP="00264728">
            <w:pPr>
              <w:jc w:val="left"/>
              <w:rPr>
                <w:rFonts w:ascii="Times New Roman" w:eastAsia="仿宋_GB2312" w:hAnsi="Times New Roman" w:cs="Times New Roman"/>
              </w:rPr>
            </w:pPr>
            <w:r w:rsidRPr="00F34FDF">
              <w:rPr>
                <w:rFonts w:ascii="Times New Roman" w:eastAsia="仿宋_GB2312" w:hAnsi="Times New Roman" w:cs="Times New Roman" w:hint="eastAsia"/>
              </w:rPr>
              <w:t>2011102</w:t>
            </w:r>
          </w:p>
        </w:tc>
        <w:tc>
          <w:tcPr>
            <w:tcW w:w="3831" w:type="dxa"/>
            <w:tcBorders>
              <w:top w:val="nil"/>
              <w:left w:val="nil"/>
              <w:bottom w:val="single" w:sz="4" w:space="0" w:color="auto"/>
              <w:right w:val="single" w:sz="4" w:space="0" w:color="auto"/>
            </w:tcBorders>
            <w:vAlign w:val="center"/>
          </w:tcPr>
          <w:p w:rsidR="003640F0" w:rsidRPr="00FD21FD" w:rsidRDefault="003640F0" w:rsidP="00264728">
            <w:pPr>
              <w:widowControl/>
              <w:jc w:val="left"/>
              <w:textAlignment w:val="center"/>
              <w:rPr>
                <w:rFonts w:ascii="Times New Roman" w:eastAsia="仿宋_GB2312" w:hAnsi="Times New Roman" w:cs="Times New Roman"/>
                <w:color w:val="000000"/>
                <w:kern w:val="0"/>
                <w:sz w:val="22"/>
              </w:rPr>
            </w:pPr>
            <w:r w:rsidRPr="00FD21FD">
              <w:rPr>
                <w:rFonts w:ascii="Times New Roman" w:eastAsia="仿宋_GB2312" w:hAnsi="Times New Roman" w:cs="Times New Roman" w:hint="eastAsia"/>
                <w:color w:val="000000"/>
                <w:kern w:val="0"/>
                <w:sz w:val="22"/>
              </w:rPr>
              <w:t>一般行政管理事务</w:t>
            </w:r>
          </w:p>
        </w:tc>
        <w:tc>
          <w:tcPr>
            <w:tcW w:w="2976" w:type="dxa"/>
            <w:tcBorders>
              <w:top w:val="nil"/>
              <w:left w:val="nil"/>
              <w:bottom w:val="single" w:sz="4" w:space="0" w:color="auto"/>
              <w:right w:val="single" w:sz="4" w:space="0" w:color="auto"/>
            </w:tcBorders>
            <w:vAlign w:val="center"/>
          </w:tcPr>
          <w:p w:rsidR="003640F0" w:rsidRPr="003640F0" w:rsidRDefault="003640F0" w:rsidP="003640F0">
            <w:pPr>
              <w:widowControl/>
              <w:jc w:val="center"/>
              <w:rPr>
                <w:rFonts w:ascii="Times New Roman" w:eastAsia="仿宋_GB2312" w:hAnsi="Times New Roman" w:cs="Times New Roman"/>
                <w:kern w:val="0"/>
                <w:szCs w:val="21"/>
              </w:rPr>
            </w:pPr>
            <w:r w:rsidRPr="003640F0">
              <w:rPr>
                <w:rFonts w:ascii="Times New Roman" w:eastAsia="仿宋_GB2312" w:hAnsi="Times New Roman" w:cs="Times New Roman" w:hint="eastAsia"/>
                <w:kern w:val="0"/>
                <w:szCs w:val="21"/>
              </w:rPr>
              <w:t>81.29</w:t>
            </w:r>
          </w:p>
        </w:tc>
        <w:tc>
          <w:tcPr>
            <w:tcW w:w="3212" w:type="dxa"/>
            <w:tcBorders>
              <w:top w:val="nil"/>
              <w:left w:val="nil"/>
              <w:bottom w:val="single" w:sz="4" w:space="0" w:color="auto"/>
              <w:right w:val="single" w:sz="4" w:space="0" w:color="auto"/>
            </w:tcBorders>
            <w:vAlign w:val="center"/>
          </w:tcPr>
          <w:p w:rsidR="003640F0" w:rsidRPr="003640F0" w:rsidRDefault="003640F0" w:rsidP="003640F0">
            <w:pPr>
              <w:widowControl/>
              <w:tabs>
                <w:tab w:val="left" w:pos="277"/>
                <w:tab w:val="center" w:pos="1803"/>
              </w:tabs>
              <w:jc w:val="center"/>
              <w:rPr>
                <w:rFonts w:ascii="Times New Roman" w:eastAsia="仿宋_GB2312" w:hAnsi="Times New Roman" w:cs="Times New Roman"/>
                <w:kern w:val="0"/>
                <w:szCs w:val="21"/>
              </w:rPr>
            </w:pPr>
          </w:p>
        </w:tc>
        <w:tc>
          <w:tcPr>
            <w:tcW w:w="2923" w:type="dxa"/>
            <w:tcBorders>
              <w:top w:val="nil"/>
              <w:left w:val="nil"/>
              <w:bottom w:val="single" w:sz="4" w:space="0" w:color="auto"/>
              <w:right w:val="single" w:sz="8" w:space="0" w:color="auto"/>
            </w:tcBorders>
            <w:vAlign w:val="center"/>
          </w:tcPr>
          <w:p w:rsidR="003640F0" w:rsidRPr="003640F0" w:rsidRDefault="003640F0" w:rsidP="003640F0">
            <w:pPr>
              <w:widowControl/>
              <w:jc w:val="center"/>
              <w:rPr>
                <w:rFonts w:ascii="Times New Roman" w:eastAsia="仿宋_GB2312" w:hAnsi="Times New Roman" w:cs="Times New Roman"/>
                <w:kern w:val="0"/>
                <w:szCs w:val="21"/>
              </w:rPr>
            </w:pPr>
            <w:r w:rsidRPr="003640F0">
              <w:rPr>
                <w:rFonts w:ascii="Times New Roman" w:eastAsia="仿宋_GB2312" w:hAnsi="Times New Roman" w:cs="Times New Roman" w:hint="eastAsia"/>
                <w:kern w:val="0"/>
                <w:szCs w:val="21"/>
              </w:rPr>
              <w:t>81.29</w:t>
            </w:r>
          </w:p>
        </w:tc>
      </w:tr>
      <w:tr w:rsidR="003640F0" w:rsidTr="003640F0">
        <w:trPr>
          <w:trHeight w:val="340"/>
          <w:jc w:val="center"/>
        </w:trPr>
        <w:tc>
          <w:tcPr>
            <w:tcW w:w="1200" w:type="dxa"/>
            <w:tcBorders>
              <w:top w:val="single" w:sz="4" w:space="0" w:color="auto"/>
              <w:left w:val="single" w:sz="8" w:space="0" w:color="auto"/>
              <w:bottom w:val="single" w:sz="4" w:space="0" w:color="auto"/>
              <w:right w:val="single" w:sz="4" w:space="0" w:color="auto"/>
            </w:tcBorders>
            <w:vAlign w:val="center"/>
          </w:tcPr>
          <w:p w:rsidR="003640F0" w:rsidRPr="00F34FDF" w:rsidRDefault="003640F0" w:rsidP="00264728">
            <w:pPr>
              <w:jc w:val="left"/>
              <w:rPr>
                <w:rFonts w:ascii="Times New Roman" w:eastAsia="仿宋_GB2312" w:hAnsi="Times New Roman" w:cs="Times New Roman"/>
              </w:rPr>
            </w:pPr>
            <w:r w:rsidRPr="00F34FDF">
              <w:rPr>
                <w:rFonts w:ascii="Times New Roman" w:eastAsia="仿宋_GB2312" w:hAnsi="Times New Roman" w:cs="Times New Roman" w:hint="eastAsia"/>
              </w:rPr>
              <w:t>208</w:t>
            </w:r>
          </w:p>
        </w:tc>
        <w:tc>
          <w:tcPr>
            <w:tcW w:w="3831" w:type="dxa"/>
            <w:tcBorders>
              <w:top w:val="nil"/>
              <w:left w:val="nil"/>
              <w:bottom w:val="single" w:sz="4" w:space="0" w:color="auto"/>
              <w:right w:val="single" w:sz="4" w:space="0" w:color="auto"/>
            </w:tcBorders>
            <w:vAlign w:val="center"/>
          </w:tcPr>
          <w:p w:rsidR="003640F0" w:rsidRPr="00FD21FD" w:rsidRDefault="003640F0" w:rsidP="00264728">
            <w:pPr>
              <w:widowControl/>
              <w:jc w:val="left"/>
              <w:textAlignment w:val="center"/>
              <w:rPr>
                <w:rFonts w:ascii="Times New Roman" w:eastAsia="仿宋_GB2312" w:hAnsi="Times New Roman" w:cs="Times New Roman"/>
                <w:color w:val="000000"/>
                <w:kern w:val="0"/>
                <w:sz w:val="22"/>
              </w:rPr>
            </w:pPr>
            <w:r w:rsidRPr="00FD21FD">
              <w:rPr>
                <w:rFonts w:ascii="Times New Roman" w:eastAsia="仿宋_GB2312" w:hAnsi="Times New Roman" w:cs="Times New Roman" w:hint="eastAsia"/>
                <w:color w:val="000000"/>
                <w:kern w:val="0"/>
                <w:sz w:val="22"/>
              </w:rPr>
              <w:t>社会保障和就业支出</w:t>
            </w:r>
          </w:p>
        </w:tc>
        <w:tc>
          <w:tcPr>
            <w:tcW w:w="2976" w:type="dxa"/>
            <w:tcBorders>
              <w:top w:val="nil"/>
              <w:left w:val="nil"/>
              <w:bottom w:val="single" w:sz="4" w:space="0" w:color="auto"/>
              <w:right w:val="single" w:sz="4" w:space="0" w:color="auto"/>
            </w:tcBorders>
            <w:vAlign w:val="center"/>
          </w:tcPr>
          <w:p w:rsidR="003640F0" w:rsidRPr="003640F0" w:rsidRDefault="003640F0" w:rsidP="003640F0">
            <w:pPr>
              <w:widowControl/>
              <w:jc w:val="center"/>
              <w:rPr>
                <w:rFonts w:ascii="Times New Roman" w:eastAsia="仿宋_GB2312" w:hAnsi="Times New Roman" w:cs="Times New Roman"/>
                <w:kern w:val="0"/>
                <w:szCs w:val="21"/>
              </w:rPr>
            </w:pPr>
            <w:r w:rsidRPr="003640F0">
              <w:rPr>
                <w:rFonts w:ascii="Times New Roman" w:eastAsia="仿宋_GB2312" w:hAnsi="Times New Roman" w:cs="Times New Roman" w:hint="eastAsia"/>
                <w:kern w:val="0"/>
                <w:szCs w:val="21"/>
              </w:rPr>
              <w:t>36.09</w:t>
            </w:r>
          </w:p>
        </w:tc>
        <w:tc>
          <w:tcPr>
            <w:tcW w:w="3212" w:type="dxa"/>
            <w:tcBorders>
              <w:top w:val="nil"/>
              <w:left w:val="nil"/>
              <w:bottom w:val="single" w:sz="4" w:space="0" w:color="auto"/>
              <w:right w:val="single" w:sz="4" w:space="0" w:color="auto"/>
            </w:tcBorders>
            <w:vAlign w:val="center"/>
          </w:tcPr>
          <w:p w:rsidR="003640F0" w:rsidRPr="003640F0" w:rsidRDefault="003640F0" w:rsidP="003640F0">
            <w:pPr>
              <w:widowControl/>
              <w:tabs>
                <w:tab w:val="left" w:pos="277"/>
                <w:tab w:val="center" w:pos="1803"/>
              </w:tabs>
              <w:jc w:val="center"/>
              <w:rPr>
                <w:rFonts w:ascii="Times New Roman" w:eastAsia="仿宋_GB2312" w:hAnsi="Times New Roman" w:cs="Times New Roman"/>
                <w:kern w:val="0"/>
                <w:szCs w:val="21"/>
              </w:rPr>
            </w:pPr>
            <w:r w:rsidRPr="003640F0">
              <w:rPr>
                <w:rFonts w:ascii="Times New Roman" w:eastAsia="仿宋_GB2312" w:hAnsi="Times New Roman" w:cs="Times New Roman" w:hint="eastAsia"/>
                <w:kern w:val="0"/>
                <w:szCs w:val="21"/>
              </w:rPr>
              <w:t>36.09</w:t>
            </w:r>
          </w:p>
        </w:tc>
        <w:tc>
          <w:tcPr>
            <w:tcW w:w="2923" w:type="dxa"/>
            <w:tcBorders>
              <w:top w:val="nil"/>
              <w:left w:val="nil"/>
              <w:bottom w:val="single" w:sz="4" w:space="0" w:color="auto"/>
              <w:right w:val="single" w:sz="8" w:space="0" w:color="auto"/>
            </w:tcBorders>
            <w:vAlign w:val="center"/>
          </w:tcPr>
          <w:p w:rsidR="003640F0" w:rsidRPr="003640F0" w:rsidRDefault="003640F0" w:rsidP="003640F0">
            <w:pPr>
              <w:widowControl/>
              <w:jc w:val="center"/>
              <w:rPr>
                <w:rFonts w:ascii="Times New Roman" w:eastAsia="仿宋_GB2312" w:hAnsi="Times New Roman" w:cs="Times New Roman"/>
                <w:kern w:val="0"/>
                <w:szCs w:val="21"/>
              </w:rPr>
            </w:pPr>
          </w:p>
        </w:tc>
      </w:tr>
      <w:tr w:rsidR="003640F0" w:rsidTr="003640F0">
        <w:trPr>
          <w:trHeight w:val="340"/>
          <w:jc w:val="center"/>
        </w:trPr>
        <w:tc>
          <w:tcPr>
            <w:tcW w:w="1200" w:type="dxa"/>
            <w:tcBorders>
              <w:top w:val="single" w:sz="4" w:space="0" w:color="auto"/>
              <w:left w:val="single" w:sz="8" w:space="0" w:color="auto"/>
              <w:bottom w:val="single" w:sz="4" w:space="0" w:color="auto"/>
              <w:right w:val="single" w:sz="4" w:space="0" w:color="auto"/>
            </w:tcBorders>
            <w:vAlign w:val="center"/>
          </w:tcPr>
          <w:p w:rsidR="003640F0" w:rsidRPr="00F34FDF" w:rsidRDefault="003640F0" w:rsidP="00264728">
            <w:pPr>
              <w:jc w:val="left"/>
              <w:rPr>
                <w:rFonts w:ascii="Times New Roman" w:eastAsia="仿宋_GB2312" w:hAnsi="Times New Roman" w:cs="Times New Roman"/>
              </w:rPr>
            </w:pPr>
            <w:r w:rsidRPr="00F34FDF">
              <w:rPr>
                <w:rFonts w:ascii="Times New Roman" w:eastAsia="仿宋_GB2312" w:hAnsi="Times New Roman" w:cs="Times New Roman" w:hint="eastAsia"/>
              </w:rPr>
              <w:t>20805</w:t>
            </w:r>
          </w:p>
        </w:tc>
        <w:tc>
          <w:tcPr>
            <w:tcW w:w="3831" w:type="dxa"/>
            <w:tcBorders>
              <w:top w:val="nil"/>
              <w:left w:val="nil"/>
              <w:bottom w:val="single" w:sz="4" w:space="0" w:color="auto"/>
              <w:right w:val="single" w:sz="4" w:space="0" w:color="auto"/>
            </w:tcBorders>
            <w:vAlign w:val="center"/>
          </w:tcPr>
          <w:p w:rsidR="003640F0" w:rsidRPr="00FD21FD" w:rsidRDefault="003640F0" w:rsidP="00264728">
            <w:pPr>
              <w:widowControl/>
              <w:jc w:val="left"/>
              <w:textAlignment w:val="center"/>
              <w:rPr>
                <w:rFonts w:ascii="Times New Roman" w:eastAsia="仿宋_GB2312" w:hAnsi="Times New Roman" w:cs="Times New Roman"/>
                <w:color w:val="000000"/>
                <w:kern w:val="0"/>
                <w:sz w:val="22"/>
              </w:rPr>
            </w:pPr>
            <w:r w:rsidRPr="00FD21FD">
              <w:rPr>
                <w:rFonts w:ascii="Times New Roman" w:eastAsia="仿宋_GB2312" w:hAnsi="Times New Roman" w:cs="Times New Roman" w:hint="eastAsia"/>
                <w:color w:val="000000"/>
                <w:kern w:val="0"/>
                <w:sz w:val="22"/>
              </w:rPr>
              <w:t>行政事业单位养老支出</w:t>
            </w:r>
          </w:p>
        </w:tc>
        <w:tc>
          <w:tcPr>
            <w:tcW w:w="2976" w:type="dxa"/>
            <w:tcBorders>
              <w:top w:val="nil"/>
              <w:left w:val="nil"/>
              <w:bottom w:val="single" w:sz="4" w:space="0" w:color="auto"/>
              <w:right w:val="single" w:sz="4" w:space="0" w:color="auto"/>
            </w:tcBorders>
            <w:vAlign w:val="center"/>
          </w:tcPr>
          <w:p w:rsidR="003640F0" w:rsidRPr="003640F0" w:rsidRDefault="003640F0" w:rsidP="003640F0">
            <w:pPr>
              <w:widowControl/>
              <w:jc w:val="center"/>
              <w:rPr>
                <w:rFonts w:ascii="Times New Roman" w:eastAsia="仿宋_GB2312" w:hAnsi="Times New Roman" w:cs="Times New Roman"/>
                <w:kern w:val="0"/>
                <w:szCs w:val="21"/>
              </w:rPr>
            </w:pPr>
            <w:r w:rsidRPr="003640F0">
              <w:rPr>
                <w:rFonts w:ascii="Times New Roman" w:eastAsia="仿宋_GB2312" w:hAnsi="Times New Roman" w:cs="Times New Roman" w:hint="eastAsia"/>
                <w:kern w:val="0"/>
                <w:szCs w:val="21"/>
              </w:rPr>
              <w:t>36.09</w:t>
            </w:r>
          </w:p>
        </w:tc>
        <w:tc>
          <w:tcPr>
            <w:tcW w:w="3212" w:type="dxa"/>
            <w:tcBorders>
              <w:top w:val="nil"/>
              <w:left w:val="nil"/>
              <w:bottom w:val="single" w:sz="4" w:space="0" w:color="auto"/>
              <w:right w:val="single" w:sz="4" w:space="0" w:color="auto"/>
            </w:tcBorders>
            <w:vAlign w:val="center"/>
          </w:tcPr>
          <w:p w:rsidR="003640F0" w:rsidRPr="003640F0" w:rsidRDefault="003640F0" w:rsidP="003640F0">
            <w:pPr>
              <w:widowControl/>
              <w:tabs>
                <w:tab w:val="left" w:pos="277"/>
                <w:tab w:val="center" w:pos="1803"/>
              </w:tabs>
              <w:jc w:val="center"/>
              <w:rPr>
                <w:rFonts w:ascii="Times New Roman" w:eastAsia="仿宋_GB2312" w:hAnsi="Times New Roman" w:cs="Times New Roman"/>
                <w:kern w:val="0"/>
                <w:szCs w:val="21"/>
              </w:rPr>
            </w:pPr>
            <w:r w:rsidRPr="003640F0">
              <w:rPr>
                <w:rFonts w:ascii="Times New Roman" w:eastAsia="仿宋_GB2312" w:hAnsi="Times New Roman" w:cs="Times New Roman" w:hint="eastAsia"/>
                <w:kern w:val="0"/>
                <w:szCs w:val="21"/>
              </w:rPr>
              <w:t>36.09</w:t>
            </w:r>
          </w:p>
        </w:tc>
        <w:tc>
          <w:tcPr>
            <w:tcW w:w="2923" w:type="dxa"/>
            <w:tcBorders>
              <w:top w:val="nil"/>
              <w:left w:val="nil"/>
              <w:bottom w:val="single" w:sz="4" w:space="0" w:color="auto"/>
              <w:right w:val="single" w:sz="8" w:space="0" w:color="auto"/>
            </w:tcBorders>
            <w:vAlign w:val="center"/>
          </w:tcPr>
          <w:p w:rsidR="003640F0" w:rsidRPr="003640F0" w:rsidRDefault="003640F0" w:rsidP="003640F0">
            <w:pPr>
              <w:widowControl/>
              <w:jc w:val="center"/>
              <w:rPr>
                <w:rFonts w:ascii="Times New Roman" w:eastAsia="仿宋_GB2312" w:hAnsi="Times New Roman" w:cs="Times New Roman"/>
                <w:kern w:val="0"/>
                <w:szCs w:val="21"/>
              </w:rPr>
            </w:pPr>
          </w:p>
        </w:tc>
      </w:tr>
      <w:tr w:rsidR="003640F0" w:rsidTr="003640F0">
        <w:trPr>
          <w:trHeight w:val="340"/>
          <w:jc w:val="center"/>
        </w:trPr>
        <w:tc>
          <w:tcPr>
            <w:tcW w:w="1200" w:type="dxa"/>
            <w:tcBorders>
              <w:top w:val="single" w:sz="4" w:space="0" w:color="auto"/>
              <w:left w:val="single" w:sz="8" w:space="0" w:color="auto"/>
              <w:bottom w:val="single" w:sz="4" w:space="0" w:color="auto"/>
              <w:right w:val="single" w:sz="4" w:space="0" w:color="auto"/>
            </w:tcBorders>
            <w:vAlign w:val="center"/>
          </w:tcPr>
          <w:p w:rsidR="003640F0" w:rsidRPr="00F34FDF" w:rsidRDefault="003640F0" w:rsidP="00264728">
            <w:pPr>
              <w:jc w:val="left"/>
              <w:rPr>
                <w:rFonts w:ascii="Times New Roman" w:eastAsia="仿宋_GB2312" w:hAnsi="Times New Roman" w:cs="Times New Roman"/>
              </w:rPr>
            </w:pPr>
            <w:r w:rsidRPr="00F34FDF">
              <w:rPr>
                <w:rFonts w:ascii="Times New Roman" w:eastAsia="仿宋_GB2312" w:hAnsi="Times New Roman" w:cs="Times New Roman" w:hint="eastAsia"/>
              </w:rPr>
              <w:t>2080505</w:t>
            </w:r>
          </w:p>
        </w:tc>
        <w:tc>
          <w:tcPr>
            <w:tcW w:w="3831" w:type="dxa"/>
            <w:tcBorders>
              <w:top w:val="nil"/>
              <w:left w:val="nil"/>
              <w:bottom w:val="single" w:sz="4" w:space="0" w:color="auto"/>
              <w:right w:val="single" w:sz="4" w:space="0" w:color="auto"/>
            </w:tcBorders>
            <w:vAlign w:val="center"/>
          </w:tcPr>
          <w:p w:rsidR="003640F0" w:rsidRPr="00FD21FD" w:rsidRDefault="003640F0" w:rsidP="00264728">
            <w:pPr>
              <w:widowControl/>
              <w:jc w:val="left"/>
              <w:textAlignment w:val="center"/>
              <w:rPr>
                <w:rFonts w:ascii="Times New Roman" w:eastAsia="仿宋_GB2312" w:hAnsi="Times New Roman" w:cs="Times New Roman"/>
                <w:color w:val="000000"/>
                <w:kern w:val="0"/>
                <w:sz w:val="22"/>
              </w:rPr>
            </w:pPr>
            <w:r w:rsidRPr="00FD21FD">
              <w:rPr>
                <w:rFonts w:ascii="Times New Roman" w:eastAsia="仿宋_GB2312" w:hAnsi="Times New Roman" w:cs="Times New Roman" w:hint="eastAsia"/>
                <w:color w:val="000000"/>
                <w:kern w:val="0"/>
                <w:sz w:val="22"/>
              </w:rPr>
              <w:t>机关事业单位基本养老保险缴费支出</w:t>
            </w:r>
          </w:p>
        </w:tc>
        <w:tc>
          <w:tcPr>
            <w:tcW w:w="2976" w:type="dxa"/>
            <w:tcBorders>
              <w:top w:val="nil"/>
              <w:left w:val="nil"/>
              <w:bottom w:val="single" w:sz="4" w:space="0" w:color="auto"/>
              <w:right w:val="single" w:sz="4" w:space="0" w:color="auto"/>
            </w:tcBorders>
            <w:vAlign w:val="center"/>
          </w:tcPr>
          <w:p w:rsidR="003640F0" w:rsidRPr="003640F0" w:rsidRDefault="003640F0" w:rsidP="003640F0">
            <w:pPr>
              <w:widowControl/>
              <w:jc w:val="center"/>
              <w:rPr>
                <w:rFonts w:ascii="Times New Roman" w:eastAsia="仿宋_GB2312" w:hAnsi="Times New Roman" w:cs="Times New Roman"/>
                <w:kern w:val="0"/>
                <w:szCs w:val="21"/>
              </w:rPr>
            </w:pPr>
            <w:r w:rsidRPr="003640F0">
              <w:rPr>
                <w:rFonts w:ascii="Times New Roman" w:eastAsia="仿宋_GB2312" w:hAnsi="Times New Roman" w:cs="Times New Roman" w:hint="eastAsia"/>
                <w:kern w:val="0"/>
                <w:szCs w:val="21"/>
              </w:rPr>
              <w:t>36.09</w:t>
            </w:r>
          </w:p>
        </w:tc>
        <w:tc>
          <w:tcPr>
            <w:tcW w:w="3212" w:type="dxa"/>
            <w:tcBorders>
              <w:top w:val="nil"/>
              <w:left w:val="nil"/>
              <w:bottom w:val="single" w:sz="4" w:space="0" w:color="auto"/>
              <w:right w:val="single" w:sz="4" w:space="0" w:color="auto"/>
            </w:tcBorders>
            <w:vAlign w:val="center"/>
          </w:tcPr>
          <w:p w:rsidR="003640F0" w:rsidRPr="003640F0" w:rsidRDefault="003640F0" w:rsidP="003640F0">
            <w:pPr>
              <w:widowControl/>
              <w:tabs>
                <w:tab w:val="left" w:pos="277"/>
                <w:tab w:val="center" w:pos="1803"/>
              </w:tabs>
              <w:jc w:val="center"/>
              <w:rPr>
                <w:rFonts w:ascii="Times New Roman" w:eastAsia="仿宋_GB2312" w:hAnsi="Times New Roman" w:cs="Times New Roman"/>
                <w:kern w:val="0"/>
                <w:szCs w:val="21"/>
              </w:rPr>
            </w:pPr>
            <w:r w:rsidRPr="003640F0">
              <w:rPr>
                <w:rFonts w:ascii="Times New Roman" w:eastAsia="仿宋_GB2312" w:hAnsi="Times New Roman" w:cs="Times New Roman" w:hint="eastAsia"/>
                <w:kern w:val="0"/>
                <w:szCs w:val="21"/>
              </w:rPr>
              <w:t>36.09</w:t>
            </w:r>
          </w:p>
        </w:tc>
        <w:tc>
          <w:tcPr>
            <w:tcW w:w="2923" w:type="dxa"/>
            <w:tcBorders>
              <w:top w:val="nil"/>
              <w:left w:val="nil"/>
              <w:bottom w:val="single" w:sz="4" w:space="0" w:color="auto"/>
              <w:right w:val="single" w:sz="8" w:space="0" w:color="auto"/>
            </w:tcBorders>
            <w:vAlign w:val="center"/>
          </w:tcPr>
          <w:p w:rsidR="003640F0" w:rsidRPr="003640F0" w:rsidRDefault="003640F0" w:rsidP="003640F0">
            <w:pPr>
              <w:widowControl/>
              <w:jc w:val="center"/>
              <w:rPr>
                <w:rFonts w:ascii="Times New Roman" w:eastAsia="仿宋_GB2312" w:hAnsi="Times New Roman" w:cs="Times New Roman"/>
                <w:kern w:val="0"/>
                <w:szCs w:val="21"/>
              </w:rPr>
            </w:pPr>
          </w:p>
        </w:tc>
      </w:tr>
      <w:tr w:rsidR="003640F0" w:rsidTr="003640F0">
        <w:trPr>
          <w:trHeight w:val="340"/>
          <w:jc w:val="center"/>
        </w:trPr>
        <w:tc>
          <w:tcPr>
            <w:tcW w:w="1200" w:type="dxa"/>
            <w:tcBorders>
              <w:top w:val="single" w:sz="4" w:space="0" w:color="auto"/>
              <w:left w:val="single" w:sz="8" w:space="0" w:color="auto"/>
              <w:bottom w:val="single" w:sz="4" w:space="0" w:color="auto"/>
              <w:right w:val="single" w:sz="4" w:space="0" w:color="auto"/>
            </w:tcBorders>
            <w:vAlign w:val="center"/>
          </w:tcPr>
          <w:p w:rsidR="003640F0" w:rsidRPr="00F34FDF" w:rsidRDefault="003640F0" w:rsidP="00264728">
            <w:pPr>
              <w:jc w:val="left"/>
              <w:rPr>
                <w:rFonts w:ascii="Times New Roman" w:eastAsia="仿宋_GB2312" w:hAnsi="Times New Roman" w:cs="Times New Roman"/>
              </w:rPr>
            </w:pPr>
            <w:r w:rsidRPr="00F34FDF">
              <w:rPr>
                <w:rFonts w:ascii="Times New Roman" w:eastAsia="仿宋_GB2312" w:hAnsi="Times New Roman" w:cs="Times New Roman" w:hint="eastAsia"/>
              </w:rPr>
              <w:t>210</w:t>
            </w:r>
          </w:p>
        </w:tc>
        <w:tc>
          <w:tcPr>
            <w:tcW w:w="3831" w:type="dxa"/>
            <w:tcBorders>
              <w:top w:val="nil"/>
              <w:left w:val="nil"/>
              <w:bottom w:val="single" w:sz="4" w:space="0" w:color="auto"/>
              <w:right w:val="single" w:sz="4" w:space="0" w:color="auto"/>
            </w:tcBorders>
            <w:vAlign w:val="center"/>
          </w:tcPr>
          <w:p w:rsidR="003640F0" w:rsidRPr="00FD21FD" w:rsidRDefault="003640F0" w:rsidP="00264728">
            <w:pPr>
              <w:widowControl/>
              <w:jc w:val="left"/>
              <w:textAlignment w:val="center"/>
              <w:rPr>
                <w:rFonts w:ascii="Times New Roman" w:eastAsia="仿宋_GB2312" w:hAnsi="Times New Roman" w:cs="Times New Roman"/>
                <w:color w:val="000000"/>
                <w:kern w:val="0"/>
                <w:sz w:val="22"/>
              </w:rPr>
            </w:pPr>
            <w:r w:rsidRPr="00FD21FD">
              <w:rPr>
                <w:rFonts w:ascii="Times New Roman" w:eastAsia="仿宋_GB2312" w:hAnsi="Times New Roman" w:cs="Times New Roman" w:hint="eastAsia"/>
                <w:color w:val="000000"/>
                <w:kern w:val="0"/>
                <w:sz w:val="22"/>
              </w:rPr>
              <w:t>卫生健康支出</w:t>
            </w:r>
          </w:p>
        </w:tc>
        <w:tc>
          <w:tcPr>
            <w:tcW w:w="2976" w:type="dxa"/>
            <w:tcBorders>
              <w:top w:val="nil"/>
              <w:left w:val="nil"/>
              <w:bottom w:val="single" w:sz="4" w:space="0" w:color="auto"/>
              <w:right w:val="single" w:sz="4" w:space="0" w:color="auto"/>
            </w:tcBorders>
            <w:vAlign w:val="center"/>
          </w:tcPr>
          <w:p w:rsidR="003640F0" w:rsidRPr="003640F0" w:rsidRDefault="003640F0" w:rsidP="003640F0">
            <w:pPr>
              <w:widowControl/>
              <w:jc w:val="center"/>
              <w:rPr>
                <w:rFonts w:ascii="Times New Roman" w:eastAsia="仿宋_GB2312" w:hAnsi="Times New Roman" w:cs="Times New Roman"/>
                <w:kern w:val="0"/>
                <w:szCs w:val="21"/>
              </w:rPr>
            </w:pPr>
            <w:r w:rsidRPr="003640F0">
              <w:rPr>
                <w:rFonts w:ascii="Times New Roman" w:eastAsia="仿宋_GB2312" w:hAnsi="Times New Roman" w:cs="Times New Roman" w:hint="eastAsia"/>
                <w:kern w:val="0"/>
                <w:szCs w:val="21"/>
              </w:rPr>
              <w:t>15.83</w:t>
            </w:r>
          </w:p>
        </w:tc>
        <w:tc>
          <w:tcPr>
            <w:tcW w:w="3212" w:type="dxa"/>
            <w:tcBorders>
              <w:top w:val="nil"/>
              <w:left w:val="nil"/>
              <w:bottom w:val="single" w:sz="4" w:space="0" w:color="auto"/>
              <w:right w:val="single" w:sz="4" w:space="0" w:color="auto"/>
            </w:tcBorders>
            <w:vAlign w:val="center"/>
          </w:tcPr>
          <w:p w:rsidR="003640F0" w:rsidRPr="003640F0" w:rsidRDefault="003640F0" w:rsidP="003640F0">
            <w:pPr>
              <w:widowControl/>
              <w:tabs>
                <w:tab w:val="left" w:pos="277"/>
                <w:tab w:val="center" w:pos="1803"/>
              </w:tabs>
              <w:jc w:val="center"/>
              <w:rPr>
                <w:rFonts w:ascii="Times New Roman" w:eastAsia="仿宋_GB2312" w:hAnsi="Times New Roman" w:cs="Times New Roman"/>
                <w:kern w:val="0"/>
                <w:szCs w:val="21"/>
              </w:rPr>
            </w:pPr>
            <w:r w:rsidRPr="003640F0">
              <w:rPr>
                <w:rFonts w:ascii="Times New Roman" w:eastAsia="仿宋_GB2312" w:hAnsi="Times New Roman" w:cs="Times New Roman" w:hint="eastAsia"/>
                <w:kern w:val="0"/>
                <w:szCs w:val="21"/>
              </w:rPr>
              <w:t>15.83</w:t>
            </w:r>
          </w:p>
        </w:tc>
        <w:tc>
          <w:tcPr>
            <w:tcW w:w="2923" w:type="dxa"/>
            <w:tcBorders>
              <w:top w:val="nil"/>
              <w:left w:val="nil"/>
              <w:bottom w:val="single" w:sz="4" w:space="0" w:color="auto"/>
              <w:right w:val="single" w:sz="8" w:space="0" w:color="auto"/>
            </w:tcBorders>
            <w:vAlign w:val="center"/>
          </w:tcPr>
          <w:p w:rsidR="003640F0" w:rsidRPr="003640F0" w:rsidRDefault="003640F0" w:rsidP="003640F0">
            <w:pPr>
              <w:widowControl/>
              <w:jc w:val="center"/>
              <w:rPr>
                <w:rFonts w:ascii="Times New Roman" w:eastAsia="仿宋_GB2312" w:hAnsi="Times New Roman" w:cs="Times New Roman"/>
                <w:kern w:val="0"/>
                <w:szCs w:val="21"/>
              </w:rPr>
            </w:pPr>
          </w:p>
        </w:tc>
      </w:tr>
      <w:tr w:rsidR="003640F0" w:rsidTr="003640F0">
        <w:trPr>
          <w:trHeight w:val="340"/>
          <w:jc w:val="center"/>
        </w:trPr>
        <w:tc>
          <w:tcPr>
            <w:tcW w:w="1200" w:type="dxa"/>
            <w:tcBorders>
              <w:top w:val="single" w:sz="4" w:space="0" w:color="auto"/>
              <w:left w:val="single" w:sz="8" w:space="0" w:color="auto"/>
              <w:bottom w:val="single" w:sz="4" w:space="0" w:color="auto"/>
              <w:right w:val="single" w:sz="4" w:space="0" w:color="auto"/>
            </w:tcBorders>
            <w:vAlign w:val="center"/>
          </w:tcPr>
          <w:p w:rsidR="003640F0" w:rsidRPr="00F34FDF" w:rsidRDefault="003640F0" w:rsidP="00264728">
            <w:pPr>
              <w:jc w:val="left"/>
              <w:rPr>
                <w:rFonts w:ascii="Times New Roman" w:eastAsia="仿宋_GB2312" w:hAnsi="Times New Roman" w:cs="Times New Roman"/>
              </w:rPr>
            </w:pPr>
            <w:r w:rsidRPr="00F34FDF">
              <w:rPr>
                <w:rFonts w:ascii="Times New Roman" w:eastAsia="仿宋_GB2312" w:hAnsi="Times New Roman" w:cs="Times New Roman" w:hint="eastAsia"/>
              </w:rPr>
              <w:t>21011</w:t>
            </w:r>
          </w:p>
        </w:tc>
        <w:tc>
          <w:tcPr>
            <w:tcW w:w="3831" w:type="dxa"/>
            <w:tcBorders>
              <w:top w:val="nil"/>
              <w:left w:val="nil"/>
              <w:bottom w:val="single" w:sz="4" w:space="0" w:color="auto"/>
              <w:right w:val="single" w:sz="4" w:space="0" w:color="auto"/>
            </w:tcBorders>
            <w:vAlign w:val="center"/>
          </w:tcPr>
          <w:p w:rsidR="003640F0" w:rsidRPr="00FD21FD" w:rsidRDefault="003640F0" w:rsidP="00264728">
            <w:pPr>
              <w:widowControl/>
              <w:jc w:val="left"/>
              <w:textAlignment w:val="center"/>
              <w:rPr>
                <w:rFonts w:ascii="Times New Roman" w:eastAsia="仿宋_GB2312" w:hAnsi="Times New Roman" w:cs="Times New Roman"/>
                <w:color w:val="000000"/>
                <w:kern w:val="0"/>
                <w:sz w:val="22"/>
              </w:rPr>
            </w:pPr>
            <w:r w:rsidRPr="00FD21FD">
              <w:rPr>
                <w:rFonts w:ascii="Times New Roman" w:eastAsia="仿宋_GB2312" w:hAnsi="Times New Roman" w:cs="Times New Roman" w:hint="eastAsia"/>
                <w:color w:val="000000"/>
                <w:kern w:val="0"/>
                <w:sz w:val="22"/>
              </w:rPr>
              <w:t>行政事业单位医疗</w:t>
            </w:r>
          </w:p>
        </w:tc>
        <w:tc>
          <w:tcPr>
            <w:tcW w:w="2976" w:type="dxa"/>
            <w:tcBorders>
              <w:top w:val="nil"/>
              <w:left w:val="nil"/>
              <w:bottom w:val="single" w:sz="4" w:space="0" w:color="auto"/>
              <w:right w:val="single" w:sz="4" w:space="0" w:color="auto"/>
            </w:tcBorders>
            <w:vAlign w:val="center"/>
          </w:tcPr>
          <w:p w:rsidR="003640F0" w:rsidRPr="003640F0" w:rsidRDefault="003640F0" w:rsidP="003640F0">
            <w:pPr>
              <w:widowControl/>
              <w:jc w:val="center"/>
              <w:rPr>
                <w:rFonts w:ascii="Times New Roman" w:eastAsia="仿宋_GB2312" w:hAnsi="Times New Roman" w:cs="Times New Roman"/>
                <w:kern w:val="0"/>
                <w:szCs w:val="21"/>
              </w:rPr>
            </w:pPr>
            <w:r w:rsidRPr="003640F0">
              <w:rPr>
                <w:rFonts w:ascii="Times New Roman" w:eastAsia="仿宋_GB2312" w:hAnsi="Times New Roman" w:cs="Times New Roman" w:hint="eastAsia"/>
                <w:kern w:val="0"/>
                <w:szCs w:val="21"/>
              </w:rPr>
              <w:t>15.83</w:t>
            </w:r>
            <w:r w:rsidRPr="003640F0">
              <w:rPr>
                <w:rFonts w:ascii="Times New Roman" w:eastAsia="仿宋_GB2312" w:hAnsi="Times New Roman" w:cs="Times New Roman"/>
                <w:kern w:val="0"/>
                <w:szCs w:val="21"/>
              </w:rPr>
              <w:t xml:space="preserve">　</w:t>
            </w:r>
          </w:p>
        </w:tc>
        <w:tc>
          <w:tcPr>
            <w:tcW w:w="3212" w:type="dxa"/>
            <w:tcBorders>
              <w:top w:val="nil"/>
              <w:left w:val="nil"/>
              <w:bottom w:val="single" w:sz="4" w:space="0" w:color="auto"/>
              <w:right w:val="single" w:sz="4" w:space="0" w:color="auto"/>
            </w:tcBorders>
            <w:vAlign w:val="center"/>
          </w:tcPr>
          <w:p w:rsidR="003640F0" w:rsidRPr="003640F0" w:rsidRDefault="003640F0" w:rsidP="003640F0">
            <w:pPr>
              <w:widowControl/>
              <w:tabs>
                <w:tab w:val="left" w:pos="277"/>
                <w:tab w:val="center" w:pos="1803"/>
              </w:tabs>
              <w:jc w:val="center"/>
              <w:rPr>
                <w:rFonts w:ascii="Times New Roman" w:eastAsia="仿宋_GB2312" w:hAnsi="Times New Roman" w:cs="Times New Roman"/>
                <w:kern w:val="0"/>
                <w:szCs w:val="21"/>
              </w:rPr>
            </w:pPr>
            <w:r w:rsidRPr="003640F0">
              <w:rPr>
                <w:rFonts w:ascii="Times New Roman" w:eastAsia="仿宋_GB2312" w:hAnsi="Times New Roman" w:cs="Times New Roman" w:hint="eastAsia"/>
                <w:kern w:val="0"/>
                <w:szCs w:val="21"/>
              </w:rPr>
              <w:t>15.83</w:t>
            </w:r>
          </w:p>
        </w:tc>
        <w:tc>
          <w:tcPr>
            <w:tcW w:w="2923" w:type="dxa"/>
            <w:tcBorders>
              <w:top w:val="nil"/>
              <w:left w:val="nil"/>
              <w:bottom w:val="single" w:sz="4" w:space="0" w:color="auto"/>
              <w:right w:val="single" w:sz="8" w:space="0" w:color="auto"/>
            </w:tcBorders>
            <w:vAlign w:val="center"/>
          </w:tcPr>
          <w:p w:rsidR="003640F0" w:rsidRPr="003640F0" w:rsidRDefault="003640F0" w:rsidP="003640F0">
            <w:pPr>
              <w:widowControl/>
              <w:jc w:val="center"/>
              <w:rPr>
                <w:rFonts w:ascii="Times New Roman" w:eastAsia="仿宋_GB2312" w:hAnsi="Times New Roman" w:cs="Times New Roman"/>
                <w:kern w:val="0"/>
                <w:szCs w:val="21"/>
              </w:rPr>
            </w:pPr>
          </w:p>
        </w:tc>
      </w:tr>
      <w:tr w:rsidR="003640F0" w:rsidTr="003640F0">
        <w:trPr>
          <w:trHeight w:val="340"/>
          <w:jc w:val="center"/>
        </w:trPr>
        <w:tc>
          <w:tcPr>
            <w:tcW w:w="1200" w:type="dxa"/>
            <w:tcBorders>
              <w:top w:val="single" w:sz="4" w:space="0" w:color="auto"/>
              <w:left w:val="single" w:sz="8" w:space="0" w:color="auto"/>
              <w:bottom w:val="single" w:sz="4" w:space="0" w:color="auto"/>
              <w:right w:val="single" w:sz="4" w:space="0" w:color="auto"/>
            </w:tcBorders>
            <w:vAlign w:val="center"/>
          </w:tcPr>
          <w:p w:rsidR="003640F0" w:rsidRPr="00F34FDF" w:rsidRDefault="003640F0" w:rsidP="00264728">
            <w:pPr>
              <w:jc w:val="left"/>
              <w:rPr>
                <w:rFonts w:ascii="Times New Roman" w:eastAsia="仿宋_GB2312" w:hAnsi="Times New Roman" w:cs="Times New Roman"/>
              </w:rPr>
            </w:pPr>
            <w:r w:rsidRPr="00F34FDF">
              <w:rPr>
                <w:rFonts w:ascii="Times New Roman" w:eastAsia="仿宋_GB2312" w:hAnsi="Times New Roman" w:cs="Times New Roman" w:hint="eastAsia"/>
              </w:rPr>
              <w:t>2101101</w:t>
            </w:r>
          </w:p>
        </w:tc>
        <w:tc>
          <w:tcPr>
            <w:tcW w:w="3831" w:type="dxa"/>
            <w:tcBorders>
              <w:top w:val="nil"/>
              <w:left w:val="nil"/>
              <w:bottom w:val="single" w:sz="4" w:space="0" w:color="auto"/>
              <w:right w:val="single" w:sz="4" w:space="0" w:color="auto"/>
            </w:tcBorders>
            <w:vAlign w:val="center"/>
          </w:tcPr>
          <w:p w:rsidR="003640F0" w:rsidRPr="00FD21FD" w:rsidRDefault="003640F0" w:rsidP="00264728">
            <w:pPr>
              <w:widowControl/>
              <w:jc w:val="left"/>
              <w:textAlignment w:val="center"/>
              <w:rPr>
                <w:rFonts w:ascii="Times New Roman" w:eastAsia="仿宋_GB2312" w:hAnsi="Times New Roman" w:cs="Times New Roman"/>
                <w:color w:val="000000"/>
                <w:kern w:val="0"/>
                <w:sz w:val="22"/>
              </w:rPr>
            </w:pPr>
            <w:r w:rsidRPr="00FD21FD">
              <w:rPr>
                <w:rFonts w:ascii="Times New Roman" w:eastAsia="仿宋_GB2312" w:hAnsi="Times New Roman" w:cs="Times New Roman" w:hint="eastAsia"/>
                <w:color w:val="000000"/>
                <w:kern w:val="0"/>
                <w:sz w:val="22"/>
              </w:rPr>
              <w:t>行政单位医疗</w:t>
            </w:r>
          </w:p>
        </w:tc>
        <w:tc>
          <w:tcPr>
            <w:tcW w:w="2976" w:type="dxa"/>
            <w:tcBorders>
              <w:top w:val="nil"/>
              <w:left w:val="nil"/>
              <w:bottom w:val="single" w:sz="4" w:space="0" w:color="auto"/>
              <w:right w:val="single" w:sz="4" w:space="0" w:color="auto"/>
            </w:tcBorders>
            <w:vAlign w:val="center"/>
          </w:tcPr>
          <w:p w:rsidR="003640F0" w:rsidRPr="003640F0" w:rsidRDefault="003640F0" w:rsidP="003640F0">
            <w:pPr>
              <w:widowControl/>
              <w:jc w:val="center"/>
              <w:rPr>
                <w:rFonts w:ascii="Times New Roman" w:eastAsia="仿宋_GB2312" w:hAnsi="Times New Roman" w:cs="Times New Roman"/>
                <w:kern w:val="0"/>
                <w:szCs w:val="21"/>
              </w:rPr>
            </w:pPr>
            <w:r w:rsidRPr="003640F0">
              <w:rPr>
                <w:rFonts w:ascii="Times New Roman" w:eastAsia="仿宋_GB2312" w:hAnsi="Times New Roman" w:cs="Times New Roman" w:hint="eastAsia"/>
                <w:kern w:val="0"/>
                <w:szCs w:val="21"/>
              </w:rPr>
              <w:t>15.83</w:t>
            </w:r>
            <w:r w:rsidRPr="003640F0">
              <w:rPr>
                <w:rFonts w:ascii="Times New Roman" w:eastAsia="仿宋_GB2312" w:hAnsi="Times New Roman" w:cs="Times New Roman"/>
                <w:kern w:val="0"/>
                <w:szCs w:val="21"/>
              </w:rPr>
              <w:t xml:space="preserve">　</w:t>
            </w:r>
          </w:p>
        </w:tc>
        <w:tc>
          <w:tcPr>
            <w:tcW w:w="3212" w:type="dxa"/>
            <w:tcBorders>
              <w:top w:val="nil"/>
              <w:left w:val="nil"/>
              <w:bottom w:val="single" w:sz="4" w:space="0" w:color="auto"/>
              <w:right w:val="single" w:sz="4" w:space="0" w:color="auto"/>
            </w:tcBorders>
            <w:vAlign w:val="center"/>
          </w:tcPr>
          <w:p w:rsidR="003640F0" w:rsidRPr="003640F0" w:rsidRDefault="003640F0" w:rsidP="003640F0">
            <w:pPr>
              <w:widowControl/>
              <w:tabs>
                <w:tab w:val="left" w:pos="277"/>
                <w:tab w:val="center" w:pos="1803"/>
              </w:tabs>
              <w:jc w:val="center"/>
              <w:rPr>
                <w:rFonts w:ascii="Times New Roman" w:eastAsia="仿宋_GB2312" w:hAnsi="Times New Roman" w:cs="Times New Roman"/>
                <w:kern w:val="0"/>
                <w:szCs w:val="21"/>
              </w:rPr>
            </w:pPr>
            <w:r w:rsidRPr="003640F0">
              <w:rPr>
                <w:rFonts w:ascii="Times New Roman" w:eastAsia="仿宋_GB2312" w:hAnsi="Times New Roman" w:cs="Times New Roman" w:hint="eastAsia"/>
                <w:kern w:val="0"/>
                <w:szCs w:val="21"/>
              </w:rPr>
              <w:t>15.83</w:t>
            </w:r>
          </w:p>
        </w:tc>
        <w:tc>
          <w:tcPr>
            <w:tcW w:w="2923" w:type="dxa"/>
            <w:tcBorders>
              <w:top w:val="nil"/>
              <w:left w:val="nil"/>
              <w:bottom w:val="single" w:sz="4" w:space="0" w:color="auto"/>
              <w:right w:val="single" w:sz="8" w:space="0" w:color="auto"/>
            </w:tcBorders>
            <w:vAlign w:val="center"/>
          </w:tcPr>
          <w:p w:rsidR="003640F0" w:rsidRPr="003640F0" w:rsidRDefault="003640F0" w:rsidP="003640F0">
            <w:pPr>
              <w:widowControl/>
              <w:jc w:val="center"/>
              <w:rPr>
                <w:rFonts w:ascii="Times New Roman" w:eastAsia="仿宋_GB2312" w:hAnsi="Times New Roman" w:cs="Times New Roman"/>
                <w:kern w:val="0"/>
                <w:szCs w:val="21"/>
              </w:rPr>
            </w:pPr>
            <w:r w:rsidRPr="003640F0">
              <w:rPr>
                <w:rFonts w:ascii="Times New Roman" w:eastAsia="仿宋_GB2312" w:hAnsi="Times New Roman" w:cs="Times New Roman"/>
                <w:kern w:val="0"/>
                <w:szCs w:val="21"/>
              </w:rPr>
              <w:t xml:space="preserve">　</w:t>
            </w:r>
          </w:p>
        </w:tc>
      </w:tr>
      <w:tr w:rsidR="003640F0" w:rsidTr="003640F0">
        <w:trPr>
          <w:trHeight w:val="340"/>
          <w:jc w:val="center"/>
        </w:trPr>
        <w:tc>
          <w:tcPr>
            <w:tcW w:w="1200" w:type="dxa"/>
            <w:tcBorders>
              <w:top w:val="single" w:sz="4" w:space="0" w:color="auto"/>
              <w:left w:val="single" w:sz="8" w:space="0" w:color="auto"/>
              <w:bottom w:val="single" w:sz="4" w:space="0" w:color="auto"/>
              <w:right w:val="single" w:sz="4" w:space="0" w:color="auto"/>
            </w:tcBorders>
            <w:vAlign w:val="center"/>
          </w:tcPr>
          <w:p w:rsidR="003640F0" w:rsidRPr="00F34FDF" w:rsidRDefault="003640F0" w:rsidP="00264728">
            <w:pPr>
              <w:jc w:val="left"/>
              <w:rPr>
                <w:rFonts w:ascii="Times New Roman" w:eastAsia="仿宋_GB2312" w:hAnsi="Times New Roman" w:cs="Times New Roman"/>
              </w:rPr>
            </w:pPr>
            <w:r w:rsidRPr="00F34FDF">
              <w:rPr>
                <w:rFonts w:ascii="Times New Roman" w:eastAsia="仿宋_GB2312" w:hAnsi="Times New Roman" w:cs="Times New Roman" w:hint="eastAsia"/>
              </w:rPr>
              <w:t>221</w:t>
            </w:r>
          </w:p>
        </w:tc>
        <w:tc>
          <w:tcPr>
            <w:tcW w:w="3831" w:type="dxa"/>
            <w:tcBorders>
              <w:top w:val="nil"/>
              <w:left w:val="nil"/>
              <w:bottom w:val="single" w:sz="4" w:space="0" w:color="auto"/>
              <w:right w:val="single" w:sz="4" w:space="0" w:color="auto"/>
            </w:tcBorders>
            <w:vAlign w:val="center"/>
          </w:tcPr>
          <w:p w:rsidR="003640F0" w:rsidRPr="00FD21FD" w:rsidRDefault="003640F0" w:rsidP="00264728">
            <w:pPr>
              <w:widowControl/>
              <w:jc w:val="left"/>
              <w:textAlignment w:val="center"/>
              <w:rPr>
                <w:rFonts w:ascii="Times New Roman" w:eastAsia="仿宋_GB2312" w:hAnsi="Times New Roman" w:cs="Times New Roman"/>
                <w:color w:val="000000"/>
                <w:kern w:val="0"/>
                <w:sz w:val="22"/>
              </w:rPr>
            </w:pPr>
            <w:r w:rsidRPr="00FD21FD">
              <w:rPr>
                <w:rFonts w:ascii="Times New Roman" w:eastAsia="仿宋_GB2312" w:hAnsi="Times New Roman" w:cs="Times New Roman" w:hint="eastAsia"/>
                <w:color w:val="000000"/>
                <w:kern w:val="0"/>
                <w:sz w:val="22"/>
              </w:rPr>
              <w:t>住房保障支出</w:t>
            </w:r>
          </w:p>
        </w:tc>
        <w:tc>
          <w:tcPr>
            <w:tcW w:w="2976" w:type="dxa"/>
            <w:tcBorders>
              <w:top w:val="nil"/>
              <w:left w:val="nil"/>
              <w:bottom w:val="single" w:sz="4" w:space="0" w:color="auto"/>
              <w:right w:val="single" w:sz="4" w:space="0" w:color="auto"/>
            </w:tcBorders>
            <w:vAlign w:val="center"/>
          </w:tcPr>
          <w:p w:rsidR="003640F0" w:rsidRPr="003640F0" w:rsidRDefault="003640F0" w:rsidP="003640F0">
            <w:pPr>
              <w:widowControl/>
              <w:jc w:val="center"/>
              <w:rPr>
                <w:rFonts w:ascii="Times New Roman" w:eastAsia="仿宋_GB2312" w:hAnsi="Times New Roman" w:cs="Times New Roman"/>
                <w:kern w:val="0"/>
                <w:szCs w:val="21"/>
              </w:rPr>
            </w:pPr>
            <w:r w:rsidRPr="003640F0">
              <w:rPr>
                <w:rFonts w:ascii="Times New Roman" w:eastAsia="仿宋_GB2312" w:hAnsi="Times New Roman" w:cs="Times New Roman" w:hint="eastAsia"/>
                <w:kern w:val="0"/>
                <w:szCs w:val="21"/>
              </w:rPr>
              <w:t>25.89</w:t>
            </w:r>
            <w:r w:rsidRPr="003640F0">
              <w:rPr>
                <w:rFonts w:ascii="Times New Roman" w:eastAsia="仿宋_GB2312" w:hAnsi="Times New Roman" w:cs="Times New Roman"/>
                <w:kern w:val="0"/>
                <w:szCs w:val="21"/>
              </w:rPr>
              <w:t xml:space="preserve">　</w:t>
            </w:r>
          </w:p>
        </w:tc>
        <w:tc>
          <w:tcPr>
            <w:tcW w:w="3212" w:type="dxa"/>
            <w:tcBorders>
              <w:top w:val="nil"/>
              <w:left w:val="nil"/>
              <w:bottom w:val="single" w:sz="4" w:space="0" w:color="auto"/>
              <w:right w:val="single" w:sz="4" w:space="0" w:color="auto"/>
            </w:tcBorders>
            <w:vAlign w:val="center"/>
          </w:tcPr>
          <w:p w:rsidR="003640F0" w:rsidRPr="003640F0" w:rsidRDefault="003640F0" w:rsidP="003640F0">
            <w:pPr>
              <w:widowControl/>
              <w:tabs>
                <w:tab w:val="left" w:pos="277"/>
                <w:tab w:val="center" w:pos="1803"/>
              </w:tabs>
              <w:jc w:val="center"/>
              <w:rPr>
                <w:rFonts w:ascii="Times New Roman" w:eastAsia="仿宋_GB2312" w:hAnsi="Times New Roman" w:cs="Times New Roman"/>
                <w:kern w:val="0"/>
                <w:szCs w:val="21"/>
              </w:rPr>
            </w:pPr>
            <w:r w:rsidRPr="003640F0">
              <w:rPr>
                <w:rFonts w:ascii="Times New Roman" w:eastAsia="仿宋_GB2312" w:hAnsi="Times New Roman" w:cs="Times New Roman" w:hint="eastAsia"/>
                <w:kern w:val="0"/>
                <w:szCs w:val="21"/>
              </w:rPr>
              <w:t>25.89</w:t>
            </w:r>
          </w:p>
        </w:tc>
        <w:tc>
          <w:tcPr>
            <w:tcW w:w="2923" w:type="dxa"/>
            <w:tcBorders>
              <w:top w:val="nil"/>
              <w:left w:val="nil"/>
              <w:bottom w:val="single" w:sz="4" w:space="0" w:color="auto"/>
              <w:right w:val="single" w:sz="8" w:space="0" w:color="auto"/>
            </w:tcBorders>
            <w:vAlign w:val="center"/>
          </w:tcPr>
          <w:p w:rsidR="003640F0" w:rsidRPr="003640F0" w:rsidRDefault="003640F0" w:rsidP="003640F0">
            <w:pPr>
              <w:widowControl/>
              <w:jc w:val="center"/>
              <w:rPr>
                <w:rFonts w:ascii="Times New Roman" w:eastAsia="仿宋_GB2312" w:hAnsi="Times New Roman" w:cs="Times New Roman"/>
                <w:kern w:val="0"/>
                <w:szCs w:val="21"/>
              </w:rPr>
            </w:pPr>
            <w:r w:rsidRPr="003640F0">
              <w:rPr>
                <w:rFonts w:ascii="Times New Roman" w:eastAsia="仿宋_GB2312" w:hAnsi="Times New Roman" w:cs="Times New Roman"/>
                <w:kern w:val="0"/>
                <w:szCs w:val="21"/>
              </w:rPr>
              <w:t xml:space="preserve">　</w:t>
            </w:r>
          </w:p>
        </w:tc>
      </w:tr>
      <w:tr w:rsidR="003640F0" w:rsidTr="003640F0">
        <w:trPr>
          <w:trHeight w:val="340"/>
          <w:jc w:val="center"/>
        </w:trPr>
        <w:tc>
          <w:tcPr>
            <w:tcW w:w="1200" w:type="dxa"/>
            <w:tcBorders>
              <w:top w:val="single" w:sz="4" w:space="0" w:color="auto"/>
              <w:left w:val="single" w:sz="8" w:space="0" w:color="auto"/>
              <w:bottom w:val="single" w:sz="4" w:space="0" w:color="auto"/>
              <w:right w:val="single" w:sz="4" w:space="0" w:color="auto"/>
            </w:tcBorders>
            <w:vAlign w:val="center"/>
          </w:tcPr>
          <w:p w:rsidR="003640F0" w:rsidRPr="00F34FDF" w:rsidRDefault="003640F0" w:rsidP="00264728">
            <w:pPr>
              <w:jc w:val="left"/>
              <w:rPr>
                <w:rFonts w:ascii="Times New Roman" w:eastAsia="仿宋_GB2312" w:hAnsi="Times New Roman" w:cs="Times New Roman"/>
              </w:rPr>
            </w:pPr>
            <w:r w:rsidRPr="00F34FDF">
              <w:rPr>
                <w:rFonts w:ascii="Times New Roman" w:eastAsia="仿宋_GB2312" w:hAnsi="Times New Roman" w:cs="Times New Roman" w:hint="eastAsia"/>
              </w:rPr>
              <w:t>22102</w:t>
            </w:r>
          </w:p>
        </w:tc>
        <w:tc>
          <w:tcPr>
            <w:tcW w:w="3831" w:type="dxa"/>
            <w:tcBorders>
              <w:top w:val="nil"/>
              <w:left w:val="nil"/>
              <w:bottom w:val="single" w:sz="4" w:space="0" w:color="auto"/>
              <w:right w:val="single" w:sz="4" w:space="0" w:color="auto"/>
            </w:tcBorders>
            <w:vAlign w:val="center"/>
          </w:tcPr>
          <w:p w:rsidR="003640F0" w:rsidRPr="00FD21FD" w:rsidRDefault="003640F0" w:rsidP="00264728">
            <w:pPr>
              <w:widowControl/>
              <w:jc w:val="left"/>
              <w:textAlignment w:val="center"/>
              <w:rPr>
                <w:rFonts w:ascii="Times New Roman" w:eastAsia="仿宋_GB2312" w:hAnsi="Times New Roman" w:cs="Times New Roman"/>
                <w:color w:val="000000"/>
                <w:kern w:val="0"/>
                <w:sz w:val="22"/>
              </w:rPr>
            </w:pPr>
            <w:r w:rsidRPr="00FD21FD">
              <w:rPr>
                <w:rFonts w:ascii="Times New Roman" w:eastAsia="仿宋_GB2312" w:hAnsi="Times New Roman" w:cs="Times New Roman" w:hint="eastAsia"/>
                <w:color w:val="000000"/>
                <w:kern w:val="0"/>
                <w:sz w:val="22"/>
              </w:rPr>
              <w:t>住房改革支出</w:t>
            </w:r>
          </w:p>
        </w:tc>
        <w:tc>
          <w:tcPr>
            <w:tcW w:w="2976" w:type="dxa"/>
            <w:tcBorders>
              <w:top w:val="nil"/>
              <w:left w:val="nil"/>
              <w:bottom w:val="single" w:sz="4" w:space="0" w:color="auto"/>
              <w:right w:val="single" w:sz="4" w:space="0" w:color="auto"/>
            </w:tcBorders>
            <w:vAlign w:val="center"/>
          </w:tcPr>
          <w:p w:rsidR="003640F0" w:rsidRPr="003640F0" w:rsidRDefault="003640F0" w:rsidP="003640F0">
            <w:pPr>
              <w:widowControl/>
              <w:jc w:val="center"/>
              <w:rPr>
                <w:rFonts w:ascii="Times New Roman" w:eastAsia="仿宋_GB2312" w:hAnsi="Times New Roman" w:cs="Times New Roman"/>
                <w:kern w:val="0"/>
                <w:szCs w:val="21"/>
              </w:rPr>
            </w:pPr>
            <w:r w:rsidRPr="003640F0">
              <w:rPr>
                <w:rFonts w:ascii="Times New Roman" w:eastAsia="仿宋_GB2312" w:hAnsi="Times New Roman" w:cs="Times New Roman" w:hint="eastAsia"/>
                <w:kern w:val="0"/>
                <w:szCs w:val="21"/>
              </w:rPr>
              <w:t>25.89</w:t>
            </w:r>
            <w:r w:rsidRPr="003640F0">
              <w:rPr>
                <w:rFonts w:ascii="Times New Roman" w:eastAsia="仿宋_GB2312" w:hAnsi="Times New Roman" w:cs="Times New Roman"/>
                <w:kern w:val="0"/>
                <w:szCs w:val="21"/>
              </w:rPr>
              <w:t xml:space="preserve">　</w:t>
            </w:r>
          </w:p>
        </w:tc>
        <w:tc>
          <w:tcPr>
            <w:tcW w:w="3212" w:type="dxa"/>
            <w:tcBorders>
              <w:top w:val="nil"/>
              <w:left w:val="nil"/>
              <w:bottom w:val="single" w:sz="4" w:space="0" w:color="auto"/>
              <w:right w:val="single" w:sz="4" w:space="0" w:color="auto"/>
            </w:tcBorders>
            <w:vAlign w:val="center"/>
          </w:tcPr>
          <w:p w:rsidR="003640F0" w:rsidRPr="003640F0" w:rsidRDefault="003640F0" w:rsidP="003640F0">
            <w:pPr>
              <w:widowControl/>
              <w:tabs>
                <w:tab w:val="left" w:pos="277"/>
                <w:tab w:val="center" w:pos="1803"/>
              </w:tabs>
              <w:jc w:val="center"/>
              <w:rPr>
                <w:rFonts w:ascii="Times New Roman" w:eastAsia="仿宋_GB2312" w:hAnsi="Times New Roman" w:cs="Times New Roman"/>
                <w:kern w:val="0"/>
                <w:szCs w:val="21"/>
              </w:rPr>
            </w:pPr>
            <w:r w:rsidRPr="003640F0">
              <w:rPr>
                <w:rFonts w:ascii="Times New Roman" w:eastAsia="仿宋_GB2312" w:hAnsi="Times New Roman" w:cs="Times New Roman" w:hint="eastAsia"/>
                <w:kern w:val="0"/>
                <w:szCs w:val="21"/>
              </w:rPr>
              <w:t>25.89</w:t>
            </w:r>
          </w:p>
        </w:tc>
        <w:tc>
          <w:tcPr>
            <w:tcW w:w="2923" w:type="dxa"/>
            <w:tcBorders>
              <w:top w:val="nil"/>
              <w:left w:val="nil"/>
              <w:bottom w:val="single" w:sz="4" w:space="0" w:color="auto"/>
              <w:right w:val="single" w:sz="8" w:space="0" w:color="auto"/>
            </w:tcBorders>
            <w:vAlign w:val="center"/>
          </w:tcPr>
          <w:p w:rsidR="003640F0" w:rsidRPr="003640F0" w:rsidRDefault="003640F0" w:rsidP="003640F0">
            <w:pPr>
              <w:widowControl/>
              <w:jc w:val="center"/>
              <w:rPr>
                <w:rFonts w:ascii="Times New Roman" w:eastAsia="仿宋_GB2312" w:hAnsi="Times New Roman" w:cs="Times New Roman"/>
                <w:kern w:val="0"/>
                <w:szCs w:val="21"/>
              </w:rPr>
            </w:pPr>
            <w:r w:rsidRPr="003640F0">
              <w:rPr>
                <w:rFonts w:ascii="Times New Roman" w:eastAsia="仿宋_GB2312" w:hAnsi="Times New Roman" w:cs="Times New Roman"/>
                <w:kern w:val="0"/>
                <w:szCs w:val="21"/>
              </w:rPr>
              <w:t xml:space="preserve">　</w:t>
            </w:r>
          </w:p>
        </w:tc>
      </w:tr>
      <w:tr w:rsidR="003640F0" w:rsidTr="003640F0">
        <w:trPr>
          <w:trHeight w:val="340"/>
          <w:jc w:val="center"/>
        </w:trPr>
        <w:tc>
          <w:tcPr>
            <w:tcW w:w="1200" w:type="dxa"/>
            <w:tcBorders>
              <w:top w:val="single" w:sz="4" w:space="0" w:color="auto"/>
              <w:left w:val="single" w:sz="8" w:space="0" w:color="auto"/>
              <w:bottom w:val="single" w:sz="8" w:space="0" w:color="auto"/>
              <w:right w:val="single" w:sz="4" w:space="0" w:color="auto"/>
            </w:tcBorders>
            <w:vAlign w:val="center"/>
          </w:tcPr>
          <w:p w:rsidR="003640F0" w:rsidRPr="00F34FDF" w:rsidRDefault="003640F0" w:rsidP="00264728">
            <w:pPr>
              <w:jc w:val="left"/>
              <w:rPr>
                <w:rFonts w:ascii="Times New Roman" w:eastAsia="仿宋_GB2312" w:hAnsi="Times New Roman" w:cs="Times New Roman"/>
              </w:rPr>
            </w:pPr>
            <w:r w:rsidRPr="00F34FDF">
              <w:rPr>
                <w:rFonts w:ascii="Times New Roman" w:eastAsia="仿宋_GB2312" w:hAnsi="Times New Roman" w:cs="Times New Roman" w:hint="eastAsia"/>
              </w:rPr>
              <w:t>2210201</w:t>
            </w:r>
          </w:p>
        </w:tc>
        <w:tc>
          <w:tcPr>
            <w:tcW w:w="3831" w:type="dxa"/>
            <w:tcBorders>
              <w:top w:val="nil"/>
              <w:left w:val="nil"/>
              <w:bottom w:val="single" w:sz="8" w:space="0" w:color="auto"/>
              <w:right w:val="single" w:sz="4" w:space="0" w:color="auto"/>
            </w:tcBorders>
            <w:vAlign w:val="center"/>
          </w:tcPr>
          <w:p w:rsidR="003640F0" w:rsidRPr="00FD21FD" w:rsidRDefault="003640F0" w:rsidP="00264728">
            <w:pPr>
              <w:widowControl/>
              <w:jc w:val="left"/>
              <w:textAlignment w:val="center"/>
              <w:rPr>
                <w:rFonts w:ascii="Times New Roman" w:eastAsia="仿宋_GB2312" w:hAnsi="Times New Roman" w:cs="Times New Roman"/>
                <w:color w:val="000000"/>
                <w:kern w:val="0"/>
                <w:sz w:val="22"/>
              </w:rPr>
            </w:pPr>
            <w:r w:rsidRPr="00FD21FD">
              <w:rPr>
                <w:rFonts w:ascii="Times New Roman" w:eastAsia="仿宋_GB2312" w:hAnsi="Times New Roman" w:cs="Times New Roman" w:hint="eastAsia"/>
                <w:color w:val="000000"/>
                <w:kern w:val="0"/>
                <w:sz w:val="22"/>
              </w:rPr>
              <w:t>住房公积金</w:t>
            </w:r>
          </w:p>
        </w:tc>
        <w:tc>
          <w:tcPr>
            <w:tcW w:w="2976" w:type="dxa"/>
            <w:tcBorders>
              <w:top w:val="nil"/>
              <w:left w:val="nil"/>
              <w:bottom w:val="single" w:sz="8" w:space="0" w:color="auto"/>
              <w:right w:val="single" w:sz="4" w:space="0" w:color="auto"/>
            </w:tcBorders>
            <w:vAlign w:val="center"/>
          </w:tcPr>
          <w:p w:rsidR="003640F0" w:rsidRPr="003640F0" w:rsidRDefault="003640F0" w:rsidP="003640F0">
            <w:pPr>
              <w:widowControl/>
              <w:jc w:val="center"/>
              <w:rPr>
                <w:rFonts w:ascii="Times New Roman" w:eastAsia="仿宋_GB2312" w:hAnsi="Times New Roman" w:cs="Times New Roman"/>
                <w:kern w:val="0"/>
                <w:szCs w:val="21"/>
              </w:rPr>
            </w:pPr>
            <w:r w:rsidRPr="003640F0">
              <w:rPr>
                <w:rFonts w:ascii="Times New Roman" w:eastAsia="仿宋_GB2312" w:hAnsi="Times New Roman" w:cs="Times New Roman" w:hint="eastAsia"/>
                <w:kern w:val="0"/>
                <w:szCs w:val="21"/>
              </w:rPr>
              <w:t>25.89</w:t>
            </w:r>
            <w:r w:rsidRPr="003640F0">
              <w:rPr>
                <w:rFonts w:ascii="Times New Roman" w:eastAsia="仿宋_GB2312" w:hAnsi="Times New Roman" w:cs="Times New Roman"/>
                <w:kern w:val="0"/>
                <w:szCs w:val="21"/>
              </w:rPr>
              <w:t xml:space="preserve">　</w:t>
            </w:r>
          </w:p>
        </w:tc>
        <w:tc>
          <w:tcPr>
            <w:tcW w:w="3212" w:type="dxa"/>
            <w:tcBorders>
              <w:top w:val="nil"/>
              <w:left w:val="nil"/>
              <w:bottom w:val="single" w:sz="8" w:space="0" w:color="auto"/>
              <w:right w:val="single" w:sz="4" w:space="0" w:color="auto"/>
            </w:tcBorders>
            <w:vAlign w:val="center"/>
          </w:tcPr>
          <w:p w:rsidR="003640F0" w:rsidRPr="003640F0" w:rsidRDefault="003640F0" w:rsidP="003640F0">
            <w:pPr>
              <w:widowControl/>
              <w:tabs>
                <w:tab w:val="left" w:pos="277"/>
                <w:tab w:val="center" w:pos="1803"/>
              </w:tabs>
              <w:jc w:val="center"/>
              <w:rPr>
                <w:rFonts w:ascii="Times New Roman" w:eastAsia="仿宋_GB2312" w:hAnsi="Times New Roman" w:cs="Times New Roman"/>
                <w:kern w:val="0"/>
                <w:szCs w:val="21"/>
              </w:rPr>
            </w:pPr>
            <w:r w:rsidRPr="003640F0">
              <w:rPr>
                <w:rFonts w:ascii="Times New Roman" w:eastAsia="仿宋_GB2312" w:hAnsi="Times New Roman" w:cs="Times New Roman" w:hint="eastAsia"/>
                <w:kern w:val="0"/>
                <w:szCs w:val="21"/>
              </w:rPr>
              <w:t>25.89</w:t>
            </w:r>
          </w:p>
        </w:tc>
        <w:tc>
          <w:tcPr>
            <w:tcW w:w="2923" w:type="dxa"/>
            <w:tcBorders>
              <w:top w:val="nil"/>
              <w:left w:val="nil"/>
              <w:bottom w:val="single" w:sz="8" w:space="0" w:color="auto"/>
              <w:right w:val="single" w:sz="8" w:space="0" w:color="auto"/>
            </w:tcBorders>
            <w:vAlign w:val="center"/>
          </w:tcPr>
          <w:p w:rsidR="003640F0" w:rsidRPr="003640F0" w:rsidRDefault="003640F0" w:rsidP="003640F0">
            <w:pPr>
              <w:widowControl/>
              <w:jc w:val="center"/>
              <w:rPr>
                <w:rFonts w:ascii="Times New Roman" w:eastAsia="仿宋_GB2312" w:hAnsi="Times New Roman" w:cs="Times New Roman"/>
                <w:kern w:val="0"/>
                <w:szCs w:val="21"/>
              </w:rPr>
            </w:pPr>
            <w:r w:rsidRPr="003640F0">
              <w:rPr>
                <w:rFonts w:ascii="Times New Roman" w:eastAsia="仿宋_GB2312" w:hAnsi="Times New Roman" w:cs="Times New Roman"/>
                <w:kern w:val="0"/>
                <w:szCs w:val="21"/>
              </w:rPr>
              <w:t xml:space="preserve">　</w:t>
            </w:r>
          </w:p>
        </w:tc>
      </w:tr>
    </w:tbl>
    <w:p w:rsidR="00512FA1" w:rsidRPr="003640F0" w:rsidRDefault="00E32A8F" w:rsidP="003640F0">
      <w:pPr>
        <w:widowControl/>
        <w:spacing w:before="120"/>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注：本表反映部门本年度一般公共预算财政拨款支出情况。</w:t>
      </w:r>
    </w:p>
    <w:p w:rsidR="00512FA1" w:rsidRDefault="00E32A8F">
      <w:pPr>
        <w:widowControl/>
        <w:spacing w:after="120"/>
        <w:jc w:val="center"/>
        <w:textAlignment w:val="center"/>
        <w:rPr>
          <w:rFonts w:ascii="Times New Roman" w:eastAsia="黑体" w:hAnsi="Times New Roman" w:cs="Times New Roman"/>
          <w:color w:val="000000"/>
          <w:kern w:val="0"/>
          <w:sz w:val="36"/>
          <w:szCs w:val="36"/>
        </w:rPr>
      </w:pPr>
      <w:bookmarkStart w:id="2" w:name="RANGE!A1:I34"/>
      <w:r>
        <w:rPr>
          <w:rFonts w:ascii="Times New Roman" w:eastAsia="黑体" w:hAnsi="Times New Roman" w:cs="Times New Roman"/>
          <w:color w:val="000000"/>
          <w:kern w:val="0"/>
          <w:sz w:val="36"/>
          <w:szCs w:val="36"/>
        </w:rPr>
        <w:lastRenderedPageBreak/>
        <w:t>一般公共预算财政拨款基本支出决算明细表</w:t>
      </w:r>
      <w:bookmarkEnd w:id="2"/>
    </w:p>
    <w:p w:rsidR="00512FA1" w:rsidRPr="00CE3E1F" w:rsidRDefault="00E32A8F" w:rsidP="00CE3E1F">
      <w:pPr>
        <w:widowControl/>
        <w:wordWrap w:val="0"/>
        <w:spacing w:line="240" w:lineRule="exact"/>
        <w:jc w:val="right"/>
        <w:rPr>
          <w:rFonts w:ascii="Times New Roman" w:eastAsia="仿宋_GB2312" w:hAnsi="Times New Roman" w:cs="Times New Roman"/>
          <w:color w:val="000000"/>
          <w:kern w:val="0"/>
          <w:szCs w:val="21"/>
        </w:rPr>
      </w:pP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部门：</w:t>
      </w:r>
      <w:r w:rsidR="00F34FDF">
        <w:rPr>
          <w:rFonts w:ascii="Times New Roman" w:eastAsia="仿宋_GB2312" w:hAnsi="Times New Roman" w:cs="Times New Roman" w:hint="eastAsia"/>
          <w:color w:val="000000"/>
          <w:kern w:val="0"/>
          <w:sz w:val="20"/>
          <w:szCs w:val="20"/>
        </w:rPr>
        <w:t>中共祁阳市委巡察工作领导小组办公室</w:t>
      </w:r>
      <w:r>
        <w:rPr>
          <w:rFonts w:ascii="Times New Roman" w:eastAsia="仿宋_GB2312" w:hAnsi="Times New Roman" w:cs="Times New Roman"/>
          <w:color w:val="000000"/>
          <w:kern w:val="0"/>
          <w:szCs w:val="21"/>
        </w:rPr>
        <w:t xml:space="preserve">                                                                                </w:t>
      </w:r>
      <w:r w:rsidR="00CE3E1F">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公开</w:t>
      </w:r>
      <w:r>
        <w:rPr>
          <w:rFonts w:ascii="Times New Roman" w:eastAsia="仿宋_GB2312" w:hAnsi="Times New Roman" w:cs="Times New Roman"/>
          <w:color w:val="000000"/>
          <w:kern w:val="0"/>
          <w:szCs w:val="21"/>
        </w:rPr>
        <w:t>06</w:t>
      </w:r>
      <w:r>
        <w:rPr>
          <w:rFonts w:ascii="Times New Roman" w:eastAsia="仿宋_GB2312" w:hAnsi="Times New Roman" w:cs="Times New Roman"/>
          <w:color w:val="000000"/>
          <w:kern w:val="0"/>
          <w:szCs w:val="21"/>
        </w:rPr>
        <w:t>表</w:t>
      </w:r>
      <w:r w:rsidR="00CE3E1F">
        <w:rPr>
          <w:rFonts w:ascii="Times New Roman" w:eastAsia="仿宋_GB2312" w:hAnsi="Times New Roman" w:cs="Times New Roman" w:hint="eastAsia"/>
          <w:color w:val="000000"/>
          <w:kern w:val="0"/>
          <w:szCs w:val="21"/>
        </w:rPr>
        <w:t xml:space="preserve"> </w:t>
      </w:r>
      <w:r>
        <w:rPr>
          <w:rFonts w:ascii="Times New Roman" w:eastAsia="仿宋_GB2312" w:hAnsi="Times New Roman" w:cs="Times New Roman"/>
          <w:color w:val="000000"/>
          <w:kern w:val="0"/>
          <w:szCs w:val="21"/>
        </w:rPr>
        <w:t>单位：万元</w:t>
      </w:r>
    </w:p>
    <w:tbl>
      <w:tblPr>
        <w:tblW w:w="14627" w:type="dxa"/>
        <w:jc w:val="center"/>
        <w:tblLayout w:type="fixed"/>
        <w:tblLook w:val="04A0" w:firstRow="1" w:lastRow="0" w:firstColumn="1" w:lastColumn="0" w:noHBand="0" w:noVBand="1"/>
      </w:tblPr>
      <w:tblGrid>
        <w:gridCol w:w="1081"/>
        <w:gridCol w:w="2850"/>
        <w:gridCol w:w="966"/>
        <w:gridCol w:w="1116"/>
        <w:gridCol w:w="2018"/>
        <w:gridCol w:w="933"/>
        <w:gridCol w:w="1217"/>
        <w:gridCol w:w="3517"/>
        <w:gridCol w:w="929"/>
      </w:tblGrid>
      <w:tr w:rsidR="00512FA1">
        <w:trPr>
          <w:trHeight w:val="530"/>
          <w:jc w:val="center"/>
        </w:trPr>
        <w:tc>
          <w:tcPr>
            <w:tcW w:w="1081" w:type="dxa"/>
            <w:tcBorders>
              <w:top w:val="single" w:sz="4" w:space="0" w:color="auto"/>
              <w:left w:val="single" w:sz="4" w:space="0" w:color="auto"/>
              <w:bottom w:val="single" w:sz="4" w:space="0" w:color="auto"/>
              <w:right w:val="single" w:sz="4" w:space="0" w:color="auto"/>
            </w:tcBorders>
            <w:vAlign w:val="center"/>
          </w:tcPr>
          <w:p w:rsidR="00512FA1" w:rsidRDefault="00E32A8F">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 w:val="20"/>
                <w:szCs w:val="20"/>
              </w:rPr>
              <w:t>经济分类科目编码</w:t>
            </w:r>
          </w:p>
        </w:tc>
        <w:tc>
          <w:tcPr>
            <w:tcW w:w="2850" w:type="dxa"/>
            <w:tcBorders>
              <w:top w:val="single" w:sz="4" w:space="0" w:color="auto"/>
              <w:left w:val="nil"/>
              <w:bottom w:val="single" w:sz="4" w:space="0" w:color="auto"/>
              <w:right w:val="single" w:sz="4" w:space="0" w:color="auto"/>
            </w:tcBorders>
            <w:vAlign w:val="center"/>
          </w:tcPr>
          <w:p w:rsidR="00512FA1" w:rsidRDefault="00E32A8F">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966" w:type="dxa"/>
            <w:tcBorders>
              <w:top w:val="single" w:sz="4" w:space="0" w:color="auto"/>
              <w:left w:val="nil"/>
              <w:bottom w:val="single" w:sz="4" w:space="0" w:color="auto"/>
              <w:right w:val="single" w:sz="4" w:space="0" w:color="auto"/>
            </w:tcBorders>
            <w:vAlign w:val="center"/>
          </w:tcPr>
          <w:p w:rsidR="00512FA1" w:rsidRDefault="00E32A8F">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c>
          <w:tcPr>
            <w:tcW w:w="1116" w:type="dxa"/>
            <w:tcBorders>
              <w:top w:val="single" w:sz="4" w:space="0" w:color="auto"/>
              <w:left w:val="nil"/>
              <w:bottom w:val="single" w:sz="4" w:space="0" w:color="auto"/>
              <w:right w:val="single" w:sz="4" w:space="0" w:color="auto"/>
            </w:tcBorders>
            <w:vAlign w:val="center"/>
          </w:tcPr>
          <w:p w:rsidR="00512FA1" w:rsidRDefault="00E32A8F">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经济分类科目编码</w:t>
            </w:r>
          </w:p>
        </w:tc>
        <w:tc>
          <w:tcPr>
            <w:tcW w:w="2018" w:type="dxa"/>
            <w:tcBorders>
              <w:top w:val="single" w:sz="4" w:space="0" w:color="auto"/>
              <w:left w:val="nil"/>
              <w:bottom w:val="single" w:sz="4" w:space="0" w:color="auto"/>
              <w:right w:val="single" w:sz="4" w:space="0" w:color="auto"/>
            </w:tcBorders>
            <w:vAlign w:val="center"/>
          </w:tcPr>
          <w:p w:rsidR="00512FA1" w:rsidRDefault="00E32A8F">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933" w:type="dxa"/>
            <w:tcBorders>
              <w:top w:val="single" w:sz="4" w:space="0" w:color="auto"/>
              <w:left w:val="nil"/>
              <w:bottom w:val="single" w:sz="4" w:space="0" w:color="auto"/>
              <w:right w:val="single" w:sz="4" w:space="0" w:color="auto"/>
            </w:tcBorders>
            <w:vAlign w:val="center"/>
          </w:tcPr>
          <w:p w:rsidR="00512FA1" w:rsidRDefault="00E32A8F">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c>
          <w:tcPr>
            <w:tcW w:w="1217" w:type="dxa"/>
            <w:tcBorders>
              <w:top w:val="single" w:sz="4" w:space="0" w:color="auto"/>
              <w:left w:val="nil"/>
              <w:bottom w:val="single" w:sz="4" w:space="0" w:color="auto"/>
              <w:right w:val="single" w:sz="4" w:space="0" w:color="auto"/>
            </w:tcBorders>
            <w:vAlign w:val="center"/>
          </w:tcPr>
          <w:p w:rsidR="00512FA1" w:rsidRDefault="00E32A8F">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经济分类科目编码</w:t>
            </w:r>
          </w:p>
        </w:tc>
        <w:tc>
          <w:tcPr>
            <w:tcW w:w="3517" w:type="dxa"/>
            <w:tcBorders>
              <w:top w:val="single" w:sz="4" w:space="0" w:color="auto"/>
              <w:left w:val="nil"/>
              <w:bottom w:val="single" w:sz="4" w:space="0" w:color="auto"/>
              <w:right w:val="single" w:sz="4" w:space="0" w:color="auto"/>
            </w:tcBorders>
            <w:vAlign w:val="center"/>
          </w:tcPr>
          <w:p w:rsidR="00512FA1" w:rsidRDefault="00E32A8F">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929" w:type="dxa"/>
            <w:tcBorders>
              <w:top w:val="single" w:sz="4" w:space="0" w:color="auto"/>
              <w:left w:val="nil"/>
              <w:bottom w:val="single" w:sz="4" w:space="0" w:color="auto"/>
              <w:right w:val="single" w:sz="4" w:space="0" w:color="auto"/>
            </w:tcBorders>
            <w:vAlign w:val="center"/>
          </w:tcPr>
          <w:p w:rsidR="00512FA1" w:rsidRDefault="00E32A8F">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r>
      <w:tr w:rsidR="00512FA1">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512FA1" w:rsidRDefault="00E32A8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w:t>
            </w:r>
          </w:p>
        </w:tc>
        <w:tc>
          <w:tcPr>
            <w:tcW w:w="2850" w:type="dxa"/>
            <w:tcBorders>
              <w:top w:val="nil"/>
              <w:left w:val="nil"/>
              <w:bottom w:val="single" w:sz="4" w:space="0" w:color="auto"/>
              <w:right w:val="single" w:sz="4" w:space="0" w:color="auto"/>
            </w:tcBorders>
            <w:noWrap/>
            <w:vAlign w:val="center"/>
          </w:tcPr>
          <w:p w:rsidR="00512FA1" w:rsidRDefault="00E32A8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工资福利支出</w:t>
            </w:r>
          </w:p>
        </w:tc>
        <w:tc>
          <w:tcPr>
            <w:tcW w:w="966" w:type="dxa"/>
            <w:tcBorders>
              <w:top w:val="nil"/>
              <w:left w:val="nil"/>
              <w:bottom w:val="single" w:sz="4" w:space="0" w:color="auto"/>
              <w:right w:val="single" w:sz="4" w:space="0" w:color="auto"/>
            </w:tcBorders>
            <w:noWrap/>
            <w:vAlign w:val="center"/>
          </w:tcPr>
          <w:p w:rsidR="00512FA1" w:rsidRDefault="00E32A8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sidR="00CE3E1F">
              <w:rPr>
                <w:rFonts w:ascii="Times New Roman" w:eastAsia="仿宋_GB2312" w:hAnsi="Times New Roman" w:cs="Times New Roman" w:hint="eastAsia"/>
                <w:color w:val="000000"/>
                <w:kern w:val="0"/>
                <w:szCs w:val="20"/>
              </w:rPr>
              <w:t>383.4</w:t>
            </w:r>
          </w:p>
        </w:tc>
        <w:tc>
          <w:tcPr>
            <w:tcW w:w="1116" w:type="dxa"/>
            <w:tcBorders>
              <w:top w:val="nil"/>
              <w:left w:val="nil"/>
              <w:bottom w:val="single" w:sz="4" w:space="0" w:color="auto"/>
              <w:right w:val="single" w:sz="4" w:space="0" w:color="auto"/>
            </w:tcBorders>
            <w:noWrap/>
            <w:vAlign w:val="center"/>
          </w:tcPr>
          <w:p w:rsidR="00512FA1" w:rsidRDefault="00E32A8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w:t>
            </w:r>
          </w:p>
        </w:tc>
        <w:tc>
          <w:tcPr>
            <w:tcW w:w="2018" w:type="dxa"/>
            <w:tcBorders>
              <w:top w:val="nil"/>
              <w:left w:val="nil"/>
              <w:bottom w:val="single" w:sz="4" w:space="0" w:color="auto"/>
              <w:right w:val="single" w:sz="4" w:space="0" w:color="auto"/>
            </w:tcBorders>
            <w:noWrap/>
            <w:vAlign w:val="center"/>
          </w:tcPr>
          <w:p w:rsidR="00512FA1" w:rsidRDefault="00E32A8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商品和服务支出</w:t>
            </w:r>
          </w:p>
        </w:tc>
        <w:tc>
          <w:tcPr>
            <w:tcW w:w="933" w:type="dxa"/>
            <w:tcBorders>
              <w:top w:val="nil"/>
              <w:left w:val="nil"/>
              <w:bottom w:val="single" w:sz="4" w:space="0" w:color="auto"/>
              <w:right w:val="single" w:sz="4" w:space="0" w:color="auto"/>
            </w:tcBorders>
            <w:noWrap/>
            <w:vAlign w:val="center"/>
          </w:tcPr>
          <w:p w:rsidR="00512FA1" w:rsidRDefault="00E32A8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sidR="00CE3E1F">
              <w:rPr>
                <w:rFonts w:ascii="Times New Roman" w:eastAsia="仿宋_GB2312" w:hAnsi="Times New Roman" w:cs="Times New Roman" w:hint="eastAsia"/>
                <w:color w:val="000000"/>
                <w:kern w:val="0"/>
                <w:szCs w:val="20"/>
              </w:rPr>
              <w:t>53.14</w:t>
            </w:r>
          </w:p>
        </w:tc>
        <w:tc>
          <w:tcPr>
            <w:tcW w:w="1217" w:type="dxa"/>
            <w:tcBorders>
              <w:top w:val="nil"/>
              <w:left w:val="nil"/>
              <w:bottom w:val="single" w:sz="4" w:space="0" w:color="auto"/>
              <w:right w:val="single" w:sz="4" w:space="0" w:color="auto"/>
            </w:tcBorders>
            <w:noWrap/>
            <w:vAlign w:val="center"/>
          </w:tcPr>
          <w:p w:rsidR="00512FA1" w:rsidRDefault="00E32A8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307</w:t>
            </w:r>
          </w:p>
        </w:tc>
        <w:tc>
          <w:tcPr>
            <w:tcW w:w="3517" w:type="dxa"/>
            <w:tcBorders>
              <w:top w:val="nil"/>
              <w:left w:val="nil"/>
              <w:bottom w:val="single" w:sz="4" w:space="0" w:color="auto"/>
              <w:right w:val="single" w:sz="4" w:space="0" w:color="auto"/>
            </w:tcBorders>
            <w:noWrap/>
            <w:vAlign w:val="center"/>
          </w:tcPr>
          <w:p w:rsidR="00512FA1" w:rsidRDefault="00E32A8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债务利息及费用支出</w:t>
            </w:r>
          </w:p>
        </w:tc>
        <w:tc>
          <w:tcPr>
            <w:tcW w:w="929" w:type="dxa"/>
            <w:tcBorders>
              <w:top w:val="nil"/>
              <w:left w:val="nil"/>
              <w:bottom w:val="single" w:sz="4" w:space="0" w:color="auto"/>
              <w:right w:val="single" w:sz="4" w:space="0" w:color="auto"/>
            </w:tcBorders>
            <w:noWrap/>
            <w:vAlign w:val="center"/>
          </w:tcPr>
          <w:p w:rsidR="00512FA1" w:rsidRDefault="00E32A8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CE3E1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30101</w:t>
            </w:r>
          </w:p>
        </w:tc>
        <w:tc>
          <w:tcPr>
            <w:tcW w:w="2850"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基本工资</w:t>
            </w:r>
          </w:p>
        </w:tc>
        <w:tc>
          <w:tcPr>
            <w:tcW w:w="966" w:type="dxa"/>
            <w:tcBorders>
              <w:top w:val="nil"/>
              <w:left w:val="nil"/>
              <w:bottom w:val="single" w:sz="4" w:space="0" w:color="auto"/>
              <w:right w:val="single" w:sz="4" w:space="0" w:color="auto"/>
            </w:tcBorders>
            <w:noWrap/>
            <w:vAlign w:val="center"/>
          </w:tcPr>
          <w:p w:rsidR="00CE3E1F" w:rsidRDefault="00CE3E1F" w:rsidP="00CE3E1F">
            <w:pPr>
              <w:widowControl/>
              <w:ind w:firstLineChars="50" w:firstLine="105"/>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147.71</w:t>
            </w:r>
          </w:p>
        </w:tc>
        <w:tc>
          <w:tcPr>
            <w:tcW w:w="111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30201</w:t>
            </w:r>
          </w:p>
        </w:tc>
        <w:tc>
          <w:tcPr>
            <w:tcW w:w="2018"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办公费</w:t>
            </w:r>
          </w:p>
        </w:tc>
        <w:tc>
          <w:tcPr>
            <w:tcW w:w="933"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5.1</w:t>
            </w:r>
          </w:p>
        </w:tc>
        <w:tc>
          <w:tcPr>
            <w:tcW w:w="12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30701</w:t>
            </w:r>
          </w:p>
        </w:tc>
        <w:tc>
          <w:tcPr>
            <w:tcW w:w="35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国内债务付息</w:t>
            </w:r>
          </w:p>
        </w:tc>
        <w:tc>
          <w:tcPr>
            <w:tcW w:w="929"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CE3E1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30102</w:t>
            </w:r>
          </w:p>
        </w:tc>
        <w:tc>
          <w:tcPr>
            <w:tcW w:w="2850"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津贴补贴</w:t>
            </w:r>
          </w:p>
        </w:tc>
        <w:tc>
          <w:tcPr>
            <w:tcW w:w="966" w:type="dxa"/>
            <w:tcBorders>
              <w:top w:val="nil"/>
              <w:left w:val="nil"/>
              <w:bottom w:val="single" w:sz="4" w:space="0" w:color="auto"/>
              <w:right w:val="single" w:sz="4" w:space="0" w:color="auto"/>
            </w:tcBorders>
            <w:noWrap/>
            <w:vAlign w:val="center"/>
          </w:tcPr>
          <w:p w:rsidR="00CE3E1F" w:rsidRDefault="00CE3E1F" w:rsidP="00264728">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88.09</w:t>
            </w:r>
          </w:p>
        </w:tc>
        <w:tc>
          <w:tcPr>
            <w:tcW w:w="111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30202</w:t>
            </w:r>
          </w:p>
        </w:tc>
        <w:tc>
          <w:tcPr>
            <w:tcW w:w="2018"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印刷费</w:t>
            </w:r>
          </w:p>
        </w:tc>
        <w:tc>
          <w:tcPr>
            <w:tcW w:w="933"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1.01</w:t>
            </w:r>
          </w:p>
        </w:tc>
        <w:tc>
          <w:tcPr>
            <w:tcW w:w="12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30702</w:t>
            </w:r>
          </w:p>
        </w:tc>
        <w:tc>
          <w:tcPr>
            <w:tcW w:w="35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国外债务付息</w:t>
            </w:r>
          </w:p>
        </w:tc>
        <w:tc>
          <w:tcPr>
            <w:tcW w:w="929"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CE3E1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30103</w:t>
            </w:r>
          </w:p>
        </w:tc>
        <w:tc>
          <w:tcPr>
            <w:tcW w:w="2850"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奖金</w:t>
            </w:r>
          </w:p>
        </w:tc>
        <w:tc>
          <w:tcPr>
            <w:tcW w:w="96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63.78</w:t>
            </w:r>
          </w:p>
        </w:tc>
        <w:tc>
          <w:tcPr>
            <w:tcW w:w="111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30203</w:t>
            </w:r>
          </w:p>
        </w:tc>
        <w:tc>
          <w:tcPr>
            <w:tcW w:w="2018"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咨询费</w:t>
            </w:r>
          </w:p>
        </w:tc>
        <w:tc>
          <w:tcPr>
            <w:tcW w:w="933"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w:t>
            </w:r>
          </w:p>
        </w:tc>
        <w:tc>
          <w:tcPr>
            <w:tcW w:w="35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资本性支出</w:t>
            </w:r>
          </w:p>
        </w:tc>
        <w:tc>
          <w:tcPr>
            <w:tcW w:w="929"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0.58</w:t>
            </w:r>
          </w:p>
        </w:tc>
      </w:tr>
      <w:tr w:rsidR="00CE3E1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30106</w:t>
            </w:r>
          </w:p>
        </w:tc>
        <w:tc>
          <w:tcPr>
            <w:tcW w:w="2850"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伙食补助费</w:t>
            </w:r>
          </w:p>
        </w:tc>
        <w:tc>
          <w:tcPr>
            <w:tcW w:w="96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147.71</w:t>
            </w:r>
          </w:p>
        </w:tc>
        <w:tc>
          <w:tcPr>
            <w:tcW w:w="111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30204</w:t>
            </w:r>
          </w:p>
        </w:tc>
        <w:tc>
          <w:tcPr>
            <w:tcW w:w="2018"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手续费</w:t>
            </w:r>
          </w:p>
        </w:tc>
        <w:tc>
          <w:tcPr>
            <w:tcW w:w="933"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31001</w:t>
            </w:r>
          </w:p>
        </w:tc>
        <w:tc>
          <w:tcPr>
            <w:tcW w:w="35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房屋建筑物购建</w:t>
            </w:r>
          </w:p>
        </w:tc>
        <w:tc>
          <w:tcPr>
            <w:tcW w:w="929"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CE3E1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30107</w:t>
            </w:r>
          </w:p>
        </w:tc>
        <w:tc>
          <w:tcPr>
            <w:tcW w:w="2850"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绩效工资</w:t>
            </w:r>
          </w:p>
        </w:tc>
        <w:tc>
          <w:tcPr>
            <w:tcW w:w="96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30205</w:t>
            </w:r>
          </w:p>
        </w:tc>
        <w:tc>
          <w:tcPr>
            <w:tcW w:w="2018"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水费</w:t>
            </w:r>
          </w:p>
        </w:tc>
        <w:tc>
          <w:tcPr>
            <w:tcW w:w="933"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0.41</w:t>
            </w:r>
          </w:p>
        </w:tc>
        <w:tc>
          <w:tcPr>
            <w:tcW w:w="12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31002</w:t>
            </w:r>
          </w:p>
        </w:tc>
        <w:tc>
          <w:tcPr>
            <w:tcW w:w="35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办公设备购置</w:t>
            </w:r>
          </w:p>
        </w:tc>
        <w:tc>
          <w:tcPr>
            <w:tcW w:w="929"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0.58</w:t>
            </w:r>
          </w:p>
        </w:tc>
      </w:tr>
      <w:tr w:rsidR="00CE3E1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30108</w:t>
            </w:r>
          </w:p>
        </w:tc>
        <w:tc>
          <w:tcPr>
            <w:tcW w:w="2850"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机关事业单位基本养老保险缴费</w:t>
            </w:r>
          </w:p>
        </w:tc>
        <w:tc>
          <w:tcPr>
            <w:tcW w:w="96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36.09</w:t>
            </w:r>
          </w:p>
        </w:tc>
        <w:tc>
          <w:tcPr>
            <w:tcW w:w="111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30206</w:t>
            </w:r>
          </w:p>
        </w:tc>
        <w:tc>
          <w:tcPr>
            <w:tcW w:w="2018"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电费</w:t>
            </w:r>
          </w:p>
        </w:tc>
        <w:tc>
          <w:tcPr>
            <w:tcW w:w="933"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2.08</w:t>
            </w:r>
          </w:p>
        </w:tc>
        <w:tc>
          <w:tcPr>
            <w:tcW w:w="12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31003</w:t>
            </w:r>
          </w:p>
        </w:tc>
        <w:tc>
          <w:tcPr>
            <w:tcW w:w="35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专用设备购置</w:t>
            </w:r>
          </w:p>
        </w:tc>
        <w:tc>
          <w:tcPr>
            <w:tcW w:w="929"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CE3E1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30109</w:t>
            </w:r>
          </w:p>
        </w:tc>
        <w:tc>
          <w:tcPr>
            <w:tcW w:w="2850"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职业年金缴费</w:t>
            </w:r>
          </w:p>
        </w:tc>
        <w:tc>
          <w:tcPr>
            <w:tcW w:w="96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30207</w:t>
            </w:r>
          </w:p>
        </w:tc>
        <w:tc>
          <w:tcPr>
            <w:tcW w:w="2018"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邮电费</w:t>
            </w:r>
          </w:p>
        </w:tc>
        <w:tc>
          <w:tcPr>
            <w:tcW w:w="933"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1.19</w:t>
            </w:r>
          </w:p>
        </w:tc>
        <w:tc>
          <w:tcPr>
            <w:tcW w:w="12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31005</w:t>
            </w:r>
          </w:p>
        </w:tc>
        <w:tc>
          <w:tcPr>
            <w:tcW w:w="35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基础设施建设</w:t>
            </w:r>
          </w:p>
        </w:tc>
        <w:tc>
          <w:tcPr>
            <w:tcW w:w="929"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CE3E1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30110</w:t>
            </w:r>
          </w:p>
        </w:tc>
        <w:tc>
          <w:tcPr>
            <w:tcW w:w="2850"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职工基本医疗保险缴费</w:t>
            </w:r>
          </w:p>
        </w:tc>
        <w:tc>
          <w:tcPr>
            <w:tcW w:w="96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15.83</w:t>
            </w:r>
          </w:p>
        </w:tc>
        <w:tc>
          <w:tcPr>
            <w:tcW w:w="111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30208</w:t>
            </w:r>
          </w:p>
        </w:tc>
        <w:tc>
          <w:tcPr>
            <w:tcW w:w="2018"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取暖费</w:t>
            </w:r>
          </w:p>
        </w:tc>
        <w:tc>
          <w:tcPr>
            <w:tcW w:w="933"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31006</w:t>
            </w:r>
          </w:p>
        </w:tc>
        <w:tc>
          <w:tcPr>
            <w:tcW w:w="35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大型修缮</w:t>
            </w:r>
          </w:p>
        </w:tc>
        <w:tc>
          <w:tcPr>
            <w:tcW w:w="929"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CE3E1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30111</w:t>
            </w:r>
          </w:p>
        </w:tc>
        <w:tc>
          <w:tcPr>
            <w:tcW w:w="2850"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公务员医疗补助缴费</w:t>
            </w:r>
          </w:p>
        </w:tc>
        <w:tc>
          <w:tcPr>
            <w:tcW w:w="96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30209</w:t>
            </w:r>
          </w:p>
        </w:tc>
        <w:tc>
          <w:tcPr>
            <w:tcW w:w="2018"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物业管理费</w:t>
            </w:r>
          </w:p>
        </w:tc>
        <w:tc>
          <w:tcPr>
            <w:tcW w:w="933"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31007</w:t>
            </w:r>
          </w:p>
        </w:tc>
        <w:tc>
          <w:tcPr>
            <w:tcW w:w="35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信息网络及软件购置更新</w:t>
            </w:r>
          </w:p>
        </w:tc>
        <w:tc>
          <w:tcPr>
            <w:tcW w:w="929"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CE3E1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30112</w:t>
            </w:r>
          </w:p>
        </w:tc>
        <w:tc>
          <w:tcPr>
            <w:tcW w:w="2850"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其他社会保障缴费</w:t>
            </w:r>
          </w:p>
        </w:tc>
        <w:tc>
          <w:tcPr>
            <w:tcW w:w="96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4.38</w:t>
            </w:r>
          </w:p>
        </w:tc>
        <w:tc>
          <w:tcPr>
            <w:tcW w:w="111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30211</w:t>
            </w:r>
          </w:p>
        </w:tc>
        <w:tc>
          <w:tcPr>
            <w:tcW w:w="2018"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差旅费</w:t>
            </w:r>
          </w:p>
        </w:tc>
        <w:tc>
          <w:tcPr>
            <w:tcW w:w="933"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2.49</w:t>
            </w:r>
          </w:p>
        </w:tc>
        <w:tc>
          <w:tcPr>
            <w:tcW w:w="12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31008</w:t>
            </w:r>
          </w:p>
        </w:tc>
        <w:tc>
          <w:tcPr>
            <w:tcW w:w="35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物资储备</w:t>
            </w:r>
          </w:p>
        </w:tc>
        <w:tc>
          <w:tcPr>
            <w:tcW w:w="929"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CE3E1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30113</w:t>
            </w:r>
          </w:p>
        </w:tc>
        <w:tc>
          <w:tcPr>
            <w:tcW w:w="2850"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住房公积金</w:t>
            </w:r>
          </w:p>
        </w:tc>
        <w:tc>
          <w:tcPr>
            <w:tcW w:w="96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25.89</w:t>
            </w:r>
          </w:p>
        </w:tc>
        <w:tc>
          <w:tcPr>
            <w:tcW w:w="111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30212</w:t>
            </w:r>
          </w:p>
        </w:tc>
        <w:tc>
          <w:tcPr>
            <w:tcW w:w="2018"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因公出国（境）费用</w:t>
            </w:r>
          </w:p>
        </w:tc>
        <w:tc>
          <w:tcPr>
            <w:tcW w:w="933"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31009</w:t>
            </w:r>
          </w:p>
        </w:tc>
        <w:tc>
          <w:tcPr>
            <w:tcW w:w="35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土地补偿</w:t>
            </w:r>
          </w:p>
        </w:tc>
        <w:tc>
          <w:tcPr>
            <w:tcW w:w="929"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CE3E1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30114</w:t>
            </w:r>
          </w:p>
        </w:tc>
        <w:tc>
          <w:tcPr>
            <w:tcW w:w="2850"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医疗费</w:t>
            </w:r>
          </w:p>
        </w:tc>
        <w:tc>
          <w:tcPr>
            <w:tcW w:w="96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30213</w:t>
            </w:r>
          </w:p>
        </w:tc>
        <w:tc>
          <w:tcPr>
            <w:tcW w:w="2018"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维修（护）费</w:t>
            </w:r>
          </w:p>
        </w:tc>
        <w:tc>
          <w:tcPr>
            <w:tcW w:w="933"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3.11</w:t>
            </w:r>
          </w:p>
        </w:tc>
        <w:tc>
          <w:tcPr>
            <w:tcW w:w="12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31010</w:t>
            </w:r>
          </w:p>
        </w:tc>
        <w:tc>
          <w:tcPr>
            <w:tcW w:w="35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安置补助</w:t>
            </w:r>
          </w:p>
        </w:tc>
        <w:tc>
          <w:tcPr>
            <w:tcW w:w="929"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CE3E1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30199</w:t>
            </w:r>
          </w:p>
        </w:tc>
        <w:tc>
          <w:tcPr>
            <w:tcW w:w="2850"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其他工资福利支出</w:t>
            </w:r>
          </w:p>
        </w:tc>
        <w:tc>
          <w:tcPr>
            <w:tcW w:w="96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1.63</w:t>
            </w:r>
          </w:p>
        </w:tc>
        <w:tc>
          <w:tcPr>
            <w:tcW w:w="111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30214</w:t>
            </w:r>
          </w:p>
        </w:tc>
        <w:tc>
          <w:tcPr>
            <w:tcW w:w="2018"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租赁费</w:t>
            </w:r>
          </w:p>
        </w:tc>
        <w:tc>
          <w:tcPr>
            <w:tcW w:w="933"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31011</w:t>
            </w:r>
          </w:p>
        </w:tc>
        <w:tc>
          <w:tcPr>
            <w:tcW w:w="35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地上附着物和青苗补偿</w:t>
            </w:r>
          </w:p>
        </w:tc>
        <w:tc>
          <w:tcPr>
            <w:tcW w:w="929"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CE3E1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w:t>
            </w:r>
          </w:p>
        </w:tc>
        <w:tc>
          <w:tcPr>
            <w:tcW w:w="2850"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对个人和家庭的补助</w:t>
            </w:r>
          </w:p>
        </w:tc>
        <w:tc>
          <w:tcPr>
            <w:tcW w:w="96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30215</w:t>
            </w:r>
          </w:p>
        </w:tc>
        <w:tc>
          <w:tcPr>
            <w:tcW w:w="2018"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会议费</w:t>
            </w:r>
          </w:p>
        </w:tc>
        <w:tc>
          <w:tcPr>
            <w:tcW w:w="933"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31012</w:t>
            </w:r>
          </w:p>
        </w:tc>
        <w:tc>
          <w:tcPr>
            <w:tcW w:w="35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拆迁补偿</w:t>
            </w:r>
          </w:p>
        </w:tc>
        <w:tc>
          <w:tcPr>
            <w:tcW w:w="929"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CE3E1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30301</w:t>
            </w:r>
          </w:p>
        </w:tc>
        <w:tc>
          <w:tcPr>
            <w:tcW w:w="2850"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离休费</w:t>
            </w:r>
          </w:p>
        </w:tc>
        <w:tc>
          <w:tcPr>
            <w:tcW w:w="96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30216</w:t>
            </w:r>
          </w:p>
        </w:tc>
        <w:tc>
          <w:tcPr>
            <w:tcW w:w="2018"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培训费</w:t>
            </w:r>
          </w:p>
        </w:tc>
        <w:tc>
          <w:tcPr>
            <w:tcW w:w="933"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1.09</w:t>
            </w:r>
          </w:p>
        </w:tc>
        <w:tc>
          <w:tcPr>
            <w:tcW w:w="12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31013</w:t>
            </w:r>
          </w:p>
        </w:tc>
        <w:tc>
          <w:tcPr>
            <w:tcW w:w="35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公务用车购置</w:t>
            </w:r>
          </w:p>
        </w:tc>
        <w:tc>
          <w:tcPr>
            <w:tcW w:w="929"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CE3E1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30302</w:t>
            </w:r>
          </w:p>
        </w:tc>
        <w:tc>
          <w:tcPr>
            <w:tcW w:w="2850"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退休费</w:t>
            </w:r>
          </w:p>
        </w:tc>
        <w:tc>
          <w:tcPr>
            <w:tcW w:w="96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30217</w:t>
            </w:r>
          </w:p>
        </w:tc>
        <w:tc>
          <w:tcPr>
            <w:tcW w:w="2018"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公务接待费</w:t>
            </w:r>
          </w:p>
        </w:tc>
        <w:tc>
          <w:tcPr>
            <w:tcW w:w="933"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31019</w:t>
            </w:r>
          </w:p>
        </w:tc>
        <w:tc>
          <w:tcPr>
            <w:tcW w:w="35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其他交通工具购置</w:t>
            </w:r>
          </w:p>
        </w:tc>
        <w:tc>
          <w:tcPr>
            <w:tcW w:w="929"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CE3E1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30303</w:t>
            </w:r>
          </w:p>
        </w:tc>
        <w:tc>
          <w:tcPr>
            <w:tcW w:w="2850"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退职（役）费</w:t>
            </w:r>
          </w:p>
        </w:tc>
        <w:tc>
          <w:tcPr>
            <w:tcW w:w="96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30218</w:t>
            </w:r>
          </w:p>
        </w:tc>
        <w:tc>
          <w:tcPr>
            <w:tcW w:w="2018"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专用材料费</w:t>
            </w:r>
          </w:p>
        </w:tc>
        <w:tc>
          <w:tcPr>
            <w:tcW w:w="933"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31021</w:t>
            </w:r>
          </w:p>
        </w:tc>
        <w:tc>
          <w:tcPr>
            <w:tcW w:w="35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文物和陈列品购置</w:t>
            </w:r>
          </w:p>
        </w:tc>
        <w:tc>
          <w:tcPr>
            <w:tcW w:w="929"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CE3E1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30304</w:t>
            </w:r>
          </w:p>
        </w:tc>
        <w:tc>
          <w:tcPr>
            <w:tcW w:w="2850"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抚恤金</w:t>
            </w:r>
          </w:p>
        </w:tc>
        <w:tc>
          <w:tcPr>
            <w:tcW w:w="96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30224</w:t>
            </w:r>
          </w:p>
        </w:tc>
        <w:tc>
          <w:tcPr>
            <w:tcW w:w="2018"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被装购置费</w:t>
            </w:r>
          </w:p>
        </w:tc>
        <w:tc>
          <w:tcPr>
            <w:tcW w:w="933"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31022</w:t>
            </w:r>
          </w:p>
        </w:tc>
        <w:tc>
          <w:tcPr>
            <w:tcW w:w="35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无形资产购置</w:t>
            </w:r>
          </w:p>
        </w:tc>
        <w:tc>
          <w:tcPr>
            <w:tcW w:w="929"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CE3E1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30305</w:t>
            </w:r>
          </w:p>
        </w:tc>
        <w:tc>
          <w:tcPr>
            <w:tcW w:w="2850"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生活补助</w:t>
            </w:r>
          </w:p>
        </w:tc>
        <w:tc>
          <w:tcPr>
            <w:tcW w:w="96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30225</w:t>
            </w:r>
          </w:p>
        </w:tc>
        <w:tc>
          <w:tcPr>
            <w:tcW w:w="2018"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专用燃料费</w:t>
            </w:r>
          </w:p>
        </w:tc>
        <w:tc>
          <w:tcPr>
            <w:tcW w:w="933"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31099</w:t>
            </w:r>
          </w:p>
        </w:tc>
        <w:tc>
          <w:tcPr>
            <w:tcW w:w="35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其他资本性支出</w:t>
            </w:r>
          </w:p>
        </w:tc>
        <w:tc>
          <w:tcPr>
            <w:tcW w:w="929"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CE3E1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30306</w:t>
            </w:r>
          </w:p>
        </w:tc>
        <w:tc>
          <w:tcPr>
            <w:tcW w:w="2850"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救济费</w:t>
            </w:r>
          </w:p>
        </w:tc>
        <w:tc>
          <w:tcPr>
            <w:tcW w:w="96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30226</w:t>
            </w:r>
          </w:p>
        </w:tc>
        <w:tc>
          <w:tcPr>
            <w:tcW w:w="2018"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劳务费</w:t>
            </w:r>
          </w:p>
        </w:tc>
        <w:tc>
          <w:tcPr>
            <w:tcW w:w="933"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0.54</w:t>
            </w:r>
          </w:p>
        </w:tc>
        <w:tc>
          <w:tcPr>
            <w:tcW w:w="12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w:t>
            </w:r>
          </w:p>
        </w:tc>
        <w:tc>
          <w:tcPr>
            <w:tcW w:w="35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其他支出</w:t>
            </w:r>
          </w:p>
        </w:tc>
        <w:tc>
          <w:tcPr>
            <w:tcW w:w="929"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CE3E1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30307</w:t>
            </w:r>
          </w:p>
        </w:tc>
        <w:tc>
          <w:tcPr>
            <w:tcW w:w="2850"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医疗费补助</w:t>
            </w:r>
          </w:p>
        </w:tc>
        <w:tc>
          <w:tcPr>
            <w:tcW w:w="96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30227</w:t>
            </w:r>
          </w:p>
        </w:tc>
        <w:tc>
          <w:tcPr>
            <w:tcW w:w="2018"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委托业务费</w:t>
            </w:r>
          </w:p>
        </w:tc>
        <w:tc>
          <w:tcPr>
            <w:tcW w:w="933"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39907</w:t>
            </w:r>
          </w:p>
        </w:tc>
        <w:tc>
          <w:tcPr>
            <w:tcW w:w="35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国家赔偿费用支出</w:t>
            </w:r>
          </w:p>
        </w:tc>
        <w:tc>
          <w:tcPr>
            <w:tcW w:w="929"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CE3E1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30308</w:t>
            </w:r>
          </w:p>
        </w:tc>
        <w:tc>
          <w:tcPr>
            <w:tcW w:w="2850"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助学金</w:t>
            </w:r>
          </w:p>
        </w:tc>
        <w:tc>
          <w:tcPr>
            <w:tcW w:w="96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30228</w:t>
            </w:r>
          </w:p>
        </w:tc>
        <w:tc>
          <w:tcPr>
            <w:tcW w:w="2018"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工会经费</w:t>
            </w:r>
          </w:p>
        </w:tc>
        <w:tc>
          <w:tcPr>
            <w:tcW w:w="933"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14.43</w:t>
            </w:r>
          </w:p>
        </w:tc>
        <w:tc>
          <w:tcPr>
            <w:tcW w:w="12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39908</w:t>
            </w:r>
          </w:p>
        </w:tc>
        <w:tc>
          <w:tcPr>
            <w:tcW w:w="35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对民间非营利组织和群众性自治组织补贴</w:t>
            </w:r>
          </w:p>
        </w:tc>
        <w:tc>
          <w:tcPr>
            <w:tcW w:w="929"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CE3E1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30309</w:t>
            </w:r>
          </w:p>
        </w:tc>
        <w:tc>
          <w:tcPr>
            <w:tcW w:w="2850"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奖励金</w:t>
            </w:r>
          </w:p>
        </w:tc>
        <w:tc>
          <w:tcPr>
            <w:tcW w:w="96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30229</w:t>
            </w:r>
          </w:p>
        </w:tc>
        <w:tc>
          <w:tcPr>
            <w:tcW w:w="2018"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福利费</w:t>
            </w:r>
          </w:p>
        </w:tc>
        <w:tc>
          <w:tcPr>
            <w:tcW w:w="933"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13.45</w:t>
            </w:r>
          </w:p>
        </w:tc>
        <w:tc>
          <w:tcPr>
            <w:tcW w:w="12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39909</w:t>
            </w:r>
          </w:p>
        </w:tc>
        <w:tc>
          <w:tcPr>
            <w:tcW w:w="35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经常性赠与</w:t>
            </w:r>
          </w:p>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资本性赠与</w:t>
            </w:r>
          </w:p>
          <w:p w:rsidR="00CE3E1F" w:rsidRDefault="00CE3E1F">
            <w:pPr>
              <w:widowControl/>
              <w:jc w:val="left"/>
              <w:rPr>
                <w:rFonts w:ascii="Times New Roman" w:eastAsia="仿宋_GB2312" w:hAnsi="Times New Roman" w:cs="Times New Roman"/>
                <w:color w:val="000000"/>
                <w:kern w:val="0"/>
                <w:szCs w:val="20"/>
              </w:rPr>
            </w:pPr>
          </w:p>
          <w:tbl>
            <w:tblPr>
              <w:tblW w:w="3946" w:type="dxa"/>
              <w:tblLayout w:type="fixed"/>
              <w:tblLook w:val="04A0" w:firstRow="1" w:lastRow="0" w:firstColumn="1" w:lastColumn="0" w:noHBand="0" w:noVBand="1"/>
            </w:tblPr>
            <w:tblGrid>
              <w:gridCol w:w="3946"/>
            </w:tblGrid>
            <w:tr w:rsidR="00CE3E1F">
              <w:trPr>
                <w:trHeight w:val="252"/>
              </w:trPr>
              <w:tc>
                <w:tcPr>
                  <w:tcW w:w="3945" w:type="dxa"/>
                  <w:tcBorders>
                    <w:top w:val="single" w:sz="4" w:space="0" w:color="000000"/>
                    <w:left w:val="single" w:sz="4" w:space="0" w:color="000000"/>
                    <w:bottom w:val="single" w:sz="4" w:space="0" w:color="000000"/>
                    <w:right w:val="single" w:sz="4" w:space="0" w:color="000000"/>
                  </w:tcBorders>
                  <w:noWrap/>
                  <w:vAlign w:val="center"/>
                </w:tcPr>
                <w:p w:rsidR="00CE3E1F" w:rsidRDefault="00CE3E1F">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 xml:space="preserve">  </w:t>
                  </w:r>
                  <w:r>
                    <w:rPr>
                      <w:rFonts w:ascii="Times New Roman" w:eastAsia="仿宋_GB2312" w:hAnsi="Times New Roman" w:cs="Times New Roman"/>
                      <w:color w:val="000000"/>
                      <w:kern w:val="0"/>
                      <w:sz w:val="20"/>
                      <w:szCs w:val="20"/>
                    </w:rPr>
                    <w:t>经常性赠与</w:t>
                  </w:r>
                </w:p>
              </w:tc>
            </w:tr>
            <w:tr w:rsidR="00CE3E1F">
              <w:trPr>
                <w:trHeight w:val="252"/>
              </w:trPr>
              <w:tc>
                <w:tcPr>
                  <w:tcW w:w="3946" w:type="dxa"/>
                  <w:tcBorders>
                    <w:top w:val="single" w:sz="4" w:space="0" w:color="000000"/>
                    <w:left w:val="single" w:sz="4" w:space="0" w:color="000000"/>
                    <w:bottom w:val="single" w:sz="4" w:space="0" w:color="000000"/>
                    <w:right w:val="single" w:sz="4" w:space="0" w:color="000000"/>
                  </w:tcBorders>
                  <w:noWrap/>
                  <w:vAlign w:val="center"/>
                </w:tcPr>
                <w:p w:rsidR="00CE3E1F" w:rsidRDefault="00CE3E1F">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 xml:space="preserve">  </w:t>
                  </w:r>
                  <w:r>
                    <w:rPr>
                      <w:rFonts w:ascii="Times New Roman" w:eastAsia="仿宋_GB2312" w:hAnsi="Times New Roman" w:cs="Times New Roman"/>
                      <w:color w:val="000000"/>
                      <w:kern w:val="0"/>
                      <w:sz w:val="20"/>
                      <w:szCs w:val="20"/>
                    </w:rPr>
                    <w:t>资本性赠与</w:t>
                  </w:r>
                </w:p>
              </w:tc>
            </w:tr>
          </w:tbl>
          <w:p w:rsidR="00CE3E1F" w:rsidRDefault="00CE3E1F">
            <w:pPr>
              <w:widowControl/>
              <w:jc w:val="left"/>
              <w:rPr>
                <w:rFonts w:ascii="Times New Roman" w:eastAsia="仿宋_GB2312" w:hAnsi="Times New Roman" w:cs="Times New Roman"/>
                <w:color w:val="000000"/>
                <w:kern w:val="0"/>
                <w:szCs w:val="20"/>
              </w:rPr>
            </w:pPr>
          </w:p>
          <w:tbl>
            <w:tblPr>
              <w:tblW w:w="3946" w:type="dxa"/>
              <w:tblLayout w:type="fixed"/>
              <w:tblLook w:val="04A0" w:firstRow="1" w:lastRow="0" w:firstColumn="1" w:lastColumn="0" w:noHBand="0" w:noVBand="1"/>
            </w:tblPr>
            <w:tblGrid>
              <w:gridCol w:w="3946"/>
            </w:tblGrid>
            <w:tr w:rsidR="00CE3E1F">
              <w:trPr>
                <w:trHeight w:val="252"/>
              </w:trPr>
              <w:tc>
                <w:tcPr>
                  <w:tcW w:w="3945" w:type="dxa"/>
                  <w:tcBorders>
                    <w:top w:val="single" w:sz="4" w:space="0" w:color="000000"/>
                    <w:left w:val="single" w:sz="4" w:space="0" w:color="000000"/>
                    <w:bottom w:val="single" w:sz="4" w:space="0" w:color="000000"/>
                    <w:right w:val="single" w:sz="4" w:space="0" w:color="000000"/>
                  </w:tcBorders>
                  <w:noWrap/>
                  <w:vAlign w:val="center"/>
                </w:tcPr>
                <w:p w:rsidR="00CE3E1F" w:rsidRDefault="00CE3E1F">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 xml:space="preserve">  </w:t>
                  </w:r>
                  <w:r>
                    <w:rPr>
                      <w:rFonts w:ascii="Times New Roman" w:eastAsia="仿宋_GB2312" w:hAnsi="Times New Roman" w:cs="Times New Roman"/>
                      <w:color w:val="000000"/>
                      <w:kern w:val="0"/>
                      <w:sz w:val="20"/>
                      <w:szCs w:val="20"/>
                    </w:rPr>
                    <w:t>经常性赠与</w:t>
                  </w:r>
                </w:p>
              </w:tc>
            </w:tr>
            <w:tr w:rsidR="00CE3E1F">
              <w:trPr>
                <w:trHeight w:val="252"/>
              </w:trPr>
              <w:tc>
                <w:tcPr>
                  <w:tcW w:w="3946" w:type="dxa"/>
                  <w:tcBorders>
                    <w:top w:val="single" w:sz="4" w:space="0" w:color="000000"/>
                    <w:left w:val="single" w:sz="4" w:space="0" w:color="000000"/>
                    <w:bottom w:val="single" w:sz="4" w:space="0" w:color="000000"/>
                    <w:right w:val="single" w:sz="4" w:space="0" w:color="000000"/>
                  </w:tcBorders>
                  <w:noWrap/>
                  <w:vAlign w:val="center"/>
                </w:tcPr>
                <w:p w:rsidR="00CE3E1F" w:rsidRDefault="00CE3E1F">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 xml:space="preserve">  </w:t>
                  </w:r>
                  <w:r>
                    <w:rPr>
                      <w:rFonts w:ascii="Times New Roman" w:eastAsia="仿宋_GB2312" w:hAnsi="Times New Roman" w:cs="Times New Roman"/>
                      <w:color w:val="000000"/>
                      <w:kern w:val="0"/>
                      <w:sz w:val="20"/>
                      <w:szCs w:val="20"/>
                    </w:rPr>
                    <w:t>资本性赠与</w:t>
                  </w:r>
                </w:p>
              </w:tc>
            </w:tr>
          </w:tbl>
          <w:p w:rsidR="00CE3E1F" w:rsidRDefault="00CE3E1F">
            <w:pPr>
              <w:widowControl/>
              <w:jc w:val="left"/>
              <w:rPr>
                <w:rFonts w:ascii="Times New Roman" w:eastAsia="仿宋_GB2312" w:hAnsi="Times New Roman" w:cs="Times New Roman"/>
                <w:color w:val="000000"/>
                <w:kern w:val="0"/>
                <w:szCs w:val="20"/>
              </w:rPr>
            </w:pPr>
          </w:p>
        </w:tc>
        <w:tc>
          <w:tcPr>
            <w:tcW w:w="929"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CE3E1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30310</w:t>
            </w:r>
          </w:p>
        </w:tc>
        <w:tc>
          <w:tcPr>
            <w:tcW w:w="2850"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个人农业生产补贴</w:t>
            </w:r>
          </w:p>
        </w:tc>
        <w:tc>
          <w:tcPr>
            <w:tcW w:w="96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30231</w:t>
            </w:r>
          </w:p>
        </w:tc>
        <w:tc>
          <w:tcPr>
            <w:tcW w:w="2018"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公务用车运行维护费</w:t>
            </w:r>
          </w:p>
        </w:tc>
        <w:tc>
          <w:tcPr>
            <w:tcW w:w="933"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2.47</w:t>
            </w:r>
          </w:p>
        </w:tc>
        <w:tc>
          <w:tcPr>
            <w:tcW w:w="12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39910</w:t>
            </w:r>
          </w:p>
        </w:tc>
        <w:tc>
          <w:tcPr>
            <w:tcW w:w="35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资本性赠与</w:t>
            </w:r>
          </w:p>
        </w:tc>
        <w:tc>
          <w:tcPr>
            <w:tcW w:w="929"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CE3E1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30311</w:t>
            </w:r>
          </w:p>
        </w:tc>
        <w:tc>
          <w:tcPr>
            <w:tcW w:w="2850"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代缴社会保险费</w:t>
            </w:r>
          </w:p>
        </w:tc>
        <w:tc>
          <w:tcPr>
            <w:tcW w:w="96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30239</w:t>
            </w:r>
          </w:p>
        </w:tc>
        <w:tc>
          <w:tcPr>
            <w:tcW w:w="2018"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其他交通费用</w:t>
            </w:r>
          </w:p>
        </w:tc>
        <w:tc>
          <w:tcPr>
            <w:tcW w:w="933"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0.24</w:t>
            </w:r>
          </w:p>
        </w:tc>
        <w:tc>
          <w:tcPr>
            <w:tcW w:w="12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39999</w:t>
            </w:r>
          </w:p>
        </w:tc>
        <w:tc>
          <w:tcPr>
            <w:tcW w:w="35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其他支出</w:t>
            </w:r>
          </w:p>
        </w:tc>
        <w:tc>
          <w:tcPr>
            <w:tcW w:w="929"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CE3E1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30399</w:t>
            </w:r>
          </w:p>
        </w:tc>
        <w:tc>
          <w:tcPr>
            <w:tcW w:w="2850"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其他对个人和家庭的补助</w:t>
            </w:r>
          </w:p>
        </w:tc>
        <w:tc>
          <w:tcPr>
            <w:tcW w:w="96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30240</w:t>
            </w:r>
          </w:p>
        </w:tc>
        <w:tc>
          <w:tcPr>
            <w:tcW w:w="2018"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税金及附加费用</w:t>
            </w:r>
          </w:p>
        </w:tc>
        <w:tc>
          <w:tcPr>
            <w:tcW w:w="933"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35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929"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CE3E1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2850"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96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30299</w:t>
            </w:r>
          </w:p>
        </w:tc>
        <w:tc>
          <w:tcPr>
            <w:tcW w:w="2018"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其他商品和服务支出</w:t>
            </w:r>
          </w:p>
        </w:tc>
        <w:tc>
          <w:tcPr>
            <w:tcW w:w="933"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5.52</w:t>
            </w:r>
          </w:p>
        </w:tc>
        <w:tc>
          <w:tcPr>
            <w:tcW w:w="12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3517"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929"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CE3E1F">
        <w:trPr>
          <w:trHeight w:hRule="exact" w:val="255"/>
          <w:jc w:val="center"/>
        </w:trPr>
        <w:tc>
          <w:tcPr>
            <w:tcW w:w="3931" w:type="dxa"/>
            <w:gridSpan w:val="2"/>
            <w:tcBorders>
              <w:top w:val="single" w:sz="4" w:space="0" w:color="auto"/>
              <w:left w:val="single" w:sz="4" w:space="0" w:color="auto"/>
              <w:bottom w:val="single" w:sz="4" w:space="0" w:color="auto"/>
              <w:right w:val="single" w:sz="4" w:space="0" w:color="auto"/>
            </w:tcBorders>
            <w:noWrap/>
            <w:vAlign w:val="center"/>
          </w:tcPr>
          <w:p w:rsidR="00CE3E1F" w:rsidRDefault="00CE3E1F">
            <w:pPr>
              <w:widowControl/>
              <w:jc w:val="center"/>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人员经费合计</w:t>
            </w:r>
          </w:p>
        </w:tc>
        <w:tc>
          <w:tcPr>
            <w:tcW w:w="966"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383.4</w:t>
            </w:r>
          </w:p>
        </w:tc>
        <w:tc>
          <w:tcPr>
            <w:tcW w:w="8801" w:type="dxa"/>
            <w:gridSpan w:val="5"/>
            <w:tcBorders>
              <w:top w:val="single" w:sz="4" w:space="0" w:color="auto"/>
              <w:left w:val="nil"/>
              <w:bottom w:val="single" w:sz="4" w:space="0" w:color="auto"/>
              <w:right w:val="single" w:sz="4" w:space="0" w:color="auto"/>
            </w:tcBorders>
            <w:noWrap/>
            <w:vAlign w:val="center"/>
          </w:tcPr>
          <w:p w:rsidR="00CE3E1F" w:rsidRDefault="00CE3E1F">
            <w:pPr>
              <w:widowControl/>
              <w:jc w:val="center"/>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公用经费合计</w:t>
            </w:r>
          </w:p>
        </w:tc>
        <w:tc>
          <w:tcPr>
            <w:tcW w:w="929" w:type="dxa"/>
            <w:tcBorders>
              <w:top w:val="nil"/>
              <w:left w:val="nil"/>
              <w:bottom w:val="single" w:sz="4" w:space="0" w:color="auto"/>
              <w:right w:val="single" w:sz="4" w:space="0" w:color="auto"/>
            </w:tcBorders>
            <w:noWrap/>
            <w:vAlign w:val="center"/>
          </w:tcPr>
          <w:p w:rsidR="00CE3E1F" w:rsidRDefault="00CE3E1F">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r>
              <w:rPr>
                <w:rFonts w:ascii="Times New Roman" w:eastAsia="仿宋_GB2312" w:hAnsi="Times New Roman" w:cs="Times New Roman" w:hint="eastAsia"/>
                <w:color w:val="000000"/>
                <w:kern w:val="0"/>
                <w:szCs w:val="18"/>
              </w:rPr>
              <w:t>53.72</w:t>
            </w:r>
          </w:p>
        </w:tc>
      </w:tr>
    </w:tbl>
    <w:p w:rsidR="00512FA1" w:rsidRDefault="00E32A8F">
      <w:pPr>
        <w:widowControl/>
        <w:jc w:val="left"/>
        <w:rPr>
          <w:rFonts w:ascii="Times New Roman" w:eastAsia="仿宋_GB2312" w:hAnsi="Times New Roman" w:cs="Times New Roman"/>
          <w:color w:val="000000"/>
          <w:kern w:val="0"/>
          <w:szCs w:val="24"/>
        </w:rPr>
      </w:pPr>
      <w:r>
        <w:rPr>
          <w:rFonts w:ascii="Times New Roman" w:eastAsia="仿宋_GB2312" w:hAnsi="Times New Roman" w:cs="Times New Roman"/>
          <w:color w:val="000000"/>
          <w:kern w:val="0"/>
          <w:szCs w:val="24"/>
        </w:rPr>
        <w:t>注：本表反映部门本年度一般公共预算财政拨款基本支出明细情况。</w:t>
      </w:r>
    </w:p>
    <w:p w:rsidR="00512FA1" w:rsidRDefault="00512FA1">
      <w:pPr>
        <w:widowControl/>
        <w:spacing w:line="400" w:lineRule="exact"/>
        <w:jc w:val="center"/>
        <w:textAlignment w:val="center"/>
        <w:rPr>
          <w:rFonts w:ascii="Times New Roman" w:eastAsia="仿宋_GB2312" w:hAnsi="Times New Roman" w:cs="Times New Roman"/>
          <w:color w:val="000000"/>
          <w:kern w:val="0"/>
          <w:sz w:val="32"/>
          <w:szCs w:val="32"/>
        </w:rPr>
      </w:pPr>
    </w:p>
    <w:p w:rsidR="00512FA1" w:rsidRDefault="00E32A8F" w:rsidP="00F47268">
      <w:pPr>
        <w:widowControl/>
        <w:spacing w:afterLines="50" w:after="156"/>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t>政府性基金预算财政拨款收入支出决算表</w:t>
      </w:r>
    </w:p>
    <w:p w:rsidR="00512FA1" w:rsidRDefault="00E32A8F">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07</w:t>
      </w:r>
      <w:r>
        <w:rPr>
          <w:rFonts w:ascii="Times New Roman" w:eastAsia="仿宋_GB2312" w:hAnsi="Times New Roman" w:cs="Times New Roman"/>
          <w:color w:val="000000"/>
          <w:kern w:val="0"/>
          <w:sz w:val="20"/>
          <w:szCs w:val="20"/>
        </w:rPr>
        <w:t>表</w:t>
      </w:r>
    </w:p>
    <w:p w:rsidR="00512FA1" w:rsidRDefault="00E32A8F">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部门</w:t>
      </w:r>
      <w:r w:rsidR="00F34FDF">
        <w:rPr>
          <w:rFonts w:ascii="Times New Roman" w:eastAsia="仿宋_GB2312" w:hAnsi="Times New Roman" w:cs="Times New Roman" w:hint="eastAsia"/>
          <w:color w:val="000000"/>
          <w:kern w:val="0"/>
          <w:sz w:val="20"/>
          <w:szCs w:val="20"/>
        </w:rPr>
        <w:t>：中共祁阳市委巡察工作领导小组办公室</w:t>
      </w:r>
      <w:r>
        <w:rPr>
          <w:rFonts w:ascii="Times New Roman" w:eastAsia="仿宋_GB2312" w:hAnsi="Times New Roman" w:cs="Times New Roman"/>
          <w:color w:val="000000"/>
          <w:kern w:val="0"/>
          <w:sz w:val="20"/>
          <w:szCs w:val="20"/>
        </w:rPr>
        <w:t>：</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rPr>
        <w:t>单位：万元</w:t>
      </w:r>
    </w:p>
    <w:tbl>
      <w:tblPr>
        <w:tblW w:w="14326" w:type="dxa"/>
        <w:jc w:val="center"/>
        <w:tblLayout w:type="fixed"/>
        <w:tblLook w:val="04A0" w:firstRow="1" w:lastRow="0" w:firstColumn="1" w:lastColumn="0" w:noHBand="0" w:noVBand="1"/>
      </w:tblPr>
      <w:tblGrid>
        <w:gridCol w:w="1497"/>
        <w:gridCol w:w="1277"/>
        <w:gridCol w:w="1918"/>
        <w:gridCol w:w="1943"/>
        <w:gridCol w:w="1919"/>
        <w:gridCol w:w="1935"/>
        <w:gridCol w:w="1918"/>
        <w:gridCol w:w="1919"/>
      </w:tblGrid>
      <w:tr w:rsidR="00512FA1">
        <w:trPr>
          <w:trHeight w:val="459"/>
          <w:jc w:val="center"/>
        </w:trPr>
        <w:tc>
          <w:tcPr>
            <w:tcW w:w="2774" w:type="dxa"/>
            <w:gridSpan w:val="2"/>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项</w:t>
            </w:r>
            <w:r>
              <w:rPr>
                <w:rFonts w:ascii="Times New Roman" w:eastAsia="仿宋_GB2312" w:hAnsi="Times New Roman" w:cs="Times New Roman"/>
                <w:b/>
                <w:bCs/>
                <w:color w:val="000000"/>
                <w:kern w:val="0"/>
                <w:sz w:val="24"/>
                <w:szCs w:val="24"/>
              </w:rPr>
              <w:t xml:space="preserve"> </w:t>
            </w:r>
            <w:r>
              <w:rPr>
                <w:rStyle w:val="font01"/>
                <w:rFonts w:ascii="Times New Roman" w:eastAsia="仿宋_GB2312" w:hAnsi="Times New Roman" w:cs="Times New Roman" w:hint="default"/>
                <w:b/>
                <w:bCs/>
              </w:rPr>
              <w:t xml:space="preserve">   </w:t>
            </w:r>
            <w:r>
              <w:rPr>
                <w:rStyle w:val="font21"/>
                <w:rFonts w:ascii="Times New Roman" w:eastAsia="仿宋_GB2312" w:hAnsi="Times New Roman" w:cs="Times New Roman" w:hint="default"/>
                <w:b/>
                <w:bCs/>
              </w:rPr>
              <w:t>目</w:t>
            </w:r>
          </w:p>
        </w:tc>
        <w:tc>
          <w:tcPr>
            <w:tcW w:w="1918" w:type="dxa"/>
            <w:vMerge w:val="restart"/>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年初结转和结余</w:t>
            </w:r>
          </w:p>
        </w:tc>
        <w:tc>
          <w:tcPr>
            <w:tcW w:w="1943" w:type="dxa"/>
            <w:vMerge w:val="restart"/>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本年收入</w:t>
            </w:r>
          </w:p>
        </w:tc>
        <w:tc>
          <w:tcPr>
            <w:tcW w:w="5772" w:type="dxa"/>
            <w:gridSpan w:val="3"/>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本年支出</w:t>
            </w:r>
          </w:p>
        </w:tc>
        <w:tc>
          <w:tcPr>
            <w:tcW w:w="1919" w:type="dxa"/>
            <w:vMerge w:val="restart"/>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年末结转和结余</w:t>
            </w:r>
          </w:p>
        </w:tc>
      </w:tr>
      <w:tr w:rsidR="00512FA1">
        <w:trPr>
          <w:trHeight w:val="312"/>
          <w:jc w:val="center"/>
        </w:trPr>
        <w:tc>
          <w:tcPr>
            <w:tcW w:w="1497" w:type="dxa"/>
            <w:vMerge w:val="restart"/>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科目代码</w:t>
            </w:r>
          </w:p>
        </w:tc>
        <w:tc>
          <w:tcPr>
            <w:tcW w:w="1277" w:type="dxa"/>
            <w:vMerge w:val="restart"/>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科目名称</w:t>
            </w:r>
          </w:p>
        </w:tc>
        <w:tc>
          <w:tcPr>
            <w:tcW w:w="1918" w:type="dxa"/>
            <w:vMerge/>
            <w:tcBorders>
              <w:top w:val="single" w:sz="4" w:space="0" w:color="000000"/>
              <w:left w:val="single" w:sz="4" w:space="0" w:color="000000"/>
              <w:bottom w:val="single" w:sz="4" w:space="0" w:color="000000"/>
              <w:right w:val="single" w:sz="4" w:space="0" w:color="000000"/>
            </w:tcBorders>
            <w:vAlign w:val="center"/>
          </w:tcPr>
          <w:p w:rsidR="00512FA1" w:rsidRDefault="00512FA1">
            <w:pPr>
              <w:widowControl/>
              <w:jc w:val="center"/>
              <w:rPr>
                <w:rFonts w:ascii="Times New Roman" w:eastAsia="仿宋_GB2312" w:hAnsi="Times New Roman" w:cs="Times New Roman"/>
                <w:b/>
                <w:bCs/>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vAlign w:val="center"/>
          </w:tcPr>
          <w:p w:rsidR="00512FA1" w:rsidRDefault="00512FA1">
            <w:pPr>
              <w:widowControl/>
              <w:jc w:val="center"/>
              <w:rPr>
                <w:rFonts w:ascii="Times New Roman" w:eastAsia="仿宋_GB2312" w:hAnsi="Times New Roman" w:cs="Times New Roman"/>
                <w:b/>
                <w:bCs/>
                <w:color w:val="000000"/>
                <w:sz w:val="24"/>
                <w:szCs w:val="24"/>
              </w:rPr>
            </w:pPr>
          </w:p>
        </w:tc>
        <w:tc>
          <w:tcPr>
            <w:tcW w:w="1919" w:type="dxa"/>
            <w:vMerge w:val="restart"/>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小计</w:t>
            </w:r>
          </w:p>
        </w:tc>
        <w:tc>
          <w:tcPr>
            <w:tcW w:w="1935" w:type="dxa"/>
            <w:vMerge w:val="restart"/>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基本支出</w:t>
            </w:r>
            <w:r>
              <w:rPr>
                <w:rFonts w:ascii="Times New Roman" w:eastAsia="仿宋_GB2312" w:hAnsi="Times New Roman" w:cs="Times New Roman"/>
                <w:b/>
                <w:bCs/>
                <w:color w:val="000000"/>
                <w:kern w:val="0"/>
                <w:sz w:val="24"/>
                <w:szCs w:val="24"/>
              </w:rPr>
              <w:t xml:space="preserve">  </w:t>
            </w:r>
          </w:p>
        </w:tc>
        <w:tc>
          <w:tcPr>
            <w:tcW w:w="1918" w:type="dxa"/>
            <w:vMerge w:val="restart"/>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项目支出</w:t>
            </w:r>
          </w:p>
        </w:tc>
        <w:tc>
          <w:tcPr>
            <w:tcW w:w="1919" w:type="dxa"/>
            <w:vMerge/>
            <w:tcBorders>
              <w:top w:val="single" w:sz="4" w:space="0" w:color="000000"/>
              <w:left w:val="single" w:sz="4" w:space="0" w:color="000000"/>
              <w:bottom w:val="single" w:sz="4" w:space="0" w:color="000000"/>
              <w:right w:val="single" w:sz="4" w:space="0" w:color="000000"/>
            </w:tcBorders>
            <w:vAlign w:val="center"/>
          </w:tcPr>
          <w:p w:rsidR="00512FA1" w:rsidRDefault="00512FA1">
            <w:pPr>
              <w:widowControl/>
              <w:jc w:val="center"/>
              <w:rPr>
                <w:rFonts w:ascii="Times New Roman" w:eastAsia="仿宋_GB2312" w:hAnsi="Times New Roman" w:cs="Times New Roman"/>
                <w:color w:val="000000"/>
                <w:sz w:val="24"/>
                <w:szCs w:val="24"/>
              </w:rPr>
            </w:pPr>
          </w:p>
        </w:tc>
      </w:tr>
      <w:tr w:rsidR="00512FA1">
        <w:trPr>
          <w:trHeight w:val="409"/>
          <w:jc w:val="center"/>
        </w:trPr>
        <w:tc>
          <w:tcPr>
            <w:tcW w:w="1497" w:type="dxa"/>
            <w:vMerge/>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c>
          <w:tcPr>
            <w:tcW w:w="1277" w:type="dxa"/>
            <w:vMerge/>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c>
          <w:tcPr>
            <w:tcW w:w="1935" w:type="dxa"/>
            <w:vMerge/>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r>
      <w:tr w:rsidR="00512FA1">
        <w:trPr>
          <w:trHeight w:val="312"/>
          <w:jc w:val="center"/>
        </w:trPr>
        <w:tc>
          <w:tcPr>
            <w:tcW w:w="1497" w:type="dxa"/>
            <w:vMerge/>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c>
          <w:tcPr>
            <w:tcW w:w="1277" w:type="dxa"/>
            <w:vMerge/>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c>
          <w:tcPr>
            <w:tcW w:w="1935" w:type="dxa"/>
            <w:vMerge/>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r>
      <w:tr w:rsidR="00512FA1">
        <w:trPr>
          <w:trHeight w:val="509"/>
          <w:jc w:val="center"/>
        </w:trPr>
        <w:tc>
          <w:tcPr>
            <w:tcW w:w="2774" w:type="dxa"/>
            <w:gridSpan w:val="2"/>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栏次</w:t>
            </w:r>
          </w:p>
        </w:tc>
        <w:tc>
          <w:tcPr>
            <w:tcW w:w="1918" w:type="dxa"/>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1</w:t>
            </w:r>
          </w:p>
        </w:tc>
        <w:tc>
          <w:tcPr>
            <w:tcW w:w="1943" w:type="dxa"/>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2</w:t>
            </w:r>
          </w:p>
        </w:tc>
        <w:tc>
          <w:tcPr>
            <w:tcW w:w="1919" w:type="dxa"/>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3</w:t>
            </w:r>
          </w:p>
        </w:tc>
        <w:tc>
          <w:tcPr>
            <w:tcW w:w="1935" w:type="dxa"/>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4</w:t>
            </w:r>
          </w:p>
        </w:tc>
        <w:tc>
          <w:tcPr>
            <w:tcW w:w="1918" w:type="dxa"/>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5</w:t>
            </w:r>
          </w:p>
        </w:tc>
        <w:tc>
          <w:tcPr>
            <w:tcW w:w="1919" w:type="dxa"/>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6</w:t>
            </w:r>
          </w:p>
        </w:tc>
      </w:tr>
      <w:tr w:rsidR="00512FA1">
        <w:trPr>
          <w:trHeight w:val="509"/>
          <w:jc w:val="center"/>
        </w:trPr>
        <w:tc>
          <w:tcPr>
            <w:tcW w:w="2774" w:type="dxa"/>
            <w:gridSpan w:val="2"/>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合计</w:t>
            </w:r>
          </w:p>
        </w:tc>
        <w:tc>
          <w:tcPr>
            <w:tcW w:w="1918" w:type="dxa"/>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r>
      <w:tr w:rsidR="00512FA1">
        <w:trPr>
          <w:trHeight w:val="509"/>
          <w:jc w:val="center"/>
        </w:trPr>
        <w:tc>
          <w:tcPr>
            <w:tcW w:w="1497" w:type="dxa"/>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0"/>
                <w:szCs w:val="20"/>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r>
      <w:tr w:rsidR="00512FA1">
        <w:trPr>
          <w:trHeight w:val="509"/>
          <w:jc w:val="center"/>
        </w:trPr>
        <w:tc>
          <w:tcPr>
            <w:tcW w:w="1497" w:type="dxa"/>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r>
      <w:tr w:rsidR="00512FA1">
        <w:trPr>
          <w:trHeight w:val="509"/>
          <w:jc w:val="center"/>
        </w:trPr>
        <w:tc>
          <w:tcPr>
            <w:tcW w:w="1497" w:type="dxa"/>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0"/>
                <w:szCs w:val="20"/>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r>
      <w:tr w:rsidR="00512FA1">
        <w:trPr>
          <w:trHeight w:val="509"/>
          <w:jc w:val="center"/>
        </w:trPr>
        <w:tc>
          <w:tcPr>
            <w:tcW w:w="1497" w:type="dxa"/>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r>
      <w:tr w:rsidR="00512FA1">
        <w:trPr>
          <w:trHeight w:val="509"/>
          <w:jc w:val="center"/>
        </w:trPr>
        <w:tc>
          <w:tcPr>
            <w:tcW w:w="1497" w:type="dxa"/>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r>
      <w:tr w:rsidR="00512FA1">
        <w:trPr>
          <w:trHeight w:val="509"/>
          <w:jc w:val="center"/>
        </w:trPr>
        <w:tc>
          <w:tcPr>
            <w:tcW w:w="1497" w:type="dxa"/>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r>
    </w:tbl>
    <w:p w:rsidR="00512FA1" w:rsidRDefault="00E32A8F">
      <w:pPr>
        <w:widowControl/>
        <w:spacing w:before="120"/>
        <w:jc w:val="left"/>
        <w:textAlignment w:val="center"/>
        <w:rPr>
          <w:rFonts w:ascii="Times New Roman" w:eastAsia="仿宋_GB2312" w:hAnsi="Times New Roman" w:cs="Times New Roman"/>
          <w:color w:val="000000"/>
          <w:kern w:val="0"/>
          <w:sz w:val="24"/>
          <w:szCs w:val="24"/>
        </w:rPr>
      </w:pPr>
      <w:r>
        <w:rPr>
          <w:rFonts w:ascii="Times New Roman" w:eastAsia="仿宋_GB2312" w:hAnsi="Times New Roman" w:cs="Times New Roman"/>
          <w:color w:val="000000"/>
          <w:kern w:val="0"/>
          <w:sz w:val="24"/>
          <w:szCs w:val="24"/>
        </w:rPr>
        <w:t>注：本表反映部门本年度政府性基金预算财政拨款收入、支出及结转和结余情况。</w:t>
      </w:r>
    </w:p>
    <w:p w:rsidR="00512FA1" w:rsidRDefault="00512FA1">
      <w:pPr>
        <w:widowControl/>
        <w:jc w:val="left"/>
        <w:textAlignment w:val="center"/>
        <w:rPr>
          <w:rFonts w:ascii="Times New Roman" w:eastAsia="仿宋_GB2312" w:hAnsi="Times New Roman" w:cs="Times New Roman"/>
          <w:color w:val="000000"/>
          <w:kern w:val="0"/>
          <w:sz w:val="24"/>
          <w:szCs w:val="24"/>
        </w:rPr>
      </w:pPr>
    </w:p>
    <w:p w:rsidR="00512FA1" w:rsidRDefault="00E32A8F">
      <w:pPr>
        <w:widowControl/>
        <w:jc w:val="left"/>
        <w:textAlignment w:val="center"/>
        <w:rPr>
          <w:rFonts w:ascii="Times New Roman" w:eastAsia="仿宋_GB2312" w:hAnsi="Times New Roman" w:cs="Times New Roman"/>
          <w:color w:val="000000"/>
          <w:kern w:val="0"/>
          <w:sz w:val="24"/>
          <w:szCs w:val="24"/>
        </w:rPr>
      </w:pPr>
      <w:r>
        <w:rPr>
          <w:rFonts w:ascii="Times New Roman" w:eastAsia="仿宋_GB2312" w:hAnsi="Times New Roman" w:cs="Times New Roman"/>
          <w:b/>
          <w:bCs/>
          <w:kern w:val="0"/>
          <w:sz w:val="24"/>
          <w:szCs w:val="24"/>
        </w:rPr>
        <w:t>说明：我单位没有政府性基金收入，也没有使用政府性基金安排的支出，故本表无数据。</w:t>
      </w:r>
    </w:p>
    <w:p w:rsidR="00512FA1" w:rsidRDefault="00512FA1">
      <w:pPr>
        <w:widowControl/>
        <w:jc w:val="center"/>
        <w:rPr>
          <w:rFonts w:ascii="Times New Roman" w:eastAsia="方正小标宋_GBK" w:hAnsi="Times New Roman" w:cs="Times New Roman"/>
          <w:color w:val="000000"/>
          <w:kern w:val="0"/>
          <w:sz w:val="36"/>
          <w:szCs w:val="36"/>
        </w:rPr>
      </w:pPr>
    </w:p>
    <w:p w:rsidR="00512FA1" w:rsidRDefault="00512FA1">
      <w:pPr>
        <w:widowControl/>
        <w:spacing w:line="400" w:lineRule="exact"/>
        <w:textAlignment w:val="center"/>
        <w:rPr>
          <w:rFonts w:ascii="Times New Roman" w:eastAsia="黑体" w:hAnsi="Times New Roman" w:cs="Times New Roman"/>
          <w:color w:val="000000"/>
          <w:kern w:val="0"/>
          <w:sz w:val="36"/>
          <w:szCs w:val="36"/>
        </w:rPr>
      </w:pPr>
    </w:p>
    <w:p w:rsidR="00512FA1" w:rsidRDefault="00E32A8F" w:rsidP="00F47268">
      <w:pPr>
        <w:widowControl/>
        <w:spacing w:afterLines="50" w:after="156"/>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t>国有资本经营预算财政拨款支出决算表</w:t>
      </w:r>
    </w:p>
    <w:p w:rsidR="00512FA1" w:rsidRDefault="00E32A8F">
      <w:pPr>
        <w:widowControl/>
        <w:tabs>
          <w:tab w:val="left" w:pos="1326"/>
          <w:tab w:val="left" w:pos="2027"/>
          <w:tab w:val="left" w:pos="4319"/>
          <w:tab w:val="left" w:pos="7634"/>
          <w:tab w:val="left" w:pos="10949"/>
        </w:tabs>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 xml:space="preserve">                                                                                                            </w:t>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08</w:t>
      </w:r>
      <w:r>
        <w:rPr>
          <w:rFonts w:ascii="Times New Roman" w:eastAsia="仿宋_GB2312" w:hAnsi="Times New Roman" w:cs="Times New Roman"/>
          <w:color w:val="000000"/>
          <w:kern w:val="0"/>
          <w:sz w:val="20"/>
          <w:szCs w:val="20"/>
        </w:rPr>
        <w:t>表</w:t>
      </w:r>
    </w:p>
    <w:p w:rsidR="00512FA1" w:rsidRDefault="00E32A8F">
      <w:pPr>
        <w:widowControl/>
        <w:tabs>
          <w:tab w:val="left" w:pos="1326"/>
          <w:tab w:val="left" w:pos="2027"/>
          <w:tab w:val="left" w:pos="4319"/>
          <w:tab w:val="left" w:pos="7634"/>
          <w:tab w:val="left" w:pos="10949"/>
        </w:tabs>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部门：</w:t>
      </w:r>
      <w:r w:rsidR="00F34FDF">
        <w:rPr>
          <w:rFonts w:ascii="Times New Roman" w:eastAsia="仿宋_GB2312" w:hAnsi="Times New Roman" w:cs="Times New Roman" w:hint="eastAsia"/>
          <w:color w:val="000000"/>
          <w:kern w:val="0"/>
          <w:sz w:val="20"/>
          <w:szCs w:val="20"/>
        </w:rPr>
        <w:t>中共祁阳市委巡察工作领导小组办公室</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rPr>
        <w:t>单位：万元</w:t>
      </w:r>
    </w:p>
    <w:tbl>
      <w:tblPr>
        <w:tblW w:w="4999" w:type="pct"/>
        <w:tblLook w:val="04A0" w:firstRow="1" w:lastRow="0" w:firstColumn="1" w:lastColumn="0" w:noHBand="0" w:noVBand="1"/>
      </w:tblPr>
      <w:tblGrid>
        <w:gridCol w:w="3095"/>
        <w:gridCol w:w="3097"/>
        <w:gridCol w:w="1832"/>
        <w:gridCol w:w="3097"/>
        <w:gridCol w:w="3096"/>
      </w:tblGrid>
      <w:tr w:rsidR="00512FA1">
        <w:trPr>
          <w:trHeight w:val="548"/>
        </w:trPr>
        <w:tc>
          <w:tcPr>
            <w:tcW w:w="2177" w:type="pct"/>
            <w:gridSpan w:val="2"/>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项</w:t>
            </w:r>
            <w:r>
              <w:rPr>
                <w:rFonts w:ascii="Times New Roman" w:eastAsia="仿宋_GB2312" w:hAnsi="Times New Roman" w:cs="Times New Roman"/>
                <w:b/>
                <w:bCs/>
                <w:color w:val="000000"/>
                <w:kern w:val="0"/>
                <w:sz w:val="24"/>
                <w:szCs w:val="24"/>
              </w:rPr>
              <w:t xml:space="preserve"> </w:t>
            </w:r>
            <w:r>
              <w:rPr>
                <w:rFonts w:ascii="Times New Roman" w:eastAsia="仿宋_GB2312" w:hAnsi="Times New Roman" w:cs="Times New Roman"/>
                <w:b/>
                <w:bCs/>
                <w:color w:val="000000"/>
                <w:kern w:val="0"/>
                <w:sz w:val="22"/>
              </w:rPr>
              <w:t xml:space="preserve">   </w:t>
            </w:r>
            <w:r>
              <w:rPr>
                <w:rStyle w:val="font11"/>
                <w:rFonts w:ascii="Times New Roman" w:eastAsia="仿宋_GB2312" w:hAnsi="Times New Roman" w:cs="Times New Roman" w:hint="default"/>
                <w:b/>
                <w:bCs/>
              </w:rPr>
              <w:t>目</w:t>
            </w:r>
          </w:p>
        </w:tc>
        <w:tc>
          <w:tcPr>
            <w:tcW w:w="2822" w:type="pct"/>
            <w:gridSpan w:val="3"/>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本年支出</w:t>
            </w:r>
          </w:p>
        </w:tc>
      </w:tr>
      <w:tr w:rsidR="00512FA1">
        <w:trPr>
          <w:trHeight w:hRule="exact" w:val="312"/>
        </w:trPr>
        <w:tc>
          <w:tcPr>
            <w:tcW w:w="1088" w:type="pct"/>
            <w:vMerge w:val="restart"/>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科目代码</w:t>
            </w:r>
          </w:p>
        </w:tc>
        <w:tc>
          <w:tcPr>
            <w:tcW w:w="1089" w:type="pct"/>
            <w:vMerge w:val="restart"/>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科目名称</w:t>
            </w:r>
          </w:p>
        </w:tc>
        <w:tc>
          <w:tcPr>
            <w:tcW w:w="644" w:type="pct"/>
            <w:vMerge w:val="restart"/>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合计</w:t>
            </w:r>
          </w:p>
        </w:tc>
        <w:tc>
          <w:tcPr>
            <w:tcW w:w="1089" w:type="pct"/>
            <w:vMerge w:val="restart"/>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基本支出</w:t>
            </w:r>
            <w:r>
              <w:rPr>
                <w:rFonts w:ascii="Times New Roman" w:eastAsia="仿宋_GB2312" w:hAnsi="Times New Roman" w:cs="Times New Roman"/>
                <w:b/>
                <w:bCs/>
                <w:color w:val="000000"/>
                <w:kern w:val="0"/>
                <w:sz w:val="24"/>
                <w:szCs w:val="24"/>
              </w:rPr>
              <w:t xml:space="preserve">  </w:t>
            </w:r>
          </w:p>
        </w:tc>
        <w:tc>
          <w:tcPr>
            <w:tcW w:w="1089" w:type="pct"/>
            <w:vMerge w:val="restart"/>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项目支出</w:t>
            </w:r>
          </w:p>
        </w:tc>
      </w:tr>
      <w:tr w:rsidR="00512FA1">
        <w:trPr>
          <w:trHeight w:hRule="exact" w:val="312"/>
        </w:trPr>
        <w:tc>
          <w:tcPr>
            <w:tcW w:w="1088" w:type="pct"/>
            <w:vMerge/>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c>
          <w:tcPr>
            <w:tcW w:w="644" w:type="pct"/>
            <w:vMerge/>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r>
      <w:tr w:rsidR="00512FA1">
        <w:trPr>
          <w:trHeight w:val="312"/>
        </w:trPr>
        <w:tc>
          <w:tcPr>
            <w:tcW w:w="1088" w:type="pct"/>
            <w:vMerge/>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c>
          <w:tcPr>
            <w:tcW w:w="644" w:type="pct"/>
            <w:vMerge/>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r>
      <w:tr w:rsidR="00512FA1">
        <w:trPr>
          <w:trHeight w:val="548"/>
        </w:trPr>
        <w:tc>
          <w:tcPr>
            <w:tcW w:w="2177" w:type="pct"/>
            <w:gridSpan w:val="2"/>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栏次</w:t>
            </w:r>
          </w:p>
        </w:tc>
        <w:tc>
          <w:tcPr>
            <w:tcW w:w="644" w:type="pct"/>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1</w:t>
            </w:r>
          </w:p>
        </w:tc>
        <w:tc>
          <w:tcPr>
            <w:tcW w:w="1089" w:type="pct"/>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2</w:t>
            </w:r>
          </w:p>
        </w:tc>
        <w:tc>
          <w:tcPr>
            <w:tcW w:w="1089" w:type="pct"/>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3</w:t>
            </w:r>
          </w:p>
        </w:tc>
      </w:tr>
      <w:tr w:rsidR="00512FA1">
        <w:trPr>
          <w:trHeight w:val="548"/>
        </w:trPr>
        <w:tc>
          <w:tcPr>
            <w:tcW w:w="2177" w:type="pct"/>
            <w:gridSpan w:val="2"/>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合计</w:t>
            </w:r>
          </w:p>
        </w:tc>
        <w:tc>
          <w:tcPr>
            <w:tcW w:w="644" w:type="pct"/>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r>
      <w:tr w:rsidR="00512FA1">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0"/>
                <w:szCs w:val="20"/>
              </w:rPr>
            </w:pPr>
          </w:p>
        </w:tc>
        <w:tc>
          <w:tcPr>
            <w:tcW w:w="644" w:type="pct"/>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r>
      <w:tr w:rsidR="00512FA1">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仿宋_GB2312" w:hAnsi="Times New Roman" w:cs="Times New Roman"/>
                <w:color w:val="000000"/>
                <w:sz w:val="24"/>
                <w:szCs w:val="24"/>
              </w:rPr>
            </w:pPr>
          </w:p>
        </w:tc>
      </w:tr>
      <w:tr w:rsidR="00512FA1">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宋体" w:hAnsi="Times New Roman" w:cs="Times New Roman"/>
                <w:color w:val="000000"/>
                <w:sz w:val="20"/>
                <w:szCs w:val="20"/>
              </w:rPr>
            </w:pPr>
          </w:p>
        </w:tc>
        <w:tc>
          <w:tcPr>
            <w:tcW w:w="644" w:type="pct"/>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宋体" w:hAnsi="Times New Roman" w:cs="Times New Roman"/>
                <w:color w:val="000000"/>
                <w:sz w:val="24"/>
                <w:szCs w:val="24"/>
              </w:rPr>
            </w:pPr>
          </w:p>
        </w:tc>
      </w:tr>
      <w:tr w:rsidR="00512FA1">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宋体" w:hAnsi="Times New Roman" w:cs="Times New Roman"/>
                <w:color w:val="000000"/>
                <w:sz w:val="24"/>
                <w:szCs w:val="24"/>
              </w:rPr>
            </w:pPr>
          </w:p>
        </w:tc>
      </w:tr>
      <w:tr w:rsidR="00512FA1">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宋体" w:hAnsi="Times New Roman" w:cs="Times New Roman"/>
                <w:color w:val="000000"/>
                <w:sz w:val="24"/>
                <w:szCs w:val="24"/>
              </w:rPr>
            </w:pPr>
          </w:p>
        </w:tc>
      </w:tr>
      <w:tr w:rsidR="00512FA1">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12FA1" w:rsidRDefault="00512FA1">
            <w:pPr>
              <w:rPr>
                <w:rFonts w:ascii="Times New Roman" w:eastAsia="宋体" w:hAnsi="Times New Roman" w:cs="Times New Roman"/>
                <w:color w:val="000000"/>
                <w:sz w:val="24"/>
                <w:szCs w:val="24"/>
              </w:rPr>
            </w:pPr>
          </w:p>
        </w:tc>
      </w:tr>
    </w:tbl>
    <w:p w:rsidR="00512FA1" w:rsidRDefault="00E32A8F">
      <w:pPr>
        <w:widowControl/>
        <w:spacing w:before="120"/>
        <w:jc w:val="left"/>
        <w:textAlignment w:val="center"/>
        <w:rPr>
          <w:rFonts w:ascii="Times New Roman" w:eastAsia="仿宋_GB2312" w:hAnsi="Times New Roman" w:cs="Times New Roman"/>
          <w:color w:val="000000"/>
          <w:kern w:val="0"/>
          <w:sz w:val="24"/>
          <w:szCs w:val="24"/>
        </w:rPr>
      </w:pPr>
      <w:r>
        <w:rPr>
          <w:rFonts w:ascii="Times New Roman" w:eastAsia="仿宋_GB2312" w:hAnsi="Times New Roman" w:cs="Times New Roman"/>
          <w:color w:val="000000"/>
          <w:kern w:val="0"/>
          <w:sz w:val="24"/>
          <w:szCs w:val="24"/>
        </w:rPr>
        <w:t>注：本表反映部门本年度国有资本经营预算财政拨款支出情况。</w:t>
      </w:r>
    </w:p>
    <w:p w:rsidR="00512FA1" w:rsidRDefault="00512FA1">
      <w:pPr>
        <w:widowControl/>
        <w:jc w:val="left"/>
        <w:textAlignment w:val="center"/>
        <w:rPr>
          <w:rFonts w:ascii="Times New Roman" w:eastAsia="宋体" w:hAnsi="Times New Roman" w:cs="Times New Roman"/>
          <w:color w:val="000000"/>
          <w:kern w:val="0"/>
          <w:sz w:val="24"/>
          <w:szCs w:val="24"/>
        </w:rPr>
      </w:pPr>
    </w:p>
    <w:p w:rsidR="00512FA1" w:rsidRDefault="00E32A8F">
      <w:pPr>
        <w:widowControl/>
        <w:jc w:val="left"/>
        <w:textAlignment w:val="center"/>
        <w:rPr>
          <w:rFonts w:ascii="Times New Roman" w:eastAsia="楷体_GB2312" w:hAnsi="Times New Roman" w:cs="Times New Roman"/>
          <w:color w:val="000000"/>
          <w:kern w:val="0"/>
          <w:sz w:val="24"/>
          <w:szCs w:val="24"/>
        </w:rPr>
      </w:pPr>
      <w:r>
        <w:rPr>
          <w:rFonts w:ascii="Times New Roman" w:eastAsia="楷体_GB2312" w:hAnsi="Times New Roman" w:cs="Times New Roman"/>
          <w:b/>
          <w:bCs/>
          <w:kern w:val="0"/>
          <w:sz w:val="24"/>
          <w:szCs w:val="24"/>
        </w:rPr>
        <w:t>说明：我单位没有使用国有资本经营预算安排的支出，故本表无数据。</w:t>
      </w:r>
    </w:p>
    <w:p w:rsidR="00512FA1" w:rsidRDefault="00512FA1">
      <w:pPr>
        <w:widowControl/>
        <w:jc w:val="center"/>
        <w:rPr>
          <w:rFonts w:ascii="Times New Roman" w:eastAsia="方正小标宋_GBK" w:hAnsi="Times New Roman" w:cs="Times New Roman"/>
          <w:color w:val="000000"/>
          <w:kern w:val="0"/>
          <w:sz w:val="36"/>
          <w:szCs w:val="36"/>
        </w:rPr>
      </w:pPr>
    </w:p>
    <w:p w:rsidR="00512FA1" w:rsidRDefault="00512FA1">
      <w:pPr>
        <w:pStyle w:val="a0"/>
        <w:spacing w:line="400" w:lineRule="exact"/>
        <w:rPr>
          <w:rFonts w:ascii="Times New Roman" w:eastAsia="华文中宋" w:hAnsi="Times New Roman" w:cs="Times New Roman"/>
          <w:color w:val="000000"/>
          <w:kern w:val="0"/>
          <w:sz w:val="32"/>
          <w:szCs w:val="32"/>
        </w:rPr>
      </w:pPr>
    </w:p>
    <w:p w:rsidR="00512FA1" w:rsidRDefault="00E32A8F" w:rsidP="00F47268">
      <w:pPr>
        <w:widowControl/>
        <w:spacing w:afterLines="50" w:after="156"/>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t>财政拨款</w:t>
      </w:r>
      <w:r>
        <w:rPr>
          <w:rFonts w:ascii="Times New Roman" w:eastAsia="黑体" w:hAnsi="Times New Roman" w:cs="Times New Roman"/>
          <w:color w:val="000000"/>
          <w:kern w:val="0"/>
          <w:sz w:val="36"/>
          <w:szCs w:val="36"/>
        </w:rPr>
        <w:t>“</w:t>
      </w:r>
      <w:r>
        <w:rPr>
          <w:rFonts w:ascii="Times New Roman" w:eastAsia="黑体" w:hAnsi="Times New Roman" w:cs="Times New Roman"/>
          <w:color w:val="000000"/>
          <w:kern w:val="0"/>
          <w:sz w:val="36"/>
          <w:szCs w:val="36"/>
        </w:rPr>
        <w:t>三公</w:t>
      </w:r>
      <w:r>
        <w:rPr>
          <w:rFonts w:ascii="Times New Roman" w:eastAsia="黑体" w:hAnsi="Times New Roman" w:cs="Times New Roman"/>
          <w:color w:val="000000"/>
          <w:kern w:val="0"/>
          <w:sz w:val="36"/>
          <w:szCs w:val="36"/>
        </w:rPr>
        <w:t>”</w:t>
      </w:r>
      <w:r>
        <w:rPr>
          <w:rFonts w:ascii="Times New Roman" w:eastAsia="黑体" w:hAnsi="Times New Roman" w:cs="Times New Roman"/>
          <w:color w:val="000000"/>
          <w:kern w:val="0"/>
          <w:sz w:val="36"/>
          <w:szCs w:val="36"/>
        </w:rPr>
        <w:t>经费支出决算表</w:t>
      </w:r>
    </w:p>
    <w:p w:rsidR="00512FA1" w:rsidRDefault="00E32A8F">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eastAsia="楷体_GB2312" w:hAnsi="Times New Roman" w:cs="Times New Roman"/>
          <w:color w:val="000000"/>
          <w:sz w:val="20"/>
          <w:szCs w:val="20"/>
        </w:rPr>
      </w:pP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kern w:val="0"/>
          <w:sz w:val="20"/>
          <w:szCs w:val="20"/>
        </w:rPr>
        <w:t>公开</w:t>
      </w:r>
      <w:r>
        <w:rPr>
          <w:rFonts w:ascii="Times New Roman" w:eastAsia="楷体_GB2312" w:hAnsi="Times New Roman" w:cs="Times New Roman"/>
          <w:color w:val="000000"/>
          <w:kern w:val="0"/>
          <w:sz w:val="20"/>
          <w:szCs w:val="20"/>
        </w:rPr>
        <w:t>09</w:t>
      </w:r>
      <w:r>
        <w:rPr>
          <w:rFonts w:ascii="Times New Roman" w:eastAsia="楷体_GB2312" w:hAnsi="Times New Roman" w:cs="Times New Roman"/>
          <w:color w:val="000000"/>
          <w:kern w:val="0"/>
          <w:sz w:val="20"/>
          <w:szCs w:val="20"/>
        </w:rPr>
        <w:t>表</w:t>
      </w:r>
    </w:p>
    <w:p w:rsidR="00512FA1" w:rsidRDefault="00E32A8F" w:rsidP="00067770">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wordWrap w:val="0"/>
        <w:jc w:val="right"/>
        <w:textAlignment w:val="center"/>
        <w:rPr>
          <w:rFonts w:ascii="Times New Roman" w:eastAsia="楷体_GB2312" w:hAnsi="Times New Roman" w:cs="Times New Roman"/>
          <w:color w:val="000000"/>
          <w:sz w:val="20"/>
          <w:szCs w:val="20"/>
        </w:rPr>
      </w:pPr>
      <w:r>
        <w:rPr>
          <w:rFonts w:ascii="Times New Roman" w:eastAsia="楷体_GB2312" w:hAnsi="Times New Roman" w:cs="Times New Roman"/>
          <w:color w:val="000000"/>
          <w:kern w:val="0"/>
          <w:sz w:val="20"/>
          <w:szCs w:val="20"/>
        </w:rPr>
        <w:t>部门：</w:t>
      </w:r>
      <w:r w:rsidR="00F34FDF">
        <w:rPr>
          <w:rFonts w:ascii="Times New Roman" w:eastAsia="仿宋_GB2312" w:hAnsi="Times New Roman" w:cs="Times New Roman" w:hint="eastAsia"/>
          <w:color w:val="000000"/>
          <w:kern w:val="0"/>
          <w:sz w:val="20"/>
          <w:szCs w:val="20"/>
        </w:rPr>
        <w:t>中共祁阳市委巡察工作领导小组办公室</w:t>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sidR="00067770">
        <w:rPr>
          <w:rFonts w:ascii="Times New Roman" w:eastAsia="楷体_GB2312" w:hAnsi="Times New Roman" w:cs="Times New Roman" w:hint="eastAsia"/>
          <w:color w:val="000000"/>
          <w:sz w:val="20"/>
          <w:szCs w:val="20"/>
        </w:rPr>
        <w:t xml:space="preserve">                </w:t>
      </w:r>
      <w:r>
        <w:rPr>
          <w:rFonts w:ascii="Times New Roman" w:eastAsia="楷体_GB2312" w:hAnsi="Times New Roman" w:cs="Times New Roman"/>
          <w:color w:val="000000"/>
          <w:kern w:val="0"/>
          <w:sz w:val="20"/>
          <w:szCs w:val="20"/>
        </w:rPr>
        <w:t>单位：万元</w:t>
      </w:r>
    </w:p>
    <w:tbl>
      <w:tblPr>
        <w:tblW w:w="5114" w:type="pct"/>
        <w:jc w:val="center"/>
        <w:tblLook w:val="04A0" w:firstRow="1" w:lastRow="0" w:firstColumn="1" w:lastColumn="0" w:noHBand="0" w:noVBand="1"/>
      </w:tblPr>
      <w:tblGrid>
        <w:gridCol w:w="935"/>
        <w:gridCol w:w="1229"/>
        <w:gridCol w:w="1086"/>
        <w:gridCol w:w="1188"/>
        <w:gridCol w:w="1425"/>
        <w:gridCol w:w="1373"/>
        <w:gridCol w:w="1050"/>
        <w:gridCol w:w="1166"/>
        <w:gridCol w:w="1166"/>
        <w:gridCol w:w="1166"/>
        <w:gridCol w:w="1358"/>
        <w:gridCol w:w="1402"/>
      </w:tblGrid>
      <w:tr w:rsidR="00512FA1">
        <w:trPr>
          <w:trHeight w:val="606"/>
          <w:jc w:val="center"/>
        </w:trPr>
        <w:tc>
          <w:tcPr>
            <w:tcW w:w="2486" w:type="pct"/>
            <w:gridSpan w:val="6"/>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预算数</w:t>
            </w:r>
          </w:p>
        </w:tc>
        <w:tc>
          <w:tcPr>
            <w:tcW w:w="2513" w:type="pct"/>
            <w:gridSpan w:val="6"/>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决算数</w:t>
            </w:r>
          </w:p>
        </w:tc>
      </w:tr>
      <w:tr w:rsidR="00512FA1">
        <w:trPr>
          <w:trHeight w:val="495"/>
          <w:jc w:val="center"/>
        </w:trPr>
        <w:tc>
          <w:tcPr>
            <w:tcW w:w="321" w:type="pct"/>
            <w:vMerge w:val="restart"/>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合计</w:t>
            </w:r>
          </w:p>
        </w:tc>
        <w:tc>
          <w:tcPr>
            <w:tcW w:w="422" w:type="pct"/>
            <w:vMerge w:val="restart"/>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因公出国（境）费</w:t>
            </w:r>
          </w:p>
        </w:tc>
        <w:tc>
          <w:tcPr>
            <w:tcW w:w="1271" w:type="pct"/>
            <w:gridSpan w:val="3"/>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公务用车购置及运行维护费</w:t>
            </w:r>
          </w:p>
        </w:tc>
        <w:tc>
          <w:tcPr>
            <w:tcW w:w="471" w:type="pct"/>
            <w:vMerge w:val="restart"/>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公务接待费</w:t>
            </w:r>
          </w:p>
        </w:tc>
        <w:tc>
          <w:tcPr>
            <w:tcW w:w="361" w:type="pct"/>
            <w:vMerge w:val="restart"/>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合计</w:t>
            </w:r>
          </w:p>
        </w:tc>
        <w:tc>
          <w:tcPr>
            <w:tcW w:w="401" w:type="pct"/>
            <w:vMerge w:val="restart"/>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因公出国（境）费</w:t>
            </w:r>
          </w:p>
        </w:tc>
        <w:tc>
          <w:tcPr>
            <w:tcW w:w="1269" w:type="pct"/>
            <w:gridSpan w:val="3"/>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公务用车购置及运行维护费</w:t>
            </w:r>
          </w:p>
        </w:tc>
        <w:tc>
          <w:tcPr>
            <w:tcW w:w="480" w:type="pct"/>
            <w:vMerge w:val="restart"/>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公务接待费</w:t>
            </w:r>
          </w:p>
        </w:tc>
      </w:tr>
      <w:tr w:rsidR="00512FA1">
        <w:trPr>
          <w:trHeight w:val="864"/>
          <w:jc w:val="center"/>
        </w:trPr>
        <w:tc>
          <w:tcPr>
            <w:tcW w:w="321" w:type="pct"/>
            <w:vMerge/>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2"/>
              </w:rPr>
            </w:pPr>
          </w:p>
        </w:tc>
        <w:tc>
          <w:tcPr>
            <w:tcW w:w="422" w:type="pct"/>
            <w:vMerge/>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2"/>
              </w:rPr>
            </w:pPr>
          </w:p>
        </w:tc>
        <w:tc>
          <w:tcPr>
            <w:tcW w:w="373" w:type="pct"/>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小计</w:t>
            </w:r>
          </w:p>
        </w:tc>
        <w:tc>
          <w:tcPr>
            <w:tcW w:w="408" w:type="pct"/>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w:t>
            </w:r>
            <w:r>
              <w:rPr>
                <w:rFonts w:ascii="Times New Roman" w:eastAsia="仿宋_GB2312" w:hAnsi="Times New Roman" w:cs="Times New Roman"/>
                <w:b/>
                <w:bCs/>
                <w:color w:val="000000"/>
                <w:kern w:val="0"/>
                <w:sz w:val="22"/>
              </w:rPr>
              <w:br/>
            </w:r>
            <w:r>
              <w:rPr>
                <w:rFonts w:ascii="Times New Roman" w:eastAsia="仿宋_GB2312" w:hAnsi="Times New Roman" w:cs="Times New Roman"/>
                <w:b/>
                <w:bCs/>
                <w:color w:val="000000"/>
                <w:kern w:val="0"/>
                <w:sz w:val="22"/>
              </w:rPr>
              <w:t>购置费</w:t>
            </w:r>
          </w:p>
        </w:tc>
        <w:tc>
          <w:tcPr>
            <w:tcW w:w="488" w:type="pct"/>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w:t>
            </w:r>
            <w:r>
              <w:rPr>
                <w:rFonts w:ascii="Times New Roman" w:eastAsia="仿宋_GB2312" w:hAnsi="Times New Roman" w:cs="Times New Roman"/>
                <w:b/>
                <w:bCs/>
                <w:color w:val="000000"/>
                <w:kern w:val="0"/>
                <w:sz w:val="22"/>
              </w:rPr>
              <w:br/>
            </w:r>
            <w:r>
              <w:rPr>
                <w:rFonts w:ascii="Times New Roman" w:eastAsia="仿宋_GB2312" w:hAnsi="Times New Roman" w:cs="Times New Roman"/>
                <w:b/>
                <w:bCs/>
                <w:color w:val="000000"/>
                <w:kern w:val="0"/>
                <w:sz w:val="22"/>
              </w:rPr>
              <w:t>运行维护费</w:t>
            </w:r>
          </w:p>
        </w:tc>
        <w:tc>
          <w:tcPr>
            <w:tcW w:w="471" w:type="pct"/>
            <w:vMerge/>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2"/>
              </w:rPr>
            </w:pPr>
          </w:p>
        </w:tc>
        <w:tc>
          <w:tcPr>
            <w:tcW w:w="361" w:type="pct"/>
            <w:vMerge/>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2"/>
              </w:rPr>
            </w:pPr>
          </w:p>
        </w:tc>
        <w:tc>
          <w:tcPr>
            <w:tcW w:w="401" w:type="pct"/>
            <w:vMerge/>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小计</w:t>
            </w:r>
          </w:p>
        </w:tc>
        <w:tc>
          <w:tcPr>
            <w:tcW w:w="401" w:type="pct"/>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w:t>
            </w:r>
            <w:r>
              <w:rPr>
                <w:rFonts w:ascii="Times New Roman" w:eastAsia="仿宋_GB2312" w:hAnsi="Times New Roman" w:cs="Times New Roman"/>
                <w:b/>
                <w:bCs/>
                <w:color w:val="000000"/>
                <w:kern w:val="0"/>
                <w:sz w:val="22"/>
              </w:rPr>
              <w:br/>
            </w:r>
            <w:r>
              <w:rPr>
                <w:rFonts w:ascii="Times New Roman" w:eastAsia="仿宋_GB2312" w:hAnsi="Times New Roman" w:cs="Times New Roman"/>
                <w:b/>
                <w:bCs/>
                <w:color w:val="000000"/>
                <w:kern w:val="0"/>
                <w:sz w:val="22"/>
              </w:rPr>
              <w:t>购置费</w:t>
            </w:r>
          </w:p>
        </w:tc>
        <w:tc>
          <w:tcPr>
            <w:tcW w:w="466" w:type="pct"/>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w:t>
            </w:r>
            <w:r>
              <w:rPr>
                <w:rFonts w:ascii="Times New Roman" w:eastAsia="仿宋_GB2312" w:hAnsi="Times New Roman" w:cs="Times New Roman"/>
                <w:b/>
                <w:bCs/>
                <w:color w:val="000000"/>
                <w:kern w:val="0"/>
                <w:sz w:val="22"/>
              </w:rPr>
              <w:br/>
            </w:r>
            <w:r>
              <w:rPr>
                <w:rFonts w:ascii="Times New Roman" w:eastAsia="仿宋_GB2312" w:hAnsi="Times New Roman" w:cs="Times New Roman"/>
                <w:b/>
                <w:bCs/>
                <w:color w:val="000000"/>
                <w:kern w:val="0"/>
                <w:sz w:val="22"/>
              </w:rPr>
              <w:t>运行维护费</w:t>
            </w:r>
          </w:p>
        </w:tc>
        <w:tc>
          <w:tcPr>
            <w:tcW w:w="480" w:type="pct"/>
            <w:vMerge/>
            <w:tcBorders>
              <w:top w:val="single" w:sz="4" w:space="0" w:color="000000"/>
              <w:left w:val="single" w:sz="4" w:space="0" w:color="000000"/>
              <w:bottom w:val="single" w:sz="4" w:space="0" w:color="000000"/>
              <w:right w:val="single" w:sz="4" w:space="0" w:color="000000"/>
            </w:tcBorders>
            <w:vAlign w:val="center"/>
          </w:tcPr>
          <w:p w:rsidR="00512FA1" w:rsidRDefault="00512FA1">
            <w:pPr>
              <w:jc w:val="center"/>
              <w:rPr>
                <w:rFonts w:ascii="Times New Roman" w:eastAsia="仿宋_GB2312" w:hAnsi="Times New Roman" w:cs="Times New Roman"/>
                <w:color w:val="000000"/>
                <w:sz w:val="22"/>
              </w:rPr>
            </w:pPr>
          </w:p>
        </w:tc>
      </w:tr>
      <w:tr w:rsidR="00512FA1">
        <w:trPr>
          <w:trHeight w:val="614"/>
          <w:jc w:val="center"/>
        </w:trPr>
        <w:tc>
          <w:tcPr>
            <w:tcW w:w="321" w:type="pct"/>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w:t>
            </w:r>
          </w:p>
        </w:tc>
        <w:tc>
          <w:tcPr>
            <w:tcW w:w="422" w:type="pct"/>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w:t>
            </w:r>
          </w:p>
        </w:tc>
        <w:tc>
          <w:tcPr>
            <w:tcW w:w="373" w:type="pct"/>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3</w:t>
            </w:r>
          </w:p>
        </w:tc>
        <w:tc>
          <w:tcPr>
            <w:tcW w:w="408" w:type="pct"/>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4</w:t>
            </w:r>
          </w:p>
        </w:tc>
        <w:tc>
          <w:tcPr>
            <w:tcW w:w="488" w:type="pct"/>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5</w:t>
            </w:r>
          </w:p>
        </w:tc>
        <w:tc>
          <w:tcPr>
            <w:tcW w:w="471" w:type="pct"/>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6</w:t>
            </w:r>
          </w:p>
        </w:tc>
        <w:tc>
          <w:tcPr>
            <w:tcW w:w="361" w:type="pct"/>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7</w:t>
            </w:r>
          </w:p>
        </w:tc>
        <w:tc>
          <w:tcPr>
            <w:tcW w:w="401" w:type="pct"/>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8</w:t>
            </w:r>
          </w:p>
        </w:tc>
        <w:tc>
          <w:tcPr>
            <w:tcW w:w="401" w:type="pct"/>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9</w:t>
            </w:r>
          </w:p>
        </w:tc>
        <w:tc>
          <w:tcPr>
            <w:tcW w:w="401" w:type="pct"/>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10</w:t>
            </w:r>
          </w:p>
        </w:tc>
        <w:tc>
          <w:tcPr>
            <w:tcW w:w="466" w:type="pct"/>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11</w:t>
            </w:r>
          </w:p>
        </w:tc>
        <w:tc>
          <w:tcPr>
            <w:tcW w:w="480" w:type="pct"/>
            <w:tcBorders>
              <w:top w:val="single" w:sz="4" w:space="0" w:color="000000"/>
              <w:left w:val="single" w:sz="4" w:space="0" w:color="000000"/>
              <w:bottom w:val="single" w:sz="4" w:space="0" w:color="000000"/>
              <w:right w:val="single" w:sz="4" w:space="0" w:color="000000"/>
            </w:tcBorders>
            <w:vAlign w:val="center"/>
          </w:tcPr>
          <w:p w:rsidR="00512FA1" w:rsidRDefault="00E32A8F">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12</w:t>
            </w:r>
          </w:p>
        </w:tc>
      </w:tr>
      <w:tr w:rsidR="00512FA1">
        <w:trPr>
          <w:trHeight w:val="579"/>
          <w:jc w:val="center"/>
        </w:trPr>
        <w:tc>
          <w:tcPr>
            <w:tcW w:w="321" w:type="pct"/>
            <w:tcBorders>
              <w:top w:val="single" w:sz="4" w:space="0" w:color="000000"/>
              <w:left w:val="single" w:sz="4" w:space="0" w:color="000000"/>
              <w:bottom w:val="single" w:sz="4" w:space="0" w:color="000000"/>
              <w:right w:val="single" w:sz="4" w:space="0" w:color="000000"/>
            </w:tcBorders>
            <w:vAlign w:val="center"/>
          </w:tcPr>
          <w:p w:rsidR="00512FA1" w:rsidRDefault="00067770">
            <w:pP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6</w:t>
            </w:r>
          </w:p>
        </w:tc>
        <w:tc>
          <w:tcPr>
            <w:tcW w:w="422" w:type="pct"/>
            <w:tcBorders>
              <w:top w:val="single" w:sz="4" w:space="0" w:color="000000"/>
              <w:left w:val="single" w:sz="4" w:space="0" w:color="000000"/>
              <w:bottom w:val="single" w:sz="4" w:space="0" w:color="000000"/>
              <w:right w:val="single" w:sz="4" w:space="0" w:color="000000"/>
            </w:tcBorders>
            <w:vAlign w:val="center"/>
          </w:tcPr>
          <w:p w:rsidR="00512FA1" w:rsidRDefault="00067770">
            <w:pP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w:t>
            </w:r>
          </w:p>
        </w:tc>
        <w:tc>
          <w:tcPr>
            <w:tcW w:w="373" w:type="pct"/>
            <w:tcBorders>
              <w:top w:val="single" w:sz="4" w:space="0" w:color="000000"/>
              <w:left w:val="single" w:sz="4" w:space="0" w:color="000000"/>
              <w:bottom w:val="single" w:sz="4" w:space="0" w:color="000000"/>
              <w:right w:val="single" w:sz="4" w:space="0" w:color="000000"/>
            </w:tcBorders>
            <w:vAlign w:val="center"/>
          </w:tcPr>
          <w:p w:rsidR="00512FA1" w:rsidRDefault="00067770">
            <w:pP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4</w:t>
            </w:r>
          </w:p>
        </w:tc>
        <w:tc>
          <w:tcPr>
            <w:tcW w:w="408" w:type="pct"/>
            <w:tcBorders>
              <w:top w:val="single" w:sz="4" w:space="0" w:color="000000"/>
              <w:left w:val="single" w:sz="4" w:space="0" w:color="000000"/>
              <w:bottom w:val="single" w:sz="4" w:space="0" w:color="000000"/>
              <w:right w:val="single" w:sz="4" w:space="0" w:color="000000"/>
            </w:tcBorders>
            <w:vAlign w:val="center"/>
          </w:tcPr>
          <w:p w:rsidR="00512FA1" w:rsidRDefault="00067770">
            <w:pP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w:t>
            </w:r>
          </w:p>
        </w:tc>
        <w:tc>
          <w:tcPr>
            <w:tcW w:w="488" w:type="pct"/>
            <w:tcBorders>
              <w:top w:val="single" w:sz="4" w:space="0" w:color="000000"/>
              <w:left w:val="single" w:sz="4" w:space="0" w:color="000000"/>
              <w:bottom w:val="single" w:sz="4" w:space="0" w:color="000000"/>
              <w:right w:val="single" w:sz="4" w:space="0" w:color="000000"/>
            </w:tcBorders>
            <w:vAlign w:val="center"/>
          </w:tcPr>
          <w:p w:rsidR="00512FA1" w:rsidRDefault="00067770">
            <w:pP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4</w:t>
            </w:r>
          </w:p>
        </w:tc>
        <w:tc>
          <w:tcPr>
            <w:tcW w:w="471" w:type="pct"/>
            <w:tcBorders>
              <w:top w:val="single" w:sz="4" w:space="0" w:color="000000"/>
              <w:left w:val="single" w:sz="4" w:space="0" w:color="000000"/>
              <w:bottom w:val="single" w:sz="4" w:space="0" w:color="000000"/>
              <w:right w:val="single" w:sz="4" w:space="0" w:color="000000"/>
            </w:tcBorders>
            <w:vAlign w:val="center"/>
          </w:tcPr>
          <w:p w:rsidR="00512FA1" w:rsidRDefault="00067770">
            <w:pP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2</w:t>
            </w:r>
          </w:p>
        </w:tc>
        <w:tc>
          <w:tcPr>
            <w:tcW w:w="361" w:type="pct"/>
            <w:tcBorders>
              <w:top w:val="single" w:sz="4" w:space="0" w:color="000000"/>
              <w:left w:val="single" w:sz="4" w:space="0" w:color="000000"/>
              <w:bottom w:val="single" w:sz="4" w:space="0" w:color="000000"/>
              <w:right w:val="single" w:sz="4" w:space="0" w:color="000000"/>
            </w:tcBorders>
            <w:vAlign w:val="center"/>
          </w:tcPr>
          <w:p w:rsidR="00512FA1" w:rsidRDefault="00067770">
            <w:pP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2.47</w:t>
            </w:r>
          </w:p>
        </w:tc>
        <w:tc>
          <w:tcPr>
            <w:tcW w:w="401" w:type="pct"/>
            <w:tcBorders>
              <w:top w:val="single" w:sz="4" w:space="0" w:color="000000"/>
              <w:left w:val="single" w:sz="4" w:space="0" w:color="000000"/>
              <w:bottom w:val="single" w:sz="4" w:space="0" w:color="000000"/>
              <w:right w:val="single" w:sz="4" w:space="0" w:color="000000"/>
            </w:tcBorders>
            <w:vAlign w:val="center"/>
          </w:tcPr>
          <w:p w:rsidR="00512FA1" w:rsidRDefault="00067770">
            <w:pP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w:t>
            </w:r>
          </w:p>
        </w:tc>
        <w:tc>
          <w:tcPr>
            <w:tcW w:w="401" w:type="pct"/>
            <w:tcBorders>
              <w:top w:val="single" w:sz="4" w:space="0" w:color="000000"/>
              <w:left w:val="single" w:sz="4" w:space="0" w:color="000000"/>
              <w:bottom w:val="single" w:sz="4" w:space="0" w:color="000000"/>
              <w:right w:val="single" w:sz="4" w:space="0" w:color="000000"/>
            </w:tcBorders>
            <w:vAlign w:val="center"/>
          </w:tcPr>
          <w:p w:rsidR="00512FA1" w:rsidRDefault="00067770">
            <w:pP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2.47</w:t>
            </w:r>
          </w:p>
        </w:tc>
        <w:tc>
          <w:tcPr>
            <w:tcW w:w="401" w:type="pct"/>
            <w:tcBorders>
              <w:top w:val="single" w:sz="4" w:space="0" w:color="000000"/>
              <w:left w:val="single" w:sz="4" w:space="0" w:color="000000"/>
              <w:bottom w:val="single" w:sz="4" w:space="0" w:color="000000"/>
              <w:right w:val="single" w:sz="4" w:space="0" w:color="000000"/>
            </w:tcBorders>
            <w:vAlign w:val="center"/>
          </w:tcPr>
          <w:p w:rsidR="00512FA1" w:rsidRDefault="00067770">
            <w:pP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w:t>
            </w:r>
          </w:p>
        </w:tc>
        <w:tc>
          <w:tcPr>
            <w:tcW w:w="466" w:type="pct"/>
            <w:tcBorders>
              <w:top w:val="single" w:sz="4" w:space="0" w:color="000000"/>
              <w:left w:val="single" w:sz="4" w:space="0" w:color="000000"/>
              <w:bottom w:val="single" w:sz="4" w:space="0" w:color="000000"/>
              <w:right w:val="single" w:sz="4" w:space="0" w:color="000000"/>
            </w:tcBorders>
            <w:vAlign w:val="center"/>
          </w:tcPr>
          <w:p w:rsidR="00512FA1" w:rsidRDefault="00067770">
            <w:pP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2.47</w:t>
            </w:r>
          </w:p>
        </w:tc>
        <w:tc>
          <w:tcPr>
            <w:tcW w:w="480" w:type="pct"/>
            <w:tcBorders>
              <w:top w:val="single" w:sz="4" w:space="0" w:color="000000"/>
              <w:left w:val="single" w:sz="4" w:space="0" w:color="000000"/>
              <w:bottom w:val="single" w:sz="4" w:space="0" w:color="000000"/>
              <w:right w:val="single" w:sz="4" w:space="0" w:color="000000"/>
            </w:tcBorders>
            <w:vAlign w:val="center"/>
          </w:tcPr>
          <w:p w:rsidR="00512FA1" w:rsidRDefault="00067770">
            <w:pP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w:t>
            </w:r>
          </w:p>
        </w:tc>
      </w:tr>
    </w:tbl>
    <w:p w:rsidR="00512FA1" w:rsidRDefault="00E32A8F">
      <w:pPr>
        <w:widowControl/>
        <w:spacing w:before="120"/>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注：本表反映部门本年度财政拨款</w:t>
      </w:r>
      <w:r>
        <w:rPr>
          <w:rFonts w:ascii="Times New Roman" w:eastAsia="仿宋_GB2312" w:hAnsi="Times New Roman" w:cs="Times New Roman"/>
          <w:color w:val="000000"/>
          <w:kern w:val="0"/>
          <w:sz w:val="24"/>
          <w:szCs w:val="24"/>
        </w:rPr>
        <w:t>“</w:t>
      </w:r>
      <w:r>
        <w:rPr>
          <w:rFonts w:ascii="Times New Roman" w:eastAsia="仿宋_GB2312" w:hAnsi="Times New Roman" w:cs="Times New Roman"/>
          <w:color w:val="000000"/>
          <w:kern w:val="0"/>
          <w:sz w:val="24"/>
          <w:szCs w:val="24"/>
        </w:rPr>
        <w:t>三公</w:t>
      </w:r>
      <w:r>
        <w:rPr>
          <w:rFonts w:ascii="Times New Roman" w:eastAsia="仿宋_GB2312" w:hAnsi="Times New Roman" w:cs="Times New Roman"/>
          <w:color w:val="000000"/>
          <w:kern w:val="0"/>
          <w:sz w:val="24"/>
          <w:szCs w:val="24"/>
        </w:rPr>
        <w:t>”</w:t>
      </w:r>
      <w:r>
        <w:rPr>
          <w:rFonts w:ascii="Times New Roman" w:eastAsia="仿宋_GB2312" w:hAnsi="Times New Roman" w:cs="Times New Roman"/>
          <w:color w:val="000000"/>
          <w:kern w:val="0"/>
          <w:sz w:val="24"/>
          <w:szCs w:val="24"/>
        </w:rPr>
        <w:t>经费支出预决算情况。其中，预算数为</w:t>
      </w:r>
      <w:r>
        <w:rPr>
          <w:rFonts w:ascii="Times New Roman" w:eastAsia="仿宋_GB2312" w:hAnsi="Times New Roman" w:cs="Times New Roman"/>
          <w:color w:val="000000"/>
          <w:kern w:val="0"/>
          <w:sz w:val="24"/>
          <w:szCs w:val="24"/>
        </w:rPr>
        <w:t>“</w:t>
      </w:r>
      <w:r>
        <w:rPr>
          <w:rFonts w:ascii="Times New Roman" w:eastAsia="仿宋_GB2312" w:hAnsi="Times New Roman" w:cs="Times New Roman"/>
          <w:color w:val="000000"/>
          <w:kern w:val="0"/>
          <w:sz w:val="24"/>
          <w:szCs w:val="24"/>
        </w:rPr>
        <w:t>三公</w:t>
      </w:r>
      <w:r>
        <w:rPr>
          <w:rFonts w:ascii="Times New Roman" w:eastAsia="仿宋_GB2312" w:hAnsi="Times New Roman" w:cs="Times New Roman"/>
          <w:color w:val="000000"/>
          <w:kern w:val="0"/>
          <w:sz w:val="24"/>
          <w:szCs w:val="24"/>
        </w:rPr>
        <w:t>”</w:t>
      </w:r>
      <w:r>
        <w:rPr>
          <w:rFonts w:ascii="Times New Roman" w:eastAsia="仿宋_GB2312" w:hAnsi="Times New Roman" w:cs="Times New Roman"/>
          <w:color w:val="000000"/>
          <w:kern w:val="0"/>
          <w:sz w:val="24"/>
          <w:szCs w:val="24"/>
        </w:rPr>
        <w:t>经费全年预算数，反映按规定程序调整后的预算数；决算数是包括当年财政拨款和以前年度结转资金安排的实际支出。</w:t>
      </w:r>
    </w:p>
    <w:p w:rsidR="00512FA1" w:rsidRDefault="00512FA1">
      <w:pPr>
        <w:autoSpaceDE w:val="0"/>
        <w:autoSpaceDN w:val="0"/>
        <w:adjustRightInd w:val="0"/>
        <w:ind w:leftChars="150" w:left="315"/>
        <w:jc w:val="left"/>
        <w:rPr>
          <w:rFonts w:ascii="Times New Roman" w:eastAsia="宋体" w:hAnsi="Times New Roman" w:cs="Times New Roman"/>
          <w:kern w:val="0"/>
          <w:sz w:val="24"/>
          <w:szCs w:val="24"/>
        </w:rPr>
      </w:pPr>
    </w:p>
    <w:p w:rsidR="00512FA1" w:rsidRDefault="00512FA1">
      <w:pPr>
        <w:autoSpaceDE w:val="0"/>
        <w:autoSpaceDN w:val="0"/>
        <w:adjustRightInd w:val="0"/>
        <w:ind w:leftChars="150" w:left="315"/>
        <w:jc w:val="left"/>
        <w:rPr>
          <w:rFonts w:ascii="Times New Roman" w:eastAsia="宋体" w:hAnsi="Times New Roman" w:cs="Times New Roman"/>
          <w:kern w:val="0"/>
          <w:sz w:val="24"/>
          <w:szCs w:val="24"/>
        </w:rPr>
      </w:pPr>
    </w:p>
    <w:p w:rsidR="00512FA1" w:rsidRDefault="00512FA1">
      <w:pPr>
        <w:autoSpaceDE w:val="0"/>
        <w:autoSpaceDN w:val="0"/>
        <w:adjustRightInd w:val="0"/>
        <w:ind w:leftChars="150" w:left="315"/>
        <w:jc w:val="left"/>
        <w:rPr>
          <w:rFonts w:ascii="Times New Roman" w:eastAsia="宋体" w:hAnsi="Times New Roman" w:cs="Times New Roman"/>
          <w:kern w:val="0"/>
          <w:sz w:val="24"/>
          <w:szCs w:val="24"/>
        </w:rPr>
      </w:pPr>
    </w:p>
    <w:p w:rsidR="00512FA1" w:rsidRDefault="00512FA1">
      <w:pPr>
        <w:autoSpaceDE w:val="0"/>
        <w:autoSpaceDN w:val="0"/>
        <w:adjustRightInd w:val="0"/>
        <w:ind w:leftChars="150" w:left="315"/>
        <w:jc w:val="left"/>
        <w:rPr>
          <w:rFonts w:ascii="Times New Roman" w:eastAsia="宋体" w:hAnsi="Times New Roman" w:cs="Times New Roman"/>
          <w:kern w:val="0"/>
          <w:sz w:val="24"/>
          <w:szCs w:val="24"/>
        </w:rPr>
      </w:pPr>
    </w:p>
    <w:p w:rsidR="00512FA1" w:rsidRDefault="00512FA1">
      <w:pPr>
        <w:widowControl/>
        <w:rPr>
          <w:rFonts w:ascii="Times New Roman" w:hAnsi="Times New Roman" w:cs="Times New Roman"/>
          <w:sz w:val="72"/>
          <w:szCs w:val="72"/>
        </w:rPr>
        <w:sectPr w:rsidR="00512FA1">
          <w:pgSz w:w="16838" w:h="11906" w:orient="landscape"/>
          <w:pgMar w:top="1134" w:right="1417" w:bottom="1134" w:left="1417" w:header="851" w:footer="992" w:gutter="0"/>
          <w:cols w:space="425"/>
          <w:docGrid w:type="lines" w:linePitch="312"/>
        </w:sectPr>
      </w:pPr>
    </w:p>
    <w:p w:rsidR="00512FA1" w:rsidRDefault="00E32A8F">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第三部分</w:t>
      </w:r>
    </w:p>
    <w:p w:rsidR="00512FA1" w:rsidRDefault="00E32A8F">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202</w:t>
      </w:r>
      <w:r>
        <w:rPr>
          <w:rFonts w:ascii="Times New Roman" w:eastAsia="方正小标宋_GBK" w:hAnsi="Times New Roman" w:cs="Times New Roman" w:hint="eastAsia"/>
          <w:sz w:val="52"/>
          <w:szCs w:val="52"/>
        </w:rPr>
        <w:t>5</w:t>
      </w:r>
      <w:r>
        <w:rPr>
          <w:rFonts w:ascii="Times New Roman" w:eastAsia="方正小标宋_GBK" w:hAnsi="Times New Roman" w:cs="Times New Roman"/>
          <w:sz w:val="52"/>
          <w:szCs w:val="52"/>
        </w:rPr>
        <w:t>年度部门决算情况说明</w:t>
      </w:r>
    </w:p>
    <w:p w:rsidR="0017167D" w:rsidRDefault="0017167D" w:rsidP="0017167D">
      <w:pPr>
        <w:pStyle w:val="Default"/>
        <w:overflowPunct w:val="0"/>
        <w:autoSpaceDE/>
        <w:autoSpaceDN/>
        <w:spacing w:line="600" w:lineRule="exact"/>
        <w:ind w:firstLineChars="200" w:firstLine="640"/>
        <w:jc w:val="both"/>
        <w:rPr>
          <w:rFonts w:ascii="Times New Roman" w:hAnsi="Times New Roman" w:cs="Times New Roman"/>
          <w:bCs/>
          <w:sz w:val="32"/>
          <w:szCs w:val="32"/>
        </w:rPr>
      </w:pPr>
    </w:p>
    <w:p w:rsidR="00512FA1" w:rsidRPr="0017167D" w:rsidRDefault="00E32A8F" w:rsidP="0017167D">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rsidR="00512FA1" w:rsidRDefault="00E32A8F">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年度收、支总计</w:t>
      </w:r>
      <w:r w:rsidR="00264728">
        <w:rPr>
          <w:rFonts w:ascii="Times New Roman" w:eastAsia="仿宋_GB2312" w:hAnsi="Times New Roman" w:cs="Times New Roman" w:hint="eastAsia"/>
          <w:sz w:val="32"/>
          <w:szCs w:val="32"/>
        </w:rPr>
        <w:t>518.41</w:t>
      </w:r>
      <w:r w:rsidR="00264728">
        <w:rPr>
          <w:rFonts w:ascii="Times New Roman" w:eastAsia="仿宋_GB2312" w:hAnsi="Times New Roman" w:cs="Times New Roman"/>
          <w:sz w:val="32"/>
          <w:szCs w:val="32"/>
        </w:rPr>
        <w:t>万元。与上年相比，减少</w:t>
      </w:r>
      <w:r w:rsidR="00264728">
        <w:rPr>
          <w:rFonts w:ascii="Times New Roman" w:eastAsia="仿宋_GB2312" w:hAnsi="Times New Roman" w:cs="Times New Roman" w:hint="eastAsia"/>
          <w:sz w:val="32"/>
          <w:szCs w:val="32"/>
        </w:rPr>
        <w:t>18.6</w:t>
      </w:r>
      <w:r w:rsidR="00264728">
        <w:rPr>
          <w:rFonts w:ascii="Times New Roman" w:eastAsia="仿宋_GB2312" w:hAnsi="Times New Roman" w:cs="Times New Roman"/>
          <w:sz w:val="32"/>
          <w:szCs w:val="32"/>
        </w:rPr>
        <w:t>万元</w:t>
      </w:r>
      <w:r w:rsidR="00264728">
        <w:rPr>
          <w:rFonts w:ascii="Times New Roman" w:eastAsia="仿宋_GB2312" w:hAnsi="Times New Roman" w:cs="Times New Roman" w:hint="eastAsia"/>
          <w:sz w:val="32"/>
          <w:szCs w:val="32"/>
        </w:rPr>
        <w:t>，</w:t>
      </w:r>
      <w:r w:rsidR="00264728">
        <w:rPr>
          <w:rFonts w:ascii="Times New Roman" w:eastAsia="仿宋_GB2312" w:hAnsi="Times New Roman" w:cs="Times New Roman"/>
          <w:sz w:val="32"/>
          <w:szCs w:val="32"/>
        </w:rPr>
        <w:t>降低</w:t>
      </w:r>
      <w:r w:rsidR="00264728">
        <w:rPr>
          <w:rFonts w:ascii="Times New Roman" w:eastAsia="仿宋_GB2312" w:hAnsi="Times New Roman" w:cs="Times New Roman" w:hint="eastAsia"/>
          <w:sz w:val="32"/>
          <w:szCs w:val="32"/>
        </w:rPr>
        <w:t>3.46</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sidR="00264728">
        <w:rPr>
          <w:rFonts w:ascii="Times New Roman" w:eastAsia="仿宋_GB2312" w:hAnsi="Times New Roman" w:cs="Times New Roman" w:hint="eastAsia"/>
          <w:sz w:val="32"/>
          <w:szCs w:val="32"/>
        </w:rPr>
        <w:t>项目支出等减少</w:t>
      </w:r>
      <w:r>
        <w:rPr>
          <w:rFonts w:ascii="Times New Roman" w:eastAsia="仿宋_GB2312" w:hAnsi="Times New Roman" w:cs="Times New Roman" w:hint="eastAsia"/>
          <w:sz w:val="32"/>
          <w:szCs w:val="32"/>
        </w:rPr>
        <w:t>。</w:t>
      </w:r>
    </w:p>
    <w:p w:rsidR="00512FA1" w:rsidRDefault="00E32A8F">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sidR="00264728">
        <w:rPr>
          <w:rFonts w:ascii="Times New Roman" w:eastAsia="仿宋_GB2312" w:hAnsi="Times New Roman" w:cs="Times New Roman" w:hint="eastAsia"/>
          <w:sz w:val="32"/>
          <w:szCs w:val="32"/>
        </w:rPr>
        <w:t>巡察</w:t>
      </w:r>
      <w:r>
        <w:rPr>
          <w:rFonts w:ascii="Times New Roman" w:eastAsia="仿宋_GB2312" w:hAnsi="Times New Roman" w:cs="Times New Roman" w:hint="eastAsia"/>
          <w:sz w:val="32"/>
          <w:szCs w:val="32"/>
        </w:rPr>
        <w:t>等重点支出，体现在有关支出科目中。</w:t>
      </w:r>
    </w:p>
    <w:p w:rsidR="00512FA1" w:rsidRDefault="00E32A8F">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rsidR="00512FA1" w:rsidRDefault="00E32A8F">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年度收入合计</w:t>
      </w:r>
      <w:r w:rsidR="00264728">
        <w:rPr>
          <w:rFonts w:ascii="Times New Roman" w:eastAsia="仿宋_GB2312" w:hAnsi="Times New Roman" w:cs="Times New Roman" w:hint="eastAsia"/>
          <w:sz w:val="32"/>
          <w:szCs w:val="32"/>
        </w:rPr>
        <w:t>518.41</w:t>
      </w:r>
      <w:r>
        <w:rPr>
          <w:rFonts w:ascii="Times New Roman" w:eastAsia="仿宋_GB2312" w:hAnsi="Times New Roman" w:cs="Times New Roman"/>
          <w:sz w:val="32"/>
          <w:szCs w:val="32"/>
        </w:rPr>
        <w:t>万元，其中：财政拨款收入</w:t>
      </w:r>
      <w:r w:rsidR="00264728">
        <w:rPr>
          <w:rFonts w:ascii="Times New Roman" w:eastAsia="仿宋_GB2312" w:hAnsi="Times New Roman" w:cs="Times New Roman" w:hint="eastAsia"/>
          <w:sz w:val="32"/>
          <w:szCs w:val="32"/>
        </w:rPr>
        <w:t>518.41</w:t>
      </w:r>
      <w:r>
        <w:rPr>
          <w:rFonts w:ascii="Times New Roman" w:eastAsia="仿宋_GB2312" w:hAnsi="Times New Roman" w:cs="Times New Roman"/>
          <w:sz w:val="32"/>
          <w:szCs w:val="32"/>
        </w:rPr>
        <w:t>万元，占</w:t>
      </w:r>
      <w:r w:rsidR="00264728">
        <w:rPr>
          <w:rFonts w:ascii="Times New Roman" w:eastAsia="仿宋_GB2312" w:hAnsi="Times New Roman" w:cs="Times New Roman" w:hint="eastAsia"/>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；上级补助收入</w:t>
      </w:r>
      <w:r w:rsidR="00264728">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sidR="00264728">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；事业收入</w:t>
      </w:r>
      <w:r w:rsidR="00264728">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sidR="00264728">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；经营收入</w:t>
      </w:r>
      <w:r w:rsidR="00264728">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sidR="00264728">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；附属单位上缴收入</w:t>
      </w:r>
      <w:r w:rsidR="00264728">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sidR="00264728">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；其他收入</w:t>
      </w:r>
      <w:r w:rsidR="00264728">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sidR="00264728">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rsidR="00512FA1" w:rsidRDefault="00E32A8F">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rsidR="00512FA1" w:rsidRDefault="00E32A8F">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年度支出合计</w:t>
      </w:r>
      <w:r w:rsidR="00264728">
        <w:rPr>
          <w:rFonts w:ascii="Times New Roman" w:eastAsia="仿宋_GB2312" w:hAnsi="Times New Roman" w:cs="Times New Roman" w:hint="eastAsia"/>
          <w:sz w:val="32"/>
          <w:szCs w:val="32"/>
        </w:rPr>
        <w:t>518.41</w:t>
      </w:r>
      <w:r>
        <w:rPr>
          <w:rFonts w:ascii="Times New Roman" w:eastAsia="仿宋_GB2312" w:hAnsi="Times New Roman" w:cs="Times New Roman"/>
          <w:sz w:val="32"/>
          <w:szCs w:val="32"/>
        </w:rPr>
        <w:t>万元，其中：基本支出</w:t>
      </w:r>
      <w:r w:rsidR="00264728">
        <w:rPr>
          <w:rFonts w:ascii="Times New Roman" w:eastAsia="仿宋_GB2312" w:hAnsi="Times New Roman" w:cs="Times New Roman" w:hint="eastAsia"/>
          <w:sz w:val="32"/>
          <w:szCs w:val="32"/>
        </w:rPr>
        <w:t>437.12</w:t>
      </w:r>
      <w:r>
        <w:rPr>
          <w:rFonts w:ascii="Times New Roman" w:eastAsia="仿宋_GB2312" w:hAnsi="Times New Roman" w:cs="Times New Roman"/>
          <w:sz w:val="32"/>
          <w:szCs w:val="32"/>
        </w:rPr>
        <w:t>万元，占</w:t>
      </w:r>
      <w:r w:rsidR="00264728">
        <w:rPr>
          <w:rFonts w:ascii="Times New Roman" w:eastAsia="仿宋_GB2312" w:hAnsi="Times New Roman" w:cs="Times New Roman" w:hint="eastAsia"/>
          <w:sz w:val="32"/>
          <w:szCs w:val="32"/>
        </w:rPr>
        <w:t>84.32</w:t>
      </w:r>
      <w:r>
        <w:rPr>
          <w:rFonts w:ascii="Times New Roman" w:eastAsia="仿宋_GB2312" w:hAnsi="Times New Roman" w:cs="Times New Roman"/>
          <w:sz w:val="32"/>
          <w:szCs w:val="32"/>
        </w:rPr>
        <w:t>%</w:t>
      </w:r>
      <w:r w:rsidR="00264728">
        <w:rPr>
          <w:rFonts w:ascii="Times New Roman" w:eastAsia="仿宋_GB2312" w:hAnsi="Times New Roman" w:cs="Times New Roman"/>
          <w:sz w:val="32"/>
          <w:szCs w:val="32"/>
        </w:rPr>
        <w:t>；项目支</w:t>
      </w:r>
      <w:r w:rsidR="00264728">
        <w:rPr>
          <w:rFonts w:ascii="Times New Roman" w:eastAsia="仿宋_GB2312" w:hAnsi="Times New Roman" w:cs="Times New Roman" w:hint="eastAsia"/>
          <w:sz w:val="32"/>
          <w:szCs w:val="32"/>
        </w:rPr>
        <w:t>出</w:t>
      </w:r>
      <w:r w:rsidR="00264728">
        <w:rPr>
          <w:rFonts w:ascii="Times New Roman" w:eastAsia="仿宋_GB2312" w:hAnsi="Times New Roman" w:cs="Times New Roman" w:hint="eastAsia"/>
          <w:sz w:val="32"/>
          <w:szCs w:val="32"/>
        </w:rPr>
        <w:t>81.29</w:t>
      </w:r>
      <w:r>
        <w:rPr>
          <w:rFonts w:ascii="Times New Roman" w:eastAsia="仿宋_GB2312" w:hAnsi="Times New Roman" w:cs="Times New Roman"/>
          <w:sz w:val="32"/>
          <w:szCs w:val="32"/>
        </w:rPr>
        <w:t>万元，占</w:t>
      </w:r>
      <w:r w:rsidR="00264728">
        <w:rPr>
          <w:rFonts w:ascii="Times New Roman" w:eastAsia="仿宋_GB2312" w:hAnsi="Times New Roman" w:cs="Times New Roman" w:hint="eastAsia"/>
          <w:sz w:val="32"/>
          <w:szCs w:val="32"/>
        </w:rPr>
        <w:t>15.68</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；上缴上级支出</w:t>
      </w:r>
      <w:r w:rsidR="00264728">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sidR="00264728">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；经营支出</w:t>
      </w:r>
      <w:r w:rsidR="00264728">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sidR="00264728">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；对附属单位补助支出</w:t>
      </w:r>
      <w:r w:rsidR="00264728">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sidR="00264728">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rsidR="00512FA1" w:rsidRDefault="00E32A8F">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rsidR="00512FA1" w:rsidRDefault="00E32A8F">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年度财政拨款收、支总计</w:t>
      </w:r>
      <w:r w:rsidR="00264728">
        <w:rPr>
          <w:rFonts w:ascii="Times New Roman" w:eastAsia="仿宋_GB2312" w:hAnsi="Times New Roman" w:cs="Times New Roman" w:hint="eastAsia"/>
          <w:sz w:val="32"/>
          <w:szCs w:val="32"/>
        </w:rPr>
        <w:t>518.41</w:t>
      </w:r>
      <w:r w:rsidR="00264728">
        <w:rPr>
          <w:rFonts w:ascii="Times New Roman" w:eastAsia="仿宋_GB2312" w:hAnsi="Times New Roman" w:cs="Times New Roman"/>
          <w:sz w:val="32"/>
          <w:szCs w:val="32"/>
        </w:rPr>
        <w:t>万元，与上年相比，减少</w:t>
      </w:r>
      <w:r w:rsidR="00264728">
        <w:rPr>
          <w:rFonts w:ascii="Times New Roman" w:eastAsia="仿宋_GB2312" w:hAnsi="Times New Roman" w:cs="Times New Roman" w:hint="eastAsia"/>
          <w:sz w:val="32"/>
          <w:szCs w:val="32"/>
        </w:rPr>
        <w:t>18.6</w:t>
      </w:r>
      <w:r>
        <w:rPr>
          <w:rFonts w:ascii="Times New Roman" w:eastAsia="仿宋_GB2312" w:hAnsi="Times New Roman" w:cs="Times New Roman"/>
          <w:sz w:val="32"/>
          <w:szCs w:val="32"/>
        </w:rPr>
        <w:t>万元</w:t>
      </w:r>
      <w:r>
        <w:rPr>
          <w:rFonts w:ascii="Times New Roman" w:eastAsia="仿宋_GB2312" w:hAnsi="Times New Roman" w:cs="Times New Roman"/>
          <w:sz w:val="32"/>
          <w:szCs w:val="32"/>
        </w:rPr>
        <w:t>,</w:t>
      </w:r>
      <w:r w:rsidR="00264728">
        <w:rPr>
          <w:rFonts w:ascii="Times New Roman" w:eastAsia="仿宋_GB2312" w:hAnsi="Times New Roman" w:cs="Times New Roman"/>
          <w:sz w:val="32"/>
          <w:szCs w:val="32"/>
        </w:rPr>
        <w:t>降低</w:t>
      </w:r>
      <w:r w:rsidR="00264728">
        <w:rPr>
          <w:rFonts w:ascii="Times New Roman" w:eastAsia="仿宋_GB2312" w:hAnsi="Times New Roman" w:cs="Times New Roman" w:hint="eastAsia"/>
          <w:sz w:val="32"/>
          <w:szCs w:val="32"/>
        </w:rPr>
        <w:t>3.46</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sidR="00264728">
        <w:rPr>
          <w:rFonts w:ascii="Times New Roman" w:eastAsia="仿宋_GB2312" w:hAnsi="Times New Roman" w:cs="Times New Roman" w:hint="eastAsia"/>
          <w:sz w:val="32"/>
          <w:szCs w:val="32"/>
        </w:rPr>
        <w:t>项目支出等减少。</w:t>
      </w:r>
    </w:p>
    <w:p w:rsidR="00512FA1" w:rsidRDefault="00E32A8F">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rsidR="00512FA1" w:rsidRDefault="00E32A8F" w:rsidP="00A914FD">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（一）一般公共预算财政拨款支出决算总体情况</w:t>
      </w:r>
    </w:p>
    <w:p w:rsidR="00512FA1" w:rsidRDefault="00E32A8F">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年度财政拨款支出</w:t>
      </w:r>
      <w:r w:rsidR="00264728">
        <w:rPr>
          <w:rFonts w:ascii="Times New Roman" w:eastAsia="仿宋_GB2312" w:hAnsi="Times New Roman" w:cs="Times New Roman" w:hint="eastAsia"/>
          <w:sz w:val="32"/>
          <w:szCs w:val="32"/>
        </w:rPr>
        <w:t>518.41</w:t>
      </w:r>
      <w:r>
        <w:rPr>
          <w:rFonts w:ascii="Times New Roman" w:eastAsia="仿宋_GB2312" w:hAnsi="Times New Roman" w:cs="Times New Roman"/>
          <w:sz w:val="32"/>
          <w:szCs w:val="32"/>
        </w:rPr>
        <w:t>万元，占本年支出合计的</w:t>
      </w:r>
      <w:r w:rsidR="00264728">
        <w:rPr>
          <w:rFonts w:ascii="Times New Roman" w:eastAsia="仿宋_GB2312" w:hAnsi="Times New Roman" w:cs="Times New Roman" w:hint="eastAsia"/>
          <w:sz w:val="32"/>
          <w:szCs w:val="32"/>
        </w:rPr>
        <w:t>100</w:t>
      </w:r>
      <w:r>
        <w:rPr>
          <w:rFonts w:ascii="Times New Roman" w:eastAsia="仿宋_GB2312" w:hAnsi="Times New Roman" w:cs="Times New Roman"/>
          <w:sz w:val="32"/>
          <w:szCs w:val="32"/>
        </w:rPr>
        <w:t>%</w:t>
      </w:r>
      <w:r w:rsidR="00264728">
        <w:rPr>
          <w:rFonts w:ascii="Times New Roman" w:eastAsia="仿宋_GB2312" w:hAnsi="Times New Roman" w:cs="Times New Roman"/>
          <w:sz w:val="32"/>
          <w:szCs w:val="32"/>
        </w:rPr>
        <w:t>，与上年相比，财政拨款支出减少</w:t>
      </w:r>
      <w:r w:rsidR="00264728">
        <w:rPr>
          <w:rFonts w:ascii="Times New Roman" w:eastAsia="仿宋_GB2312" w:hAnsi="Times New Roman" w:cs="Times New Roman" w:hint="eastAsia"/>
          <w:sz w:val="32"/>
          <w:szCs w:val="32"/>
        </w:rPr>
        <w:t>18.6</w:t>
      </w:r>
      <w:r w:rsidR="00264728">
        <w:rPr>
          <w:rFonts w:ascii="Times New Roman" w:eastAsia="仿宋_GB2312" w:hAnsi="Times New Roman" w:cs="Times New Roman"/>
          <w:sz w:val="32"/>
          <w:szCs w:val="32"/>
        </w:rPr>
        <w:t>万元，降低</w:t>
      </w:r>
      <w:r w:rsidR="00264728">
        <w:rPr>
          <w:rFonts w:ascii="Times New Roman" w:eastAsia="仿宋_GB2312" w:hAnsi="Times New Roman" w:cs="Times New Roman" w:hint="eastAsia"/>
          <w:sz w:val="32"/>
          <w:szCs w:val="32"/>
        </w:rPr>
        <w:t>3.46</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sidR="00264728">
        <w:rPr>
          <w:rFonts w:ascii="Times New Roman" w:eastAsia="仿宋_GB2312" w:hAnsi="Times New Roman" w:cs="Times New Roman" w:hint="eastAsia"/>
          <w:sz w:val="32"/>
          <w:szCs w:val="32"/>
        </w:rPr>
        <w:t>项目支出等减少。</w:t>
      </w:r>
    </w:p>
    <w:p w:rsidR="00512FA1" w:rsidRDefault="00E32A8F" w:rsidP="00A914FD">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（二）一般公共预算财政拨款支出决算结构情况</w:t>
      </w:r>
    </w:p>
    <w:p w:rsidR="00512FA1" w:rsidRPr="00264728" w:rsidRDefault="00E32A8F" w:rsidP="00264728">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度财政拨款支出</w:t>
      </w:r>
      <w:r w:rsidR="00264728">
        <w:rPr>
          <w:rFonts w:ascii="Times New Roman" w:eastAsia="仿宋_GB2312" w:hAnsi="Times New Roman" w:cs="Times New Roman" w:hint="eastAsia"/>
          <w:sz w:val="32"/>
          <w:szCs w:val="32"/>
        </w:rPr>
        <w:t>518.41</w:t>
      </w:r>
      <w:r>
        <w:rPr>
          <w:rFonts w:ascii="Times New Roman" w:eastAsia="仿宋_GB2312" w:hAnsi="Times New Roman" w:cs="Times New Roman"/>
          <w:sz w:val="32"/>
          <w:szCs w:val="32"/>
        </w:rPr>
        <w:t>万元，主要用于以下方面：一般公共服务（类）支出</w:t>
      </w:r>
      <w:r w:rsidR="00264728">
        <w:rPr>
          <w:rFonts w:ascii="Times New Roman" w:eastAsia="仿宋_GB2312" w:hAnsi="Times New Roman" w:cs="Times New Roman" w:hint="eastAsia"/>
          <w:sz w:val="32"/>
          <w:szCs w:val="32"/>
        </w:rPr>
        <w:t>440.6</w:t>
      </w:r>
      <w:r>
        <w:rPr>
          <w:rFonts w:ascii="Times New Roman" w:eastAsia="仿宋_GB2312" w:hAnsi="Times New Roman" w:cs="Times New Roman"/>
          <w:sz w:val="32"/>
          <w:szCs w:val="32"/>
        </w:rPr>
        <w:t>万元，占</w:t>
      </w:r>
      <w:r w:rsidR="00264728">
        <w:rPr>
          <w:rFonts w:ascii="Times New Roman" w:eastAsia="仿宋_GB2312" w:hAnsi="Times New Roman" w:cs="Times New Roman" w:hint="eastAsia"/>
          <w:sz w:val="32"/>
          <w:szCs w:val="32"/>
        </w:rPr>
        <w:t>84.99</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sidR="00264728" w:rsidRPr="00264728">
        <w:rPr>
          <w:rFonts w:ascii="Times New Roman" w:eastAsia="仿宋_GB2312" w:hAnsi="Times New Roman" w:cs="Times New Roman" w:hint="eastAsia"/>
          <w:sz w:val="32"/>
          <w:szCs w:val="32"/>
        </w:rPr>
        <w:t>社会保障和就业（类）支出</w:t>
      </w:r>
      <w:r w:rsidR="00264728" w:rsidRPr="00264728">
        <w:rPr>
          <w:rFonts w:ascii="Times New Roman" w:eastAsia="仿宋_GB2312" w:hAnsi="Times New Roman" w:cs="Times New Roman"/>
          <w:sz w:val="32"/>
          <w:szCs w:val="32"/>
        </w:rPr>
        <w:t>36.09</w:t>
      </w:r>
      <w:r w:rsidR="00264728" w:rsidRPr="00264728">
        <w:rPr>
          <w:rFonts w:ascii="Times New Roman" w:eastAsia="仿宋_GB2312" w:hAnsi="Times New Roman" w:cs="Times New Roman" w:hint="eastAsia"/>
          <w:sz w:val="32"/>
          <w:szCs w:val="32"/>
        </w:rPr>
        <w:t>万元，占</w:t>
      </w:r>
      <w:r w:rsidR="00264728" w:rsidRPr="00264728">
        <w:rPr>
          <w:rFonts w:ascii="Times New Roman" w:eastAsia="仿宋_GB2312" w:hAnsi="Times New Roman" w:cs="Times New Roman"/>
          <w:sz w:val="32"/>
          <w:szCs w:val="32"/>
        </w:rPr>
        <w:t>6.96%</w:t>
      </w:r>
      <w:r w:rsidR="00264728" w:rsidRPr="00264728">
        <w:rPr>
          <w:rFonts w:ascii="Times New Roman" w:eastAsia="仿宋_GB2312" w:hAnsi="Times New Roman" w:cs="Times New Roman" w:hint="eastAsia"/>
          <w:sz w:val="32"/>
          <w:szCs w:val="32"/>
        </w:rPr>
        <w:t>；卫生健康（类）支出</w:t>
      </w:r>
      <w:r w:rsidR="00264728" w:rsidRPr="00264728">
        <w:rPr>
          <w:rFonts w:ascii="Times New Roman" w:eastAsia="仿宋_GB2312" w:hAnsi="Times New Roman" w:cs="Times New Roman"/>
          <w:sz w:val="32"/>
          <w:szCs w:val="32"/>
        </w:rPr>
        <w:t>15.83</w:t>
      </w:r>
      <w:r w:rsidR="00264728" w:rsidRPr="00264728">
        <w:rPr>
          <w:rFonts w:ascii="Times New Roman" w:eastAsia="仿宋_GB2312" w:hAnsi="Times New Roman" w:cs="Times New Roman" w:hint="eastAsia"/>
          <w:sz w:val="32"/>
          <w:szCs w:val="32"/>
        </w:rPr>
        <w:t>万元，占</w:t>
      </w:r>
      <w:r w:rsidR="00264728" w:rsidRPr="00264728">
        <w:rPr>
          <w:rFonts w:ascii="Times New Roman" w:eastAsia="仿宋_GB2312" w:hAnsi="Times New Roman" w:cs="Times New Roman"/>
          <w:sz w:val="32"/>
          <w:szCs w:val="32"/>
        </w:rPr>
        <w:t>3.05%</w:t>
      </w:r>
      <w:r w:rsidR="00264728" w:rsidRPr="00264728">
        <w:rPr>
          <w:rFonts w:ascii="Times New Roman" w:eastAsia="仿宋_GB2312" w:hAnsi="Times New Roman" w:cs="Times New Roman" w:hint="eastAsia"/>
          <w:sz w:val="32"/>
          <w:szCs w:val="32"/>
        </w:rPr>
        <w:t>；住房保障（类）支出</w:t>
      </w:r>
      <w:r w:rsidR="00264728" w:rsidRPr="00264728">
        <w:rPr>
          <w:rFonts w:ascii="Times New Roman" w:eastAsia="仿宋_GB2312" w:hAnsi="Times New Roman" w:cs="Times New Roman"/>
          <w:sz w:val="32"/>
          <w:szCs w:val="32"/>
        </w:rPr>
        <w:t>25.89</w:t>
      </w:r>
      <w:r w:rsidR="00264728" w:rsidRPr="00264728">
        <w:rPr>
          <w:rFonts w:ascii="Times New Roman" w:eastAsia="仿宋_GB2312" w:hAnsi="Times New Roman" w:cs="Times New Roman" w:hint="eastAsia"/>
          <w:sz w:val="32"/>
          <w:szCs w:val="32"/>
        </w:rPr>
        <w:t>万元，占</w:t>
      </w:r>
      <w:r w:rsidR="00264728" w:rsidRPr="00264728">
        <w:rPr>
          <w:rFonts w:ascii="Times New Roman" w:eastAsia="仿宋_GB2312" w:hAnsi="Times New Roman" w:cs="Times New Roman"/>
          <w:sz w:val="32"/>
          <w:szCs w:val="32"/>
        </w:rPr>
        <w:t>5%</w:t>
      </w:r>
      <w:r w:rsidR="00264728" w:rsidRPr="00264728">
        <w:rPr>
          <w:rFonts w:ascii="Times New Roman" w:eastAsia="仿宋_GB2312" w:hAnsi="Times New Roman" w:cs="Times New Roman" w:hint="eastAsia"/>
          <w:sz w:val="32"/>
          <w:szCs w:val="32"/>
        </w:rPr>
        <w:t>。</w:t>
      </w:r>
    </w:p>
    <w:p w:rsidR="00512FA1" w:rsidRDefault="00E32A8F" w:rsidP="00A914FD">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（三）一般公共预算财政拨款支出决算具体情况</w:t>
      </w:r>
    </w:p>
    <w:p w:rsidR="00512FA1" w:rsidRDefault="00E32A8F">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年度财政拨款支出年初预算数为</w:t>
      </w:r>
      <w:r w:rsidR="00264728">
        <w:rPr>
          <w:rFonts w:ascii="Times New Roman" w:eastAsia="仿宋_GB2312" w:hAnsi="Times New Roman" w:cs="Times New Roman" w:hint="eastAsia"/>
          <w:sz w:val="32"/>
          <w:szCs w:val="32"/>
        </w:rPr>
        <w:t>548.499</w:t>
      </w:r>
      <w:r>
        <w:rPr>
          <w:rFonts w:ascii="Times New Roman" w:eastAsia="仿宋_GB2312" w:hAnsi="Times New Roman" w:cs="Times New Roman"/>
          <w:sz w:val="32"/>
          <w:szCs w:val="32"/>
        </w:rPr>
        <w:t>万元，支出决算数为</w:t>
      </w:r>
      <w:r w:rsidR="00264728">
        <w:rPr>
          <w:rFonts w:ascii="Times New Roman" w:eastAsia="仿宋_GB2312" w:hAnsi="Times New Roman" w:cs="Times New Roman" w:hint="eastAsia"/>
          <w:sz w:val="32"/>
          <w:szCs w:val="32"/>
        </w:rPr>
        <w:t>518.41</w:t>
      </w:r>
      <w:r>
        <w:rPr>
          <w:rFonts w:ascii="Times New Roman" w:eastAsia="仿宋_GB2312" w:hAnsi="Times New Roman" w:cs="Times New Roman"/>
          <w:sz w:val="32"/>
          <w:szCs w:val="32"/>
        </w:rPr>
        <w:t>万元，完成年初预算的</w:t>
      </w:r>
      <w:r w:rsidR="00264728">
        <w:rPr>
          <w:rFonts w:ascii="Times New Roman" w:eastAsia="仿宋_GB2312" w:hAnsi="Times New Roman" w:cs="Times New Roman" w:hint="eastAsia"/>
          <w:sz w:val="32"/>
          <w:szCs w:val="32"/>
        </w:rPr>
        <w:t>94.51</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，其中：</w:t>
      </w:r>
    </w:p>
    <w:p w:rsidR="00264728" w:rsidRPr="00264728" w:rsidRDefault="00E32A8F" w:rsidP="00264728">
      <w:pPr>
        <w:pStyle w:val="Default"/>
        <w:ind w:firstLineChars="250" w:firstLine="800"/>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、一般公共服务（类）</w:t>
      </w:r>
      <w:r w:rsidR="00264728">
        <w:rPr>
          <w:rFonts w:ascii="宋体" w:eastAsia="宋体" w:hAnsi="宋体" w:hint="eastAsia"/>
          <w:sz w:val="32"/>
          <w:szCs w:val="32"/>
        </w:rPr>
        <w:t>纪</w:t>
      </w:r>
      <w:r w:rsidR="00264728" w:rsidRPr="00264728">
        <w:rPr>
          <w:rFonts w:ascii="Times New Roman" w:eastAsia="仿宋_GB2312" w:hAnsi="Times New Roman" w:cs="Times New Roman" w:hint="eastAsia"/>
          <w:sz w:val="32"/>
          <w:szCs w:val="32"/>
        </w:rPr>
        <w:t>检监察事务（款）行政运行（项）。</w:t>
      </w:r>
    </w:p>
    <w:p w:rsidR="00264728" w:rsidRPr="00264728" w:rsidRDefault="00264728" w:rsidP="00264728">
      <w:pPr>
        <w:pStyle w:val="Default"/>
        <w:ind w:firstLineChars="250" w:firstLine="800"/>
        <w:rPr>
          <w:rFonts w:ascii="Times New Roman" w:eastAsia="仿宋_GB2312" w:hAnsi="Times New Roman" w:cs="Times New Roman"/>
          <w:sz w:val="32"/>
          <w:szCs w:val="32"/>
        </w:rPr>
      </w:pPr>
      <w:r w:rsidRPr="00264728">
        <w:rPr>
          <w:rFonts w:ascii="Times New Roman" w:eastAsia="仿宋_GB2312" w:hAnsi="Times New Roman" w:cs="Times New Roman" w:hint="eastAsia"/>
          <w:sz w:val="32"/>
          <w:szCs w:val="32"/>
        </w:rPr>
        <w:t>年初预算为</w:t>
      </w:r>
      <w:r w:rsidRPr="00264728">
        <w:rPr>
          <w:rFonts w:ascii="Times New Roman" w:eastAsia="仿宋_GB2312" w:hAnsi="Times New Roman" w:cs="Times New Roman"/>
          <w:sz w:val="32"/>
          <w:szCs w:val="32"/>
        </w:rPr>
        <w:t>344.649</w:t>
      </w:r>
      <w:r w:rsidRPr="00264728">
        <w:rPr>
          <w:rFonts w:ascii="Times New Roman" w:eastAsia="仿宋_GB2312" w:hAnsi="Times New Roman" w:cs="Times New Roman" w:hint="eastAsia"/>
          <w:sz w:val="32"/>
          <w:szCs w:val="32"/>
        </w:rPr>
        <w:t>万元，支出决算为</w:t>
      </w:r>
      <w:r w:rsidRPr="00264728">
        <w:rPr>
          <w:rFonts w:ascii="Times New Roman" w:eastAsia="仿宋_GB2312" w:hAnsi="Times New Roman" w:cs="Times New Roman"/>
          <w:sz w:val="32"/>
          <w:szCs w:val="32"/>
        </w:rPr>
        <w:t>359.31</w:t>
      </w:r>
      <w:r w:rsidRPr="00264728">
        <w:rPr>
          <w:rFonts w:ascii="Times New Roman" w:eastAsia="仿宋_GB2312" w:hAnsi="Times New Roman" w:cs="Times New Roman" w:hint="eastAsia"/>
          <w:sz w:val="32"/>
          <w:szCs w:val="32"/>
        </w:rPr>
        <w:t>万元，完成年初预算</w:t>
      </w:r>
      <w:r w:rsidRPr="00264728">
        <w:rPr>
          <w:rFonts w:ascii="Times New Roman" w:eastAsia="仿宋_GB2312" w:hAnsi="Times New Roman" w:cs="Times New Roman"/>
          <w:sz w:val="32"/>
          <w:szCs w:val="32"/>
        </w:rPr>
        <w:t>104.25%</w:t>
      </w:r>
      <w:r w:rsidRPr="00264728">
        <w:rPr>
          <w:rFonts w:ascii="Times New Roman" w:eastAsia="仿宋_GB2312" w:hAnsi="Times New Roman" w:cs="Times New Roman" w:hint="eastAsia"/>
          <w:sz w:val="32"/>
          <w:szCs w:val="32"/>
        </w:rPr>
        <w:t>，决算数大于年初预算数的主要原因是追加了人员经费。</w:t>
      </w:r>
    </w:p>
    <w:p w:rsidR="00264728" w:rsidRPr="00264728" w:rsidRDefault="00264728" w:rsidP="00264728">
      <w:pPr>
        <w:pStyle w:val="Default"/>
        <w:ind w:firstLineChars="250" w:firstLine="800"/>
        <w:rPr>
          <w:rFonts w:ascii="Times New Roman" w:eastAsia="仿宋_GB2312" w:hAnsi="Times New Roman" w:cs="Times New Roman"/>
          <w:sz w:val="32"/>
          <w:szCs w:val="32"/>
        </w:rPr>
      </w:pPr>
      <w:r w:rsidRPr="00264728">
        <w:rPr>
          <w:rFonts w:ascii="Times New Roman" w:eastAsia="仿宋_GB2312" w:hAnsi="Times New Roman" w:cs="Times New Roman"/>
          <w:sz w:val="32"/>
          <w:szCs w:val="32"/>
        </w:rPr>
        <w:t>2</w:t>
      </w:r>
      <w:r w:rsidRPr="00264728">
        <w:rPr>
          <w:rFonts w:ascii="Times New Roman" w:eastAsia="仿宋_GB2312" w:hAnsi="Times New Roman" w:cs="Times New Roman" w:hint="eastAsia"/>
          <w:sz w:val="32"/>
          <w:szCs w:val="32"/>
        </w:rPr>
        <w:t>、一般公共服务（类）纪检监察事务（款）一般行政管理事务（项）。</w:t>
      </w:r>
    </w:p>
    <w:p w:rsidR="00264728" w:rsidRPr="00264728" w:rsidRDefault="00264728" w:rsidP="00264728">
      <w:pPr>
        <w:pStyle w:val="Default"/>
        <w:ind w:firstLineChars="250" w:firstLine="800"/>
        <w:rPr>
          <w:rFonts w:ascii="Times New Roman" w:eastAsia="仿宋_GB2312" w:hAnsi="Times New Roman" w:cs="Times New Roman"/>
          <w:sz w:val="32"/>
          <w:szCs w:val="32"/>
        </w:rPr>
      </w:pPr>
      <w:r w:rsidRPr="00264728">
        <w:rPr>
          <w:rFonts w:ascii="Times New Roman" w:eastAsia="仿宋_GB2312" w:hAnsi="Times New Roman" w:cs="Times New Roman" w:hint="eastAsia"/>
          <w:sz w:val="32"/>
          <w:szCs w:val="32"/>
        </w:rPr>
        <w:t>年初预算为</w:t>
      </w:r>
      <w:r w:rsidRPr="00264728">
        <w:rPr>
          <w:rFonts w:ascii="Times New Roman" w:eastAsia="仿宋_GB2312" w:hAnsi="Times New Roman" w:cs="Times New Roman"/>
          <w:sz w:val="32"/>
          <w:szCs w:val="32"/>
        </w:rPr>
        <w:t>120</w:t>
      </w:r>
      <w:r w:rsidRPr="00264728">
        <w:rPr>
          <w:rFonts w:ascii="Times New Roman" w:eastAsia="仿宋_GB2312" w:hAnsi="Times New Roman" w:cs="Times New Roman" w:hint="eastAsia"/>
          <w:sz w:val="32"/>
          <w:szCs w:val="32"/>
        </w:rPr>
        <w:t>万元，支出决算为</w:t>
      </w:r>
      <w:r w:rsidRPr="00264728">
        <w:rPr>
          <w:rFonts w:ascii="Times New Roman" w:eastAsia="仿宋_GB2312" w:hAnsi="Times New Roman" w:cs="Times New Roman"/>
          <w:sz w:val="32"/>
          <w:szCs w:val="32"/>
        </w:rPr>
        <w:t>81.29</w:t>
      </w:r>
      <w:r w:rsidRPr="00264728">
        <w:rPr>
          <w:rFonts w:ascii="Times New Roman" w:eastAsia="仿宋_GB2312" w:hAnsi="Times New Roman" w:cs="Times New Roman" w:hint="eastAsia"/>
          <w:sz w:val="32"/>
          <w:szCs w:val="32"/>
        </w:rPr>
        <w:t>万元，完成年初预算的</w:t>
      </w:r>
      <w:r w:rsidRPr="00264728">
        <w:rPr>
          <w:rFonts w:ascii="Times New Roman" w:eastAsia="仿宋_GB2312" w:hAnsi="Times New Roman" w:cs="Times New Roman"/>
          <w:sz w:val="32"/>
          <w:szCs w:val="32"/>
        </w:rPr>
        <w:t>67.74%</w:t>
      </w:r>
      <w:r w:rsidRPr="00264728">
        <w:rPr>
          <w:rFonts w:ascii="Times New Roman" w:eastAsia="仿宋_GB2312" w:hAnsi="Times New Roman" w:cs="Times New Roman" w:hint="eastAsia"/>
          <w:sz w:val="32"/>
          <w:szCs w:val="32"/>
        </w:rPr>
        <w:t>，决算数小于年初预算数的主要原因是本年支出未</w:t>
      </w:r>
      <w:r w:rsidRPr="00264728">
        <w:rPr>
          <w:rFonts w:ascii="Times New Roman" w:eastAsia="仿宋_GB2312" w:hAnsi="Times New Roman" w:cs="Times New Roman" w:hint="eastAsia"/>
          <w:sz w:val="32"/>
          <w:szCs w:val="32"/>
        </w:rPr>
        <w:lastRenderedPageBreak/>
        <w:t>及时报账，跨至下年。</w:t>
      </w:r>
    </w:p>
    <w:p w:rsidR="00264728" w:rsidRPr="00264728" w:rsidRDefault="00264728" w:rsidP="00264728">
      <w:pPr>
        <w:pStyle w:val="Default"/>
        <w:ind w:firstLineChars="250" w:firstLine="800"/>
        <w:rPr>
          <w:rFonts w:ascii="Times New Roman" w:eastAsia="仿宋_GB2312" w:hAnsi="Times New Roman" w:cs="Times New Roman"/>
          <w:sz w:val="32"/>
          <w:szCs w:val="32"/>
        </w:rPr>
      </w:pPr>
      <w:r w:rsidRPr="00264728">
        <w:rPr>
          <w:rFonts w:ascii="Times New Roman" w:eastAsia="仿宋_GB2312" w:hAnsi="Times New Roman" w:cs="Times New Roman"/>
          <w:sz w:val="32"/>
          <w:szCs w:val="32"/>
        </w:rPr>
        <w:t>33</w:t>
      </w:r>
      <w:r w:rsidRPr="00264728">
        <w:rPr>
          <w:rFonts w:ascii="Times New Roman" w:eastAsia="仿宋_GB2312" w:hAnsi="Times New Roman" w:cs="Times New Roman" w:hint="eastAsia"/>
          <w:sz w:val="32"/>
          <w:szCs w:val="32"/>
        </w:rPr>
        <w:t>、社会保障和就业（类）行政事业单位养老（款）机关事业单位基本养老保险缴费（项）。</w:t>
      </w:r>
    </w:p>
    <w:p w:rsidR="00264728" w:rsidRPr="00264728" w:rsidRDefault="00264728" w:rsidP="00264728">
      <w:pPr>
        <w:pStyle w:val="Default"/>
        <w:ind w:firstLineChars="250" w:firstLine="800"/>
        <w:rPr>
          <w:rFonts w:ascii="Times New Roman" w:eastAsia="仿宋_GB2312" w:hAnsi="Times New Roman" w:cs="Times New Roman"/>
          <w:sz w:val="32"/>
          <w:szCs w:val="32"/>
        </w:rPr>
      </w:pPr>
      <w:r w:rsidRPr="00264728">
        <w:rPr>
          <w:rFonts w:ascii="Times New Roman" w:eastAsia="仿宋_GB2312" w:hAnsi="Times New Roman" w:cs="Times New Roman" w:hint="eastAsia"/>
          <w:sz w:val="32"/>
          <w:szCs w:val="32"/>
        </w:rPr>
        <w:t>年初预算为</w:t>
      </w:r>
      <w:r w:rsidRPr="00264728">
        <w:rPr>
          <w:rFonts w:ascii="Times New Roman" w:eastAsia="仿宋_GB2312" w:hAnsi="Times New Roman" w:cs="Times New Roman"/>
          <w:sz w:val="32"/>
          <w:szCs w:val="32"/>
        </w:rPr>
        <w:t>38.80</w:t>
      </w:r>
      <w:r w:rsidRPr="00264728">
        <w:rPr>
          <w:rFonts w:ascii="Times New Roman" w:eastAsia="仿宋_GB2312" w:hAnsi="Times New Roman" w:cs="Times New Roman" w:hint="eastAsia"/>
          <w:sz w:val="32"/>
          <w:szCs w:val="32"/>
        </w:rPr>
        <w:t>万元，支出决算为</w:t>
      </w:r>
      <w:r w:rsidRPr="00264728">
        <w:rPr>
          <w:rFonts w:ascii="Times New Roman" w:eastAsia="仿宋_GB2312" w:hAnsi="Times New Roman" w:cs="Times New Roman"/>
          <w:sz w:val="32"/>
          <w:szCs w:val="32"/>
        </w:rPr>
        <w:t>36.09</w:t>
      </w:r>
      <w:r w:rsidRPr="00264728">
        <w:rPr>
          <w:rFonts w:ascii="Times New Roman" w:eastAsia="仿宋_GB2312" w:hAnsi="Times New Roman" w:cs="Times New Roman" w:hint="eastAsia"/>
          <w:sz w:val="32"/>
          <w:szCs w:val="32"/>
        </w:rPr>
        <w:t>万元，完成年初预算的</w:t>
      </w:r>
      <w:r w:rsidRPr="00264728">
        <w:rPr>
          <w:rFonts w:ascii="Times New Roman" w:eastAsia="仿宋_GB2312" w:hAnsi="Times New Roman" w:cs="Times New Roman"/>
          <w:sz w:val="32"/>
          <w:szCs w:val="32"/>
        </w:rPr>
        <w:t>93.02%</w:t>
      </w:r>
      <w:r w:rsidRPr="00264728">
        <w:rPr>
          <w:rFonts w:ascii="Times New Roman" w:eastAsia="仿宋_GB2312" w:hAnsi="Times New Roman" w:cs="Times New Roman" w:hint="eastAsia"/>
          <w:sz w:val="32"/>
          <w:szCs w:val="32"/>
        </w:rPr>
        <w:t>，决算数小于年初预算数的主要原因是人员异动。</w:t>
      </w:r>
    </w:p>
    <w:p w:rsidR="00264728" w:rsidRPr="00264728" w:rsidRDefault="00264728" w:rsidP="00264728">
      <w:pPr>
        <w:pStyle w:val="Default"/>
        <w:ind w:firstLineChars="250" w:firstLine="800"/>
        <w:rPr>
          <w:rFonts w:ascii="Times New Roman" w:eastAsia="仿宋_GB2312" w:hAnsi="Times New Roman" w:cs="Times New Roman"/>
          <w:sz w:val="32"/>
          <w:szCs w:val="32"/>
        </w:rPr>
      </w:pPr>
      <w:r w:rsidRPr="00264728">
        <w:rPr>
          <w:rFonts w:ascii="Times New Roman" w:eastAsia="仿宋_GB2312" w:hAnsi="Times New Roman" w:cs="Times New Roman"/>
          <w:sz w:val="32"/>
          <w:szCs w:val="32"/>
        </w:rPr>
        <w:t>4</w:t>
      </w:r>
      <w:r w:rsidRPr="00264728">
        <w:rPr>
          <w:rFonts w:ascii="Times New Roman" w:eastAsia="仿宋_GB2312" w:hAnsi="Times New Roman" w:cs="Times New Roman" w:hint="eastAsia"/>
          <w:sz w:val="32"/>
          <w:szCs w:val="32"/>
        </w:rPr>
        <w:t>、卫生健康（类）行政事业单位医疗（款）行政单位医疗（项）。</w:t>
      </w:r>
    </w:p>
    <w:p w:rsidR="00264728" w:rsidRPr="00264728" w:rsidRDefault="00264728" w:rsidP="00264728">
      <w:pPr>
        <w:pStyle w:val="Default"/>
        <w:ind w:firstLineChars="250" w:firstLine="800"/>
        <w:rPr>
          <w:rFonts w:ascii="Times New Roman" w:eastAsia="仿宋_GB2312" w:hAnsi="Times New Roman" w:cs="Times New Roman"/>
          <w:sz w:val="32"/>
          <w:szCs w:val="32"/>
        </w:rPr>
      </w:pPr>
      <w:r w:rsidRPr="00264728">
        <w:rPr>
          <w:rFonts w:ascii="Times New Roman" w:eastAsia="仿宋_GB2312" w:hAnsi="Times New Roman" w:cs="Times New Roman" w:hint="eastAsia"/>
          <w:sz w:val="32"/>
          <w:szCs w:val="32"/>
        </w:rPr>
        <w:t>年初预算为</w:t>
      </w:r>
      <w:r w:rsidRPr="00264728">
        <w:rPr>
          <w:rFonts w:ascii="Times New Roman" w:eastAsia="仿宋_GB2312" w:hAnsi="Times New Roman" w:cs="Times New Roman"/>
          <w:sz w:val="32"/>
          <w:szCs w:val="32"/>
        </w:rPr>
        <w:t>17.28</w:t>
      </w:r>
      <w:r w:rsidRPr="00264728">
        <w:rPr>
          <w:rFonts w:ascii="Times New Roman" w:eastAsia="仿宋_GB2312" w:hAnsi="Times New Roman" w:cs="Times New Roman" w:hint="eastAsia"/>
          <w:sz w:val="32"/>
          <w:szCs w:val="32"/>
        </w:rPr>
        <w:t>万元，支出决算为</w:t>
      </w:r>
      <w:r w:rsidRPr="00264728">
        <w:rPr>
          <w:rFonts w:ascii="Times New Roman" w:eastAsia="仿宋_GB2312" w:hAnsi="Times New Roman" w:cs="Times New Roman"/>
          <w:sz w:val="32"/>
          <w:szCs w:val="32"/>
        </w:rPr>
        <w:t>15.83</w:t>
      </w:r>
      <w:r w:rsidRPr="00264728">
        <w:rPr>
          <w:rFonts w:ascii="Times New Roman" w:eastAsia="仿宋_GB2312" w:hAnsi="Times New Roman" w:cs="Times New Roman" w:hint="eastAsia"/>
          <w:sz w:val="32"/>
          <w:szCs w:val="32"/>
        </w:rPr>
        <w:t>万元，完成年初预算的</w:t>
      </w:r>
      <w:r w:rsidRPr="00264728">
        <w:rPr>
          <w:rFonts w:ascii="Times New Roman" w:eastAsia="仿宋_GB2312" w:hAnsi="Times New Roman" w:cs="Times New Roman"/>
          <w:sz w:val="32"/>
          <w:szCs w:val="32"/>
        </w:rPr>
        <w:t>91.61%</w:t>
      </w:r>
      <w:r w:rsidRPr="00264728">
        <w:rPr>
          <w:rFonts w:ascii="Times New Roman" w:eastAsia="仿宋_GB2312" w:hAnsi="Times New Roman" w:cs="Times New Roman" w:hint="eastAsia"/>
          <w:sz w:val="32"/>
          <w:szCs w:val="32"/>
        </w:rPr>
        <w:t>，决算数小于年初预算数的主要原因是人员异动。</w:t>
      </w:r>
    </w:p>
    <w:p w:rsidR="00264728" w:rsidRPr="00264728" w:rsidRDefault="00264728" w:rsidP="00264728">
      <w:pPr>
        <w:pStyle w:val="Default"/>
        <w:ind w:firstLineChars="250" w:firstLine="800"/>
        <w:rPr>
          <w:rFonts w:ascii="Times New Roman" w:eastAsia="仿宋_GB2312" w:hAnsi="Times New Roman" w:cs="Times New Roman"/>
          <w:sz w:val="32"/>
          <w:szCs w:val="32"/>
        </w:rPr>
      </w:pPr>
      <w:r w:rsidRPr="00264728">
        <w:rPr>
          <w:rFonts w:ascii="Times New Roman" w:eastAsia="仿宋_GB2312" w:hAnsi="Times New Roman" w:cs="Times New Roman"/>
          <w:sz w:val="32"/>
          <w:szCs w:val="32"/>
        </w:rPr>
        <w:t>5</w:t>
      </w:r>
      <w:r w:rsidRPr="00264728">
        <w:rPr>
          <w:rFonts w:ascii="Times New Roman" w:eastAsia="仿宋_GB2312" w:hAnsi="Times New Roman" w:cs="Times New Roman" w:hint="eastAsia"/>
          <w:sz w:val="32"/>
          <w:szCs w:val="32"/>
        </w:rPr>
        <w:t>、住房保障（类）住房改革支出（款）住房公积金（项）。</w:t>
      </w:r>
    </w:p>
    <w:p w:rsidR="00512FA1" w:rsidRPr="00264728" w:rsidRDefault="00264728" w:rsidP="00264728">
      <w:pPr>
        <w:pStyle w:val="Default"/>
        <w:ind w:firstLineChars="250" w:firstLine="800"/>
        <w:rPr>
          <w:rFonts w:ascii="Times New Roman" w:eastAsia="仿宋_GB2312" w:hAnsi="Times New Roman" w:cs="Times New Roman"/>
          <w:sz w:val="32"/>
          <w:szCs w:val="32"/>
        </w:rPr>
      </w:pPr>
      <w:r w:rsidRPr="00264728">
        <w:rPr>
          <w:rFonts w:ascii="Times New Roman" w:eastAsia="仿宋_GB2312" w:hAnsi="Times New Roman" w:cs="Times New Roman" w:hint="eastAsia"/>
          <w:sz w:val="32"/>
          <w:szCs w:val="32"/>
        </w:rPr>
        <w:t>年初预算为</w:t>
      </w:r>
      <w:r w:rsidRPr="00264728">
        <w:rPr>
          <w:rFonts w:ascii="Times New Roman" w:eastAsia="仿宋_GB2312" w:hAnsi="Times New Roman" w:cs="Times New Roman"/>
          <w:sz w:val="32"/>
          <w:szCs w:val="32"/>
        </w:rPr>
        <w:t>27.77</w:t>
      </w:r>
      <w:r w:rsidRPr="00264728">
        <w:rPr>
          <w:rFonts w:ascii="Times New Roman" w:eastAsia="仿宋_GB2312" w:hAnsi="Times New Roman" w:cs="Times New Roman" w:hint="eastAsia"/>
          <w:sz w:val="32"/>
          <w:szCs w:val="32"/>
        </w:rPr>
        <w:t>万元，支出决算为</w:t>
      </w:r>
      <w:r w:rsidRPr="00264728">
        <w:rPr>
          <w:rFonts w:ascii="Times New Roman" w:eastAsia="仿宋_GB2312" w:hAnsi="Times New Roman" w:cs="Times New Roman"/>
          <w:sz w:val="32"/>
          <w:szCs w:val="32"/>
        </w:rPr>
        <w:t>25.89</w:t>
      </w:r>
      <w:r w:rsidRPr="00264728">
        <w:rPr>
          <w:rFonts w:ascii="Times New Roman" w:eastAsia="仿宋_GB2312" w:hAnsi="Times New Roman" w:cs="Times New Roman" w:hint="eastAsia"/>
          <w:sz w:val="32"/>
          <w:szCs w:val="32"/>
        </w:rPr>
        <w:t>万元，完成年初预算的</w:t>
      </w:r>
      <w:r w:rsidRPr="00264728">
        <w:rPr>
          <w:rFonts w:ascii="Times New Roman" w:eastAsia="仿宋_GB2312" w:hAnsi="Times New Roman" w:cs="Times New Roman"/>
          <w:sz w:val="32"/>
          <w:szCs w:val="32"/>
        </w:rPr>
        <w:t>93.23%</w:t>
      </w:r>
      <w:r w:rsidRPr="00264728">
        <w:rPr>
          <w:rFonts w:ascii="Times New Roman" w:eastAsia="仿宋_GB2312" w:hAnsi="Times New Roman" w:cs="Times New Roman" w:hint="eastAsia"/>
          <w:sz w:val="32"/>
          <w:szCs w:val="32"/>
        </w:rPr>
        <w:t>，决算数等于年初预算数的主要原因是人员异动。</w:t>
      </w:r>
    </w:p>
    <w:p w:rsidR="00512FA1" w:rsidRDefault="00E32A8F">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按照支出功能分类，</w:t>
      </w:r>
      <w:r w:rsidR="00264728">
        <w:rPr>
          <w:rFonts w:ascii="Times New Roman" w:eastAsia="仿宋_GB2312" w:hAnsi="Times New Roman" w:cs="Times New Roman" w:hint="eastAsia"/>
          <w:sz w:val="32"/>
          <w:szCs w:val="32"/>
        </w:rPr>
        <w:t>行政运行方面的支出占财政拨款支出总额的比重较高，主要是工资福利支出</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年度决算数为</w:t>
      </w:r>
      <w:r w:rsidR="00264728">
        <w:rPr>
          <w:rFonts w:ascii="Times New Roman" w:eastAsia="仿宋_GB2312" w:hAnsi="Times New Roman" w:cs="Times New Roman" w:hint="eastAsia"/>
          <w:sz w:val="32"/>
          <w:szCs w:val="32"/>
        </w:rPr>
        <w:t>383.4</w:t>
      </w:r>
      <w:r>
        <w:rPr>
          <w:rFonts w:ascii="Times New Roman" w:eastAsia="仿宋_GB2312" w:hAnsi="Times New Roman" w:cs="Times New Roman" w:hint="eastAsia"/>
          <w:sz w:val="32"/>
          <w:szCs w:val="32"/>
        </w:rPr>
        <w:t>万元，占财政拨款支出总额的</w:t>
      </w:r>
      <w:r w:rsidR="00264728">
        <w:rPr>
          <w:rFonts w:ascii="Times New Roman" w:eastAsia="仿宋_GB2312" w:hAnsi="Times New Roman" w:cs="Times New Roman" w:hint="eastAsia"/>
          <w:sz w:val="32"/>
          <w:szCs w:val="32"/>
        </w:rPr>
        <w:t>73.96</w:t>
      </w:r>
      <w:r>
        <w:rPr>
          <w:rFonts w:ascii="Times New Roman" w:eastAsia="仿宋_GB2312" w:hAnsi="Times New Roman" w:cs="Times New Roman" w:hint="eastAsia"/>
          <w:sz w:val="32"/>
          <w:szCs w:val="32"/>
        </w:rPr>
        <w:t>%</w:t>
      </w:r>
      <w:r>
        <w:rPr>
          <w:rFonts w:ascii="Times New Roman" w:eastAsia="楷体_GB2312" w:hAnsi="Times New Roman" w:cs="Times New Roman" w:hint="eastAsia"/>
          <w:b/>
          <w:bCs/>
          <w:i/>
          <w:color w:val="auto"/>
          <w:sz w:val="32"/>
          <w:szCs w:val="32"/>
        </w:rPr>
        <w:t>。</w:t>
      </w:r>
    </w:p>
    <w:p w:rsidR="00512FA1" w:rsidRDefault="00E32A8F">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rsidR="00512FA1" w:rsidRDefault="00E32A8F">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年度一般公共预算财政拨款基本支出</w:t>
      </w:r>
      <w:r w:rsidR="000D536F">
        <w:rPr>
          <w:rFonts w:ascii="Times New Roman" w:eastAsia="仿宋_GB2312" w:hAnsi="Times New Roman" w:cs="Times New Roman" w:hint="eastAsia"/>
          <w:sz w:val="32"/>
          <w:szCs w:val="32"/>
        </w:rPr>
        <w:t>437.12</w:t>
      </w:r>
      <w:r>
        <w:rPr>
          <w:rFonts w:ascii="Times New Roman" w:eastAsia="仿宋_GB2312" w:hAnsi="Times New Roman" w:cs="Times New Roman"/>
          <w:sz w:val="32"/>
          <w:szCs w:val="32"/>
        </w:rPr>
        <w:t>万元，其中：</w:t>
      </w:r>
    </w:p>
    <w:p w:rsidR="00512FA1" w:rsidRDefault="00E32A8F" w:rsidP="00A914FD">
      <w:pPr>
        <w:pStyle w:val="Default"/>
        <w:overflowPunct w:val="0"/>
        <w:autoSpaceDE/>
        <w:autoSpaceDN/>
        <w:spacing w:line="600" w:lineRule="exact"/>
        <w:ind w:firstLineChars="200" w:firstLine="643"/>
        <w:jc w:val="both"/>
        <w:rPr>
          <w:rFonts w:ascii="Times New Roman" w:eastAsia="仿宋_GB2312" w:hAnsi="Times New Roman" w:cs="Times New Roman"/>
          <w:sz w:val="32"/>
          <w:szCs w:val="32"/>
        </w:rPr>
      </w:pPr>
      <w:r>
        <w:rPr>
          <w:rFonts w:ascii="Times New Roman" w:eastAsia="仿宋_GB2312" w:hAnsi="Times New Roman" w:cs="Times New Roman"/>
          <w:b/>
          <w:bCs/>
          <w:sz w:val="32"/>
          <w:szCs w:val="32"/>
        </w:rPr>
        <w:t>人员经费</w:t>
      </w:r>
      <w:r w:rsidR="000D536F">
        <w:rPr>
          <w:rFonts w:ascii="Times New Roman" w:eastAsia="仿宋_GB2312" w:hAnsi="Times New Roman" w:cs="Times New Roman" w:hint="eastAsia"/>
          <w:sz w:val="32"/>
          <w:szCs w:val="32"/>
        </w:rPr>
        <w:t>383.4</w:t>
      </w:r>
      <w:r>
        <w:rPr>
          <w:rFonts w:ascii="Times New Roman" w:eastAsia="仿宋_GB2312" w:hAnsi="Times New Roman" w:cs="Times New Roman"/>
          <w:sz w:val="32"/>
          <w:szCs w:val="32"/>
        </w:rPr>
        <w:t>万元，占基本支出的</w:t>
      </w:r>
      <w:r w:rsidR="000D536F">
        <w:rPr>
          <w:rFonts w:ascii="Times New Roman" w:eastAsia="仿宋_GB2312" w:hAnsi="Times New Roman" w:cs="Times New Roman" w:hint="eastAsia"/>
          <w:sz w:val="32"/>
          <w:szCs w:val="32"/>
        </w:rPr>
        <w:t>87.71</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主要包括基本工资、津贴补贴、奖金、伙食补助费</w:t>
      </w:r>
      <w:r w:rsidR="000D536F" w:rsidRPr="000D536F">
        <w:rPr>
          <w:rFonts w:ascii="Times New Roman" w:eastAsia="仿宋_GB2312" w:hAnsi="Times New Roman" w:cs="Times New Roman" w:hint="eastAsia"/>
          <w:sz w:val="32"/>
          <w:szCs w:val="32"/>
        </w:rPr>
        <w:t>、绩效工资、机关事业单位基本养老保险缴费、职业年金缴费、职工基本医疗保险缴费、其他社会保障缴费、住房公积金、其他工资福利支出、离休费、</w:t>
      </w:r>
      <w:r w:rsidR="000D536F" w:rsidRPr="000D536F">
        <w:rPr>
          <w:rFonts w:ascii="Times New Roman" w:eastAsia="仿宋_GB2312" w:hAnsi="Times New Roman" w:cs="Times New Roman" w:hint="eastAsia"/>
          <w:sz w:val="32"/>
          <w:szCs w:val="32"/>
        </w:rPr>
        <w:lastRenderedPageBreak/>
        <w:t>退休费、抚恤金、生活补助、医疗费补助、奖励金、其他对个人和家庭的补助</w:t>
      </w:r>
      <w:r>
        <w:rPr>
          <w:rFonts w:ascii="Times New Roman" w:eastAsia="仿宋_GB2312" w:hAnsi="Times New Roman" w:cs="Times New Roman"/>
          <w:sz w:val="32"/>
          <w:szCs w:val="32"/>
        </w:rPr>
        <w:t>。</w:t>
      </w:r>
    </w:p>
    <w:p w:rsidR="00512FA1" w:rsidRPr="000D536F" w:rsidRDefault="00E32A8F" w:rsidP="00A914FD">
      <w:pPr>
        <w:pStyle w:val="Default"/>
        <w:overflowPunct w:val="0"/>
        <w:autoSpaceDE/>
        <w:autoSpaceDN/>
        <w:spacing w:line="600" w:lineRule="exact"/>
        <w:ind w:firstLineChars="200" w:firstLine="643"/>
        <w:jc w:val="both"/>
        <w:rPr>
          <w:rFonts w:ascii="Times New Roman" w:eastAsia="仿宋_GB2312" w:hAnsi="Times New Roman" w:cs="Times New Roman"/>
          <w:sz w:val="32"/>
          <w:szCs w:val="32"/>
        </w:rPr>
      </w:pPr>
      <w:r>
        <w:rPr>
          <w:rFonts w:ascii="Times New Roman" w:eastAsia="仿宋_GB2312" w:hAnsi="Times New Roman" w:cs="Times New Roman"/>
          <w:b/>
          <w:bCs/>
          <w:sz w:val="32"/>
          <w:szCs w:val="32"/>
        </w:rPr>
        <w:t>公用经费</w:t>
      </w:r>
      <w:r w:rsidR="000D536F">
        <w:rPr>
          <w:rFonts w:ascii="Times New Roman" w:eastAsia="仿宋_GB2312" w:hAnsi="Times New Roman" w:cs="Times New Roman" w:hint="eastAsia"/>
          <w:sz w:val="32"/>
          <w:szCs w:val="32"/>
        </w:rPr>
        <w:t>53.72</w:t>
      </w:r>
      <w:r>
        <w:rPr>
          <w:rFonts w:ascii="Times New Roman" w:eastAsia="仿宋_GB2312" w:hAnsi="Times New Roman" w:cs="Times New Roman"/>
          <w:sz w:val="32"/>
          <w:szCs w:val="32"/>
        </w:rPr>
        <w:t>万元，占基本支出的</w:t>
      </w:r>
      <w:r w:rsidR="000D536F">
        <w:rPr>
          <w:rFonts w:ascii="Times New Roman" w:eastAsia="仿宋_GB2312" w:hAnsi="Times New Roman" w:cs="Times New Roman" w:hint="eastAsia"/>
          <w:sz w:val="32"/>
          <w:szCs w:val="32"/>
        </w:rPr>
        <w:t>12.29</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，主要包括</w:t>
      </w:r>
      <w:r w:rsidR="000D536F" w:rsidRPr="000D536F">
        <w:rPr>
          <w:rFonts w:ascii="Times New Roman" w:eastAsia="仿宋_GB2312" w:hAnsi="Times New Roman" w:cs="Times New Roman" w:hint="eastAsia"/>
          <w:sz w:val="32"/>
          <w:szCs w:val="32"/>
        </w:rPr>
        <w:t>办公费、印刷费、咨询费、手续费、水费、电费、邮电费、取暖费、物业管理费、差旅费、维修（护）费、租赁费、会议费、培训费、公务接待费、专用材料费、劳务费、委托业务费、工会经费、福利费、公务用车运行维护费、其他交通费用、税金及附加费用、其他商品和服务支出、办公设备购置、专用设备购置、信息网络及软件购置更新、其他资本性支出、赠与。</w:t>
      </w:r>
    </w:p>
    <w:p w:rsidR="00512FA1" w:rsidRDefault="00E32A8F">
      <w:pPr>
        <w:pStyle w:val="Default"/>
        <w:overflowPunct w:val="0"/>
        <w:autoSpaceDE/>
        <w:autoSpaceDN/>
        <w:spacing w:line="600" w:lineRule="exact"/>
        <w:ind w:firstLineChars="200" w:firstLine="640"/>
        <w:jc w:val="both"/>
        <w:rPr>
          <w:rFonts w:ascii="Times New Roman" w:eastAsia="仿宋_GB2312" w:hAnsi="Times New Roman" w:cs="Times New Roman"/>
          <w:b/>
          <w:sz w:val="32"/>
          <w:szCs w:val="32"/>
        </w:rPr>
      </w:pPr>
      <w:r>
        <w:rPr>
          <w:rFonts w:ascii="Times New Roman" w:hAnsi="Times New Roman" w:cs="Times New Roman"/>
          <w:bCs/>
          <w:sz w:val="32"/>
          <w:szCs w:val="32"/>
        </w:rPr>
        <w:t>七、财政拨款</w:t>
      </w:r>
      <w:r>
        <w:rPr>
          <w:rFonts w:ascii="Times New Roman" w:hAnsi="Times New Roman" w:cs="Times New Roman"/>
          <w:bCs/>
          <w:sz w:val="32"/>
          <w:szCs w:val="32"/>
        </w:rPr>
        <w:t>“</w:t>
      </w:r>
      <w:r>
        <w:rPr>
          <w:rFonts w:ascii="Times New Roman" w:hAnsi="Times New Roman" w:cs="Times New Roman"/>
          <w:bCs/>
          <w:sz w:val="32"/>
          <w:szCs w:val="32"/>
        </w:rPr>
        <w:t>三公</w:t>
      </w:r>
      <w:r>
        <w:rPr>
          <w:rFonts w:ascii="Times New Roman" w:hAnsi="Times New Roman" w:cs="Times New Roman"/>
          <w:bCs/>
          <w:sz w:val="32"/>
          <w:szCs w:val="32"/>
        </w:rPr>
        <w:t>”</w:t>
      </w:r>
      <w:r>
        <w:rPr>
          <w:rFonts w:ascii="Times New Roman" w:hAnsi="Times New Roman" w:cs="Times New Roman"/>
          <w:bCs/>
          <w:sz w:val="32"/>
          <w:szCs w:val="32"/>
        </w:rPr>
        <w:t>经费支出决算情况说明</w:t>
      </w:r>
    </w:p>
    <w:p w:rsidR="00512FA1" w:rsidRDefault="00E32A8F" w:rsidP="00A914FD">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经费财政拨款支出决算总体情况说明</w:t>
      </w:r>
    </w:p>
    <w:p w:rsidR="00512FA1" w:rsidRDefault="00E32A8F">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highlight w:val="yellow"/>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经费财政拨款支出预算为</w:t>
      </w:r>
      <w:r w:rsidR="000D536F">
        <w:rPr>
          <w:rFonts w:ascii="Times New Roman" w:eastAsia="仿宋_GB2312" w:hAnsi="Times New Roman" w:cs="Times New Roman" w:hint="eastAsia"/>
          <w:sz w:val="32"/>
          <w:szCs w:val="32"/>
        </w:rPr>
        <w:t>6</w:t>
      </w:r>
      <w:r>
        <w:rPr>
          <w:rFonts w:ascii="Times New Roman" w:eastAsia="仿宋_GB2312" w:hAnsi="Times New Roman" w:cs="Times New Roman"/>
          <w:sz w:val="32"/>
          <w:szCs w:val="32"/>
        </w:rPr>
        <w:t>万元，支出决算为</w:t>
      </w:r>
      <w:r w:rsidR="000D536F">
        <w:rPr>
          <w:rFonts w:ascii="Times New Roman" w:eastAsia="仿宋_GB2312" w:hAnsi="Times New Roman" w:cs="Times New Roman" w:hint="eastAsia"/>
          <w:sz w:val="32"/>
          <w:szCs w:val="32"/>
        </w:rPr>
        <w:t>2.47</w:t>
      </w:r>
      <w:r>
        <w:rPr>
          <w:rFonts w:ascii="Times New Roman" w:eastAsia="仿宋_GB2312" w:hAnsi="Times New Roman" w:cs="Times New Roman"/>
          <w:sz w:val="32"/>
          <w:szCs w:val="32"/>
        </w:rPr>
        <w:t>万元，完成预算的</w:t>
      </w:r>
      <w:r w:rsidR="000D536F">
        <w:rPr>
          <w:rFonts w:ascii="Times New Roman" w:eastAsia="仿宋_GB2312" w:hAnsi="Times New Roman" w:cs="Times New Roman" w:hint="eastAsia"/>
          <w:sz w:val="32"/>
          <w:szCs w:val="32"/>
        </w:rPr>
        <w:t>41.17</w:t>
      </w:r>
      <w:r>
        <w:rPr>
          <w:rFonts w:ascii="Times New Roman" w:eastAsia="仿宋_GB2312" w:hAnsi="Times New Roman" w:cs="Times New Roman"/>
          <w:sz w:val="32"/>
          <w:szCs w:val="32"/>
        </w:rPr>
        <w:t>%</w:t>
      </w:r>
      <w:r w:rsidR="000D536F">
        <w:rPr>
          <w:rFonts w:ascii="Times New Roman" w:eastAsia="仿宋_GB2312" w:hAnsi="Times New Roman" w:cs="Times New Roman"/>
          <w:sz w:val="32"/>
          <w:szCs w:val="32"/>
        </w:rPr>
        <w:t>；与上年相比减少</w:t>
      </w:r>
      <w:r w:rsidR="000D536F">
        <w:rPr>
          <w:rFonts w:ascii="Times New Roman" w:eastAsia="仿宋_GB2312" w:hAnsi="Times New Roman" w:cs="Times New Roman" w:hint="eastAsia"/>
          <w:sz w:val="32"/>
          <w:szCs w:val="32"/>
        </w:rPr>
        <w:t>3.21</w:t>
      </w:r>
      <w:r w:rsidR="000D536F">
        <w:rPr>
          <w:rFonts w:ascii="Times New Roman" w:eastAsia="仿宋_GB2312" w:hAnsi="Times New Roman" w:cs="Times New Roman"/>
          <w:sz w:val="32"/>
          <w:szCs w:val="32"/>
        </w:rPr>
        <w:t>万元，降低</w:t>
      </w:r>
      <w:r w:rsidR="000D536F">
        <w:rPr>
          <w:rFonts w:ascii="Times New Roman" w:eastAsia="仿宋_GB2312" w:hAnsi="Times New Roman" w:cs="Times New Roman" w:hint="eastAsia"/>
          <w:sz w:val="32"/>
          <w:szCs w:val="32"/>
        </w:rPr>
        <w:t>56.51</w:t>
      </w:r>
      <w:r>
        <w:rPr>
          <w:rFonts w:ascii="Times New Roman" w:eastAsia="仿宋_GB2312" w:hAnsi="Times New Roman" w:cs="Times New Roman"/>
          <w:sz w:val="32"/>
          <w:szCs w:val="32"/>
        </w:rPr>
        <w:t>%</w:t>
      </w:r>
      <w:r w:rsidR="000D536F">
        <w:rPr>
          <w:rFonts w:ascii="Times New Roman" w:eastAsia="仿宋_GB2312" w:hAnsi="Times New Roman" w:cs="Times New Roman"/>
          <w:sz w:val="32"/>
          <w:szCs w:val="32"/>
        </w:rPr>
        <w:t>。决算数小于</w:t>
      </w:r>
      <w:r>
        <w:rPr>
          <w:rFonts w:ascii="Times New Roman" w:eastAsia="仿宋_GB2312" w:hAnsi="Times New Roman" w:cs="Times New Roman"/>
          <w:sz w:val="32"/>
          <w:szCs w:val="32"/>
        </w:rPr>
        <w:t>预算数的主要原因是</w:t>
      </w:r>
      <w:r w:rsidR="00D61BE5">
        <w:rPr>
          <w:rFonts w:ascii="Times New Roman" w:eastAsia="仿宋_GB2312" w:hAnsi="Times New Roman" w:cs="Times New Roman" w:hint="eastAsia"/>
          <w:sz w:val="32"/>
          <w:szCs w:val="32"/>
        </w:rPr>
        <w:t>厉行节约，严格控制“三公”经</w:t>
      </w:r>
      <w:r w:rsidR="005958F1">
        <w:rPr>
          <w:rFonts w:ascii="Times New Roman" w:eastAsia="仿宋_GB2312" w:hAnsi="Times New Roman" w:cs="Times New Roman" w:hint="eastAsia"/>
          <w:sz w:val="32"/>
          <w:szCs w:val="32"/>
        </w:rPr>
        <w:t>费支出</w:t>
      </w:r>
      <w:r w:rsidR="00D61BE5">
        <w:rPr>
          <w:rFonts w:ascii="Times New Roman" w:eastAsia="仿宋_GB2312" w:hAnsi="Times New Roman" w:cs="Times New Roman" w:hint="eastAsia"/>
          <w:sz w:val="32"/>
          <w:szCs w:val="32"/>
        </w:rPr>
        <w:t>和本</w:t>
      </w:r>
      <w:r w:rsidR="0017167D">
        <w:rPr>
          <w:rFonts w:ascii="Times New Roman" w:eastAsia="仿宋_GB2312" w:hAnsi="Times New Roman" w:cs="Times New Roman" w:hint="eastAsia"/>
          <w:sz w:val="32"/>
          <w:szCs w:val="32"/>
        </w:rPr>
        <w:t>年</w:t>
      </w:r>
      <w:r w:rsidR="00D61BE5" w:rsidRPr="00B82777">
        <w:rPr>
          <w:rFonts w:ascii="Times New Roman" w:eastAsia="仿宋_GB2312" w:hAnsi="Times New Roman" w:cs="Times New Roman" w:hint="eastAsia"/>
          <w:sz w:val="32"/>
          <w:szCs w:val="32"/>
        </w:rPr>
        <w:t>取消公务接待费用</w:t>
      </w:r>
      <w:r w:rsidR="005958F1">
        <w:rPr>
          <w:rFonts w:ascii="Times New Roman" w:eastAsia="仿宋_GB2312" w:hAnsi="Times New Roman" w:cs="Times New Roman"/>
          <w:sz w:val="32"/>
          <w:szCs w:val="32"/>
        </w:rPr>
        <w:t>。决算数小于</w:t>
      </w:r>
      <w:r>
        <w:rPr>
          <w:rFonts w:ascii="Times New Roman" w:eastAsia="仿宋_GB2312" w:hAnsi="Times New Roman" w:cs="Times New Roman"/>
          <w:sz w:val="32"/>
          <w:szCs w:val="32"/>
        </w:rPr>
        <w:t>上年数的主要原因是</w:t>
      </w:r>
      <w:r w:rsidR="005958F1">
        <w:rPr>
          <w:rFonts w:ascii="Times New Roman" w:eastAsia="仿宋_GB2312" w:hAnsi="Times New Roman" w:cs="Times New Roman" w:hint="eastAsia"/>
          <w:sz w:val="32"/>
          <w:szCs w:val="32"/>
        </w:rPr>
        <w:t>严控</w:t>
      </w:r>
      <w:r w:rsidR="00E14EFA">
        <w:rPr>
          <w:rFonts w:ascii="Times New Roman" w:eastAsia="仿宋_GB2312" w:hAnsi="Times New Roman" w:cs="Times New Roman" w:hint="eastAsia"/>
          <w:sz w:val="32"/>
          <w:szCs w:val="32"/>
        </w:rPr>
        <w:t>“</w:t>
      </w:r>
      <w:r w:rsidR="00E14EFA">
        <w:rPr>
          <w:rFonts w:ascii="Times New Roman" w:eastAsia="仿宋_GB2312" w:hAnsi="Times New Roman" w:cs="Times New Roman" w:hint="eastAsia"/>
          <w:sz w:val="32"/>
          <w:szCs w:val="32"/>
        </w:rPr>
        <w:t>三公</w:t>
      </w:r>
      <w:r w:rsidR="00E14EFA">
        <w:rPr>
          <w:rFonts w:ascii="Times New Roman" w:eastAsia="仿宋_GB2312" w:hAnsi="Times New Roman" w:cs="Times New Roman" w:hint="eastAsia"/>
          <w:sz w:val="32"/>
          <w:szCs w:val="32"/>
        </w:rPr>
        <w:t>”</w:t>
      </w:r>
      <w:r w:rsidR="00D61BE5">
        <w:rPr>
          <w:rFonts w:ascii="Times New Roman" w:eastAsia="仿宋_GB2312" w:hAnsi="Times New Roman" w:cs="Times New Roman" w:hint="eastAsia"/>
          <w:sz w:val="32"/>
          <w:szCs w:val="32"/>
        </w:rPr>
        <w:t>经费</w:t>
      </w:r>
      <w:r w:rsidR="005958F1">
        <w:rPr>
          <w:rFonts w:ascii="Times New Roman" w:eastAsia="仿宋_GB2312" w:hAnsi="Times New Roman" w:cs="Times New Roman" w:hint="eastAsia"/>
          <w:sz w:val="32"/>
          <w:szCs w:val="32"/>
        </w:rPr>
        <w:t>支出</w:t>
      </w:r>
      <w:r w:rsidR="00D61BE5">
        <w:rPr>
          <w:rFonts w:ascii="Times New Roman" w:eastAsia="仿宋_GB2312" w:hAnsi="Times New Roman" w:cs="Times New Roman" w:hint="eastAsia"/>
          <w:sz w:val="32"/>
          <w:szCs w:val="32"/>
        </w:rPr>
        <w:t>和本年</w:t>
      </w:r>
      <w:r w:rsidR="00D61BE5" w:rsidRPr="00B82777">
        <w:rPr>
          <w:rFonts w:ascii="Times New Roman" w:eastAsia="仿宋_GB2312" w:hAnsi="Times New Roman" w:cs="Times New Roman" w:hint="eastAsia"/>
          <w:sz w:val="32"/>
          <w:szCs w:val="32"/>
        </w:rPr>
        <w:t>没有安排公务接待</w:t>
      </w:r>
      <w:r>
        <w:rPr>
          <w:rFonts w:ascii="Times New Roman" w:eastAsia="仿宋_GB2312" w:hAnsi="Times New Roman" w:cs="Times New Roman"/>
          <w:sz w:val="32"/>
          <w:szCs w:val="32"/>
        </w:rPr>
        <w:t>。</w:t>
      </w:r>
    </w:p>
    <w:p w:rsidR="00512FA1" w:rsidRDefault="00E32A8F" w:rsidP="00A914FD">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经费财政拨款支出决算具体情况说明</w:t>
      </w:r>
    </w:p>
    <w:p w:rsidR="00512FA1" w:rsidRPr="005958F1" w:rsidRDefault="00E32A8F" w:rsidP="005958F1">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highlight w:val="yellow"/>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因公出国（境）费支出预算为</w:t>
      </w:r>
      <w:r w:rsidR="005958F1">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sidR="005958F1">
        <w:rPr>
          <w:rFonts w:ascii="Times New Roman" w:eastAsia="仿宋_GB2312" w:hAnsi="Times New Roman" w:cs="Times New Roman" w:hint="eastAsia"/>
          <w:sz w:val="32"/>
          <w:szCs w:val="32"/>
        </w:rPr>
        <w:t>0</w:t>
      </w:r>
      <w:r w:rsidR="005958F1">
        <w:rPr>
          <w:rFonts w:ascii="Times New Roman" w:eastAsia="仿宋_GB2312" w:hAnsi="Times New Roman" w:cs="Times New Roman"/>
          <w:sz w:val="32"/>
          <w:szCs w:val="32"/>
        </w:rPr>
        <w:t>万元，</w:t>
      </w:r>
      <w:r w:rsidR="005958F1">
        <w:rPr>
          <w:rFonts w:ascii="Times New Roman" w:eastAsia="仿宋_GB2312" w:hAnsi="Times New Roman" w:cs="Times New Roman" w:hint="eastAsia"/>
          <w:sz w:val="32"/>
          <w:szCs w:val="32"/>
        </w:rPr>
        <w:t>由于预算数为</w:t>
      </w:r>
      <w:r w:rsidR="005958F1">
        <w:rPr>
          <w:rFonts w:ascii="Times New Roman" w:eastAsia="仿宋_GB2312" w:hAnsi="Times New Roman" w:cs="Times New Roman" w:hint="eastAsia"/>
          <w:sz w:val="32"/>
          <w:szCs w:val="32"/>
        </w:rPr>
        <w:t>0</w:t>
      </w:r>
      <w:r w:rsidR="005958F1">
        <w:rPr>
          <w:rFonts w:ascii="Times New Roman" w:eastAsia="仿宋_GB2312" w:hAnsi="Times New Roman" w:cs="Times New Roman" w:hint="eastAsia"/>
          <w:sz w:val="32"/>
          <w:szCs w:val="32"/>
        </w:rPr>
        <w:t>，无法计算百分比</w:t>
      </w:r>
      <w:r w:rsidR="005958F1">
        <w:rPr>
          <w:rFonts w:ascii="Times New Roman" w:eastAsia="仿宋_GB2312" w:hAnsi="Times New Roman" w:cs="Times New Roman"/>
          <w:sz w:val="32"/>
          <w:szCs w:val="32"/>
        </w:rPr>
        <w:t>；决算数</w:t>
      </w:r>
      <w:r w:rsidR="005958F1">
        <w:rPr>
          <w:rFonts w:ascii="Times New Roman" w:eastAsia="仿宋_GB2312" w:hAnsi="Times New Roman" w:cs="Times New Roman" w:hint="eastAsia"/>
          <w:sz w:val="32"/>
          <w:szCs w:val="32"/>
        </w:rPr>
        <w:t>与</w:t>
      </w:r>
      <w:r>
        <w:rPr>
          <w:rFonts w:ascii="Times New Roman" w:eastAsia="仿宋_GB2312" w:hAnsi="Times New Roman" w:cs="Times New Roman"/>
          <w:sz w:val="32"/>
          <w:szCs w:val="32"/>
        </w:rPr>
        <w:t>预算数</w:t>
      </w:r>
      <w:r w:rsidR="005958F1">
        <w:rPr>
          <w:rFonts w:ascii="Times New Roman" w:eastAsia="仿宋_GB2312" w:hAnsi="Times New Roman" w:cs="Times New Roman" w:hint="eastAsia"/>
          <w:sz w:val="32"/>
          <w:szCs w:val="32"/>
        </w:rPr>
        <w:t>持平</w:t>
      </w:r>
      <w:r>
        <w:rPr>
          <w:rFonts w:ascii="Times New Roman" w:eastAsia="仿宋_GB2312" w:hAnsi="Times New Roman" w:cs="Times New Roman"/>
          <w:sz w:val="32"/>
          <w:szCs w:val="32"/>
        </w:rPr>
        <w:t>的主要原因是</w:t>
      </w:r>
      <w:r w:rsidR="005958F1">
        <w:rPr>
          <w:rFonts w:ascii="Times New Roman" w:eastAsia="仿宋_GB2312" w:hAnsi="Times New Roman" w:cs="Times New Roman" w:hint="eastAsia"/>
          <w:sz w:val="32"/>
          <w:szCs w:val="32"/>
        </w:rPr>
        <w:t>无因公出国（境）费支出</w:t>
      </w:r>
      <w:r>
        <w:rPr>
          <w:rFonts w:ascii="Times New Roman" w:eastAsia="仿宋_GB2312" w:hAnsi="Times New Roman" w:cs="Times New Roman"/>
          <w:sz w:val="32"/>
          <w:szCs w:val="32"/>
        </w:rPr>
        <w:t>。</w:t>
      </w:r>
      <w:r w:rsidR="005958F1">
        <w:rPr>
          <w:rFonts w:ascii="Times New Roman" w:eastAsia="仿宋_GB2312" w:hAnsi="Times New Roman" w:cs="Times New Roman"/>
          <w:sz w:val="32"/>
          <w:szCs w:val="32"/>
        </w:rPr>
        <w:t>与上年相比</w:t>
      </w:r>
      <w:r w:rsidR="005958F1">
        <w:rPr>
          <w:rFonts w:ascii="Times New Roman" w:eastAsia="仿宋_GB2312" w:hAnsi="Times New Roman" w:cs="Times New Roman" w:hint="eastAsia"/>
          <w:sz w:val="32"/>
          <w:szCs w:val="32"/>
        </w:rPr>
        <w:t>持平，无增减变化；无变化</w:t>
      </w:r>
      <w:r w:rsidR="005958F1">
        <w:rPr>
          <w:rFonts w:ascii="Times New Roman" w:eastAsia="仿宋_GB2312" w:hAnsi="Times New Roman" w:cs="Times New Roman"/>
          <w:sz w:val="32"/>
          <w:szCs w:val="32"/>
        </w:rPr>
        <w:t>的主要原因是</w:t>
      </w:r>
      <w:r w:rsidR="005958F1">
        <w:rPr>
          <w:rFonts w:ascii="Times New Roman" w:eastAsia="仿宋_GB2312" w:hAnsi="Times New Roman" w:cs="Times New Roman" w:hint="eastAsia"/>
          <w:sz w:val="32"/>
          <w:szCs w:val="32"/>
        </w:rPr>
        <w:t>无因公出国（境）费支出</w:t>
      </w:r>
      <w:r w:rsidR="005958F1">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度安排因公出国（境）团组</w:t>
      </w:r>
      <w:r w:rsidR="005958F1">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个，累计</w:t>
      </w:r>
      <w:r w:rsidR="005958F1">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人次</w:t>
      </w:r>
      <w:r w:rsidR="005958F1">
        <w:rPr>
          <w:rFonts w:ascii="Times New Roman" w:eastAsia="楷体_GB2312" w:hAnsi="Times New Roman" w:cs="Times New Roman" w:hint="eastAsia"/>
          <w:b/>
          <w:bCs/>
          <w:i/>
          <w:color w:val="auto"/>
          <w:sz w:val="32"/>
          <w:szCs w:val="32"/>
        </w:rPr>
        <w:t>。</w:t>
      </w:r>
    </w:p>
    <w:p w:rsidR="00512FA1" w:rsidRDefault="00E32A8F">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2.</w:t>
      </w:r>
      <w:r>
        <w:rPr>
          <w:rFonts w:ascii="Times New Roman" w:eastAsia="仿宋_GB2312" w:hAnsi="Times New Roman" w:cs="Times New Roman"/>
          <w:sz w:val="32"/>
          <w:szCs w:val="32"/>
        </w:rPr>
        <w:t>公务用车购置费及运行维护费支出预算为</w:t>
      </w:r>
      <w:r w:rsidR="00B82777">
        <w:rPr>
          <w:rFonts w:ascii="Times New Roman" w:eastAsia="仿宋_GB2312" w:hAnsi="Times New Roman" w:cs="Times New Roman" w:hint="eastAsia"/>
          <w:sz w:val="32"/>
          <w:szCs w:val="32"/>
        </w:rPr>
        <w:t>4</w:t>
      </w:r>
      <w:r>
        <w:rPr>
          <w:rFonts w:ascii="Times New Roman" w:eastAsia="仿宋_GB2312" w:hAnsi="Times New Roman" w:cs="Times New Roman"/>
          <w:sz w:val="32"/>
          <w:szCs w:val="32"/>
        </w:rPr>
        <w:t>万元，支出决算为</w:t>
      </w:r>
      <w:r w:rsidR="00B82777">
        <w:rPr>
          <w:rFonts w:ascii="Times New Roman" w:eastAsia="仿宋_GB2312" w:hAnsi="Times New Roman" w:cs="Times New Roman" w:hint="eastAsia"/>
          <w:sz w:val="32"/>
          <w:szCs w:val="32"/>
        </w:rPr>
        <w:t>2.47</w:t>
      </w:r>
      <w:r>
        <w:rPr>
          <w:rFonts w:ascii="Times New Roman" w:eastAsia="仿宋_GB2312" w:hAnsi="Times New Roman" w:cs="Times New Roman"/>
          <w:sz w:val="32"/>
          <w:szCs w:val="32"/>
        </w:rPr>
        <w:t>万元，完成预算的</w:t>
      </w:r>
      <w:r w:rsidR="00B82777">
        <w:rPr>
          <w:rFonts w:ascii="Times New Roman" w:eastAsia="仿宋_GB2312" w:hAnsi="Times New Roman" w:cs="Times New Roman" w:hint="eastAsia"/>
          <w:sz w:val="32"/>
          <w:szCs w:val="32"/>
        </w:rPr>
        <w:t>61.75</w:t>
      </w:r>
      <w:r>
        <w:rPr>
          <w:rFonts w:ascii="Times New Roman" w:eastAsia="仿宋_GB2312" w:hAnsi="Times New Roman" w:cs="Times New Roman"/>
          <w:sz w:val="32"/>
          <w:szCs w:val="32"/>
        </w:rPr>
        <w:t>%</w:t>
      </w:r>
      <w:r w:rsidR="00B82777">
        <w:rPr>
          <w:rFonts w:ascii="Times New Roman" w:eastAsia="仿宋_GB2312" w:hAnsi="Times New Roman" w:cs="Times New Roman"/>
          <w:sz w:val="32"/>
          <w:szCs w:val="32"/>
        </w:rPr>
        <w:t>；与上年减少</w:t>
      </w:r>
      <w:r w:rsidR="00B82777">
        <w:rPr>
          <w:rFonts w:ascii="Times New Roman" w:eastAsia="仿宋_GB2312" w:hAnsi="Times New Roman" w:cs="Times New Roman" w:hint="eastAsia"/>
          <w:sz w:val="32"/>
          <w:szCs w:val="32"/>
        </w:rPr>
        <w:t>1.53</w:t>
      </w:r>
      <w:r w:rsidR="00B82777">
        <w:rPr>
          <w:rFonts w:ascii="Times New Roman" w:eastAsia="仿宋_GB2312" w:hAnsi="Times New Roman" w:cs="Times New Roman"/>
          <w:sz w:val="32"/>
          <w:szCs w:val="32"/>
        </w:rPr>
        <w:t>万元，增降低</w:t>
      </w:r>
      <w:r w:rsidR="00B82777">
        <w:rPr>
          <w:rFonts w:ascii="Times New Roman" w:eastAsia="仿宋_GB2312" w:hAnsi="Times New Roman" w:cs="Times New Roman" w:hint="eastAsia"/>
          <w:sz w:val="32"/>
          <w:szCs w:val="32"/>
        </w:rPr>
        <w:t>38.25</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。其中：</w:t>
      </w:r>
    </w:p>
    <w:p w:rsidR="00512FA1" w:rsidRDefault="00E32A8F">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公务用车购置费支出预算为</w:t>
      </w:r>
      <w:r w:rsidR="00B82777">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sidR="00B82777">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w:t>
      </w:r>
      <w:r w:rsidR="00B82777">
        <w:rPr>
          <w:rFonts w:ascii="Times New Roman" w:eastAsia="仿宋_GB2312" w:hAnsi="Times New Roman" w:cs="Times New Roman" w:hint="eastAsia"/>
          <w:sz w:val="32"/>
          <w:szCs w:val="32"/>
        </w:rPr>
        <w:t>由于预算数为</w:t>
      </w:r>
      <w:r w:rsidR="00B82777">
        <w:rPr>
          <w:rFonts w:ascii="Times New Roman" w:eastAsia="仿宋_GB2312" w:hAnsi="Times New Roman" w:cs="Times New Roman" w:hint="eastAsia"/>
          <w:sz w:val="32"/>
          <w:szCs w:val="32"/>
        </w:rPr>
        <w:t>0</w:t>
      </w:r>
      <w:r w:rsidR="00B82777">
        <w:rPr>
          <w:rFonts w:ascii="Times New Roman" w:eastAsia="仿宋_GB2312" w:hAnsi="Times New Roman" w:cs="Times New Roman" w:hint="eastAsia"/>
          <w:sz w:val="32"/>
          <w:szCs w:val="32"/>
        </w:rPr>
        <w:t>，无法计算百分比</w:t>
      </w:r>
      <w:r w:rsidR="00B82777">
        <w:rPr>
          <w:rFonts w:ascii="Times New Roman" w:eastAsia="仿宋_GB2312" w:hAnsi="Times New Roman" w:cs="Times New Roman"/>
          <w:sz w:val="32"/>
          <w:szCs w:val="32"/>
        </w:rPr>
        <w:t>；决算数</w:t>
      </w:r>
      <w:r w:rsidR="00B82777">
        <w:rPr>
          <w:rFonts w:ascii="Times New Roman" w:eastAsia="仿宋_GB2312" w:hAnsi="Times New Roman" w:cs="Times New Roman" w:hint="eastAsia"/>
          <w:sz w:val="32"/>
          <w:szCs w:val="32"/>
        </w:rPr>
        <w:t>与</w:t>
      </w:r>
      <w:r w:rsidR="00B82777">
        <w:rPr>
          <w:rFonts w:ascii="Times New Roman" w:eastAsia="仿宋_GB2312" w:hAnsi="Times New Roman" w:cs="Times New Roman"/>
          <w:sz w:val="32"/>
          <w:szCs w:val="32"/>
        </w:rPr>
        <w:t>预算数</w:t>
      </w:r>
      <w:r w:rsidR="00B82777">
        <w:rPr>
          <w:rFonts w:ascii="Times New Roman" w:eastAsia="仿宋_GB2312" w:hAnsi="Times New Roman" w:cs="Times New Roman" w:hint="eastAsia"/>
          <w:sz w:val="32"/>
          <w:szCs w:val="32"/>
        </w:rPr>
        <w:t>持平</w:t>
      </w:r>
      <w:r w:rsidR="00B82777">
        <w:rPr>
          <w:rFonts w:ascii="Times New Roman" w:eastAsia="仿宋_GB2312" w:hAnsi="Times New Roman" w:cs="Times New Roman"/>
          <w:sz w:val="32"/>
          <w:szCs w:val="32"/>
        </w:rPr>
        <w:t>的主要原因是</w:t>
      </w:r>
      <w:r w:rsidR="00B82777">
        <w:rPr>
          <w:rFonts w:ascii="Times New Roman" w:eastAsia="仿宋_GB2312" w:hAnsi="Times New Roman" w:cs="Times New Roman" w:hint="eastAsia"/>
          <w:sz w:val="32"/>
          <w:szCs w:val="32"/>
        </w:rPr>
        <w:t>无</w:t>
      </w:r>
      <w:r w:rsidR="00B82777">
        <w:rPr>
          <w:rFonts w:ascii="Times New Roman" w:eastAsia="仿宋_GB2312" w:hAnsi="Times New Roman" w:cs="Times New Roman"/>
          <w:sz w:val="32"/>
          <w:szCs w:val="32"/>
        </w:rPr>
        <w:t>公务用车购置费</w:t>
      </w:r>
      <w:r w:rsidR="00B82777">
        <w:rPr>
          <w:rFonts w:ascii="Times New Roman" w:eastAsia="仿宋_GB2312" w:hAnsi="Times New Roman" w:cs="Times New Roman" w:hint="eastAsia"/>
          <w:sz w:val="32"/>
          <w:szCs w:val="32"/>
        </w:rPr>
        <w:t>支出</w:t>
      </w:r>
      <w:r w:rsidR="00B82777">
        <w:rPr>
          <w:rFonts w:ascii="Times New Roman" w:eastAsia="仿宋_GB2312" w:hAnsi="Times New Roman" w:cs="Times New Roman"/>
          <w:sz w:val="32"/>
          <w:szCs w:val="32"/>
        </w:rPr>
        <w:t>。与上年相比</w:t>
      </w:r>
      <w:r w:rsidR="00B82777">
        <w:rPr>
          <w:rFonts w:ascii="Times New Roman" w:eastAsia="仿宋_GB2312" w:hAnsi="Times New Roman" w:cs="Times New Roman" w:hint="eastAsia"/>
          <w:sz w:val="32"/>
          <w:szCs w:val="32"/>
        </w:rPr>
        <w:t>持平，无增减变化；无变化</w:t>
      </w:r>
      <w:r w:rsidR="00B82777">
        <w:rPr>
          <w:rFonts w:ascii="Times New Roman" w:eastAsia="仿宋_GB2312" w:hAnsi="Times New Roman" w:cs="Times New Roman"/>
          <w:sz w:val="32"/>
          <w:szCs w:val="32"/>
        </w:rPr>
        <w:t>的主要原因是</w:t>
      </w:r>
      <w:r w:rsidR="00B82777">
        <w:rPr>
          <w:rFonts w:ascii="Times New Roman" w:eastAsia="仿宋_GB2312" w:hAnsi="Times New Roman" w:cs="Times New Roman" w:hint="eastAsia"/>
          <w:sz w:val="32"/>
          <w:szCs w:val="32"/>
        </w:rPr>
        <w:t>无</w:t>
      </w:r>
      <w:r w:rsidR="00B82777">
        <w:rPr>
          <w:rFonts w:ascii="Times New Roman" w:eastAsia="仿宋_GB2312" w:hAnsi="Times New Roman" w:cs="Times New Roman"/>
          <w:sz w:val="32"/>
          <w:szCs w:val="32"/>
        </w:rPr>
        <w:t>公务用车购置费</w:t>
      </w:r>
      <w:r w:rsidR="00B82777">
        <w:rPr>
          <w:rFonts w:ascii="Times New Roman" w:eastAsia="仿宋_GB2312" w:hAnsi="Times New Roman" w:cs="Times New Roman" w:hint="eastAsia"/>
          <w:sz w:val="32"/>
          <w:szCs w:val="32"/>
        </w:rPr>
        <w:t>支出</w:t>
      </w:r>
      <w:r>
        <w:rPr>
          <w:rFonts w:ascii="Times New Roman" w:eastAsia="仿宋_GB2312" w:hAnsi="Times New Roman" w:cs="Times New Roman"/>
          <w:color w:val="000000" w:themeColor="text1"/>
          <w:sz w:val="32"/>
          <w:szCs w:val="32"/>
        </w:rPr>
        <w:t>。</w:t>
      </w:r>
    </w:p>
    <w:p w:rsidR="00512FA1" w:rsidRDefault="00E32A8F">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公务用车运行维护费支出预算为</w:t>
      </w:r>
      <w:r w:rsidR="00B82777">
        <w:rPr>
          <w:rFonts w:ascii="Times New Roman" w:eastAsia="仿宋_GB2312" w:hAnsi="Times New Roman" w:cs="Times New Roman" w:hint="eastAsia"/>
          <w:sz w:val="32"/>
          <w:szCs w:val="32"/>
        </w:rPr>
        <w:t>4</w:t>
      </w:r>
      <w:r>
        <w:rPr>
          <w:rFonts w:ascii="Times New Roman" w:eastAsia="仿宋_GB2312" w:hAnsi="Times New Roman" w:cs="Times New Roman"/>
          <w:sz w:val="32"/>
          <w:szCs w:val="32"/>
        </w:rPr>
        <w:t>万元，支出决算为</w:t>
      </w:r>
      <w:r w:rsidR="00B82777">
        <w:rPr>
          <w:rFonts w:ascii="Times New Roman" w:eastAsia="仿宋_GB2312" w:hAnsi="Times New Roman" w:cs="Times New Roman" w:hint="eastAsia"/>
          <w:sz w:val="32"/>
          <w:szCs w:val="32"/>
        </w:rPr>
        <w:t>2.47</w:t>
      </w:r>
      <w:r>
        <w:rPr>
          <w:rFonts w:ascii="Times New Roman" w:eastAsia="仿宋_GB2312" w:hAnsi="Times New Roman" w:cs="Times New Roman"/>
          <w:sz w:val="32"/>
          <w:szCs w:val="32"/>
        </w:rPr>
        <w:t>万元，</w:t>
      </w:r>
    </w:p>
    <w:p w:rsidR="00512FA1" w:rsidRPr="00B82777" w:rsidRDefault="00B82777" w:rsidP="00B82777">
      <w:pPr>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主要</w:t>
      </w:r>
      <w:r>
        <w:rPr>
          <w:rFonts w:ascii="Times New Roman" w:eastAsia="仿宋_GB2312" w:hAnsi="Times New Roman" w:cs="Times New Roman" w:hint="eastAsia"/>
          <w:sz w:val="32"/>
          <w:szCs w:val="32"/>
        </w:rPr>
        <w:t>是车辆维修保养、油卡、保险等</w:t>
      </w:r>
      <w:r w:rsidR="00E32A8F">
        <w:rPr>
          <w:rFonts w:ascii="Times New Roman" w:eastAsia="仿宋_GB2312" w:hAnsi="Times New Roman" w:cs="Times New Roman"/>
          <w:sz w:val="32"/>
          <w:szCs w:val="32"/>
        </w:rPr>
        <w:t>支出，完成预算的</w:t>
      </w:r>
      <w:r>
        <w:rPr>
          <w:rFonts w:ascii="Times New Roman" w:eastAsia="仿宋_GB2312" w:hAnsi="Times New Roman" w:cs="Times New Roman" w:hint="eastAsia"/>
          <w:sz w:val="32"/>
          <w:szCs w:val="32"/>
        </w:rPr>
        <w:t>61.75</w:t>
      </w:r>
      <w:r w:rsidR="00E32A8F">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；与上年相比减少</w:t>
      </w:r>
      <w:r>
        <w:rPr>
          <w:rFonts w:ascii="Times New Roman" w:eastAsia="仿宋_GB2312" w:hAnsi="Times New Roman" w:cs="Times New Roman" w:hint="eastAsia"/>
          <w:sz w:val="32"/>
          <w:szCs w:val="32"/>
        </w:rPr>
        <w:t>1.53</w:t>
      </w:r>
      <w:r>
        <w:rPr>
          <w:rFonts w:ascii="Times New Roman" w:eastAsia="仿宋_GB2312" w:hAnsi="Times New Roman" w:cs="Times New Roman"/>
          <w:sz w:val="32"/>
          <w:szCs w:val="32"/>
        </w:rPr>
        <w:t>万元，降低</w:t>
      </w:r>
      <w:r>
        <w:rPr>
          <w:rFonts w:ascii="Times New Roman" w:eastAsia="仿宋_GB2312" w:hAnsi="Times New Roman" w:cs="Times New Roman" w:hint="eastAsia"/>
          <w:sz w:val="32"/>
          <w:szCs w:val="32"/>
        </w:rPr>
        <w:t>38.25</w:t>
      </w:r>
      <w:r w:rsidR="00E32A8F">
        <w:rPr>
          <w:rFonts w:ascii="Times New Roman" w:eastAsia="仿宋_GB2312" w:hAnsi="Times New Roman" w:cs="Times New Roman"/>
          <w:sz w:val="32"/>
          <w:szCs w:val="32"/>
        </w:rPr>
        <w:t>%</w:t>
      </w:r>
      <w:r>
        <w:rPr>
          <w:rFonts w:ascii="Times New Roman" w:eastAsia="仿宋_GB2312" w:hAnsi="Times New Roman" w:cs="Times New Roman"/>
          <w:sz w:val="32"/>
          <w:szCs w:val="32"/>
        </w:rPr>
        <w:t>。决算数小于</w:t>
      </w:r>
      <w:r w:rsidR="00E32A8F">
        <w:rPr>
          <w:rFonts w:ascii="Times New Roman" w:eastAsia="仿宋_GB2312" w:hAnsi="Times New Roman" w:cs="Times New Roman"/>
          <w:sz w:val="32"/>
          <w:szCs w:val="32"/>
        </w:rPr>
        <w:t>预算数的主要原因是</w:t>
      </w:r>
      <w:r w:rsidRPr="00B82777">
        <w:rPr>
          <w:rFonts w:ascii="Times New Roman" w:eastAsia="仿宋_GB2312" w:hAnsi="Times New Roman" w:cs="Times New Roman" w:hint="eastAsia"/>
          <w:sz w:val="32"/>
          <w:szCs w:val="32"/>
        </w:rPr>
        <w:t>厉行节约，严格控制公车运行维护费支出</w:t>
      </w:r>
      <w:r>
        <w:rPr>
          <w:rFonts w:ascii="Times New Roman" w:eastAsia="仿宋_GB2312" w:hAnsi="Times New Roman" w:cs="Times New Roman"/>
          <w:sz w:val="32"/>
          <w:szCs w:val="32"/>
        </w:rPr>
        <w:t>。决算数小于上年数的主要原因是</w:t>
      </w:r>
      <w:r w:rsidRPr="00B82777">
        <w:rPr>
          <w:rFonts w:ascii="Times New Roman" w:eastAsia="仿宋_GB2312" w:hAnsi="Times New Roman" w:cs="Times New Roman" w:hint="eastAsia"/>
          <w:sz w:val="32"/>
          <w:szCs w:val="32"/>
        </w:rPr>
        <w:t>车辆加油及修理费用均有减少。</w:t>
      </w:r>
      <w:r w:rsidR="00E32A8F">
        <w:rPr>
          <w:rFonts w:ascii="Times New Roman" w:eastAsia="仿宋_GB2312" w:hAnsi="Times New Roman" w:cs="Times New Roman"/>
          <w:sz w:val="32"/>
          <w:szCs w:val="32"/>
        </w:rPr>
        <w:t>截止</w:t>
      </w:r>
      <w:r w:rsidR="00E32A8F">
        <w:rPr>
          <w:rFonts w:ascii="Times New Roman" w:eastAsia="仿宋_GB2312" w:hAnsi="Times New Roman" w:cs="Times New Roman"/>
          <w:sz w:val="32"/>
          <w:szCs w:val="32"/>
        </w:rPr>
        <w:t>202</w:t>
      </w:r>
      <w:r w:rsidR="00E32A8F">
        <w:rPr>
          <w:rFonts w:ascii="Times New Roman" w:eastAsia="仿宋_GB2312" w:hAnsi="Times New Roman" w:cs="Times New Roman" w:hint="eastAsia"/>
          <w:sz w:val="32"/>
          <w:szCs w:val="32"/>
        </w:rPr>
        <w:t>5</w:t>
      </w:r>
      <w:r w:rsidR="00E32A8F">
        <w:rPr>
          <w:rFonts w:ascii="Times New Roman" w:eastAsia="仿宋_GB2312" w:hAnsi="Times New Roman" w:cs="Times New Roman"/>
          <w:sz w:val="32"/>
          <w:szCs w:val="32"/>
        </w:rPr>
        <w:t>年</w:t>
      </w:r>
      <w:r w:rsidR="00E32A8F">
        <w:rPr>
          <w:rFonts w:ascii="Times New Roman" w:eastAsia="仿宋_GB2312" w:hAnsi="Times New Roman" w:cs="Times New Roman"/>
          <w:sz w:val="32"/>
          <w:szCs w:val="32"/>
        </w:rPr>
        <w:t>12</w:t>
      </w:r>
      <w:r w:rsidR="00E32A8F">
        <w:rPr>
          <w:rFonts w:ascii="Times New Roman" w:eastAsia="仿宋_GB2312" w:hAnsi="Times New Roman" w:cs="Times New Roman"/>
          <w:sz w:val="32"/>
          <w:szCs w:val="32"/>
        </w:rPr>
        <w:t>月</w:t>
      </w:r>
      <w:r w:rsidR="00E32A8F">
        <w:rPr>
          <w:rFonts w:ascii="Times New Roman" w:eastAsia="仿宋_GB2312" w:hAnsi="Times New Roman" w:cs="Times New Roman"/>
          <w:sz w:val="32"/>
          <w:szCs w:val="32"/>
        </w:rPr>
        <w:t>31</w:t>
      </w:r>
      <w:r w:rsidR="00E32A8F">
        <w:rPr>
          <w:rFonts w:ascii="Times New Roman" w:eastAsia="仿宋_GB2312" w:hAnsi="Times New Roman" w:cs="Times New Roman"/>
          <w:sz w:val="32"/>
          <w:szCs w:val="32"/>
        </w:rPr>
        <w:t>日，我单位开支财政拨款的公务用车保有量为</w:t>
      </w:r>
      <w:r>
        <w:rPr>
          <w:rFonts w:ascii="Times New Roman" w:eastAsia="仿宋_GB2312" w:hAnsi="Times New Roman" w:cs="Times New Roman" w:hint="eastAsia"/>
          <w:sz w:val="32"/>
          <w:szCs w:val="32"/>
        </w:rPr>
        <w:t>1</w:t>
      </w:r>
      <w:r w:rsidR="00E32A8F">
        <w:rPr>
          <w:rFonts w:ascii="Times New Roman" w:eastAsia="仿宋_GB2312" w:hAnsi="Times New Roman" w:cs="Times New Roman"/>
          <w:sz w:val="32"/>
          <w:szCs w:val="32"/>
        </w:rPr>
        <w:t>辆</w:t>
      </w:r>
      <w:r>
        <w:rPr>
          <w:rFonts w:ascii="Times New Roman" w:eastAsia="仿宋_GB2312" w:hAnsi="Times New Roman" w:cs="Times New Roman" w:hint="eastAsia"/>
          <w:sz w:val="32"/>
          <w:szCs w:val="32"/>
        </w:rPr>
        <w:t>。</w:t>
      </w:r>
    </w:p>
    <w:p w:rsidR="00512FA1" w:rsidRDefault="00E32A8F">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3.</w:t>
      </w:r>
      <w:r>
        <w:rPr>
          <w:rFonts w:ascii="Times New Roman" w:eastAsia="仿宋_GB2312" w:hAnsi="Times New Roman" w:cs="Times New Roman"/>
          <w:sz w:val="32"/>
          <w:szCs w:val="32"/>
        </w:rPr>
        <w:t>公务接待费支出预算为</w:t>
      </w:r>
      <w:r w:rsidR="00B82777">
        <w:rPr>
          <w:rFonts w:ascii="Times New Roman" w:eastAsia="仿宋_GB2312" w:hAnsi="Times New Roman" w:cs="Times New Roman" w:hint="eastAsia"/>
          <w:sz w:val="32"/>
          <w:szCs w:val="32"/>
        </w:rPr>
        <w:t>2</w:t>
      </w:r>
      <w:r>
        <w:rPr>
          <w:rFonts w:ascii="Times New Roman" w:eastAsia="仿宋_GB2312" w:hAnsi="Times New Roman" w:cs="Times New Roman"/>
          <w:sz w:val="32"/>
          <w:szCs w:val="32"/>
        </w:rPr>
        <w:t>万元，支出决算为</w:t>
      </w:r>
      <w:r w:rsidR="00B82777">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万元，完成预算的</w:t>
      </w:r>
      <w:r w:rsidR="00B82777">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sidR="00B82777">
        <w:rPr>
          <w:rFonts w:ascii="Times New Roman" w:eastAsia="仿宋_GB2312" w:hAnsi="Times New Roman" w:cs="Times New Roman"/>
          <w:sz w:val="32"/>
          <w:szCs w:val="32"/>
        </w:rPr>
        <w:t>；与上年相比减</w:t>
      </w:r>
      <w:r w:rsidR="00B82777">
        <w:rPr>
          <w:rFonts w:ascii="Times New Roman" w:eastAsia="仿宋_GB2312" w:hAnsi="Times New Roman" w:cs="Times New Roman" w:hint="eastAsia"/>
          <w:sz w:val="32"/>
          <w:szCs w:val="32"/>
        </w:rPr>
        <w:t>少</w:t>
      </w:r>
      <w:r w:rsidR="00B82777">
        <w:rPr>
          <w:rFonts w:ascii="Times New Roman" w:eastAsia="仿宋_GB2312" w:hAnsi="Times New Roman" w:cs="Times New Roman" w:hint="eastAsia"/>
          <w:sz w:val="32"/>
          <w:szCs w:val="32"/>
        </w:rPr>
        <w:t>1.68</w:t>
      </w:r>
      <w:r w:rsidR="00B82777">
        <w:rPr>
          <w:rFonts w:ascii="Times New Roman" w:eastAsia="仿宋_GB2312" w:hAnsi="Times New Roman" w:cs="Times New Roman"/>
          <w:sz w:val="32"/>
          <w:szCs w:val="32"/>
        </w:rPr>
        <w:t>万元，降低</w:t>
      </w:r>
      <w:r w:rsidR="00B82777">
        <w:rPr>
          <w:rFonts w:ascii="Times New Roman" w:eastAsia="仿宋_GB2312" w:hAnsi="Times New Roman" w:cs="Times New Roman" w:hint="eastAsia"/>
          <w:sz w:val="32"/>
          <w:szCs w:val="32"/>
        </w:rPr>
        <w:t>100</w:t>
      </w:r>
      <w:r>
        <w:rPr>
          <w:rFonts w:ascii="Times New Roman" w:eastAsia="仿宋_GB2312" w:hAnsi="Times New Roman" w:cs="Times New Roman"/>
          <w:sz w:val="32"/>
          <w:szCs w:val="32"/>
        </w:rPr>
        <w:t>%</w:t>
      </w:r>
      <w:r w:rsidR="00B82777">
        <w:rPr>
          <w:rFonts w:ascii="Times New Roman" w:eastAsia="仿宋_GB2312" w:hAnsi="Times New Roman" w:cs="Times New Roman"/>
          <w:sz w:val="32"/>
          <w:szCs w:val="32"/>
        </w:rPr>
        <w:t>。决算数小于</w:t>
      </w:r>
      <w:r>
        <w:rPr>
          <w:rFonts w:ascii="Times New Roman" w:eastAsia="仿宋_GB2312" w:hAnsi="Times New Roman" w:cs="Times New Roman"/>
          <w:sz w:val="32"/>
          <w:szCs w:val="32"/>
        </w:rPr>
        <w:t>预算数的主要原因是</w:t>
      </w:r>
      <w:r w:rsidR="00B82777" w:rsidRPr="00B82777">
        <w:rPr>
          <w:rFonts w:ascii="Times New Roman" w:eastAsia="仿宋_GB2312" w:hAnsi="Times New Roman" w:cs="Times New Roman" w:hint="eastAsia"/>
          <w:sz w:val="32"/>
          <w:szCs w:val="32"/>
        </w:rPr>
        <w:t>严格执行上级有关规定，县市区、乡镇取消公务接待费用</w:t>
      </w:r>
      <w:r w:rsidR="00B82777">
        <w:rPr>
          <w:rFonts w:ascii="Times New Roman" w:eastAsia="仿宋_GB2312" w:hAnsi="Times New Roman" w:cs="Times New Roman"/>
          <w:sz w:val="32"/>
          <w:szCs w:val="32"/>
        </w:rPr>
        <w:t>。决算数小于</w:t>
      </w:r>
      <w:r>
        <w:rPr>
          <w:rFonts w:ascii="Times New Roman" w:eastAsia="仿宋_GB2312" w:hAnsi="Times New Roman" w:cs="Times New Roman"/>
          <w:sz w:val="32"/>
          <w:szCs w:val="32"/>
        </w:rPr>
        <w:t>上年数的主要原因是</w:t>
      </w:r>
      <w:r w:rsidR="00B82777" w:rsidRPr="00B82777">
        <w:rPr>
          <w:rFonts w:ascii="Times New Roman" w:eastAsia="仿宋_GB2312" w:hAnsi="Times New Roman" w:cs="Times New Roman" w:hint="eastAsia"/>
          <w:sz w:val="32"/>
          <w:szCs w:val="32"/>
        </w:rPr>
        <w:t>本年没有安排公务接待</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度共接待来访团组</w:t>
      </w:r>
      <w:r w:rsidR="00B82777">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个、来宾</w:t>
      </w:r>
      <w:r w:rsidR="00B82777">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人次</w:t>
      </w:r>
      <w:r w:rsidR="00B82777">
        <w:rPr>
          <w:rFonts w:ascii="Times New Roman" w:eastAsia="楷体_GB2312" w:hAnsi="Times New Roman" w:cs="Times New Roman" w:hint="eastAsia"/>
          <w:b/>
          <w:bCs/>
          <w:i/>
          <w:color w:val="auto"/>
          <w:sz w:val="32"/>
          <w:szCs w:val="32"/>
        </w:rPr>
        <w:t>。</w:t>
      </w:r>
    </w:p>
    <w:p w:rsidR="00512FA1" w:rsidRDefault="00E32A8F">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rsidR="00512FA1" w:rsidRPr="005958F1" w:rsidRDefault="00E32A8F" w:rsidP="005958F1">
      <w:pPr>
        <w:pStyle w:val="Default"/>
        <w:overflowPunct w:val="0"/>
        <w:autoSpaceDE/>
        <w:autoSpaceDN/>
        <w:spacing w:line="600" w:lineRule="exact"/>
        <w:ind w:firstLineChars="200" w:firstLine="640"/>
        <w:jc w:val="both"/>
        <w:rPr>
          <w:rFonts w:ascii="Times New Roman" w:eastAsia="楷体" w:hAnsi="Times New Roman" w:cs="Times New Roman"/>
          <w:b/>
          <w:bCs/>
          <w:i/>
          <w:color w:val="auto"/>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w:t>
      </w:r>
      <w:r w:rsidR="005958F1">
        <w:rPr>
          <w:rFonts w:ascii="Times New Roman" w:eastAsia="仿宋_GB2312" w:hAnsi="Times New Roman" w:cs="Times New Roman" w:hint="eastAsia"/>
          <w:sz w:val="32"/>
          <w:szCs w:val="32"/>
        </w:rPr>
        <w:t>本单位无</w:t>
      </w:r>
      <w:r>
        <w:rPr>
          <w:rFonts w:ascii="Times New Roman" w:eastAsia="仿宋_GB2312" w:hAnsi="Times New Roman" w:cs="Times New Roman"/>
          <w:sz w:val="32"/>
          <w:szCs w:val="32"/>
        </w:rPr>
        <w:t>政府性基金</w:t>
      </w:r>
      <w:r w:rsidR="005958F1">
        <w:rPr>
          <w:rFonts w:ascii="Times New Roman" w:eastAsia="仿宋_GB2312" w:hAnsi="Times New Roman" w:cs="Times New Roman" w:hint="eastAsia"/>
          <w:sz w:val="32"/>
          <w:szCs w:val="32"/>
        </w:rPr>
        <w:t>收支。</w:t>
      </w:r>
    </w:p>
    <w:p w:rsidR="00512FA1" w:rsidRDefault="00E32A8F">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rsidR="00512FA1" w:rsidRDefault="00E32A8F">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本部门</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年度机关运行经费支出</w:t>
      </w:r>
      <w:r w:rsidR="00D61BE5">
        <w:rPr>
          <w:rFonts w:ascii="Times New Roman" w:eastAsia="仿宋_GB2312" w:hAnsi="Times New Roman" w:cs="Times New Roman" w:hint="eastAsia"/>
          <w:sz w:val="32"/>
          <w:szCs w:val="32"/>
        </w:rPr>
        <w:t>53.72</w:t>
      </w:r>
      <w:r>
        <w:rPr>
          <w:rFonts w:ascii="Times New Roman" w:eastAsia="仿宋_GB2312" w:hAnsi="Times New Roman" w:cs="Times New Roman"/>
          <w:sz w:val="32"/>
          <w:szCs w:val="32"/>
        </w:rPr>
        <w:t>万元</w:t>
      </w:r>
      <w:r w:rsidR="00D61BE5">
        <w:rPr>
          <w:rFonts w:ascii="Times New Roman" w:eastAsia="仿宋_GB2312" w:hAnsi="Times New Roman" w:cs="Times New Roman"/>
          <w:sz w:val="32"/>
          <w:szCs w:val="32"/>
        </w:rPr>
        <w:t>，比年初预算数减少</w:t>
      </w:r>
      <w:r w:rsidR="00D61BE5">
        <w:rPr>
          <w:rFonts w:ascii="Times New Roman" w:eastAsia="仿宋_GB2312" w:hAnsi="Times New Roman" w:cs="Times New Roman" w:hint="eastAsia"/>
          <w:sz w:val="32"/>
          <w:szCs w:val="32"/>
        </w:rPr>
        <w:t>1.53</w:t>
      </w:r>
      <w:r w:rsidR="00D61BE5">
        <w:rPr>
          <w:rFonts w:ascii="Times New Roman" w:eastAsia="仿宋_GB2312" w:hAnsi="Times New Roman" w:cs="Times New Roman"/>
          <w:sz w:val="32"/>
          <w:szCs w:val="32"/>
        </w:rPr>
        <w:t>万元，降低</w:t>
      </w:r>
      <w:r w:rsidR="00D61BE5">
        <w:rPr>
          <w:rFonts w:ascii="Times New Roman" w:eastAsia="仿宋_GB2312" w:hAnsi="Times New Roman" w:cs="Times New Roman" w:hint="eastAsia"/>
          <w:sz w:val="32"/>
          <w:szCs w:val="32"/>
        </w:rPr>
        <w:t>2.77</w:t>
      </w:r>
      <w:r>
        <w:rPr>
          <w:rFonts w:ascii="Times New Roman" w:eastAsia="仿宋_GB2312" w:hAnsi="Times New Roman" w:cs="Times New Roman"/>
          <w:sz w:val="32"/>
          <w:szCs w:val="32"/>
        </w:rPr>
        <w:t>%</w:t>
      </w:r>
      <w:r w:rsidR="00D61BE5">
        <w:rPr>
          <w:rFonts w:ascii="Times New Roman" w:eastAsia="仿宋_GB2312" w:hAnsi="Times New Roman" w:cs="Times New Roman"/>
          <w:sz w:val="32"/>
          <w:szCs w:val="32"/>
        </w:rPr>
        <w:t>。主要原因是</w:t>
      </w:r>
      <w:r w:rsidR="00D61BE5">
        <w:rPr>
          <w:rFonts w:ascii="Times New Roman" w:eastAsia="仿宋_GB2312" w:hAnsi="Times New Roman" w:cs="Times New Roman" w:hint="eastAsia"/>
          <w:sz w:val="32"/>
          <w:szCs w:val="32"/>
        </w:rPr>
        <w:t>办公设施设备购置经费减少和</w:t>
      </w:r>
      <w:r>
        <w:rPr>
          <w:rFonts w:ascii="Times New Roman" w:eastAsia="仿宋_GB2312" w:hAnsi="Times New Roman" w:cs="Times New Roman" w:hint="eastAsia"/>
          <w:sz w:val="32"/>
          <w:szCs w:val="32"/>
        </w:rPr>
        <w:t>落实过紧日子要求压减</w:t>
      </w:r>
      <w:r w:rsidR="00D61BE5">
        <w:rPr>
          <w:rFonts w:ascii="Times New Roman" w:eastAsia="仿宋_GB2312" w:hAnsi="Times New Roman" w:cs="Times New Roman" w:hint="eastAsia"/>
          <w:sz w:val="32"/>
          <w:szCs w:val="32"/>
        </w:rPr>
        <w:t>机关运行经费</w:t>
      </w:r>
      <w:r>
        <w:rPr>
          <w:rFonts w:ascii="Times New Roman" w:eastAsia="仿宋_GB2312" w:hAnsi="Times New Roman" w:cs="Times New Roman" w:hint="eastAsia"/>
          <w:sz w:val="32"/>
          <w:szCs w:val="32"/>
        </w:rPr>
        <w:t>支出</w:t>
      </w:r>
      <w:r>
        <w:rPr>
          <w:rFonts w:ascii="Times New Roman" w:eastAsia="仿宋_GB2312" w:hAnsi="Times New Roman" w:cs="Times New Roman"/>
          <w:sz w:val="32"/>
          <w:szCs w:val="32"/>
        </w:rPr>
        <w:t>。</w:t>
      </w:r>
    </w:p>
    <w:p w:rsidR="00512FA1" w:rsidRDefault="00E32A8F">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rsidR="00512FA1" w:rsidRDefault="00E32A8F">
      <w:pPr>
        <w:pStyle w:val="Default"/>
        <w:overflowPunct w:val="0"/>
        <w:autoSpaceDE/>
        <w:autoSpaceDN/>
        <w:spacing w:line="600" w:lineRule="exact"/>
        <w:ind w:firstLineChars="200" w:firstLine="640"/>
        <w:jc w:val="both"/>
        <w:rPr>
          <w:rFonts w:ascii="Times New Roman" w:eastAsia="楷体" w:hAnsi="Times New Roman" w:cs="Times New Roman"/>
          <w:b/>
          <w:bCs/>
          <w:i/>
          <w:color w:val="auto"/>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年本部门开支会议费</w:t>
      </w:r>
      <w:r w:rsidR="00D61BE5">
        <w:rPr>
          <w:rFonts w:ascii="Times New Roman" w:eastAsia="仿宋_GB2312" w:hAnsi="Times New Roman" w:cs="Times New Roman" w:hint="eastAsia"/>
          <w:sz w:val="32"/>
          <w:szCs w:val="32"/>
        </w:rPr>
        <w:t>0</w:t>
      </w:r>
      <w:r w:rsidR="00D61BE5">
        <w:rPr>
          <w:rFonts w:ascii="Times New Roman" w:eastAsia="仿宋_GB2312" w:hAnsi="Times New Roman" w:cs="Times New Roman"/>
          <w:sz w:val="32"/>
          <w:szCs w:val="32"/>
        </w:rPr>
        <w:t>万元</w:t>
      </w:r>
      <w:r>
        <w:rPr>
          <w:rFonts w:ascii="Times New Roman" w:eastAsia="仿宋_GB2312" w:hAnsi="Times New Roman" w:cs="Times New Roman"/>
          <w:sz w:val="32"/>
          <w:szCs w:val="32"/>
        </w:rPr>
        <w:t>；开支培训费</w:t>
      </w:r>
      <w:r w:rsidR="00F47268">
        <w:rPr>
          <w:rFonts w:ascii="Times New Roman" w:eastAsia="仿宋_GB2312" w:hAnsi="Times New Roman" w:cs="Times New Roman" w:hint="eastAsia"/>
          <w:sz w:val="32"/>
          <w:szCs w:val="32"/>
        </w:rPr>
        <w:t>2.18</w:t>
      </w:r>
      <w:r>
        <w:rPr>
          <w:rFonts w:ascii="Times New Roman" w:eastAsia="仿宋_GB2312" w:hAnsi="Times New Roman" w:cs="Times New Roman"/>
          <w:sz w:val="32"/>
          <w:szCs w:val="32"/>
        </w:rPr>
        <w:t>万元，用于开展</w:t>
      </w:r>
      <w:r w:rsidR="00D61BE5" w:rsidRPr="00D61BE5">
        <w:rPr>
          <w:rFonts w:ascii="Times New Roman" w:eastAsia="仿宋_GB2312" w:hAnsi="Times New Roman" w:cs="Times New Roman" w:hint="eastAsia"/>
          <w:sz w:val="32"/>
          <w:szCs w:val="32"/>
        </w:rPr>
        <w:t>巡察业务</w:t>
      </w:r>
      <w:r>
        <w:rPr>
          <w:rFonts w:ascii="Times New Roman" w:eastAsia="仿宋_GB2312" w:hAnsi="Times New Roman" w:cs="Times New Roman"/>
          <w:sz w:val="32"/>
          <w:szCs w:val="32"/>
        </w:rPr>
        <w:t>培训，人数</w:t>
      </w:r>
      <w:r w:rsidR="00D61BE5">
        <w:rPr>
          <w:rFonts w:ascii="Times New Roman" w:eastAsia="仿宋_GB2312" w:hAnsi="Times New Roman" w:cs="Times New Roman" w:hint="eastAsia"/>
          <w:sz w:val="32"/>
          <w:szCs w:val="32"/>
        </w:rPr>
        <w:t>160</w:t>
      </w:r>
      <w:r>
        <w:rPr>
          <w:rFonts w:ascii="Times New Roman" w:eastAsia="仿宋_GB2312" w:hAnsi="Times New Roman" w:cs="Times New Roman"/>
          <w:sz w:val="32"/>
          <w:szCs w:val="32"/>
        </w:rPr>
        <w:t>人，内容为</w:t>
      </w:r>
      <w:r w:rsidR="00236AF3" w:rsidRPr="00236AF3">
        <w:rPr>
          <w:rFonts w:ascii="Times New Roman" w:eastAsia="仿宋_GB2312" w:hAnsi="Times New Roman" w:cs="Times New Roman" w:hint="eastAsia"/>
          <w:sz w:val="32"/>
          <w:szCs w:val="32"/>
        </w:rPr>
        <w:t>巡察业务知识和相关知识</w:t>
      </w:r>
      <w:r>
        <w:rPr>
          <w:rFonts w:ascii="Times New Roman" w:eastAsia="仿宋_GB2312" w:hAnsi="Times New Roman" w:cs="Times New Roman"/>
          <w:sz w:val="32"/>
          <w:szCs w:val="32"/>
        </w:rPr>
        <w:t>；</w:t>
      </w:r>
      <w:r w:rsidR="00236AF3">
        <w:rPr>
          <w:rFonts w:ascii="Times New Roman" w:eastAsia="仿宋_GB2312" w:hAnsi="Times New Roman" w:cs="Times New Roman" w:hint="eastAsia"/>
          <w:sz w:val="32"/>
          <w:szCs w:val="32"/>
        </w:rPr>
        <w:t>未</w:t>
      </w:r>
      <w:r>
        <w:rPr>
          <w:rFonts w:ascii="Times New Roman" w:eastAsia="仿宋_GB2312" w:hAnsi="Times New Roman" w:cs="Times New Roman"/>
          <w:sz w:val="32"/>
          <w:szCs w:val="32"/>
        </w:rPr>
        <w:t>举办节庆、晚会、论坛、赛事活动，开支</w:t>
      </w:r>
      <w:r w:rsidR="00236AF3">
        <w:rPr>
          <w:rFonts w:ascii="Times New Roman" w:eastAsia="仿宋_GB2312" w:hAnsi="Times New Roman" w:cs="Times New Roman" w:hint="eastAsia"/>
          <w:sz w:val="32"/>
          <w:szCs w:val="32"/>
        </w:rPr>
        <w:t>0</w:t>
      </w:r>
      <w:r w:rsidR="00236AF3">
        <w:rPr>
          <w:rFonts w:ascii="Times New Roman" w:eastAsia="仿宋_GB2312" w:hAnsi="Times New Roman" w:cs="Times New Roman"/>
          <w:sz w:val="32"/>
          <w:szCs w:val="32"/>
        </w:rPr>
        <w:t>万元</w:t>
      </w:r>
      <w:r w:rsidR="00236AF3">
        <w:rPr>
          <w:rFonts w:ascii="Times New Roman" w:eastAsia="仿宋_GB2312" w:hAnsi="Times New Roman" w:cs="Times New Roman" w:hint="eastAsia"/>
          <w:sz w:val="32"/>
          <w:szCs w:val="32"/>
        </w:rPr>
        <w:t>。</w:t>
      </w:r>
    </w:p>
    <w:p w:rsidR="00512FA1" w:rsidRDefault="00E32A8F">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rsidR="00512FA1" w:rsidRDefault="00E32A8F">
      <w:pPr>
        <w:pStyle w:val="Default"/>
        <w:overflowPunct w:val="0"/>
        <w:autoSpaceDE/>
        <w:autoSpaceDN/>
        <w:spacing w:line="600" w:lineRule="exact"/>
        <w:ind w:firstLineChars="200" w:firstLine="640"/>
        <w:jc w:val="both"/>
        <w:rPr>
          <w:rFonts w:ascii="Times New Roman" w:eastAsia="楷体" w:hAnsi="Times New Roman" w:cs="Times New Roman"/>
          <w:b/>
          <w:bCs/>
          <w:i/>
          <w:color w:val="auto"/>
          <w:sz w:val="32"/>
          <w:szCs w:val="32"/>
        </w:rPr>
      </w:pPr>
      <w:r>
        <w:rPr>
          <w:rFonts w:ascii="Times New Roman" w:eastAsia="仿宋_GB2312" w:hAnsi="Times New Roman" w:cs="Times New Roman"/>
          <w:sz w:val="32"/>
          <w:szCs w:val="32"/>
        </w:rPr>
        <w:t>本部门</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年度政府采购支出总额</w:t>
      </w:r>
      <w:r w:rsidR="00236AF3">
        <w:rPr>
          <w:rFonts w:ascii="Times New Roman" w:eastAsia="仿宋_GB2312" w:hAnsi="Times New Roman" w:cs="Times New Roman" w:hint="eastAsia"/>
          <w:sz w:val="32"/>
          <w:szCs w:val="32"/>
        </w:rPr>
        <w:t>10.88</w:t>
      </w:r>
      <w:r>
        <w:rPr>
          <w:rFonts w:ascii="Times New Roman" w:eastAsia="仿宋_GB2312" w:hAnsi="Times New Roman" w:cs="Times New Roman"/>
          <w:sz w:val="32"/>
          <w:szCs w:val="32"/>
        </w:rPr>
        <w:t>万元，其中：政府采购货物支出</w:t>
      </w:r>
      <w:r w:rsidR="00236AF3">
        <w:rPr>
          <w:rFonts w:ascii="Times New Roman" w:eastAsia="仿宋_GB2312" w:hAnsi="Times New Roman" w:cs="Times New Roman" w:hint="eastAsia"/>
          <w:sz w:val="32"/>
          <w:szCs w:val="32"/>
        </w:rPr>
        <w:t>0.11</w:t>
      </w:r>
      <w:r>
        <w:rPr>
          <w:rFonts w:ascii="Times New Roman" w:eastAsia="仿宋_GB2312" w:hAnsi="Times New Roman" w:cs="Times New Roman"/>
          <w:sz w:val="32"/>
          <w:szCs w:val="32"/>
        </w:rPr>
        <w:t>万元、政府采购工程支出</w:t>
      </w:r>
      <w:r w:rsidR="00236AF3">
        <w:rPr>
          <w:rFonts w:ascii="Times New Roman" w:eastAsia="仿宋_GB2312" w:hAnsi="Times New Roman" w:cs="Times New Roman" w:hint="eastAsia"/>
          <w:sz w:val="32"/>
          <w:szCs w:val="32"/>
        </w:rPr>
        <w:t>6.5</w:t>
      </w:r>
      <w:r>
        <w:rPr>
          <w:rFonts w:ascii="Times New Roman" w:eastAsia="仿宋_GB2312" w:hAnsi="Times New Roman" w:cs="Times New Roman"/>
          <w:sz w:val="32"/>
          <w:szCs w:val="32"/>
        </w:rPr>
        <w:t>万元、政府采购服务支出</w:t>
      </w:r>
      <w:r w:rsidR="00236AF3">
        <w:rPr>
          <w:rFonts w:ascii="Times New Roman" w:eastAsia="仿宋_GB2312" w:hAnsi="Times New Roman" w:cs="Times New Roman" w:hint="eastAsia"/>
          <w:sz w:val="32"/>
          <w:szCs w:val="32"/>
        </w:rPr>
        <w:t>4.27</w:t>
      </w:r>
      <w:r>
        <w:rPr>
          <w:rFonts w:ascii="Times New Roman" w:eastAsia="仿宋_GB2312" w:hAnsi="Times New Roman" w:cs="Times New Roman"/>
          <w:sz w:val="32"/>
          <w:szCs w:val="32"/>
        </w:rPr>
        <w:t>万元。授予中小企业合同金额</w:t>
      </w:r>
      <w:r w:rsidR="00236AF3">
        <w:rPr>
          <w:rFonts w:ascii="Times New Roman" w:eastAsia="仿宋_GB2312" w:hAnsi="Times New Roman" w:cs="Times New Roman" w:hint="eastAsia"/>
          <w:sz w:val="32"/>
          <w:szCs w:val="32"/>
        </w:rPr>
        <w:t>10.88</w:t>
      </w:r>
      <w:r>
        <w:rPr>
          <w:rFonts w:ascii="Times New Roman" w:eastAsia="仿宋_GB2312" w:hAnsi="Times New Roman" w:cs="Times New Roman"/>
          <w:sz w:val="32"/>
          <w:szCs w:val="32"/>
        </w:rPr>
        <w:t>万元，占政府采购支出总额的</w:t>
      </w:r>
      <w:r w:rsidR="00236AF3">
        <w:rPr>
          <w:rFonts w:ascii="Times New Roman" w:eastAsia="仿宋_GB2312" w:hAnsi="Times New Roman" w:cs="Times New Roman" w:hint="eastAsia"/>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，其中：授予小微企业合同金额</w:t>
      </w:r>
      <w:r w:rsidR="00236AF3">
        <w:rPr>
          <w:rFonts w:ascii="Times New Roman" w:eastAsia="仿宋_GB2312" w:hAnsi="Times New Roman" w:cs="Times New Roman" w:hint="eastAsia"/>
          <w:sz w:val="32"/>
          <w:szCs w:val="32"/>
        </w:rPr>
        <w:t>4.37</w:t>
      </w:r>
      <w:r>
        <w:rPr>
          <w:rFonts w:ascii="Times New Roman" w:eastAsia="仿宋_GB2312" w:hAnsi="Times New Roman" w:cs="Times New Roman"/>
          <w:sz w:val="32"/>
          <w:szCs w:val="32"/>
        </w:rPr>
        <w:t>万元，</w:t>
      </w:r>
      <w:r>
        <w:rPr>
          <w:rFonts w:ascii="Times New Roman" w:eastAsia="仿宋_GB2312" w:hAnsi="Times New Roman" w:cs="Times New Roman"/>
          <w:color w:val="auto"/>
          <w:sz w:val="32"/>
          <w:szCs w:val="32"/>
        </w:rPr>
        <w:t>占授予中小企业合同金额的</w:t>
      </w:r>
      <w:r w:rsidR="00236AF3">
        <w:rPr>
          <w:rFonts w:ascii="Times New Roman" w:eastAsia="仿宋_GB2312" w:hAnsi="Times New Roman" w:cs="Times New Roman" w:hint="eastAsia"/>
          <w:color w:val="auto"/>
          <w:sz w:val="32"/>
          <w:szCs w:val="32"/>
        </w:rPr>
        <w:t>40.17</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。货物采购授予中小企业合同金额占货物支出金额的</w:t>
      </w:r>
      <w:r w:rsidR="00236AF3">
        <w:rPr>
          <w:rFonts w:ascii="Times New Roman" w:eastAsia="仿宋_GB2312" w:hAnsi="Times New Roman" w:cs="Times New Roman" w:hint="eastAsia"/>
          <w:color w:val="auto"/>
          <w:sz w:val="32"/>
          <w:szCs w:val="32"/>
        </w:rPr>
        <w:t>100</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，工程采购授予中小企业合同金额占工程支出金额的</w:t>
      </w:r>
      <w:r w:rsidR="00236AF3">
        <w:rPr>
          <w:rFonts w:ascii="Times New Roman" w:eastAsia="仿宋_GB2312" w:hAnsi="Times New Roman" w:cs="Times New Roman" w:hint="eastAsia"/>
          <w:color w:val="auto"/>
          <w:sz w:val="32"/>
          <w:szCs w:val="32"/>
        </w:rPr>
        <w:t>100</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，服务采购授予中小企业合同金额占服务支出金额的</w:t>
      </w:r>
      <w:r w:rsidR="00236AF3">
        <w:rPr>
          <w:rFonts w:ascii="Times New Roman" w:eastAsia="仿宋_GB2312" w:hAnsi="Times New Roman" w:cs="Times New Roman" w:hint="eastAsia"/>
          <w:color w:val="auto"/>
          <w:sz w:val="32"/>
          <w:szCs w:val="32"/>
        </w:rPr>
        <w:t>100</w:t>
      </w:r>
      <w:r>
        <w:rPr>
          <w:rFonts w:ascii="Times New Roman" w:eastAsia="仿宋_GB2312" w:hAnsi="Times New Roman" w:cs="Times New Roman"/>
          <w:color w:val="auto"/>
          <w:sz w:val="32"/>
          <w:szCs w:val="32"/>
        </w:rPr>
        <w:t>%</w:t>
      </w:r>
      <w:r w:rsidR="00236AF3">
        <w:rPr>
          <w:rFonts w:ascii="Times New Roman" w:eastAsia="仿宋_GB2312" w:hAnsi="Times New Roman" w:cs="Times New Roman" w:hint="eastAsia"/>
          <w:color w:val="auto"/>
          <w:sz w:val="32"/>
          <w:szCs w:val="32"/>
        </w:rPr>
        <w:t>。</w:t>
      </w:r>
    </w:p>
    <w:p w:rsidR="00512FA1" w:rsidRDefault="00E32A8F">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rsidR="00512FA1" w:rsidRDefault="00E32A8F">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截至</w:t>
      </w:r>
      <w:r>
        <w:rPr>
          <w:rFonts w:ascii="Times New Roman" w:eastAsia="仿宋_GB2312" w:hAnsi="Times New Roman" w:cs="Times New Roman"/>
          <w:color w:val="auto"/>
          <w:sz w:val="32"/>
          <w:szCs w:val="32"/>
        </w:rPr>
        <w:t>202</w:t>
      </w:r>
      <w:r>
        <w:rPr>
          <w:rFonts w:ascii="Times New Roman" w:eastAsia="仿宋_GB2312" w:hAnsi="Times New Roman" w:cs="Times New Roman" w:hint="eastAsia"/>
          <w:color w:val="auto"/>
          <w:sz w:val="32"/>
          <w:szCs w:val="32"/>
        </w:rPr>
        <w:t>5</w:t>
      </w:r>
      <w:r>
        <w:rPr>
          <w:rFonts w:ascii="Times New Roman" w:eastAsia="仿宋_GB2312" w:hAnsi="Times New Roman" w:cs="Times New Roman"/>
          <w:color w:val="auto"/>
          <w:sz w:val="32"/>
          <w:szCs w:val="32"/>
        </w:rPr>
        <w:t>年</w:t>
      </w:r>
      <w:r>
        <w:rPr>
          <w:rFonts w:ascii="Times New Roman" w:eastAsia="仿宋_GB2312" w:hAnsi="Times New Roman" w:cs="Times New Roman"/>
          <w:color w:val="auto"/>
          <w:sz w:val="32"/>
          <w:szCs w:val="32"/>
        </w:rPr>
        <w:t>12</w:t>
      </w:r>
      <w:r>
        <w:rPr>
          <w:rFonts w:ascii="Times New Roman" w:eastAsia="仿宋_GB2312" w:hAnsi="Times New Roman" w:cs="Times New Roman"/>
          <w:color w:val="auto"/>
          <w:sz w:val="32"/>
          <w:szCs w:val="32"/>
        </w:rPr>
        <w:t>月</w:t>
      </w:r>
      <w:r>
        <w:rPr>
          <w:rFonts w:ascii="Times New Roman" w:eastAsia="仿宋_GB2312" w:hAnsi="Times New Roman" w:cs="Times New Roman"/>
          <w:color w:val="auto"/>
          <w:sz w:val="32"/>
          <w:szCs w:val="32"/>
        </w:rPr>
        <w:t>31</w:t>
      </w:r>
      <w:r>
        <w:rPr>
          <w:rFonts w:ascii="Times New Roman" w:eastAsia="仿宋_GB2312" w:hAnsi="Times New Roman" w:cs="Times New Roman"/>
          <w:color w:val="auto"/>
          <w:sz w:val="32"/>
          <w:szCs w:val="32"/>
        </w:rPr>
        <w:t>日，部门（单位）共有车辆</w:t>
      </w:r>
      <w:r w:rsidR="00236AF3">
        <w:rPr>
          <w:rFonts w:ascii="Times New Roman" w:eastAsia="仿宋_GB2312" w:hAnsi="Times New Roman" w:cs="Times New Roman" w:hint="eastAsia"/>
          <w:color w:val="auto"/>
          <w:sz w:val="32"/>
          <w:szCs w:val="32"/>
        </w:rPr>
        <w:t>1</w:t>
      </w:r>
      <w:r>
        <w:rPr>
          <w:rFonts w:ascii="Times New Roman" w:eastAsia="仿宋_GB2312" w:hAnsi="Times New Roman" w:cs="Times New Roman"/>
          <w:color w:val="auto"/>
          <w:sz w:val="32"/>
          <w:szCs w:val="32"/>
        </w:rPr>
        <w:t>辆，其中，副部（省）级及以上领导用车</w:t>
      </w:r>
      <w:r w:rsidR="00236AF3">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辆、主要负责人用车</w:t>
      </w:r>
      <w:r w:rsidR="00236AF3">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辆、机要通信用车</w:t>
      </w:r>
      <w:r w:rsidR="00236AF3">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辆、应急保障用车</w:t>
      </w:r>
      <w:r w:rsidR="00236AF3">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辆、执法执勤用车</w:t>
      </w:r>
      <w:r w:rsidR="00236AF3">
        <w:rPr>
          <w:rFonts w:ascii="Times New Roman" w:eastAsia="仿宋_GB2312" w:hAnsi="Times New Roman" w:cs="Times New Roman" w:hint="eastAsia"/>
          <w:color w:val="auto"/>
          <w:sz w:val="32"/>
          <w:szCs w:val="32"/>
        </w:rPr>
        <w:t>1</w:t>
      </w:r>
      <w:r>
        <w:rPr>
          <w:rFonts w:ascii="Times New Roman" w:eastAsia="仿宋_GB2312" w:hAnsi="Times New Roman" w:cs="Times New Roman"/>
          <w:color w:val="auto"/>
          <w:sz w:val="32"/>
          <w:szCs w:val="32"/>
        </w:rPr>
        <w:t>辆、特种专业技术用车</w:t>
      </w:r>
      <w:r w:rsidR="00236AF3">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辆、离退休干部服务用车</w:t>
      </w:r>
      <w:r w:rsidR="00236AF3">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辆、其他用车</w:t>
      </w:r>
      <w:r w:rsidR="00236AF3">
        <w:rPr>
          <w:rFonts w:ascii="Times New Roman" w:eastAsia="仿宋_GB2312" w:hAnsi="Times New Roman" w:cs="Times New Roman" w:hint="eastAsia"/>
          <w:color w:val="auto"/>
          <w:sz w:val="32"/>
          <w:szCs w:val="32"/>
        </w:rPr>
        <w:t>0</w:t>
      </w:r>
      <w:r w:rsidR="00236AF3">
        <w:rPr>
          <w:rFonts w:ascii="Times New Roman" w:eastAsia="仿宋_GB2312" w:hAnsi="Times New Roman" w:cs="Times New Roman"/>
          <w:color w:val="auto"/>
          <w:sz w:val="32"/>
          <w:szCs w:val="32"/>
        </w:rPr>
        <w:t>辆</w:t>
      </w:r>
      <w:r>
        <w:rPr>
          <w:rFonts w:ascii="Times New Roman" w:eastAsia="仿宋_GB2312" w:hAnsi="Times New Roman" w:cs="Times New Roman"/>
          <w:color w:val="auto"/>
          <w:sz w:val="32"/>
          <w:szCs w:val="32"/>
        </w:rPr>
        <w:t>；单位价值</w:t>
      </w:r>
      <w:r>
        <w:rPr>
          <w:rFonts w:ascii="Times New Roman" w:eastAsia="仿宋_GB2312" w:hAnsi="Times New Roman" w:cs="Times New Roman"/>
          <w:color w:val="auto"/>
          <w:sz w:val="32"/>
          <w:szCs w:val="32"/>
        </w:rPr>
        <w:t>100</w:t>
      </w:r>
      <w:r>
        <w:rPr>
          <w:rFonts w:ascii="Times New Roman" w:eastAsia="仿宋_GB2312" w:hAnsi="Times New Roman" w:cs="Times New Roman"/>
          <w:color w:val="auto"/>
          <w:sz w:val="32"/>
          <w:szCs w:val="32"/>
        </w:rPr>
        <w:t>万元以上设备（不含车辆）</w:t>
      </w:r>
      <w:r w:rsidR="00236AF3">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台（套）。</w:t>
      </w:r>
    </w:p>
    <w:p w:rsidR="00512FA1" w:rsidRDefault="00E32A8F">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eastAsia="仿宋_GB2312" w:hAnsi="Times New Roman" w:cs="Times New Roman"/>
          <w:color w:val="auto"/>
          <w:sz w:val="32"/>
          <w:szCs w:val="32"/>
        </w:rPr>
        <w:t>202</w:t>
      </w:r>
      <w:r>
        <w:rPr>
          <w:rFonts w:ascii="Times New Roman" w:eastAsia="仿宋_GB2312" w:hAnsi="Times New Roman" w:cs="Times New Roman" w:hint="eastAsia"/>
          <w:color w:val="auto"/>
          <w:sz w:val="32"/>
          <w:szCs w:val="32"/>
        </w:rPr>
        <w:t>5</w:t>
      </w:r>
      <w:r>
        <w:rPr>
          <w:rFonts w:ascii="Times New Roman" w:hAnsi="Times New Roman" w:cs="Times New Roman"/>
          <w:bCs/>
          <w:color w:val="auto"/>
          <w:sz w:val="32"/>
          <w:szCs w:val="32"/>
        </w:rPr>
        <w:t>年度预算绩效情况的说明</w:t>
      </w:r>
    </w:p>
    <w:p w:rsidR="00512FA1" w:rsidRDefault="00E32A8F" w:rsidP="00A914FD">
      <w:pPr>
        <w:overflowPunct w:val="0"/>
        <w:spacing w:line="600" w:lineRule="exact"/>
        <w:ind w:firstLineChars="200" w:firstLine="643"/>
        <w:rPr>
          <w:rFonts w:ascii="Times New Roman" w:eastAsia="楷体" w:hAnsi="Times New Roman" w:cs="Times New Roman"/>
          <w:b/>
          <w:bCs/>
          <w:sz w:val="32"/>
          <w:szCs w:val="32"/>
        </w:rPr>
      </w:pPr>
      <w:r>
        <w:rPr>
          <w:rFonts w:ascii="Times New Roman" w:eastAsia="楷体_GB2312" w:hAnsi="Times New Roman" w:cs="Times New Roman"/>
          <w:b/>
          <w:bCs/>
          <w:sz w:val="32"/>
          <w:szCs w:val="32"/>
        </w:rPr>
        <w:lastRenderedPageBreak/>
        <w:t>（一）绩效评价工作开展情况。</w:t>
      </w:r>
      <w:r>
        <w:rPr>
          <w:rFonts w:ascii="Times New Roman" w:eastAsia="仿宋_GB2312" w:hAnsi="Times New Roman" w:cs="Times New Roman"/>
          <w:kern w:val="0"/>
          <w:sz w:val="32"/>
          <w:szCs w:val="32"/>
        </w:rPr>
        <w:t>组织对</w:t>
      </w:r>
      <w:r>
        <w:rPr>
          <w:rFonts w:ascii="Times New Roman" w:eastAsia="仿宋_GB2312" w:hAnsi="Times New Roman" w:cs="Times New Roman"/>
          <w:kern w:val="0"/>
          <w:sz w:val="32"/>
          <w:szCs w:val="32"/>
        </w:rPr>
        <w:t>202</w:t>
      </w:r>
      <w:r>
        <w:rPr>
          <w:rFonts w:ascii="Times New Roman" w:eastAsia="仿宋_GB2312" w:hAnsi="Times New Roman" w:cs="Times New Roman" w:hint="eastAsia"/>
          <w:kern w:val="0"/>
          <w:sz w:val="32"/>
          <w:szCs w:val="32"/>
        </w:rPr>
        <w:t>5</w:t>
      </w:r>
      <w:r>
        <w:rPr>
          <w:rFonts w:ascii="Times New Roman" w:eastAsia="仿宋_GB2312" w:hAnsi="Times New Roman" w:cs="Times New Roman"/>
          <w:kern w:val="0"/>
          <w:sz w:val="32"/>
          <w:szCs w:val="32"/>
        </w:rPr>
        <w:t>年度本部门（单位）整体支出开展绩效自评，涉及项目</w:t>
      </w:r>
      <w:r w:rsidR="00236AF3">
        <w:rPr>
          <w:rFonts w:ascii="Times New Roman" w:eastAsia="仿宋_GB2312" w:hAnsi="Times New Roman" w:cs="Times New Roman"/>
          <w:kern w:val="0"/>
          <w:sz w:val="32"/>
          <w:szCs w:val="32"/>
        </w:rPr>
        <w:t>1</w:t>
      </w:r>
      <w:r>
        <w:rPr>
          <w:rFonts w:ascii="Times New Roman" w:eastAsia="仿宋_GB2312" w:hAnsi="Times New Roman" w:cs="Times New Roman"/>
          <w:kern w:val="0"/>
          <w:sz w:val="32"/>
          <w:szCs w:val="32"/>
        </w:rPr>
        <w:t>个，共涉及资金</w:t>
      </w:r>
      <w:r w:rsidR="00236AF3">
        <w:rPr>
          <w:rFonts w:ascii="Times New Roman" w:eastAsia="仿宋_GB2312" w:hAnsi="Times New Roman" w:cs="Times New Roman" w:hint="eastAsia"/>
          <w:kern w:val="0"/>
          <w:sz w:val="32"/>
          <w:szCs w:val="32"/>
        </w:rPr>
        <w:t>518.41</w:t>
      </w:r>
      <w:r>
        <w:rPr>
          <w:rFonts w:ascii="Times New Roman" w:eastAsia="仿宋_GB2312" w:hAnsi="Times New Roman" w:cs="Times New Roman"/>
          <w:kern w:val="0"/>
          <w:sz w:val="32"/>
          <w:szCs w:val="32"/>
        </w:rPr>
        <w:t>万元。其中，一般公共预算项目</w:t>
      </w:r>
      <w:r w:rsidR="00236AF3">
        <w:rPr>
          <w:rFonts w:ascii="Times New Roman" w:eastAsia="仿宋_GB2312" w:hAnsi="Times New Roman" w:cs="Times New Roman" w:hint="eastAsia"/>
          <w:kern w:val="0"/>
          <w:sz w:val="32"/>
          <w:szCs w:val="32"/>
        </w:rPr>
        <w:t>1</w:t>
      </w:r>
      <w:r>
        <w:rPr>
          <w:rFonts w:ascii="Times New Roman" w:eastAsia="仿宋_GB2312" w:hAnsi="Times New Roman" w:cs="Times New Roman"/>
          <w:kern w:val="0"/>
          <w:sz w:val="32"/>
          <w:szCs w:val="32"/>
        </w:rPr>
        <w:t>个</w:t>
      </w:r>
      <w:r w:rsidR="00236AF3">
        <w:rPr>
          <w:rFonts w:ascii="Times New Roman" w:eastAsia="仿宋_GB2312" w:hAnsi="Times New Roman" w:cs="Times New Roman" w:hint="eastAsia"/>
          <w:kern w:val="0"/>
          <w:sz w:val="32"/>
          <w:szCs w:val="32"/>
        </w:rPr>
        <w:t>518.41</w:t>
      </w:r>
      <w:r>
        <w:rPr>
          <w:rFonts w:ascii="Times New Roman" w:eastAsia="仿宋_GB2312" w:hAnsi="Times New Roman" w:cs="Times New Roman"/>
          <w:kern w:val="0"/>
          <w:sz w:val="32"/>
          <w:szCs w:val="32"/>
        </w:rPr>
        <w:t>万元，占一般公共预算支出总额的</w:t>
      </w:r>
      <w:r w:rsidR="00236AF3">
        <w:rPr>
          <w:rFonts w:ascii="Times New Roman" w:eastAsia="仿宋_GB2312" w:hAnsi="Times New Roman" w:cs="Times New Roman" w:hint="eastAsia"/>
          <w:kern w:val="0"/>
          <w:sz w:val="32"/>
          <w:szCs w:val="32"/>
        </w:rPr>
        <w:t>100</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w:t>
      </w:r>
      <w:r w:rsidR="00236AF3">
        <w:rPr>
          <w:rFonts w:ascii="Times New Roman" w:eastAsia="仿宋_GB2312" w:hAnsi="Times New Roman" w:cs="Times New Roman" w:hint="eastAsia"/>
          <w:kern w:val="0"/>
          <w:sz w:val="32"/>
          <w:szCs w:val="32"/>
        </w:rPr>
        <w:t>无</w:t>
      </w:r>
      <w:r>
        <w:rPr>
          <w:rFonts w:ascii="Times New Roman" w:eastAsia="仿宋_GB2312" w:hAnsi="Times New Roman" w:cs="Times New Roman"/>
          <w:kern w:val="0"/>
          <w:sz w:val="32"/>
          <w:szCs w:val="32"/>
        </w:rPr>
        <w:t>政府性基金预算项目；</w:t>
      </w:r>
      <w:r w:rsidR="00236AF3">
        <w:rPr>
          <w:rFonts w:ascii="Times New Roman" w:eastAsia="仿宋_GB2312" w:hAnsi="Times New Roman" w:cs="Times New Roman" w:hint="eastAsia"/>
          <w:kern w:val="0"/>
          <w:sz w:val="32"/>
          <w:szCs w:val="32"/>
        </w:rPr>
        <w:t>无</w:t>
      </w:r>
      <w:r>
        <w:rPr>
          <w:rFonts w:ascii="Times New Roman" w:eastAsia="仿宋_GB2312" w:hAnsi="Times New Roman" w:cs="Times New Roman"/>
          <w:kern w:val="0"/>
          <w:sz w:val="32"/>
          <w:szCs w:val="32"/>
        </w:rPr>
        <w:t>国有资本经营预算项目</w:t>
      </w:r>
      <w:r w:rsidR="00236AF3">
        <w:rPr>
          <w:rFonts w:ascii="Times New Roman" w:eastAsia="仿宋_GB2312" w:hAnsi="Times New Roman" w:cs="Times New Roman" w:hint="eastAsia"/>
          <w:kern w:val="0"/>
          <w:sz w:val="32"/>
          <w:szCs w:val="32"/>
        </w:rPr>
        <w:t>；无</w:t>
      </w:r>
      <w:r>
        <w:rPr>
          <w:rFonts w:ascii="Times New Roman" w:eastAsia="仿宋_GB2312" w:hAnsi="Times New Roman" w:cs="Times New Roman"/>
          <w:kern w:val="0"/>
          <w:sz w:val="32"/>
          <w:szCs w:val="32"/>
        </w:rPr>
        <w:t>社会保险基金预算项目。</w:t>
      </w:r>
    </w:p>
    <w:p w:rsidR="00512FA1" w:rsidRDefault="00E32A8F" w:rsidP="00A914FD">
      <w:pPr>
        <w:overflowPunct w:val="0"/>
        <w:spacing w:line="600" w:lineRule="exact"/>
        <w:ind w:firstLineChars="200" w:firstLine="643"/>
        <w:rPr>
          <w:rFonts w:ascii="Times New Roman" w:eastAsia="仿宋_GB2312" w:hAnsi="Times New Roman" w:cs="Times New Roman"/>
          <w:bCs/>
          <w:sz w:val="32"/>
          <w:szCs w:val="32"/>
        </w:rPr>
      </w:pPr>
      <w:r>
        <w:rPr>
          <w:rFonts w:ascii="Times New Roman" w:eastAsia="楷体_GB2312" w:hAnsi="Times New Roman" w:cs="Times New Roman"/>
          <w:b/>
          <w:bCs/>
          <w:sz w:val="32"/>
          <w:szCs w:val="32"/>
        </w:rPr>
        <w:t>（二）绩效评价结果。</w:t>
      </w:r>
      <w:r>
        <w:rPr>
          <w:rFonts w:ascii="Times New Roman" w:eastAsia="仿宋_GB2312" w:hAnsi="Times New Roman" w:cs="Times New Roman"/>
          <w:b/>
          <w:bCs/>
          <w:kern w:val="0"/>
          <w:sz w:val="32"/>
          <w:szCs w:val="32"/>
        </w:rPr>
        <w:t>一是绩效自评结果。</w:t>
      </w:r>
      <w:r>
        <w:rPr>
          <w:rFonts w:ascii="Times New Roman" w:eastAsia="仿宋_GB2312" w:hAnsi="Times New Roman" w:cs="Times New Roman"/>
          <w:kern w:val="0"/>
          <w:sz w:val="32"/>
          <w:szCs w:val="32"/>
        </w:rPr>
        <w:t>202</w:t>
      </w:r>
      <w:r>
        <w:rPr>
          <w:rFonts w:ascii="Times New Roman" w:eastAsia="仿宋_GB2312" w:hAnsi="Times New Roman" w:cs="Times New Roman" w:hint="eastAsia"/>
          <w:kern w:val="0"/>
          <w:sz w:val="32"/>
          <w:szCs w:val="32"/>
        </w:rPr>
        <w:t>5</w:t>
      </w:r>
      <w:r>
        <w:rPr>
          <w:rFonts w:ascii="Times New Roman" w:eastAsia="仿宋_GB2312" w:hAnsi="Times New Roman" w:cs="Times New Roman"/>
          <w:kern w:val="0"/>
          <w:sz w:val="32"/>
          <w:szCs w:val="32"/>
        </w:rPr>
        <w:t>年度本部门（单位）整体支出</w:t>
      </w:r>
      <w:r>
        <w:rPr>
          <w:rFonts w:ascii="Times New Roman" w:eastAsia="仿宋_GB2312" w:hAnsi="Times New Roman" w:cs="Times New Roman"/>
          <w:sz w:val="32"/>
          <w:szCs w:val="32"/>
        </w:rPr>
        <w:t>全年预算数</w:t>
      </w:r>
      <w:r w:rsidR="00236AF3">
        <w:rPr>
          <w:rFonts w:ascii="Times New Roman" w:eastAsia="仿宋_GB2312" w:hAnsi="Times New Roman" w:cs="Times New Roman" w:hint="eastAsia"/>
          <w:sz w:val="32"/>
          <w:szCs w:val="32"/>
        </w:rPr>
        <w:t>548.499</w:t>
      </w:r>
      <w:r>
        <w:rPr>
          <w:rFonts w:ascii="Times New Roman" w:eastAsia="仿宋_GB2312" w:hAnsi="Times New Roman" w:cs="Times New Roman"/>
          <w:sz w:val="32"/>
          <w:szCs w:val="32"/>
        </w:rPr>
        <w:t>万元，执行数</w:t>
      </w:r>
      <w:r w:rsidR="00236AF3">
        <w:rPr>
          <w:rFonts w:ascii="Times New Roman" w:eastAsia="仿宋_GB2312" w:hAnsi="Times New Roman" w:cs="Times New Roman" w:hint="eastAsia"/>
          <w:sz w:val="32"/>
          <w:szCs w:val="32"/>
        </w:rPr>
        <w:t>518.41</w:t>
      </w:r>
      <w:r>
        <w:rPr>
          <w:rFonts w:ascii="Times New Roman" w:eastAsia="仿宋_GB2312" w:hAnsi="Times New Roman" w:cs="Times New Roman"/>
          <w:sz w:val="32"/>
          <w:szCs w:val="32"/>
        </w:rPr>
        <w:t>万元，完成预算的</w:t>
      </w:r>
      <w:r w:rsidR="00236AF3">
        <w:rPr>
          <w:rFonts w:ascii="Times New Roman" w:eastAsia="仿宋_GB2312" w:hAnsi="Times New Roman" w:cs="Times New Roman" w:hint="eastAsia"/>
          <w:sz w:val="32"/>
          <w:szCs w:val="32"/>
        </w:rPr>
        <w:t>94.51</w:t>
      </w:r>
      <w:r>
        <w:rPr>
          <w:rFonts w:ascii="Times New Roman" w:eastAsia="仿宋_GB2312" w:hAnsi="Times New Roman" w:cs="Times New Roman"/>
          <w:sz w:val="32"/>
          <w:szCs w:val="32"/>
        </w:rPr>
        <w:t>%</w:t>
      </w:r>
      <w:r>
        <w:rPr>
          <w:rFonts w:ascii="Times New Roman" w:eastAsia="仿宋_GB2312" w:hAnsi="Times New Roman" w:cs="Times New Roman"/>
          <w:kern w:val="0"/>
          <w:sz w:val="32"/>
          <w:szCs w:val="32"/>
        </w:rPr>
        <w:t>，绩效自评得分</w:t>
      </w:r>
      <w:r w:rsidR="00F055D1">
        <w:rPr>
          <w:rFonts w:ascii="Times New Roman" w:eastAsia="仿宋_GB2312" w:hAnsi="Times New Roman" w:cs="Times New Roman" w:hint="eastAsia"/>
          <w:sz w:val="32"/>
          <w:szCs w:val="32"/>
        </w:rPr>
        <w:t>97.6</w:t>
      </w:r>
      <w:r>
        <w:rPr>
          <w:rFonts w:ascii="Times New Roman" w:eastAsia="仿宋_GB2312" w:hAnsi="Times New Roman" w:cs="Times New Roman"/>
          <w:sz w:val="32"/>
          <w:szCs w:val="32"/>
        </w:rPr>
        <w:t>分</w:t>
      </w:r>
      <w:r>
        <w:rPr>
          <w:rFonts w:ascii="Times New Roman" w:eastAsia="仿宋_GB2312" w:hAnsi="Times New Roman" w:cs="Times New Roman"/>
          <w:kern w:val="0"/>
          <w:sz w:val="32"/>
          <w:szCs w:val="32"/>
        </w:rPr>
        <w:t>，评价等级为</w:t>
      </w:r>
      <w:r w:rsidR="00F055D1">
        <w:rPr>
          <w:rFonts w:ascii="Times New Roman" w:eastAsia="仿宋_GB2312" w:hAnsi="Times New Roman" w:cs="Times New Roman"/>
          <w:sz w:val="32"/>
          <w:szCs w:val="32"/>
        </w:rPr>
        <w:t>“</w:t>
      </w:r>
      <w:r w:rsidR="00F055D1">
        <w:rPr>
          <w:rFonts w:ascii="Times New Roman" w:eastAsia="仿宋_GB2312" w:hAnsi="Times New Roman" w:cs="Times New Roman" w:hint="eastAsia"/>
          <w:sz w:val="32"/>
          <w:szCs w:val="32"/>
        </w:rPr>
        <w:t>良好</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。绩效目标完成情况：一是</w:t>
      </w:r>
      <w:r w:rsidR="0017167D">
        <w:rPr>
          <w:rFonts w:ascii="Times New Roman" w:eastAsia="仿宋_GB2312" w:hAnsi="Times New Roman" w:cs="Times New Roman"/>
          <w:sz w:val="32"/>
          <w:szCs w:val="32"/>
        </w:rPr>
        <w:t>严格执行年初部门预算</w:t>
      </w:r>
      <w:r w:rsidR="0017167D">
        <w:rPr>
          <w:rFonts w:ascii="Times New Roman" w:eastAsia="仿宋_GB2312" w:hAnsi="Times New Roman" w:cs="Times New Roman" w:hint="eastAsia"/>
          <w:sz w:val="32"/>
          <w:szCs w:val="32"/>
        </w:rPr>
        <w:t>、</w:t>
      </w:r>
      <w:r w:rsidR="00F055D1">
        <w:rPr>
          <w:rFonts w:ascii="Times New Roman" w:eastAsia="仿宋_GB2312" w:hAnsi="Times New Roman" w:cs="Times New Roman"/>
          <w:sz w:val="32"/>
          <w:szCs w:val="32"/>
        </w:rPr>
        <w:t>资金使用及管理规范</w:t>
      </w:r>
      <w:r>
        <w:rPr>
          <w:rFonts w:ascii="Times New Roman" w:eastAsia="仿宋_GB2312" w:hAnsi="Times New Roman" w:cs="Times New Roman"/>
          <w:sz w:val="32"/>
          <w:szCs w:val="32"/>
        </w:rPr>
        <w:t>；二是</w:t>
      </w:r>
      <w:r w:rsidR="00F055D1">
        <w:rPr>
          <w:rFonts w:ascii="Times New Roman" w:eastAsia="仿宋_GB2312" w:hAnsi="Times New Roman" w:cs="Times New Roman"/>
          <w:sz w:val="32"/>
          <w:szCs w:val="32"/>
        </w:rPr>
        <w:t>预算配置控制较好，财政供养人员控制在预算编制以内</w:t>
      </w:r>
      <w:r w:rsidR="00F055D1">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发现的主要问题及原因：一是</w:t>
      </w:r>
      <w:r w:rsidR="00F055D1">
        <w:rPr>
          <w:rFonts w:ascii="Times New Roman" w:eastAsia="仿宋_GB2312" w:hAnsi="Times New Roman" w:cs="Times New Roman" w:hint="eastAsia"/>
          <w:sz w:val="32"/>
          <w:szCs w:val="32"/>
        </w:rPr>
        <w:t>绩效评价体系还不完善，缺乏精细化、差异化细则；制度适配性不足，更新滞后</w:t>
      </w:r>
      <w:r>
        <w:rPr>
          <w:rFonts w:ascii="Times New Roman" w:eastAsia="仿宋_GB2312" w:hAnsi="Times New Roman" w:cs="Times New Roman"/>
          <w:sz w:val="32"/>
          <w:szCs w:val="32"/>
        </w:rPr>
        <w:t>；二是</w:t>
      </w:r>
      <w:r w:rsidR="00F055D1">
        <w:rPr>
          <w:rFonts w:ascii="Times New Roman" w:eastAsia="仿宋_GB2312" w:hAnsi="Times New Roman" w:cs="Times New Roman" w:hint="eastAsia"/>
          <w:sz w:val="32"/>
          <w:szCs w:val="32"/>
        </w:rPr>
        <w:t>干部职工思想认知有偏差，考核氛围不浓厚，对绩效管理的系统性、专业性认识不足</w:t>
      </w:r>
      <w:r>
        <w:rPr>
          <w:rFonts w:ascii="Times New Roman" w:eastAsia="仿宋_GB2312" w:hAnsi="Times New Roman" w:cs="Times New Roman"/>
          <w:sz w:val="32"/>
          <w:szCs w:val="32"/>
        </w:rPr>
        <w:t>。下一步改进措施：一是</w:t>
      </w:r>
      <w:r w:rsidR="00F055D1">
        <w:rPr>
          <w:rFonts w:ascii="Times New Roman" w:eastAsia="仿宋_GB2312" w:hAnsi="Times New Roman" w:cs="Times New Roman" w:hint="eastAsia"/>
          <w:sz w:val="32"/>
          <w:szCs w:val="32"/>
        </w:rPr>
        <w:t>善绩效评价体系，建立精细化、差异化细则；及时更新考核制度和考核约束机制</w:t>
      </w:r>
      <w:r>
        <w:rPr>
          <w:rFonts w:ascii="Times New Roman" w:eastAsia="仿宋_GB2312" w:hAnsi="Times New Roman" w:cs="Times New Roman"/>
          <w:sz w:val="32"/>
          <w:szCs w:val="32"/>
        </w:rPr>
        <w:t>；二是</w:t>
      </w:r>
      <w:r w:rsidR="00F055D1">
        <w:rPr>
          <w:rFonts w:ascii="Times New Roman" w:eastAsia="仿宋_GB2312" w:hAnsi="Times New Roman" w:cs="Times New Roman"/>
          <w:sz w:val="32"/>
          <w:szCs w:val="32"/>
        </w:rPr>
        <w:t>提高</w:t>
      </w:r>
      <w:r w:rsidR="00F055D1">
        <w:rPr>
          <w:rFonts w:ascii="Times New Roman" w:eastAsia="仿宋_GB2312" w:hAnsi="Times New Roman" w:cs="Times New Roman" w:hint="eastAsia"/>
          <w:sz w:val="32"/>
          <w:szCs w:val="32"/>
        </w:rPr>
        <w:t>干部职工思想认识</w:t>
      </w:r>
      <w:r w:rsidR="00F055D1">
        <w:rPr>
          <w:rFonts w:ascii="Times New Roman" w:eastAsia="仿宋_GB2312" w:hAnsi="Times New Roman" w:cs="Times New Roman"/>
          <w:sz w:val="32"/>
          <w:szCs w:val="32"/>
        </w:rPr>
        <w:t>，</w:t>
      </w:r>
      <w:r w:rsidR="00F055D1">
        <w:rPr>
          <w:rFonts w:ascii="Times New Roman" w:eastAsia="仿宋_GB2312" w:hAnsi="Times New Roman" w:cs="Times New Roman" w:hint="eastAsia"/>
          <w:sz w:val="32"/>
          <w:szCs w:val="32"/>
        </w:rPr>
        <w:t>从思想上重视绩效评价考核，高质量推进单位绩效管理工作</w:t>
      </w:r>
      <w:r>
        <w:rPr>
          <w:rFonts w:ascii="Times New Roman" w:eastAsia="仿宋_GB2312" w:hAnsi="Times New Roman" w:cs="Times New Roman"/>
          <w:sz w:val="32"/>
          <w:szCs w:val="32"/>
        </w:rPr>
        <w:t>。</w:t>
      </w:r>
      <w:r>
        <w:rPr>
          <w:rFonts w:ascii="Times New Roman" w:eastAsia="仿宋_GB2312" w:hAnsi="Times New Roman" w:cs="Times New Roman"/>
          <w:b/>
          <w:bCs/>
          <w:kern w:val="0"/>
          <w:sz w:val="32"/>
          <w:szCs w:val="32"/>
        </w:rPr>
        <w:t>二是部门评价结果</w:t>
      </w:r>
      <w:r w:rsidR="00F055D1">
        <w:rPr>
          <w:rFonts w:ascii="Times New Roman" w:eastAsia="仿宋_GB2312" w:hAnsi="Times New Roman" w:cs="Times New Roman" w:hint="eastAsia"/>
          <w:b/>
          <w:bCs/>
          <w:kern w:val="0"/>
          <w:sz w:val="32"/>
          <w:szCs w:val="32"/>
        </w:rPr>
        <w:t>。</w:t>
      </w:r>
      <w:r w:rsidR="00F055D1">
        <w:rPr>
          <w:rFonts w:ascii="Times New Roman" w:eastAsia="仿宋_GB2312" w:hAnsi="Times New Roman" w:cs="Times New Roman" w:hint="eastAsia"/>
          <w:sz w:val="32"/>
          <w:szCs w:val="32"/>
        </w:rPr>
        <w:t>巡察专项经费</w:t>
      </w:r>
      <w:r w:rsidR="00F055D1">
        <w:rPr>
          <w:rFonts w:ascii="Times New Roman" w:eastAsia="仿宋_GB2312" w:hAnsi="Times New Roman" w:cs="Times New Roman"/>
          <w:sz w:val="32"/>
          <w:szCs w:val="32"/>
        </w:rPr>
        <w:t>项目全年预算</w:t>
      </w:r>
      <w:r w:rsidR="00F055D1">
        <w:rPr>
          <w:rFonts w:ascii="Times New Roman" w:eastAsia="仿宋_GB2312" w:hAnsi="Times New Roman" w:cs="Times New Roman" w:hint="eastAsia"/>
          <w:sz w:val="32"/>
          <w:szCs w:val="32"/>
        </w:rPr>
        <w:t>数</w:t>
      </w:r>
      <w:r w:rsidR="00F055D1">
        <w:rPr>
          <w:rFonts w:ascii="Times New Roman" w:eastAsia="仿宋_GB2312" w:hAnsi="Times New Roman" w:cs="Times New Roman" w:hint="eastAsia"/>
          <w:sz w:val="32"/>
          <w:szCs w:val="32"/>
        </w:rPr>
        <w:t>120</w:t>
      </w:r>
      <w:r>
        <w:rPr>
          <w:rFonts w:ascii="Times New Roman" w:eastAsia="仿宋_GB2312" w:hAnsi="Times New Roman" w:cs="Times New Roman"/>
          <w:sz w:val="32"/>
          <w:szCs w:val="32"/>
        </w:rPr>
        <w:t>万元，执行数</w:t>
      </w:r>
      <w:r w:rsidR="00F055D1">
        <w:rPr>
          <w:rFonts w:ascii="Times New Roman" w:eastAsia="仿宋_GB2312" w:hAnsi="Times New Roman" w:cs="Times New Roman" w:hint="eastAsia"/>
          <w:sz w:val="32"/>
          <w:szCs w:val="32"/>
        </w:rPr>
        <w:t>81.29</w:t>
      </w:r>
      <w:r>
        <w:rPr>
          <w:rFonts w:ascii="Times New Roman" w:eastAsia="仿宋_GB2312" w:hAnsi="Times New Roman" w:cs="Times New Roman"/>
          <w:sz w:val="32"/>
          <w:szCs w:val="32"/>
        </w:rPr>
        <w:t>万元，完成预算的</w:t>
      </w:r>
      <w:r w:rsidR="00F055D1">
        <w:rPr>
          <w:rFonts w:ascii="Times New Roman" w:eastAsia="仿宋_GB2312" w:hAnsi="Times New Roman" w:cs="Times New Roman" w:hint="eastAsia"/>
          <w:sz w:val="32"/>
          <w:szCs w:val="32"/>
        </w:rPr>
        <w:t>67.74</w:t>
      </w:r>
      <w:r>
        <w:rPr>
          <w:rFonts w:ascii="Times New Roman" w:eastAsia="仿宋_GB2312" w:hAnsi="Times New Roman" w:cs="Times New Roman"/>
          <w:sz w:val="32"/>
          <w:szCs w:val="32"/>
        </w:rPr>
        <w:t>%</w:t>
      </w:r>
      <w:r>
        <w:rPr>
          <w:rFonts w:ascii="Times New Roman" w:eastAsia="仿宋_GB2312" w:hAnsi="Times New Roman" w:cs="Times New Roman"/>
          <w:kern w:val="0"/>
          <w:sz w:val="32"/>
          <w:szCs w:val="32"/>
        </w:rPr>
        <w:t>，</w:t>
      </w:r>
      <w:r>
        <w:rPr>
          <w:rFonts w:ascii="Times New Roman" w:eastAsia="仿宋_GB2312" w:hAnsi="Times New Roman" w:cs="Times New Roman"/>
          <w:sz w:val="32"/>
          <w:szCs w:val="32"/>
        </w:rPr>
        <w:t>部门评价得分</w:t>
      </w:r>
      <w:r w:rsidR="00F055D1">
        <w:rPr>
          <w:rFonts w:ascii="Times New Roman" w:eastAsia="仿宋_GB2312" w:hAnsi="Times New Roman" w:cs="Times New Roman" w:hint="eastAsia"/>
          <w:sz w:val="32"/>
          <w:szCs w:val="32"/>
        </w:rPr>
        <w:t>95.3</w:t>
      </w:r>
      <w:r>
        <w:rPr>
          <w:rFonts w:ascii="Times New Roman" w:eastAsia="仿宋_GB2312" w:hAnsi="Times New Roman" w:cs="Times New Roman"/>
          <w:sz w:val="32"/>
          <w:szCs w:val="32"/>
        </w:rPr>
        <w:t>分，评价等级为</w:t>
      </w:r>
      <w:r w:rsidR="00F055D1">
        <w:rPr>
          <w:rFonts w:ascii="Times New Roman" w:eastAsia="仿宋_GB2312" w:hAnsi="Times New Roman" w:cs="Times New Roman"/>
          <w:sz w:val="32"/>
          <w:szCs w:val="32"/>
        </w:rPr>
        <w:t>“</w:t>
      </w:r>
      <w:r w:rsidR="00F055D1">
        <w:rPr>
          <w:rFonts w:ascii="Times New Roman" w:eastAsia="仿宋_GB2312" w:hAnsi="Times New Roman" w:cs="Times New Roman" w:hint="eastAsia"/>
          <w:sz w:val="32"/>
          <w:szCs w:val="32"/>
        </w:rPr>
        <w:t>良好</w:t>
      </w:r>
      <w:r>
        <w:rPr>
          <w:rFonts w:ascii="Times New Roman" w:eastAsia="仿宋_GB2312" w:hAnsi="Times New Roman" w:cs="Times New Roman"/>
          <w:sz w:val="32"/>
          <w:szCs w:val="32"/>
        </w:rPr>
        <w:t>”</w:t>
      </w:r>
      <w:r>
        <w:rPr>
          <w:rFonts w:ascii="Times New Roman" w:eastAsia="仿宋_GB2312" w:hAnsi="Times New Roman" w:cs="Times New Roman"/>
          <w:sz w:val="32"/>
          <w:szCs w:val="32"/>
        </w:rPr>
        <w:t>。发现的主要问题及原因：一是</w:t>
      </w:r>
      <w:r w:rsidR="00F055D1">
        <w:rPr>
          <w:rFonts w:ascii="Times New Roman" w:eastAsia="仿宋_GB2312" w:hAnsi="Times New Roman" w:cs="Times New Roman" w:hint="eastAsia"/>
          <w:sz w:val="32"/>
          <w:szCs w:val="32"/>
        </w:rPr>
        <w:t>巡察工作质量有待进一步提高</w:t>
      </w:r>
      <w:r>
        <w:rPr>
          <w:rFonts w:ascii="Times New Roman" w:eastAsia="仿宋_GB2312" w:hAnsi="Times New Roman" w:cs="Times New Roman"/>
          <w:sz w:val="32"/>
          <w:szCs w:val="32"/>
        </w:rPr>
        <w:t>；二是</w:t>
      </w:r>
      <w:r w:rsidR="00F055D1">
        <w:rPr>
          <w:rFonts w:ascii="Times New Roman" w:eastAsia="仿宋_GB2312" w:hAnsi="Times New Roman" w:cs="Times New Roman" w:hint="eastAsia"/>
          <w:sz w:val="32"/>
          <w:szCs w:val="32"/>
        </w:rPr>
        <w:t>巡察震慑力和影响力有待加强</w:t>
      </w:r>
      <w:r>
        <w:rPr>
          <w:rFonts w:ascii="Times New Roman" w:eastAsia="仿宋_GB2312" w:hAnsi="Times New Roman" w:cs="Times New Roman"/>
          <w:sz w:val="32"/>
          <w:szCs w:val="32"/>
        </w:rPr>
        <w:t>。下一步改进措施：一是</w:t>
      </w:r>
      <w:r w:rsidR="00F055D1" w:rsidRPr="00F055D1">
        <w:rPr>
          <w:rFonts w:ascii="Times New Roman" w:eastAsia="仿宋_GB2312" w:hAnsi="Times New Roman" w:cs="Times New Roman" w:hint="eastAsia"/>
          <w:sz w:val="32"/>
          <w:szCs w:val="32"/>
        </w:rPr>
        <w:t>加强业务学习，提高巡察工作质量</w:t>
      </w:r>
      <w:r>
        <w:rPr>
          <w:rFonts w:ascii="Times New Roman" w:eastAsia="仿宋_GB2312" w:hAnsi="Times New Roman" w:cs="Times New Roman"/>
          <w:sz w:val="32"/>
          <w:szCs w:val="32"/>
        </w:rPr>
        <w:t>；二是</w:t>
      </w:r>
      <w:r w:rsidR="00F055D1">
        <w:rPr>
          <w:rFonts w:ascii="Times New Roman" w:eastAsia="仿宋_GB2312" w:hAnsi="Times New Roman" w:cs="Times New Roman" w:hint="eastAsia"/>
          <w:sz w:val="32"/>
          <w:szCs w:val="32"/>
        </w:rPr>
        <w:t>提升巡察本领，增强巡察震慑力和</w:t>
      </w:r>
      <w:r w:rsidR="00F055D1" w:rsidRPr="00F055D1">
        <w:rPr>
          <w:rFonts w:ascii="Times New Roman" w:eastAsia="仿宋_GB2312" w:hAnsi="Times New Roman" w:cs="Times New Roman" w:hint="eastAsia"/>
          <w:sz w:val="32"/>
          <w:szCs w:val="32"/>
        </w:rPr>
        <w:t>影响力</w:t>
      </w:r>
      <w:r w:rsidR="00F055D1">
        <w:rPr>
          <w:rFonts w:ascii="Times New Roman" w:eastAsia="仿宋_GB2312" w:hAnsi="Times New Roman" w:cs="Times New Roman" w:hint="eastAsia"/>
          <w:kern w:val="0"/>
          <w:sz w:val="32"/>
          <w:szCs w:val="32"/>
        </w:rPr>
        <w:t>。</w:t>
      </w:r>
    </w:p>
    <w:p w:rsidR="00512FA1" w:rsidRDefault="00E32A8F" w:rsidP="0017167D">
      <w:pPr>
        <w:pStyle w:val="Default"/>
        <w:overflowPunct w:val="0"/>
        <w:autoSpaceDE/>
        <w:autoSpaceDN/>
        <w:spacing w:line="600" w:lineRule="exact"/>
        <w:ind w:firstLineChars="200" w:firstLine="643"/>
        <w:jc w:val="both"/>
        <w:rPr>
          <w:rFonts w:ascii="Times New Roman" w:hAnsi="Times New Roman" w:cs="Times New Roman"/>
          <w:sz w:val="72"/>
          <w:szCs w:val="72"/>
        </w:rPr>
      </w:pPr>
      <w:r>
        <w:rPr>
          <w:rFonts w:ascii="Times New Roman" w:eastAsia="楷体_GB2312" w:hAnsi="Times New Roman" w:cs="Times New Roman"/>
          <w:b/>
          <w:bCs/>
          <w:color w:val="auto"/>
          <w:kern w:val="2"/>
          <w:sz w:val="32"/>
          <w:szCs w:val="32"/>
        </w:rPr>
        <w:lastRenderedPageBreak/>
        <w:t>（三）评价结果应用情况。</w:t>
      </w:r>
      <w:r w:rsidR="00F47268">
        <w:rPr>
          <w:rFonts w:ascii="Times New Roman" w:eastAsia="仿宋_GB2312" w:hAnsi="Times New Roman" w:cs="Times New Roman" w:hint="eastAsia"/>
          <w:sz w:val="32"/>
          <w:szCs w:val="32"/>
        </w:rPr>
        <w:t>将本次部门整体支出绩效自</w:t>
      </w:r>
      <w:r w:rsidR="00CF1FC2">
        <w:rPr>
          <w:rFonts w:ascii="Times New Roman" w:eastAsia="仿宋_GB2312" w:hAnsi="Times New Roman" w:cs="Times New Roman" w:hint="eastAsia"/>
          <w:sz w:val="32"/>
          <w:szCs w:val="32"/>
        </w:rPr>
        <w:t>评结果作为下年度预算编制重要依据，结合自评发现的问题及时整改，优化资金配置，完善内部管理制度，提升财政资金使用效益和部门履职效能。</w:t>
      </w:r>
    </w:p>
    <w:p w:rsidR="0017167D" w:rsidRDefault="0017167D">
      <w:pPr>
        <w:pStyle w:val="Default"/>
        <w:spacing w:line="360" w:lineRule="auto"/>
        <w:jc w:val="center"/>
        <w:rPr>
          <w:rFonts w:ascii="Times New Roman" w:eastAsia="方正小标宋_GBK" w:hAnsi="Times New Roman" w:cs="Times New Roman"/>
          <w:sz w:val="52"/>
          <w:szCs w:val="52"/>
        </w:rPr>
      </w:pPr>
    </w:p>
    <w:p w:rsidR="0017167D" w:rsidRDefault="0017167D">
      <w:pPr>
        <w:pStyle w:val="Default"/>
        <w:spacing w:line="360" w:lineRule="auto"/>
        <w:jc w:val="center"/>
        <w:rPr>
          <w:rFonts w:ascii="Times New Roman" w:eastAsia="方正小标宋_GBK" w:hAnsi="Times New Roman" w:cs="Times New Roman"/>
          <w:sz w:val="52"/>
          <w:szCs w:val="52"/>
        </w:rPr>
      </w:pPr>
    </w:p>
    <w:p w:rsidR="00512FA1" w:rsidRDefault="00E32A8F">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第四部分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名词解释</w:t>
      </w:r>
    </w:p>
    <w:p w:rsidR="00512FA1" w:rsidRDefault="00512FA1">
      <w:pPr>
        <w:widowControl/>
        <w:jc w:val="left"/>
        <w:rPr>
          <w:rFonts w:ascii="Times New Roman" w:hAnsi="Times New Roman" w:cs="Times New Roman"/>
          <w:color w:val="000000"/>
          <w:kern w:val="0"/>
          <w:sz w:val="32"/>
          <w:szCs w:val="32"/>
        </w:rPr>
      </w:pPr>
    </w:p>
    <w:p w:rsidR="0017167D" w:rsidRDefault="0017167D" w:rsidP="0017167D">
      <w:pPr>
        <w:pStyle w:val="Default"/>
        <w:spacing w:line="580"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bCs/>
          <w:sz w:val="32"/>
          <w:szCs w:val="32"/>
        </w:rPr>
        <w:t>一、收入科目</w:t>
      </w:r>
    </w:p>
    <w:p w:rsidR="0017167D" w:rsidRDefault="0017167D" w:rsidP="0017167D">
      <w:pPr>
        <w:pStyle w:val="Default"/>
        <w:spacing w:line="580"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bCs/>
          <w:sz w:val="32"/>
          <w:szCs w:val="32"/>
        </w:rPr>
        <w:t>1</w:t>
      </w:r>
      <w:r>
        <w:rPr>
          <w:rFonts w:ascii="Times New Roman" w:eastAsia="仿宋_GB2312" w:hAnsi="Times New Roman" w:cs="Times New Roman" w:hint="eastAsia"/>
          <w:bCs/>
          <w:sz w:val="32"/>
          <w:szCs w:val="32"/>
        </w:rPr>
        <w:t>、财政拨款收入：指财政当年拨付的资金。</w:t>
      </w:r>
    </w:p>
    <w:p w:rsidR="0017167D" w:rsidRDefault="0017167D" w:rsidP="0017167D">
      <w:pPr>
        <w:pStyle w:val="Default"/>
        <w:spacing w:line="580"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bCs/>
          <w:sz w:val="32"/>
          <w:szCs w:val="32"/>
        </w:rPr>
        <w:t>2</w:t>
      </w:r>
      <w:r>
        <w:rPr>
          <w:rFonts w:ascii="Times New Roman" w:eastAsia="仿宋_GB2312" w:hAnsi="Times New Roman" w:cs="Times New Roman" w:hint="eastAsia"/>
          <w:bCs/>
          <w:sz w:val="32"/>
          <w:szCs w:val="32"/>
        </w:rPr>
        <w:t>、事业收入：指事业单位开展专业业务活动及辅助活动取得的收入。</w:t>
      </w:r>
    </w:p>
    <w:p w:rsidR="0017167D" w:rsidRDefault="0017167D" w:rsidP="0017167D">
      <w:pPr>
        <w:pStyle w:val="Default"/>
        <w:spacing w:line="580"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bCs/>
          <w:sz w:val="32"/>
          <w:szCs w:val="32"/>
        </w:rPr>
        <w:t>3</w:t>
      </w:r>
      <w:r>
        <w:rPr>
          <w:rFonts w:ascii="Times New Roman" w:eastAsia="仿宋_GB2312" w:hAnsi="Times New Roman" w:cs="Times New Roman" w:hint="eastAsia"/>
          <w:bCs/>
          <w:sz w:val="32"/>
          <w:szCs w:val="32"/>
        </w:rPr>
        <w:t>、经营收入：指事业单位在专业业务活动及其辅助活动之外开展非独立核算经营活动取得的收入。</w:t>
      </w:r>
    </w:p>
    <w:p w:rsidR="0017167D" w:rsidRDefault="0017167D" w:rsidP="0017167D">
      <w:pPr>
        <w:pStyle w:val="Default"/>
        <w:spacing w:line="580"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bCs/>
          <w:sz w:val="32"/>
          <w:szCs w:val="32"/>
        </w:rPr>
        <w:t>4</w:t>
      </w:r>
      <w:r>
        <w:rPr>
          <w:rFonts w:ascii="Times New Roman" w:eastAsia="仿宋_GB2312" w:hAnsi="Times New Roman" w:cs="Times New Roman" w:hint="eastAsia"/>
          <w:bCs/>
          <w:sz w:val="32"/>
          <w:szCs w:val="32"/>
        </w:rPr>
        <w:t>、其他收入：指除上述“财政拨款收入”、“事业收入”、“经营收入”等以外的收入。</w:t>
      </w:r>
    </w:p>
    <w:p w:rsidR="0017167D" w:rsidRDefault="0017167D" w:rsidP="0017167D">
      <w:pPr>
        <w:pStyle w:val="Default"/>
        <w:spacing w:line="580"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bCs/>
          <w:sz w:val="32"/>
          <w:szCs w:val="32"/>
        </w:rPr>
        <w:t>5</w:t>
      </w:r>
      <w:r>
        <w:rPr>
          <w:rFonts w:ascii="Times New Roman" w:eastAsia="仿宋_GB2312" w:hAnsi="Times New Roman" w:cs="Times New Roman" w:hint="eastAsia"/>
          <w:bCs/>
          <w:sz w:val="32"/>
          <w:szCs w:val="32"/>
        </w:rPr>
        <w:t>、用事业基金弥补收支差额：指事业单位在当年的“财政拨款收入”、“事业收入”、“经营收入”、“其他收入”不足以安排当年支出的情况下，使用以前年积累的事业基金（事业单位当年收支相抵后按国家规定提取、用于弥补以后年收支差额的基金）弥补本年收支缺口的资金。</w:t>
      </w:r>
    </w:p>
    <w:p w:rsidR="0017167D" w:rsidRDefault="0017167D" w:rsidP="0017167D">
      <w:pPr>
        <w:pStyle w:val="Default"/>
        <w:spacing w:line="580"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bCs/>
          <w:sz w:val="32"/>
          <w:szCs w:val="32"/>
        </w:rPr>
        <w:t>6</w:t>
      </w:r>
      <w:r>
        <w:rPr>
          <w:rFonts w:ascii="Times New Roman" w:eastAsia="仿宋_GB2312" w:hAnsi="Times New Roman" w:cs="Times New Roman" w:hint="eastAsia"/>
          <w:bCs/>
          <w:sz w:val="32"/>
          <w:szCs w:val="32"/>
        </w:rPr>
        <w:t>、上年结转：指以前年尚未完成、结转到本年按有关规定继续使用的资金。</w:t>
      </w:r>
    </w:p>
    <w:p w:rsidR="0017167D" w:rsidRDefault="0017167D" w:rsidP="0017167D">
      <w:pPr>
        <w:pStyle w:val="Default"/>
        <w:spacing w:line="580"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hint="eastAsia"/>
          <w:bCs/>
          <w:sz w:val="32"/>
          <w:szCs w:val="32"/>
        </w:rPr>
        <w:lastRenderedPageBreak/>
        <w:t>二、支出科目</w:t>
      </w:r>
    </w:p>
    <w:p w:rsidR="0017167D" w:rsidRDefault="0017167D" w:rsidP="0017167D">
      <w:pPr>
        <w:pStyle w:val="Default"/>
        <w:spacing w:line="580"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bCs/>
          <w:sz w:val="32"/>
          <w:szCs w:val="32"/>
        </w:rPr>
        <w:t>1</w:t>
      </w:r>
      <w:r>
        <w:rPr>
          <w:rFonts w:ascii="Times New Roman" w:eastAsia="仿宋_GB2312" w:hAnsi="Times New Roman" w:cs="Times New Roman" w:hint="eastAsia"/>
          <w:bCs/>
          <w:sz w:val="32"/>
          <w:szCs w:val="32"/>
        </w:rPr>
        <w:t>、基本支出：是为保障其机构正常运转、完成日常工作任务而发生的人员支出和公用支出。</w:t>
      </w:r>
    </w:p>
    <w:p w:rsidR="0017167D" w:rsidRDefault="0017167D" w:rsidP="0017167D">
      <w:pPr>
        <w:pStyle w:val="Default"/>
        <w:spacing w:line="580"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bCs/>
          <w:sz w:val="32"/>
          <w:szCs w:val="32"/>
        </w:rPr>
        <w:t>2</w:t>
      </w:r>
      <w:r>
        <w:rPr>
          <w:rFonts w:ascii="Times New Roman" w:eastAsia="仿宋_GB2312" w:hAnsi="Times New Roman" w:cs="Times New Roman" w:hint="eastAsia"/>
          <w:bCs/>
          <w:sz w:val="32"/>
          <w:szCs w:val="32"/>
        </w:rPr>
        <w:t>、项目支出：是指在基本支出之外完成特定行政任务和事业发展目标所发生的支出。</w:t>
      </w:r>
    </w:p>
    <w:p w:rsidR="0017167D" w:rsidRDefault="0017167D" w:rsidP="0017167D">
      <w:pPr>
        <w:pStyle w:val="Default"/>
        <w:spacing w:line="580"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bCs/>
          <w:sz w:val="32"/>
          <w:szCs w:val="32"/>
        </w:rPr>
        <w:t>3</w:t>
      </w:r>
      <w:r>
        <w:rPr>
          <w:rFonts w:ascii="Times New Roman" w:eastAsia="仿宋_GB2312" w:hAnsi="Times New Roman" w:cs="Times New Roman" w:hint="eastAsia"/>
          <w:bCs/>
          <w:sz w:val="32"/>
          <w:szCs w:val="32"/>
        </w:rPr>
        <w:t>、工资福利支出：反映单位开支的在职职工和编制外长期聘用人员的各类劳动报酬，以及为上述人员缴纳的各项社会保险费等。</w:t>
      </w:r>
    </w:p>
    <w:p w:rsidR="0017167D" w:rsidRDefault="0017167D" w:rsidP="0017167D">
      <w:pPr>
        <w:pStyle w:val="Default"/>
        <w:spacing w:line="580"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bCs/>
          <w:sz w:val="32"/>
          <w:szCs w:val="32"/>
        </w:rPr>
        <w:t>4</w:t>
      </w:r>
      <w:r>
        <w:rPr>
          <w:rFonts w:ascii="Times New Roman" w:eastAsia="仿宋_GB2312" w:hAnsi="Times New Roman" w:cs="Times New Roman" w:hint="eastAsia"/>
          <w:bCs/>
          <w:sz w:val="32"/>
          <w:szCs w:val="32"/>
        </w:rPr>
        <w:t>、商品和服务支出：反映单位购买商品和服务的支出。</w:t>
      </w:r>
    </w:p>
    <w:p w:rsidR="0017167D" w:rsidRDefault="0017167D" w:rsidP="0017167D">
      <w:pPr>
        <w:pStyle w:val="Default"/>
        <w:spacing w:line="580"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bCs/>
          <w:sz w:val="32"/>
          <w:szCs w:val="32"/>
        </w:rPr>
        <w:t>5</w:t>
      </w:r>
      <w:r>
        <w:rPr>
          <w:rFonts w:ascii="Times New Roman" w:eastAsia="仿宋_GB2312" w:hAnsi="Times New Roman" w:cs="Times New Roman" w:hint="eastAsia"/>
          <w:bCs/>
          <w:sz w:val="32"/>
          <w:szCs w:val="32"/>
        </w:rPr>
        <w:t>、对个人和家庭的补助：反映单位用于对个人和家庭的补助支出。</w:t>
      </w:r>
    </w:p>
    <w:p w:rsidR="0017167D" w:rsidRDefault="0017167D" w:rsidP="0017167D">
      <w:pPr>
        <w:pStyle w:val="Default"/>
        <w:spacing w:line="580"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hint="eastAsia"/>
          <w:bCs/>
          <w:sz w:val="32"/>
          <w:szCs w:val="32"/>
        </w:rPr>
        <w:t>三、机关运行经费：是指各部门的公用经费，包括办公费、印刷费、邮电费、差旅费、会议费、福利费、日常维修费、专用材料及一般设备购置费、办公用房水电费、办公用房取暖费、办公用房物业管理费、公务用车运行维护费以及其他费用。</w:t>
      </w:r>
    </w:p>
    <w:p w:rsidR="0017167D" w:rsidRDefault="0017167D" w:rsidP="0017167D">
      <w:pPr>
        <w:pStyle w:val="Default"/>
        <w:spacing w:line="580"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hint="eastAsia"/>
          <w:bCs/>
          <w:sz w:val="32"/>
          <w:szCs w:val="32"/>
        </w:rPr>
        <w:t>四、“三公”经费科目</w:t>
      </w:r>
    </w:p>
    <w:p w:rsidR="0017167D" w:rsidRDefault="0017167D" w:rsidP="0017167D">
      <w:pPr>
        <w:pStyle w:val="Default"/>
        <w:spacing w:line="580"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bCs/>
          <w:sz w:val="32"/>
          <w:szCs w:val="32"/>
        </w:rPr>
        <w:t>1</w:t>
      </w:r>
      <w:r>
        <w:rPr>
          <w:rFonts w:ascii="Times New Roman" w:eastAsia="仿宋_GB2312" w:hAnsi="Times New Roman" w:cs="Times New Roman" w:hint="eastAsia"/>
          <w:bCs/>
          <w:sz w:val="32"/>
          <w:szCs w:val="32"/>
        </w:rPr>
        <w:t>、因公出国（境）费用：反映单位公务出国（境）的国际旅费、国内城市间交通费、住宿费、伙食费、培训费、公杂费等支出。</w:t>
      </w:r>
    </w:p>
    <w:p w:rsidR="0017167D" w:rsidRDefault="0017167D" w:rsidP="0017167D">
      <w:pPr>
        <w:pStyle w:val="Default"/>
        <w:spacing w:line="580"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bCs/>
          <w:sz w:val="32"/>
          <w:szCs w:val="32"/>
        </w:rPr>
        <w:t>2</w:t>
      </w:r>
      <w:r>
        <w:rPr>
          <w:rFonts w:ascii="Times New Roman" w:eastAsia="仿宋_GB2312" w:hAnsi="Times New Roman" w:cs="Times New Roman" w:hint="eastAsia"/>
          <w:bCs/>
          <w:sz w:val="32"/>
          <w:szCs w:val="32"/>
        </w:rPr>
        <w:t>、公务接待费：反映单位按规定开支的各类公务接待（含外宾接待）费用。</w:t>
      </w:r>
    </w:p>
    <w:p w:rsidR="0017167D" w:rsidRPr="0017167D" w:rsidRDefault="0017167D" w:rsidP="0017167D">
      <w:pPr>
        <w:pStyle w:val="Default"/>
        <w:spacing w:line="580"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bCs/>
          <w:sz w:val="32"/>
          <w:szCs w:val="32"/>
        </w:rPr>
        <w:t>3</w:t>
      </w:r>
      <w:r>
        <w:rPr>
          <w:rFonts w:ascii="Times New Roman" w:eastAsia="仿宋_GB2312" w:hAnsi="Times New Roman" w:cs="Times New Roman" w:hint="eastAsia"/>
          <w:bCs/>
          <w:sz w:val="32"/>
          <w:szCs w:val="32"/>
        </w:rPr>
        <w:t>、公务用车购置及运行维护费：反映单位公务用车车辆购置支出（含车辆购置税），以及燃料费、维修费、过路过桥费、保险费等支出。</w:t>
      </w:r>
    </w:p>
    <w:p w:rsidR="0017167D" w:rsidRDefault="0017167D">
      <w:pPr>
        <w:pStyle w:val="Default"/>
        <w:spacing w:line="360" w:lineRule="auto"/>
        <w:jc w:val="center"/>
        <w:rPr>
          <w:rFonts w:ascii="Times New Roman" w:eastAsia="方正小标宋_GBK" w:hAnsi="Times New Roman" w:cs="Times New Roman"/>
          <w:sz w:val="52"/>
          <w:szCs w:val="52"/>
        </w:rPr>
      </w:pPr>
    </w:p>
    <w:p w:rsidR="00512FA1" w:rsidRDefault="00E32A8F">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第五部分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附</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件</w:t>
      </w:r>
    </w:p>
    <w:p w:rsidR="00512FA1" w:rsidRDefault="00512FA1">
      <w:pPr>
        <w:rPr>
          <w:rFonts w:ascii="Times New Roman" w:hAnsi="Times New Roman" w:cs="Times New Roman"/>
          <w:sz w:val="72"/>
          <w:szCs w:val="72"/>
        </w:rPr>
      </w:pPr>
    </w:p>
    <w:p w:rsidR="00512FA1" w:rsidRDefault="00E32A8F" w:rsidP="00CF1FC2">
      <w:pPr>
        <w:pStyle w:val="Default"/>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年度部门</w:t>
      </w:r>
      <w:r>
        <w:rPr>
          <w:rFonts w:ascii="Times New Roman" w:eastAsia="仿宋_GB2312" w:hAnsi="Times New Roman" w:cs="Times New Roman"/>
          <w:sz w:val="32"/>
          <w:szCs w:val="32"/>
        </w:rPr>
        <w:t>(</w:t>
      </w:r>
      <w:r>
        <w:rPr>
          <w:rFonts w:ascii="Times New Roman" w:eastAsia="仿宋_GB2312" w:hAnsi="Times New Roman" w:cs="Times New Roman"/>
          <w:sz w:val="32"/>
          <w:szCs w:val="32"/>
        </w:rPr>
        <w:t>单位</w:t>
      </w:r>
      <w:r>
        <w:rPr>
          <w:rFonts w:ascii="Times New Roman" w:eastAsia="仿宋_GB2312" w:hAnsi="Times New Roman" w:cs="Times New Roman"/>
          <w:sz w:val="32"/>
          <w:szCs w:val="32"/>
        </w:rPr>
        <w:t>)</w:t>
      </w:r>
      <w:r>
        <w:rPr>
          <w:rFonts w:ascii="Times New Roman" w:eastAsia="仿宋_GB2312" w:hAnsi="Times New Roman" w:cs="Times New Roman"/>
          <w:sz w:val="32"/>
          <w:szCs w:val="32"/>
        </w:rPr>
        <w:t>整体支出绩效自评报告。</w:t>
      </w:r>
    </w:p>
    <w:p w:rsidR="00CF1FC2" w:rsidRDefault="00CF1FC2" w:rsidP="00CF1FC2">
      <w:pPr>
        <w:spacing w:line="540" w:lineRule="exact"/>
        <w:ind w:firstLineChars="200" w:firstLine="640"/>
        <w:rPr>
          <w:rFonts w:ascii="黑体" w:eastAsia="黑体" w:hAnsi="黑体" w:cs="黑体" w:hint="eastAsia"/>
          <w:sz w:val="32"/>
          <w:szCs w:val="32"/>
        </w:rPr>
      </w:pPr>
      <w:r>
        <w:rPr>
          <w:rFonts w:ascii="黑体" w:eastAsia="黑体" w:hAnsi="黑体" w:cs="黑体" w:hint="eastAsia"/>
          <w:sz w:val="32"/>
          <w:szCs w:val="32"/>
        </w:rPr>
        <w:t>一、部门（单位）</w:t>
      </w:r>
      <w:r>
        <w:rPr>
          <w:rFonts w:ascii="Times New Roman" w:eastAsia="楷体_GB2312" w:hAnsi="Times New Roman" w:cs="Times New Roman"/>
          <w:b/>
          <w:bCs/>
          <w:sz w:val="32"/>
          <w:szCs w:val="32"/>
        </w:rPr>
        <w:t>基本情况</w:t>
      </w:r>
    </w:p>
    <w:p w:rsidR="00CF1FC2" w:rsidRDefault="00CF1FC2" w:rsidP="00CF1FC2">
      <w:pPr>
        <w:spacing w:line="54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（一）部门（单位）</w:t>
      </w:r>
      <w:r>
        <w:rPr>
          <w:rFonts w:ascii="Times New Roman" w:eastAsia="楷体_GB2312" w:hAnsi="Times New Roman" w:cs="Times New Roman" w:hint="eastAsia"/>
          <w:b/>
          <w:bCs/>
          <w:sz w:val="32"/>
          <w:szCs w:val="32"/>
        </w:rPr>
        <w:t>职能职责、机构编制、人员构成等</w:t>
      </w:r>
    </w:p>
    <w:p w:rsidR="00CF1FC2" w:rsidRDefault="00CF1FC2" w:rsidP="00CF1FC2">
      <w:pPr>
        <w:spacing w:line="54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1.</w:t>
      </w:r>
      <w:r>
        <w:rPr>
          <w:rFonts w:ascii="Times New Roman" w:eastAsia="仿宋_GB2312" w:hAnsi="Times New Roman" w:cs="Times New Roman"/>
          <w:b/>
          <w:bCs/>
          <w:sz w:val="32"/>
          <w:szCs w:val="32"/>
        </w:rPr>
        <w:t>机构、人员构成</w:t>
      </w:r>
    </w:p>
    <w:p w:rsidR="00CF1FC2" w:rsidRDefault="00CF1FC2" w:rsidP="00CF1FC2">
      <w:pPr>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中共祁阳市委巡察工作领导小组办公室是市委巡察工作领导小组日常办事机构，列为市委工作机构序列，设在市纪委，机构规格为正科级；内设综合股、联络股、指导股三个业务股室；编制</w:t>
      </w:r>
      <w:r>
        <w:rPr>
          <w:rFonts w:ascii="Times New Roman" w:eastAsia="仿宋_GB2312" w:hAnsi="Times New Roman" w:cs="Times New Roman"/>
          <w:sz w:val="32"/>
          <w:szCs w:val="32"/>
        </w:rPr>
        <w:t>25</w:t>
      </w:r>
      <w:r>
        <w:rPr>
          <w:rFonts w:ascii="Times New Roman" w:eastAsia="仿宋_GB2312" w:hAnsi="Times New Roman" w:cs="Times New Roman"/>
          <w:sz w:val="32"/>
          <w:szCs w:val="32"/>
        </w:rPr>
        <w:t>人（含</w:t>
      </w:r>
      <w:r>
        <w:rPr>
          <w:rFonts w:ascii="Times New Roman" w:eastAsia="仿宋_GB2312" w:hAnsi="Times New Roman" w:cs="Times New Roman"/>
          <w:sz w:val="32"/>
          <w:szCs w:val="32"/>
        </w:rPr>
        <w:t>5</w:t>
      </w:r>
      <w:r>
        <w:rPr>
          <w:rFonts w:ascii="Times New Roman" w:eastAsia="仿宋_GB2312" w:hAnsi="Times New Roman" w:cs="Times New Roman"/>
          <w:sz w:val="32"/>
          <w:szCs w:val="32"/>
        </w:rPr>
        <w:t>个巡察组</w:t>
      </w:r>
      <w:r>
        <w:rPr>
          <w:rFonts w:ascii="Times New Roman" w:eastAsia="仿宋_GB2312" w:hAnsi="Times New Roman" w:cs="Times New Roman"/>
          <w:sz w:val="32"/>
          <w:szCs w:val="32"/>
        </w:rPr>
        <w:t>20</w:t>
      </w:r>
      <w:r>
        <w:rPr>
          <w:rFonts w:ascii="Times New Roman" w:eastAsia="仿宋_GB2312" w:hAnsi="Times New Roman" w:cs="Times New Roman"/>
          <w:sz w:val="32"/>
          <w:szCs w:val="32"/>
        </w:rPr>
        <w:t>人），现有在职干部</w:t>
      </w:r>
      <w:r>
        <w:rPr>
          <w:rFonts w:ascii="Times New Roman" w:eastAsia="仿宋_GB2312" w:hAnsi="Times New Roman" w:cs="Times New Roman"/>
          <w:sz w:val="32"/>
          <w:szCs w:val="32"/>
        </w:rPr>
        <w:t>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人（含市委巡察组</w:t>
      </w:r>
      <w:r>
        <w:rPr>
          <w:rFonts w:ascii="Times New Roman" w:eastAsia="仿宋_GB2312" w:hAnsi="Times New Roman" w:cs="Times New Roman" w:hint="eastAsia"/>
          <w:sz w:val="32"/>
          <w:szCs w:val="32"/>
        </w:rPr>
        <w:t>20</w:t>
      </w:r>
      <w:r w:rsidR="000A064B">
        <w:rPr>
          <w:rFonts w:ascii="Times New Roman" w:eastAsia="仿宋_GB2312" w:hAnsi="Times New Roman" w:cs="Times New Roman"/>
          <w:sz w:val="32"/>
          <w:szCs w:val="32"/>
        </w:rPr>
        <w:t>人）。下属事业单位一个：</w:t>
      </w:r>
      <w:r w:rsidR="000A064B">
        <w:rPr>
          <w:rFonts w:ascii="Times New Roman" w:eastAsia="仿宋_GB2312" w:hAnsi="Times New Roman" w:cs="Times New Roman" w:hint="eastAsia"/>
          <w:sz w:val="32"/>
          <w:szCs w:val="32"/>
        </w:rPr>
        <w:t>中共</w:t>
      </w:r>
      <w:r>
        <w:rPr>
          <w:rFonts w:ascii="Times New Roman" w:eastAsia="仿宋_GB2312" w:hAnsi="Times New Roman" w:cs="Times New Roman"/>
          <w:sz w:val="32"/>
          <w:szCs w:val="32"/>
        </w:rPr>
        <w:t>祁阳市委巡察信息中心，编制</w:t>
      </w:r>
      <w:r>
        <w:rPr>
          <w:rFonts w:ascii="Times New Roman" w:eastAsia="仿宋_GB2312" w:hAnsi="Times New Roman" w:cs="Times New Roman"/>
          <w:sz w:val="32"/>
          <w:szCs w:val="32"/>
        </w:rPr>
        <w:t>2</w:t>
      </w:r>
      <w:r>
        <w:rPr>
          <w:rFonts w:ascii="Times New Roman" w:eastAsia="仿宋_GB2312" w:hAnsi="Times New Roman" w:cs="Times New Roman"/>
          <w:sz w:val="32"/>
          <w:szCs w:val="32"/>
        </w:rPr>
        <w:t>人，现有在职人员</w:t>
      </w:r>
      <w:r>
        <w:rPr>
          <w:rFonts w:ascii="Times New Roman" w:eastAsia="仿宋_GB2312" w:hAnsi="Times New Roman" w:cs="Times New Roman" w:hint="eastAsia"/>
          <w:sz w:val="32"/>
          <w:szCs w:val="32"/>
        </w:rPr>
        <w:t>1</w:t>
      </w:r>
      <w:r>
        <w:rPr>
          <w:rFonts w:ascii="Times New Roman" w:eastAsia="仿宋_GB2312" w:hAnsi="Times New Roman" w:cs="Times New Roman"/>
          <w:sz w:val="32"/>
          <w:szCs w:val="32"/>
        </w:rPr>
        <w:t>人。</w:t>
      </w:r>
    </w:p>
    <w:p w:rsidR="00CF1FC2" w:rsidRDefault="00CF1FC2" w:rsidP="00CF1FC2">
      <w:pPr>
        <w:spacing w:line="54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2.</w:t>
      </w:r>
      <w:r>
        <w:rPr>
          <w:rFonts w:ascii="Times New Roman" w:eastAsia="仿宋_GB2312" w:hAnsi="Times New Roman" w:cs="Times New Roman"/>
          <w:b/>
          <w:bCs/>
          <w:sz w:val="32"/>
          <w:szCs w:val="32"/>
        </w:rPr>
        <w:t>单位主要职责</w:t>
      </w:r>
    </w:p>
    <w:p w:rsidR="00CF1FC2" w:rsidRDefault="00CF1FC2" w:rsidP="00CF1FC2">
      <w:pPr>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1</w:t>
      </w:r>
      <w:r>
        <w:rPr>
          <w:rFonts w:ascii="Times New Roman" w:eastAsia="仿宋_GB2312" w:hAnsi="Times New Roman" w:cs="Times New Roman"/>
          <w:sz w:val="32"/>
          <w:szCs w:val="32"/>
        </w:rPr>
        <w:t>）向祁阳市委巡察工作领导小组、永州市委巡察工作领导小组办公室报告巡察工作情况，传达贯彻中央、省委、市委、市委巡察工作领导小组的决策和部署。</w:t>
      </w:r>
    </w:p>
    <w:p w:rsidR="00CF1FC2" w:rsidRDefault="00CF1FC2" w:rsidP="00CF1FC2">
      <w:pPr>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2</w:t>
      </w:r>
      <w:r>
        <w:rPr>
          <w:rFonts w:ascii="Times New Roman" w:eastAsia="仿宋_GB2312" w:hAnsi="Times New Roman" w:cs="Times New Roman"/>
          <w:sz w:val="32"/>
          <w:szCs w:val="32"/>
        </w:rPr>
        <w:t>）承担巡察工作有关政策措施研究、制度建设等工作。</w:t>
      </w:r>
    </w:p>
    <w:p w:rsidR="00CF1FC2" w:rsidRDefault="00CF1FC2" w:rsidP="00CF1FC2">
      <w:pPr>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3</w:t>
      </w:r>
      <w:r>
        <w:rPr>
          <w:rFonts w:ascii="Times New Roman" w:eastAsia="仿宋_GB2312" w:hAnsi="Times New Roman" w:cs="Times New Roman"/>
          <w:sz w:val="32"/>
          <w:szCs w:val="32"/>
        </w:rPr>
        <w:t>）统筹、协调、指导市委巡察组开展工作。</w:t>
      </w:r>
    </w:p>
    <w:p w:rsidR="00CF1FC2" w:rsidRDefault="00CF1FC2" w:rsidP="00CF1FC2">
      <w:pPr>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4</w:t>
      </w:r>
      <w:r>
        <w:rPr>
          <w:rFonts w:ascii="Times New Roman" w:eastAsia="仿宋_GB2312" w:hAnsi="Times New Roman" w:cs="Times New Roman"/>
          <w:sz w:val="32"/>
          <w:szCs w:val="32"/>
        </w:rPr>
        <w:t>）对市委、市委巡察工作领导小组决定的事项及巡视巡察移交事项进行督办。</w:t>
      </w:r>
    </w:p>
    <w:p w:rsidR="00CF1FC2" w:rsidRDefault="00CF1FC2" w:rsidP="00CF1FC2">
      <w:pPr>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5</w:t>
      </w:r>
      <w:r>
        <w:rPr>
          <w:rFonts w:ascii="Times New Roman" w:eastAsia="仿宋_GB2312" w:hAnsi="Times New Roman" w:cs="Times New Roman"/>
          <w:sz w:val="32"/>
          <w:szCs w:val="32"/>
        </w:rPr>
        <w:t>）配合有关部门对巡察工作人员进行培训、考核、监督和管理。</w:t>
      </w:r>
    </w:p>
    <w:p w:rsidR="00CF1FC2" w:rsidRDefault="00CF1FC2" w:rsidP="00CF1FC2">
      <w:pPr>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6</w:t>
      </w:r>
      <w:r>
        <w:rPr>
          <w:rFonts w:ascii="Times New Roman" w:eastAsia="仿宋_GB2312" w:hAnsi="Times New Roman" w:cs="Times New Roman"/>
          <w:sz w:val="32"/>
          <w:szCs w:val="32"/>
        </w:rPr>
        <w:t>）完成市委和市委巡察工作领导小组交办的其他任务。</w:t>
      </w:r>
    </w:p>
    <w:p w:rsidR="00CF1FC2" w:rsidRDefault="00CF1FC2" w:rsidP="00CF1FC2">
      <w:pPr>
        <w:spacing w:line="54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lastRenderedPageBreak/>
        <w:t>（二）部门（单位）整体支出规模</w:t>
      </w:r>
      <w:r>
        <w:rPr>
          <w:rFonts w:ascii="Times New Roman" w:eastAsia="楷体_GB2312" w:hAnsi="Times New Roman" w:cs="Times New Roman" w:hint="eastAsia"/>
          <w:b/>
          <w:bCs/>
          <w:sz w:val="32"/>
          <w:szCs w:val="32"/>
        </w:rPr>
        <w:t>，“三公”</w:t>
      </w:r>
      <w:r w:rsidR="00E14EFA">
        <w:rPr>
          <w:rFonts w:ascii="Times New Roman" w:eastAsia="楷体_GB2312" w:hAnsi="Times New Roman" w:cs="Times New Roman" w:hint="eastAsia"/>
          <w:b/>
          <w:bCs/>
          <w:sz w:val="32"/>
          <w:szCs w:val="32"/>
        </w:rPr>
        <w:t>经费</w:t>
      </w:r>
      <w:r>
        <w:rPr>
          <w:rFonts w:ascii="Times New Roman" w:eastAsia="楷体_GB2312" w:hAnsi="Times New Roman" w:cs="Times New Roman" w:hint="eastAsia"/>
          <w:b/>
          <w:bCs/>
          <w:sz w:val="32"/>
          <w:szCs w:val="32"/>
        </w:rPr>
        <w:t>支出</w:t>
      </w:r>
      <w:r>
        <w:rPr>
          <w:rFonts w:ascii="Times New Roman" w:eastAsia="楷体_GB2312" w:hAnsi="Times New Roman" w:cs="Times New Roman"/>
          <w:b/>
          <w:bCs/>
          <w:sz w:val="32"/>
          <w:szCs w:val="32"/>
        </w:rPr>
        <w:t>使用和</w:t>
      </w:r>
      <w:r>
        <w:rPr>
          <w:rFonts w:ascii="Times New Roman" w:eastAsia="楷体_GB2312" w:hAnsi="Times New Roman" w:cs="Times New Roman" w:hint="eastAsia"/>
          <w:b/>
          <w:bCs/>
          <w:sz w:val="32"/>
          <w:szCs w:val="32"/>
        </w:rPr>
        <w:t>管理情况</w:t>
      </w:r>
    </w:p>
    <w:p w:rsidR="00CF1FC2" w:rsidRDefault="00CF1FC2" w:rsidP="00CF1FC2">
      <w:pPr>
        <w:spacing w:line="540" w:lineRule="exact"/>
        <w:ind w:firstLineChars="200" w:firstLine="640"/>
        <w:rPr>
          <w:rFonts w:ascii="Times New Roman" w:eastAsia="楷体_GB2312" w:hAnsi="Times New Roman" w:cs="Times New Roman"/>
          <w:b/>
          <w:bCs/>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年度部门整体支出</w:t>
      </w:r>
      <w:r>
        <w:rPr>
          <w:rFonts w:ascii="Times New Roman" w:eastAsia="仿宋_GB2312" w:hAnsi="Times New Roman" w:cs="Times New Roman"/>
          <w:sz w:val="32"/>
          <w:szCs w:val="32"/>
        </w:rPr>
        <w:t>518.41</w:t>
      </w:r>
      <w:r>
        <w:rPr>
          <w:rFonts w:ascii="Times New Roman" w:eastAsia="仿宋_GB2312" w:hAnsi="Times New Roman" w:cs="Times New Roman"/>
          <w:sz w:val="32"/>
          <w:szCs w:val="32"/>
        </w:rPr>
        <w:t>万元，主要用于以下方面：一般公共服务（类）支出</w:t>
      </w:r>
      <w:r>
        <w:rPr>
          <w:rFonts w:ascii="Times New Roman" w:eastAsia="仿宋_GB2312" w:hAnsi="Times New Roman" w:cs="Times New Roman" w:hint="eastAsia"/>
          <w:sz w:val="32"/>
          <w:szCs w:val="32"/>
        </w:rPr>
        <w:t>440.6</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84.99</w:t>
      </w:r>
      <w:r>
        <w:rPr>
          <w:rFonts w:ascii="Times New Roman" w:eastAsia="仿宋_GB2312" w:hAnsi="Times New Roman" w:cs="Times New Roman"/>
          <w:sz w:val="32"/>
          <w:szCs w:val="32"/>
        </w:rPr>
        <w:t>%</w:t>
      </w:r>
      <w:r>
        <w:rPr>
          <w:rFonts w:ascii="Times New Roman" w:eastAsia="仿宋_GB2312" w:hAnsi="Times New Roman" w:cs="Times New Roman"/>
          <w:sz w:val="32"/>
          <w:szCs w:val="32"/>
        </w:rPr>
        <w:t>；社会保障和就业（类）支出</w:t>
      </w:r>
      <w:r>
        <w:rPr>
          <w:rFonts w:ascii="Times New Roman" w:eastAsia="仿宋_GB2312" w:hAnsi="Times New Roman" w:cs="Times New Roman" w:hint="eastAsia"/>
          <w:sz w:val="32"/>
          <w:szCs w:val="32"/>
        </w:rPr>
        <w:t>36.09</w:t>
      </w:r>
      <w:r>
        <w:rPr>
          <w:rFonts w:ascii="Times New Roman" w:eastAsia="仿宋_GB2312" w:hAnsi="Times New Roman" w:cs="Times New Roman"/>
          <w:sz w:val="32"/>
          <w:szCs w:val="32"/>
        </w:rPr>
        <w:t>万元，占</w:t>
      </w:r>
      <w:r>
        <w:rPr>
          <w:rFonts w:ascii="Times New Roman" w:eastAsia="仿宋_GB2312" w:hAnsi="Times New Roman" w:cs="Times New Roman"/>
          <w:sz w:val="32"/>
          <w:szCs w:val="32"/>
        </w:rPr>
        <w:t>6.</w:t>
      </w:r>
      <w:r>
        <w:rPr>
          <w:rFonts w:ascii="Times New Roman" w:eastAsia="仿宋_GB2312" w:hAnsi="Times New Roman" w:cs="Times New Roman" w:hint="eastAsia"/>
          <w:sz w:val="32"/>
          <w:szCs w:val="32"/>
        </w:rPr>
        <w:t>96</w:t>
      </w:r>
      <w:r>
        <w:rPr>
          <w:rFonts w:ascii="Times New Roman" w:eastAsia="仿宋_GB2312" w:hAnsi="Times New Roman" w:cs="Times New Roman"/>
          <w:sz w:val="32"/>
          <w:szCs w:val="32"/>
        </w:rPr>
        <w:t>%</w:t>
      </w:r>
      <w:r>
        <w:rPr>
          <w:rFonts w:ascii="Times New Roman" w:eastAsia="仿宋_GB2312" w:hAnsi="Times New Roman" w:cs="Times New Roman"/>
          <w:sz w:val="32"/>
          <w:szCs w:val="32"/>
        </w:rPr>
        <w:t>；卫生健康（类）支出</w:t>
      </w:r>
      <w:r>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5.83</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3.05</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住房保障（类）支出</w:t>
      </w:r>
      <w:r>
        <w:rPr>
          <w:rFonts w:ascii="Times New Roman" w:eastAsia="仿宋_GB2312" w:hAnsi="Times New Roman" w:cs="Times New Roman"/>
          <w:sz w:val="32"/>
          <w:szCs w:val="32"/>
        </w:rPr>
        <w:t>25.</w:t>
      </w:r>
      <w:r>
        <w:rPr>
          <w:rFonts w:ascii="Times New Roman" w:eastAsia="仿宋_GB2312" w:hAnsi="Times New Roman" w:cs="Times New Roman" w:hint="eastAsia"/>
          <w:sz w:val="32"/>
          <w:szCs w:val="32"/>
        </w:rPr>
        <w:t>89</w:t>
      </w:r>
      <w:r>
        <w:rPr>
          <w:rFonts w:ascii="Times New Roman" w:eastAsia="仿宋_GB2312" w:hAnsi="Times New Roman" w:cs="Times New Roman" w:hint="eastAsia"/>
          <w:sz w:val="32"/>
          <w:szCs w:val="32"/>
        </w:rPr>
        <w:t>万元，占</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2025</w:t>
      </w:r>
      <w:r>
        <w:rPr>
          <w:rFonts w:ascii="Times New Roman" w:eastAsia="仿宋_GB2312" w:hAnsi="Times New Roman" w:cs="Times New Roman" w:hint="eastAsia"/>
          <w:sz w:val="32"/>
          <w:szCs w:val="32"/>
        </w:rPr>
        <w:t>年度</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经费财政拨款支出决算中</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因公出国（境）费支出决算</w:t>
      </w:r>
      <w:r>
        <w:rPr>
          <w:rFonts w:ascii="Times New Roman" w:eastAsia="仿宋_GB2312" w:hAnsi="Times New Roman" w:cs="Times New Roman"/>
          <w:sz w:val="32"/>
          <w:szCs w:val="32"/>
        </w:rPr>
        <w:t>0</w:t>
      </w:r>
      <w:r>
        <w:rPr>
          <w:rFonts w:ascii="Times New Roman" w:eastAsia="仿宋_GB2312" w:hAnsi="Times New Roman" w:cs="Times New Roman" w:hint="eastAsia"/>
          <w:sz w:val="32"/>
          <w:szCs w:val="32"/>
        </w:rPr>
        <w:t>万元；公务用车购置费及运行维护费支出决算</w:t>
      </w:r>
      <w:r>
        <w:rPr>
          <w:rFonts w:ascii="Times New Roman" w:eastAsia="仿宋_GB2312" w:hAnsi="Times New Roman" w:cs="Times New Roman"/>
          <w:sz w:val="32"/>
          <w:szCs w:val="32"/>
        </w:rPr>
        <w:t>2.47</w:t>
      </w:r>
      <w:r>
        <w:rPr>
          <w:rFonts w:ascii="Times New Roman" w:eastAsia="仿宋_GB2312" w:hAnsi="Times New Roman" w:cs="Times New Roman" w:hint="eastAsia"/>
          <w:sz w:val="32"/>
          <w:szCs w:val="32"/>
        </w:rPr>
        <w:t>万元，占</w:t>
      </w:r>
      <w:r>
        <w:rPr>
          <w:rFonts w:ascii="Times New Roman" w:eastAsia="仿宋_GB2312" w:hAnsi="Times New Roman" w:cs="Times New Roman"/>
          <w:sz w:val="32"/>
          <w:szCs w:val="32"/>
        </w:rPr>
        <w:t>100%</w:t>
      </w:r>
      <w:r>
        <w:rPr>
          <w:rFonts w:ascii="Times New Roman" w:eastAsia="仿宋_GB2312" w:hAnsi="Times New Roman" w:cs="Times New Roman" w:hint="eastAsia"/>
          <w:sz w:val="32"/>
          <w:szCs w:val="32"/>
        </w:rPr>
        <w:t>；其中：公务用车购置费支出</w:t>
      </w:r>
      <w:r>
        <w:rPr>
          <w:rFonts w:ascii="Times New Roman" w:eastAsia="仿宋_GB2312" w:hAnsi="Times New Roman" w:cs="Times New Roman"/>
          <w:sz w:val="32"/>
          <w:szCs w:val="32"/>
        </w:rPr>
        <w:t>0</w:t>
      </w:r>
      <w:r>
        <w:rPr>
          <w:rFonts w:ascii="Times New Roman" w:eastAsia="仿宋_GB2312" w:hAnsi="Times New Roman" w:cs="Times New Roman" w:hint="eastAsia"/>
          <w:sz w:val="32"/>
          <w:szCs w:val="32"/>
        </w:rPr>
        <w:t>万元，公务用车运行维护费支出</w:t>
      </w:r>
      <w:r>
        <w:rPr>
          <w:rFonts w:ascii="Times New Roman" w:eastAsia="仿宋_GB2312" w:hAnsi="Times New Roman" w:cs="Times New Roman"/>
          <w:sz w:val="32"/>
          <w:szCs w:val="32"/>
        </w:rPr>
        <w:t>2.47</w:t>
      </w:r>
      <w:r>
        <w:rPr>
          <w:rFonts w:ascii="Times New Roman" w:eastAsia="仿宋_GB2312" w:hAnsi="Times New Roman" w:cs="Times New Roman" w:hint="eastAsia"/>
          <w:sz w:val="32"/>
          <w:szCs w:val="32"/>
        </w:rPr>
        <w:t>万元，主要是公车运行维护方面的支出；截止</w:t>
      </w:r>
      <w:r>
        <w:rPr>
          <w:rFonts w:ascii="Times New Roman" w:eastAsia="仿宋_GB2312" w:hAnsi="Times New Roman" w:cs="Times New Roman"/>
          <w:sz w:val="32"/>
          <w:szCs w:val="32"/>
        </w:rPr>
        <w:t>2025</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12</w:t>
      </w:r>
      <w:r>
        <w:rPr>
          <w:rFonts w:ascii="Times New Roman" w:eastAsia="仿宋_GB2312" w:hAnsi="Times New Roman" w:cs="Times New Roman" w:hint="eastAsia"/>
          <w:sz w:val="32"/>
          <w:szCs w:val="32"/>
        </w:rPr>
        <w:t>月</w:t>
      </w:r>
      <w:r>
        <w:rPr>
          <w:rFonts w:ascii="Times New Roman" w:eastAsia="仿宋_GB2312" w:hAnsi="Times New Roman" w:cs="Times New Roman"/>
          <w:sz w:val="32"/>
          <w:szCs w:val="32"/>
        </w:rPr>
        <w:t>31</w:t>
      </w:r>
      <w:r>
        <w:rPr>
          <w:rFonts w:ascii="Times New Roman" w:eastAsia="仿宋_GB2312" w:hAnsi="Times New Roman" w:cs="Times New Roman" w:hint="eastAsia"/>
          <w:sz w:val="32"/>
          <w:szCs w:val="32"/>
        </w:rPr>
        <w:t>日，我单位财政拨款开支的公务用车保有量为</w:t>
      </w:r>
      <w:r>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辆。公务接待费支出决算</w:t>
      </w:r>
      <w:r>
        <w:rPr>
          <w:rFonts w:ascii="Times New Roman" w:eastAsia="仿宋_GB2312" w:hAnsi="Times New Roman" w:cs="Times New Roman"/>
          <w:sz w:val="32"/>
          <w:szCs w:val="32"/>
        </w:rPr>
        <w:t>0</w:t>
      </w:r>
      <w:r>
        <w:rPr>
          <w:rFonts w:ascii="Times New Roman" w:eastAsia="仿宋_GB2312" w:hAnsi="Times New Roman" w:cs="Times New Roman" w:hint="eastAsia"/>
          <w:sz w:val="32"/>
          <w:szCs w:val="32"/>
        </w:rPr>
        <w:t>万元。</w:t>
      </w:r>
      <w:r>
        <w:rPr>
          <w:rFonts w:ascii="Times New Roman" w:eastAsia="仿宋_GB2312" w:hAnsi="Times New Roman" w:cs="Times New Roman" w:hint="eastAsia"/>
          <w:sz w:val="32"/>
          <w:szCs w:val="32"/>
        </w:rPr>
        <w:t xml:space="preserve">          </w:t>
      </w:r>
    </w:p>
    <w:p w:rsidR="00CF1FC2" w:rsidRDefault="00CF1FC2" w:rsidP="00CF1FC2">
      <w:pPr>
        <w:spacing w:line="540" w:lineRule="exact"/>
        <w:ind w:firstLineChars="200" w:firstLine="640"/>
        <w:rPr>
          <w:rFonts w:ascii="黑体" w:eastAsia="黑体" w:hAnsi="黑体" w:cs="黑体" w:hint="eastAsia"/>
          <w:sz w:val="32"/>
          <w:szCs w:val="32"/>
        </w:rPr>
      </w:pPr>
      <w:r>
        <w:rPr>
          <w:rFonts w:ascii="黑体" w:eastAsia="黑体" w:hAnsi="黑体" w:cs="黑体"/>
          <w:sz w:val="32"/>
          <w:szCs w:val="32"/>
        </w:rPr>
        <w:t>二、</w:t>
      </w:r>
      <w:r>
        <w:rPr>
          <w:rFonts w:ascii="黑体" w:eastAsia="黑体" w:hAnsi="黑体" w:cs="黑体" w:hint="eastAsia"/>
          <w:sz w:val="32"/>
          <w:szCs w:val="32"/>
        </w:rPr>
        <w:t>一般公共预算支出</w:t>
      </w:r>
      <w:r>
        <w:rPr>
          <w:rFonts w:ascii="黑体" w:eastAsia="黑体" w:hAnsi="黑体" w:cs="黑体"/>
          <w:sz w:val="32"/>
          <w:szCs w:val="32"/>
        </w:rPr>
        <w:t>情况</w:t>
      </w:r>
    </w:p>
    <w:p w:rsidR="00CF1FC2" w:rsidRDefault="00CF1FC2" w:rsidP="00CF1FC2">
      <w:pPr>
        <w:spacing w:line="54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（一）基本支出</w:t>
      </w:r>
      <w:r>
        <w:rPr>
          <w:rFonts w:ascii="Times New Roman" w:eastAsia="楷体_GB2312" w:hAnsi="Times New Roman" w:cs="Times New Roman" w:hint="eastAsia"/>
          <w:b/>
          <w:bCs/>
          <w:sz w:val="32"/>
          <w:szCs w:val="32"/>
        </w:rPr>
        <w:t>情况</w:t>
      </w:r>
    </w:p>
    <w:p w:rsidR="00CF1FC2" w:rsidRDefault="00CF1FC2" w:rsidP="00CF1FC2">
      <w:pPr>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年度部门基本支出</w:t>
      </w:r>
      <w:r>
        <w:rPr>
          <w:rFonts w:ascii="Times New Roman" w:eastAsia="仿宋_GB2312" w:hAnsi="Times New Roman" w:cs="Times New Roman" w:hint="eastAsia"/>
          <w:sz w:val="32"/>
          <w:szCs w:val="32"/>
        </w:rPr>
        <w:t>437.12</w:t>
      </w:r>
      <w:r>
        <w:rPr>
          <w:rFonts w:ascii="Times New Roman" w:eastAsia="仿宋_GB2312" w:hAnsi="Times New Roman" w:cs="Times New Roman"/>
          <w:sz w:val="32"/>
          <w:szCs w:val="32"/>
        </w:rPr>
        <w:t>万元，占整体支出的</w:t>
      </w:r>
      <w:r>
        <w:rPr>
          <w:rFonts w:ascii="Times New Roman" w:eastAsia="仿宋_GB2312" w:hAnsi="Times New Roman" w:cs="Times New Roman" w:hint="eastAsia"/>
          <w:sz w:val="32"/>
          <w:szCs w:val="32"/>
        </w:rPr>
        <w:t>84.32</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。其中</w:t>
      </w:r>
      <w:r>
        <w:rPr>
          <w:rFonts w:ascii="Times New Roman" w:eastAsia="仿宋_GB2312" w:hAnsi="Times New Roman" w:cs="Times New Roman"/>
          <w:sz w:val="32"/>
          <w:szCs w:val="32"/>
        </w:rPr>
        <w:t>:</w:t>
      </w:r>
      <w:r>
        <w:rPr>
          <w:rFonts w:ascii="Times New Roman" w:eastAsia="仿宋_GB2312" w:hAnsi="Times New Roman" w:cs="Times New Roman"/>
          <w:sz w:val="32"/>
          <w:szCs w:val="32"/>
        </w:rPr>
        <w:t>人员经费</w:t>
      </w:r>
      <w:r>
        <w:rPr>
          <w:rFonts w:ascii="Times New Roman" w:eastAsia="仿宋_GB2312" w:hAnsi="Times New Roman" w:cs="Times New Roman" w:hint="eastAsia"/>
          <w:sz w:val="32"/>
          <w:szCs w:val="32"/>
        </w:rPr>
        <w:t>383.4</w:t>
      </w:r>
      <w:r>
        <w:rPr>
          <w:rFonts w:ascii="Times New Roman" w:eastAsia="仿宋_GB2312" w:hAnsi="Times New Roman" w:cs="Times New Roman"/>
          <w:sz w:val="32"/>
          <w:szCs w:val="32"/>
        </w:rPr>
        <w:t>万元，占基本支出的</w:t>
      </w:r>
      <w:r>
        <w:rPr>
          <w:rFonts w:ascii="Times New Roman" w:eastAsia="仿宋_GB2312" w:hAnsi="Times New Roman" w:cs="Times New Roman"/>
          <w:sz w:val="32"/>
          <w:szCs w:val="32"/>
        </w:rPr>
        <w:t>8</w:t>
      </w:r>
      <w:r>
        <w:rPr>
          <w:rFonts w:ascii="Times New Roman" w:eastAsia="仿宋_GB2312" w:hAnsi="Times New Roman" w:cs="Times New Roman" w:hint="eastAsia"/>
          <w:sz w:val="32"/>
          <w:szCs w:val="32"/>
        </w:rPr>
        <w:t>7.71</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包括基本工资、津贴补贴、奖金、伙食补助费、绩效工资、机关事业单位基本养老保险缴费、职业年金缴费、职工基本医疗保险缴费、其他社会保障缴费、住房公积金、医疗费、其他工资福利支出、抚恤金、生活补助、医疗费补助、奖励金、其他对个人和家庭的补助；公用经费</w:t>
      </w:r>
      <w:r>
        <w:rPr>
          <w:rFonts w:ascii="Times New Roman" w:eastAsia="仿宋_GB2312" w:hAnsi="Times New Roman" w:cs="Times New Roman" w:hint="eastAsia"/>
          <w:sz w:val="32"/>
          <w:szCs w:val="32"/>
        </w:rPr>
        <w:t>53.72</w:t>
      </w:r>
      <w:r>
        <w:rPr>
          <w:rFonts w:ascii="Times New Roman" w:eastAsia="仿宋_GB2312" w:hAnsi="Times New Roman" w:cs="Times New Roman"/>
          <w:sz w:val="32"/>
          <w:szCs w:val="32"/>
        </w:rPr>
        <w:t>万元，占基本支出的</w:t>
      </w:r>
      <w:r>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2.29</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包括办公费、印刷费、咨询费、手续费、水费、电费、邮电费、取暖费、物业管理费、差旅费、因公出国（境）费用、维修（护）费、租赁费、会议费、培训费、公务接待费、专用材料费、劳务费、委托业务费、工会经费、福利费、公务</w:t>
      </w:r>
      <w:r>
        <w:rPr>
          <w:rFonts w:ascii="Times New Roman" w:eastAsia="仿宋_GB2312" w:hAnsi="Times New Roman" w:cs="Times New Roman"/>
          <w:sz w:val="32"/>
          <w:szCs w:val="32"/>
        </w:rPr>
        <w:lastRenderedPageBreak/>
        <w:t>用车运行维护费、其他交通费用、税金及附加费用、其他商品和服务支出、办公设备购置、专用设备购置、信息网络及软件购置更新、公务用车购置、其他交通工具购置、文物和陈列品购置、无形资产购置、其他资本性支出、赠与。</w:t>
      </w:r>
    </w:p>
    <w:p w:rsidR="00CF1FC2" w:rsidRDefault="00CF1FC2" w:rsidP="00CF1FC2">
      <w:pPr>
        <w:spacing w:line="54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（二）项目支出</w:t>
      </w:r>
      <w:r>
        <w:rPr>
          <w:rFonts w:ascii="Times New Roman" w:eastAsia="楷体_GB2312" w:hAnsi="Times New Roman" w:cs="Times New Roman" w:hint="eastAsia"/>
          <w:b/>
          <w:bCs/>
          <w:sz w:val="32"/>
          <w:szCs w:val="32"/>
        </w:rPr>
        <w:t>情况</w:t>
      </w:r>
    </w:p>
    <w:p w:rsidR="00CF1FC2" w:rsidRDefault="00CF1FC2" w:rsidP="00CF1FC2">
      <w:pPr>
        <w:spacing w:line="54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1.</w:t>
      </w:r>
      <w:r>
        <w:rPr>
          <w:rFonts w:ascii="Times New Roman" w:eastAsia="仿宋_GB2312" w:hAnsi="Times New Roman" w:cs="Times New Roman"/>
          <w:b/>
          <w:bCs/>
          <w:sz w:val="32"/>
          <w:szCs w:val="32"/>
        </w:rPr>
        <w:t>项目资金安排落实、总投入等情况</w:t>
      </w:r>
    </w:p>
    <w:p w:rsidR="00CF1FC2" w:rsidRDefault="00CF1FC2" w:rsidP="00CF1FC2">
      <w:pPr>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年度财政预算安排巡察专项经费项目支出</w:t>
      </w:r>
      <w:r>
        <w:rPr>
          <w:rFonts w:ascii="Times New Roman" w:eastAsia="仿宋_GB2312" w:hAnsi="Times New Roman" w:cs="Times New Roman"/>
          <w:sz w:val="32"/>
          <w:szCs w:val="32"/>
        </w:rPr>
        <w:t>120</w:t>
      </w:r>
      <w:r>
        <w:rPr>
          <w:rFonts w:ascii="Times New Roman" w:eastAsia="仿宋_GB2312" w:hAnsi="Times New Roman" w:cs="Times New Roman"/>
          <w:sz w:val="32"/>
          <w:szCs w:val="32"/>
        </w:rPr>
        <w:t>万元，主要用于巡察办公费、印刷费、差旅费、会议费、培训费、住宿费</w:t>
      </w:r>
      <w:r>
        <w:rPr>
          <w:rFonts w:ascii="Times New Roman" w:eastAsia="仿宋_GB2312" w:hAnsi="Times New Roman" w:cs="Times New Roman" w:hint="eastAsia"/>
          <w:sz w:val="32"/>
          <w:szCs w:val="32"/>
        </w:rPr>
        <w:t>、伙食费、</w:t>
      </w:r>
      <w:r>
        <w:rPr>
          <w:rFonts w:ascii="Times New Roman" w:eastAsia="仿宋_GB2312" w:hAnsi="Times New Roman" w:cs="Times New Roman"/>
          <w:sz w:val="32"/>
          <w:szCs w:val="32"/>
        </w:rPr>
        <w:t>公务用车运行维护费、其他交通费</w:t>
      </w:r>
      <w:r>
        <w:rPr>
          <w:rFonts w:ascii="Times New Roman" w:eastAsia="仿宋_GB2312" w:hAnsi="Times New Roman" w:cs="Times New Roman" w:hint="eastAsia"/>
          <w:sz w:val="32"/>
          <w:szCs w:val="32"/>
        </w:rPr>
        <w:t>用</w:t>
      </w:r>
      <w:r>
        <w:rPr>
          <w:rFonts w:ascii="Times New Roman" w:eastAsia="仿宋_GB2312" w:hAnsi="Times New Roman" w:cs="Times New Roman"/>
          <w:sz w:val="32"/>
          <w:szCs w:val="32"/>
        </w:rPr>
        <w:t>、其他商品和服务支出等。</w:t>
      </w:r>
    </w:p>
    <w:p w:rsidR="00CF1FC2" w:rsidRDefault="00CF1FC2" w:rsidP="00CF1FC2">
      <w:pPr>
        <w:spacing w:line="54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2.</w:t>
      </w:r>
      <w:r>
        <w:rPr>
          <w:rFonts w:ascii="Times New Roman" w:eastAsia="仿宋_GB2312" w:hAnsi="Times New Roman" w:cs="Times New Roman"/>
          <w:b/>
          <w:bCs/>
          <w:sz w:val="32"/>
          <w:szCs w:val="32"/>
        </w:rPr>
        <w:t>项目资金实际使用情况分析</w:t>
      </w:r>
    </w:p>
    <w:p w:rsidR="00CF1FC2" w:rsidRDefault="00CF1FC2" w:rsidP="00CF1FC2">
      <w:pPr>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年度部门巡察专项经费项目实际支出</w:t>
      </w:r>
      <w:r>
        <w:rPr>
          <w:rFonts w:ascii="Times New Roman" w:eastAsia="仿宋_GB2312" w:hAnsi="Times New Roman" w:cs="Times New Roman" w:hint="eastAsia"/>
          <w:sz w:val="32"/>
          <w:szCs w:val="32"/>
        </w:rPr>
        <w:t>81.29</w:t>
      </w:r>
      <w:r>
        <w:rPr>
          <w:rFonts w:ascii="Times New Roman" w:eastAsia="仿宋_GB2312" w:hAnsi="Times New Roman" w:cs="Times New Roman"/>
          <w:sz w:val="32"/>
          <w:szCs w:val="32"/>
        </w:rPr>
        <w:t>万元，占整体支出的</w:t>
      </w:r>
      <w:r>
        <w:rPr>
          <w:rFonts w:ascii="Times New Roman" w:eastAsia="仿宋_GB2312" w:hAnsi="Times New Roman" w:cs="Times New Roman" w:hint="eastAsia"/>
          <w:sz w:val="32"/>
          <w:szCs w:val="32"/>
        </w:rPr>
        <w:t>15.68</w:t>
      </w:r>
      <w:r>
        <w:rPr>
          <w:rFonts w:ascii="Times New Roman" w:eastAsia="仿宋_GB2312" w:hAnsi="Times New Roman" w:cs="Times New Roman"/>
          <w:sz w:val="32"/>
          <w:szCs w:val="32"/>
        </w:rPr>
        <w:t>%</w:t>
      </w:r>
      <w:r>
        <w:rPr>
          <w:rFonts w:ascii="Times New Roman" w:eastAsia="仿宋_GB2312" w:hAnsi="Times New Roman" w:cs="Times New Roman"/>
          <w:sz w:val="32"/>
          <w:szCs w:val="32"/>
        </w:rPr>
        <w:t>。支出数</w:t>
      </w:r>
      <w:r>
        <w:rPr>
          <w:rFonts w:ascii="Times New Roman" w:eastAsia="仿宋_GB2312" w:hAnsi="Times New Roman" w:cs="Times New Roman" w:hint="eastAsia"/>
          <w:sz w:val="32"/>
          <w:szCs w:val="32"/>
        </w:rPr>
        <w:t>小</w:t>
      </w:r>
      <w:r>
        <w:rPr>
          <w:rFonts w:ascii="Times New Roman" w:eastAsia="仿宋_GB2312" w:hAnsi="Times New Roman" w:cs="Times New Roman"/>
          <w:sz w:val="32"/>
          <w:szCs w:val="32"/>
        </w:rPr>
        <w:t>于年初预算数的主要原因是</w:t>
      </w:r>
      <w:r>
        <w:rPr>
          <w:rFonts w:ascii="Times New Roman" w:eastAsia="仿宋_GB2312" w:hAnsi="Times New Roman" w:cs="Times New Roman" w:hint="eastAsia"/>
          <w:sz w:val="32"/>
          <w:szCs w:val="32"/>
        </w:rPr>
        <w:t>本</w:t>
      </w:r>
      <w:r>
        <w:rPr>
          <w:rFonts w:ascii="Times New Roman" w:eastAsia="仿宋_GB2312" w:hAnsi="Times New Roman" w:cs="Times New Roman"/>
          <w:sz w:val="32"/>
          <w:szCs w:val="32"/>
        </w:rPr>
        <w:t>年支出未及时报账，</w:t>
      </w:r>
      <w:r>
        <w:rPr>
          <w:rFonts w:ascii="Times New Roman" w:eastAsia="仿宋_GB2312" w:hAnsi="Times New Roman" w:cs="Times New Roman" w:hint="eastAsia"/>
          <w:sz w:val="32"/>
          <w:szCs w:val="32"/>
        </w:rPr>
        <w:t>跨至下</w:t>
      </w:r>
      <w:r>
        <w:rPr>
          <w:rFonts w:ascii="Times New Roman" w:eastAsia="仿宋_GB2312" w:hAnsi="Times New Roman" w:cs="Times New Roman"/>
          <w:sz w:val="32"/>
          <w:szCs w:val="32"/>
        </w:rPr>
        <w:t>年。</w:t>
      </w:r>
    </w:p>
    <w:p w:rsidR="00CF1FC2" w:rsidRDefault="00CF1FC2" w:rsidP="00CF1FC2">
      <w:pPr>
        <w:spacing w:line="54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t>3.</w:t>
      </w:r>
      <w:r>
        <w:rPr>
          <w:rFonts w:ascii="Times New Roman" w:eastAsia="仿宋_GB2312" w:hAnsi="Times New Roman" w:cs="Times New Roman"/>
          <w:b/>
          <w:bCs/>
          <w:sz w:val="32"/>
          <w:szCs w:val="32"/>
        </w:rPr>
        <w:t>项目资金管理情况分析</w:t>
      </w:r>
    </w:p>
    <w:p w:rsidR="00CF1FC2" w:rsidRDefault="00CF1FC2" w:rsidP="00CF1FC2">
      <w:pPr>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本部门项目资金全部按财政国库集中支付制度要求使用和拨付，在拨付过程中严把监督审核关，建立健全内部审批制度，财务做好项目专账，严格实行专款专用，保证资金及时足额用到项目中。</w:t>
      </w:r>
    </w:p>
    <w:p w:rsidR="00CF1FC2" w:rsidRDefault="00CF1FC2" w:rsidP="00CF1FC2">
      <w:pPr>
        <w:spacing w:line="540" w:lineRule="exact"/>
        <w:ind w:firstLineChars="200" w:firstLine="640"/>
        <w:rPr>
          <w:rFonts w:ascii="黑体" w:eastAsia="黑体" w:hAnsi="黑体" w:cs="黑体" w:hint="eastAsia"/>
          <w:sz w:val="32"/>
          <w:szCs w:val="32"/>
        </w:rPr>
      </w:pPr>
      <w:r>
        <w:rPr>
          <w:rFonts w:ascii="黑体" w:eastAsia="黑体" w:hAnsi="黑体" w:cs="黑体"/>
          <w:sz w:val="32"/>
          <w:szCs w:val="32"/>
        </w:rPr>
        <w:t>三、</w:t>
      </w:r>
      <w:r>
        <w:rPr>
          <w:rFonts w:ascii="黑体" w:eastAsia="黑体" w:hAnsi="黑体" w:cs="黑体" w:hint="eastAsia"/>
          <w:sz w:val="32"/>
          <w:szCs w:val="32"/>
        </w:rPr>
        <w:t>政府性基金预算支出</w:t>
      </w:r>
      <w:r>
        <w:rPr>
          <w:rFonts w:ascii="黑体" w:eastAsia="黑体" w:hAnsi="黑体" w:cs="黑体"/>
          <w:sz w:val="32"/>
          <w:szCs w:val="32"/>
        </w:rPr>
        <w:t>情况</w:t>
      </w:r>
    </w:p>
    <w:p w:rsidR="00CF1FC2" w:rsidRDefault="00CF1FC2" w:rsidP="00CF1FC2">
      <w:pPr>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我单位无政府性基金预算支出</w:t>
      </w:r>
      <w:r>
        <w:rPr>
          <w:rFonts w:ascii="Times New Roman" w:eastAsia="仿宋_GB2312" w:hAnsi="Times New Roman" w:cs="Times New Roman"/>
          <w:sz w:val="32"/>
          <w:szCs w:val="32"/>
        </w:rPr>
        <w:t>情况</w:t>
      </w:r>
    </w:p>
    <w:p w:rsidR="00CF1FC2" w:rsidRDefault="00CF1FC2" w:rsidP="00CF1FC2">
      <w:pPr>
        <w:spacing w:line="540" w:lineRule="exact"/>
        <w:ind w:firstLineChars="200" w:firstLine="640"/>
        <w:rPr>
          <w:rFonts w:ascii="黑体" w:eastAsia="黑体" w:hAnsi="黑体" w:cs="黑体" w:hint="eastAsia"/>
          <w:sz w:val="32"/>
          <w:szCs w:val="32"/>
        </w:rPr>
      </w:pPr>
      <w:r>
        <w:rPr>
          <w:rFonts w:ascii="黑体" w:eastAsia="黑体" w:hAnsi="黑体" w:cs="黑体" w:hint="eastAsia"/>
          <w:sz w:val="32"/>
          <w:szCs w:val="32"/>
        </w:rPr>
        <w:t>四、国有资本经营预算支出</w:t>
      </w:r>
      <w:r>
        <w:rPr>
          <w:rFonts w:ascii="黑体" w:eastAsia="黑体" w:hAnsi="黑体" w:cs="黑体"/>
          <w:sz w:val="32"/>
          <w:szCs w:val="32"/>
        </w:rPr>
        <w:t>情况</w:t>
      </w:r>
    </w:p>
    <w:p w:rsidR="00CF1FC2" w:rsidRDefault="00CF1FC2" w:rsidP="00CF1FC2">
      <w:pPr>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我单位无国有资本经营预算支出</w:t>
      </w:r>
      <w:r>
        <w:rPr>
          <w:rFonts w:ascii="Times New Roman" w:eastAsia="仿宋_GB2312" w:hAnsi="Times New Roman" w:cs="Times New Roman"/>
          <w:sz w:val="32"/>
          <w:szCs w:val="32"/>
        </w:rPr>
        <w:t>情况</w:t>
      </w:r>
    </w:p>
    <w:p w:rsidR="00CF1FC2" w:rsidRDefault="00CF1FC2" w:rsidP="00CF1FC2">
      <w:pPr>
        <w:spacing w:line="540" w:lineRule="exact"/>
        <w:ind w:firstLineChars="200" w:firstLine="640"/>
        <w:rPr>
          <w:rFonts w:ascii="黑体" w:eastAsia="黑体" w:hAnsi="黑体" w:cs="黑体" w:hint="eastAsia"/>
          <w:sz w:val="32"/>
          <w:szCs w:val="32"/>
        </w:rPr>
      </w:pPr>
      <w:r>
        <w:rPr>
          <w:rFonts w:ascii="黑体" w:eastAsia="黑体" w:hAnsi="黑体" w:cs="黑体" w:hint="eastAsia"/>
          <w:sz w:val="32"/>
          <w:szCs w:val="32"/>
        </w:rPr>
        <w:t>五、社会保险基金预算支出</w:t>
      </w:r>
      <w:r>
        <w:rPr>
          <w:rFonts w:ascii="黑体" w:eastAsia="黑体" w:hAnsi="黑体" w:cs="黑体"/>
          <w:sz w:val="32"/>
          <w:szCs w:val="32"/>
        </w:rPr>
        <w:t>情况</w:t>
      </w:r>
    </w:p>
    <w:p w:rsidR="00CF1FC2" w:rsidRDefault="00CF1FC2" w:rsidP="00CF1FC2">
      <w:pPr>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我单位无社会保险基金预算支出</w:t>
      </w:r>
      <w:r>
        <w:rPr>
          <w:rFonts w:ascii="Times New Roman" w:eastAsia="仿宋_GB2312" w:hAnsi="Times New Roman" w:cs="Times New Roman"/>
          <w:sz w:val="32"/>
          <w:szCs w:val="32"/>
        </w:rPr>
        <w:t>情况</w:t>
      </w:r>
    </w:p>
    <w:p w:rsidR="00CF1FC2" w:rsidRDefault="00CF1FC2" w:rsidP="00CF1FC2">
      <w:pPr>
        <w:spacing w:line="540" w:lineRule="exact"/>
        <w:ind w:firstLineChars="200" w:firstLine="640"/>
        <w:rPr>
          <w:rFonts w:ascii="黑体" w:eastAsia="黑体" w:hAnsi="黑体" w:cs="黑体" w:hint="eastAsia"/>
          <w:sz w:val="32"/>
          <w:szCs w:val="32"/>
        </w:rPr>
      </w:pPr>
      <w:r>
        <w:rPr>
          <w:rFonts w:ascii="黑体" w:eastAsia="黑体" w:hAnsi="黑体" w:cs="黑体" w:hint="eastAsia"/>
          <w:sz w:val="32"/>
          <w:szCs w:val="32"/>
        </w:rPr>
        <w:lastRenderedPageBreak/>
        <w:t>六、</w:t>
      </w:r>
      <w:r>
        <w:rPr>
          <w:rFonts w:ascii="黑体" w:eastAsia="黑体" w:hAnsi="黑体" w:cs="黑体"/>
          <w:sz w:val="32"/>
          <w:szCs w:val="32"/>
        </w:rPr>
        <w:t>部门（单位）整体支出绩效情况</w:t>
      </w:r>
    </w:p>
    <w:p w:rsidR="00CF1FC2" w:rsidRDefault="00CF1FC2" w:rsidP="00CF1FC2">
      <w:pPr>
        <w:spacing w:line="54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（一）部门整体支出绩效目标完成情况</w:t>
      </w:r>
    </w:p>
    <w:p w:rsidR="00CF1FC2" w:rsidRDefault="00CF1FC2" w:rsidP="00CF1FC2">
      <w:pPr>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本</w:t>
      </w:r>
      <w:r>
        <w:rPr>
          <w:rFonts w:ascii="Times New Roman" w:eastAsia="仿宋_GB2312" w:hAnsi="Times New Roman" w:cs="Times New Roman" w:hint="eastAsia"/>
          <w:sz w:val="32"/>
          <w:szCs w:val="32"/>
        </w:rPr>
        <w:t>单位</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年度严格执行年初部门预算，资金使用及管理规范，制度落实到位，绩效考核目标任务圆满完成。</w:t>
      </w:r>
    </w:p>
    <w:p w:rsidR="00CF1FC2" w:rsidRDefault="00CF1FC2" w:rsidP="00CF1FC2">
      <w:pPr>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本</w:t>
      </w:r>
      <w:r>
        <w:rPr>
          <w:rFonts w:ascii="Times New Roman" w:eastAsia="仿宋_GB2312" w:hAnsi="Times New Roman" w:cs="Times New Roman" w:hint="eastAsia"/>
          <w:sz w:val="32"/>
          <w:szCs w:val="32"/>
        </w:rPr>
        <w:t>单位</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年预算配置控制较好，财政供养人员控制在预算编制以内。预算执行方面，根据</w:t>
      </w:r>
      <w:r>
        <w:rPr>
          <w:rFonts w:ascii="Times New Roman" w:eastAsia="仿宋_GB2312" w:hAnsi="Times New Roman" w:cs="Times New Roman"/>
          <w:sz w:val="32"/>
          <w:szCs w:val="32"/>
        </w:rPr>
        <w:t>“</w:t>
      </w:r>
      <w:r>
        <w:rPr>
          <w:rFonts w:ascii="Times New Roman" w:eastAsia="仿宋_GB2312" w:hAnsi="Times New Roman" w:cs="Times New Roman"/>
          <w:sz w:val="32"/>
          <w:szCs w:val="32"/>
        </w:rPr>
        <w:t>总量控制、计划管理</w:t>
      </w:r>
      <w:r>
        <w:rPr>
          <w:rFonts w:ascii="Times New Roman" w:eastAsia="仿宋_GB2312" w:hAnsi="Times New Roman" w:cs="Times New Roman"/>
          <w:sz w:val="32"/>
          <w:szCs w:val="32"/>
        </w:rPr>
        <w:t>”</w:t>
      </w:r>
      <w:r>
        <w:rPr>
          <w:rFonts w:ascii="Times New Roman" w:eastAsia="仿宋_GB2312" w:hAnsi="Times New Roman" w:cs="Times New Roman"/>
          <w:sz w:val="32"/>
          <w:szCs w:val="32"/>
        </w:rPr>
        <w:t>的要求从严控制行政经费，压缩公务费开支，严格控制</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支出总额控制在预算总额以内；资产配置严格政府采购，按照预算科目规定使用财政资金，保障资金支出的规范化、制度化。预算管理方面，切实有效地执行了内部财务管理制度、资产内部管理制度，预算资金按规定管理使用，较好地完成了当年任务目标</w:t>
      </w:r>
      <w:r>
        <w:rPr>
          <w:rFonts w:ascii="Times New Roman" w:eastAsia="仿宋_GB2312" w:hAnsi="Times New Roman" w:cs="Times New Roman" w:hint="eastAsia"/>
          <w:sz w:val="32"/>
          <w:szCs w:val="32"/>
        </w:rPr>
        <w:t>。</w:t>
      </w:r>
    </w:p>
    <w:p w:rsidR="00CF1FC2" w:rsidRDefault="00CF1FC2" w:rsidP="00CF1FC2">
      <w:pPr>
        <w:spacing w:line="54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（二）部门整体支出效益情况</w:t>
      </w:r>
    </w:p>
    <w:p w:rsidR="00CF1FC2" w:rsidRDefault="00CF1FC2" w:rsidP="00CF1FC2">
      <w:pPr>
        <w:spacing w:line="580" w:lineRule="exact"/>
        <w:ind w:firstLineChars="200" w:firstLine="680"/>
        <w:rPr>
          <w:rFonts w:ascii="仿宋_GB2312" w:eastAsia="仿宋_GB2312"/>
          <w:sz w:val="32"/>
          <w:szCs w:val="32"/>
        </w:rPr>
      </w:pPr>
      <w:r>
        <w:rPr>
          <w:rFonts w:ascii="方正楷体_GBK" w:eastAsia="方正楷体_GBK" w:cs="Times New Roman" w:hint="eastAsia"/>
          <w:b/>
          <w:sz w:val="34"/>
          <w:szCs w:val="34"/>
        </w:rPr>
        <w:t>认真组织开展两轮巡察。</w:t>
      </w:r>
      <w:r>
        <w:rPr>
          <w:rFonts w:ascii="仿宋_GB2312" w:eastAsia="仿宋_GB2312" w:cs="Times New Roman" w:hint="eastAsia"/>
          <w:sz w:val="32"/>
          <w:szCs w:val="32"/>
        </w:rPr>
        <w:t>围绕“一届任期内完成巡察全覆盖”的目标任务，今年以来组织开展两轮巡察。</w:t>
      </w:r>
      <w:r>
        <w:rPr>
          <w:rFonts w:ascii="仿宋_GB2312" w:eastAsia="仿宋_GB2312" w:cs="Times New Roman" w:hint="eastAsia"/>
          <w:b/>
          <w:bCs/>
          <w:sz w:val="32"/>
          <w:szCs w:val="32"/>
        </w:rPr>
        <w:t>一是</w:t>
      </w:r>
      <w:r>
        <w:rPr>
          <w:rFonts w:ascii="仿宋_GB2312" w:eastAsia="仿宋_GB2312" w:cs="Times New Roman" w:hint="eastAsia"/>
          <w:sz w:val="32"/>
          <w:szCs w:val="32"/>
        </w:rPr>
        <w:t>第八轮巡察，市委派出5个巡察组对3个镇党委及所属77个村（社区）党组织，2个镇所属79个村（社区）党组织，以及1个市直单位党组、1个重点村开展巡察，发现问题2141个、移送问题线索47条。</w:t>
      </w:r>
      <w:r>
        <w:rPr>
          <w:rFonts w:ascii="仿宋_GB2312" w:eastAsia="仿宋_GB2312" w:cs="Times New Roman" w:hint="eastAsia"/>
          <w:b/>
          <w:bCs/>
          <w:sz w:val="32"/>
          <w:szCs w:val="32"/>
        </w:rPr>
        <w:t>二是</w:t>
      </w:r>
      <w:r>
        <w:rPr>
          <w:rFonts w:ascii="仿宋_GB2312" w:eastAsia="仿宋_GB2312" w:cs="Times New Roman" w:hint="eastAsia"/>
          <w:sz w:val="32"/>
          <w:szCs w:val="32"/>
        </w:rPr>
        <w:t>第九轮巡察，市委派出5个巡察组</w:t>
      </w:r>
      <w:r>
        <w:rPr>
          <w:rFonts w:ascii="仿宋_GB2312" w:eastAsia="仿宋_GB2312" w:hAnsi="仿宋_GB2312" w:cs="仿宋_GB2312" w:hint="eastAsia"/>
          <w:sz w:val="32"/>
          <w:szCs w:val="32"/>
        </w:rPr>
        <w:t>采取“一托四”的方式</w:t>
      </w:r>
      <w:r>
        <w:rPr>
          <w:rFonts w:ascii="仿宋_GB2312" w:eastAsia="仿宋_GB2312" w:cs="Times New Roman" w:hint="eastAsia"/>
          <w:sz w:val="32"/>
          <w:szCs w:val="32"/>
        </w:rPr>
        <w:t>对市教育局、市教师进修学校、4所市直中学和6所城区中小学及1所公办幼儿园，7个镇中心学校，共20个单位开展教育领域专项巡察，共发现问题352个、线索4</w:t>
      </w:r>
      <w:r>
        <w:rPr>
          <w:rFonts w:ascii="仿宋_GB2312" w:eastAsia="仿宋_GB2312" w:cs="Times New Roman"/>
          <w:sz w:val="32"/>
          <w:szCs w:val="32"/>
        </w:rPr>
        <w:t>8</w:t>
      </w:r>
      <w:r>
        <w:rPr>
          <w:rFonts w:ascii="仿宋_GB2312" w:eastAsia="仿宋_GB2312" w:cs="Times New Roman" w:hint="eastAsia"/>
          <w:sz w:val="32"/>
          <w:szCs w:val="32"/>
        </w:rPr>
        <w:t>条。同时，督促市教育局成立5个督导组，对其余103所学校开展教育督导，共发现问题及线索84个，实现了教育领域监督全覆盖。</w:t>
      </w:r>
      <w:r>
        <w:rPr>
          <w:rFonts w:ascii="方正楷体_GBK" w:eastAsia="方正楷体_GBK" w:cs="Times New Roman" w:hint="eastAsia"/>
          <w:b/>
          <w:sz w:val="34"/>
          <w:szCs w:val="34"/>
        </w:rPr>
        <w:t>做实巡察“后半篇文章”。</w:t>
      </w:r>
      <w:r>
        <w:rPr>
          <w:rFonts w:ascii="仿宋_GB2312" w:eastAsia="仿宋_GB2312" w:cs="Times New Roman" w:hint="eastAsia"/>
          <w:b/>
          <w:bCs/>
          <w:sz w:val="32"/>
          <w:szCs w:val="32"/>
        </w:rPr>
        <w:t>一是</w:t>
      </w:r>
      <w:r>
        <w:rPr>
          <w:rFonts w:ascii="仿宋_GB2312" w:eastAsia="仿宋_GB2312" w:cs="Times New Roman" w:hint="eastAsia"/>
          <w:sz w:val="32"/>
          <w:szCs w:val="32"/>
        </w:rPr>
        <w:t>开展巡察整改“回头</w:t>
      </w:r>
      <w:r>
        <w:rPr>
          <w:rFonts w:ascii="仿宋_GB2312" w:eastAsia="仿宋_GB2312" w:cs="Times New Roman" w:hint="eastAsia"/>
          <w:sz w:val="32"/>
          <w:szCs w:val="32"/>
        </w:rPr>
        <w:lastRenderedPageBreak/>
        <w:t>看”。今年2月以来，对市委第三轮、第四轮30个被巡察单位开展“回头看”，建立未完成整改的问题台帐，加强跟踪督办，对巡察整改不力的7个单位党组织主要负责人进行集体约谈。同时将第一轮至第四轮巡察整改情况向书记专题会和市委常委会汇报，经研究明确需要市委、市政府推动解决的问题16个，由市委、市政府分管领导带头推进；7个市直职能部门解决的问题，由各市直部门与乡镇一体推进解决，确保第一至第四轮所有巡察整改问题清仓见底。</w:t>
      </w:r>
      <w:r>
        <w:rPr>
          <w:rFonts w:ascii="仿宋_GB2312" w:eastAsia="仿宋_GB2312" w:cs="Times New Roman" w:hint="eastAsia"/>
          <w:b/>
          <w:bCs/>
          <w:sz w:val="32"/>
          <w:szCs w:val="32"/>
        </w:rPr>
        <w:t>二是</w:t>
      </w:r>
      <w:r>
        <w:rPr>
          <w:rFonts w:ascii="仿宋_GB2312" w:eastAsia="仿宋_GB2312" w:cs="Times New Roman" w:hint="eastAsia"/>
          <w:sz w:val="32"/>
          <w:szCs w:val="32"/>
        </w:rPr>
        <w:t>开展巡察整改评估工作。2025年12月下旬安排5个评估组对第五轮巡察的12个被巡察单位巡察整改情况开展全面评估，各评估组已完成现场评估，目前正在汇总评估情况。</w:t>
      </w:r>
    </w:p>
    <w:p w:rsidR="00CF1FC2" w:rsidRDefault="00CF1FC2" w:rsidP="00CF1FC2">
      <w:pPr>
        <w:spacing w:line="540" w:lineRule="exact"/>
        <w:ind w:firstLineChars="200" w:firstLine="640"/>
        <w:rPr>
          <w:rFonts w:ascii="仿宋_GB2312" w:eastAsia="仿宋_GB2312"/>
          <w:sz w:val="32"/>
          <w:szCs w:val="32"/>
        </w:rPr>
      </w:pPr>
      <w:r>
        <w:rPr>
          <w:rFonts w:ascii="仿宋_GB2312" w:eastAsia="仿宋_GB2312"/>
          <w:sz w:val="32"/>
          <w:szCs w:val="32"/>
        </w:rPr>
        <w:t>经济性、效率性方面。一是保障了职工工资,津补贴和增长工资的及时足额发放,没有出现拖欠职工工资现象；二是</w:t>
      </w:r>
      <w:r>
        <w:rPr>
          <w:rFonts w:ascii="Times New Roman" w:eastAsia="仿宋_GB2312" w:hAnsi="Times New Roman" w:cs="Times New Roman"/>
          <w:sz w:val="32"/>
          <w:szCs w:val="32"/>
        </w:rPr>
        <w:t>保障了巡察</w:t>
      </w:r>
      <w:r>
        <w:rPr>
          <w:rFonts w:ascii="Times New Roman" w:eastAsia="仿宋_GB2312" w:hAnsi="Times New Roman" w:cs="Times New Roman" w:hint="eastAsia"/>
          <w:sz w:val="32"/>
          <w:szCs w:val="32"/>
        </w:rPr>
        <w:t>机构</w:t>
      </w:r>
      <w:r>
        <w:rPr>
          <w:rFonts w:ascii="Times New Roman" w:eastAsia="仿宋_GB2312" w:hAnsi="Times New Roman" w:cs="Times New Roman"/>
          <w:sz w:val="32"/>
          <w:szCs w:val="32"/>
        </w:rPr>
        <w:t>巡察工作的顺利</w:t>
      </w:r>
      <w:r>
        <w:rPr>
          <w:rFonts w:ascii="Times New Roman" w:eastAsia="仿宋_GB2312" w:hAnsi="Times New Roman" w:cs="Times New Roman" w:hint="eastAsia"/>
          <w:sz w:val="32"/>
          <w:szCs w:val="32"/>
        </w:rPr>
        <w:t>开展</w:t>
      </w:r>
      <w:r>
        <w:rPr>
          <w:rFonts w:ascii="仿宋_GB2312" w:eastAsia="仿宋_GB2312" w:hint="eastAsia"/>
          <w:sz w:val="32"/>
          <w:szCs w:val="32"/>
        </w:rPr>
        <w:t>和</w:t>
      </w:r>
      <w:r>
        <w:rPr>
          <w:rFonts w:ascii="仿宋_GB2312" w:eastAsia="仿宋_GB2312"/>
          <w:sz w:val="32"/>
          <w:szCs w:val="32"/>
        </w:rPr>
        <w:t>各项工作的正常运转,资金支付正常；三是财政供养人员控制较好</w:t>
      </w:r>
      <w:r>
        <w:rPr>
          <w:rFonts w:ascii="仿宋_GB2312" w:eastAsia="仿宋_GB2312" w:hint="eastAsia"/>
          <w:sz w:val="32"/>
          <w:szCs w:val="32"/>
        </w:rPr>
        <w:t>，无人员超编现象</w:t>
      </w:r>
      <w:r>
        <w:rPr>
          <w:rFonts w:ascii="仿宋_GB2312" w:eastAsia="仿宋_GB2312"/>
          <w:sz w:val="32"/>
          <w:szCs w:val="32"/>
        </w:rPr>
        <w:t>；四是资金使用无虚列支出及随意使用现象,无大额现金支付现象。</w:t>
      </w:r>
    </w:p>
    <w:p w:rsidR="00CF1FC2" w:rsidRDefault="00CF1FC2" w:rsidP="00CF1FC2">
      <w:pPr>
        <w:spacing w:line="540" w:lineRule="exact"/>
        <w:ind w:firstLineChars="200" w:firstLine="640"/>
        <w:rPr>
          <w:rFonts w:ascii="黑体" w:eastAsia="黑体" w:hAnsi="黑体" w:cs="黑体" w:hint="eastAsia"/>
          <w:sz w:val="32"/>
          <w:szCs w:val="32"/>
        </w:rPr>
      </w:pPr>
      <w:r>
        <w:rPr>
          <w:rFonts w:ascii="黑体" w:eastAsia="黑体" w:hAnsi="黑体" w:cs="黑体" w:hint="eastAsia"/>
          <w:sz w:val="32"/>
          <w:szCs w:val="32"/>
        </w:rPr>
        <w:t>七</w:t>
      </w:r>
      <w:r>
        <w:rPr>
          <w:rFonts w:ascii="黑体" w:eastAsia="黑体" w:hAnsi="黑体" w:cs="黑体"/>
          <w:sz w:val="32"/>
          <w:szCs w:val="32"/>
        </w:rPr>
        <w:t>、存在的问题</w:t>
      </w:r>
      <w:r>
        <w:rPr>
          <w:rFonts w:ascii="黑体" w:eastAsia="黑体" w:hAnsi="黑体" w:cs="黑体" w:hint="eastAsia"/>
          <w:sz w:val="32"/>
          <w:szCs w:val="32"/>
        </w:rPr>
        <w:t>及原因分析</w:t>
      </w:r>
    </w:p>
    <w:p w:rsidR="00CF1FC2" w:rsidRDefault="00CF1FC2" w:rsidP="00CF1FC2">
      <w:pPr>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绩效评价体系还不完善，缺乏精细化、差异化细则；制度适配性不足，更新滞后</w:t>
      </w:r>
      <w:r>
        <w:rPr>
          <w:rFonts w:ascii="Times New Roman" w:eastAsia="仿宋_GB2312" w:hAnsi="Times New Roman" w:cs="Times New Roman"/>
          <w:sz w:val="32"/>
          <w:szCs w:val="32"/>
        </w:rPr>
        <w:t>。</w:t>
      </w:r>
    </w:p>
    <w:p w:rsidR="00CF1FC2" w:rsidRDefault="00CF1FC2" w:rsidP="00CF1FC2">
      <w:pPr>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干部职工思想认知有偏差，考核氛围不浓厚，对绩效管理的系统性、专业性认识不足。</w:t>
      </w:r>
    </w:p>
    <w:p w:rsidR="00CF1FC2" w:rsidRDefault="00CF1FC2" w:rsidP="00CF1FC2">
      <w:pPr>
        <w:spacing w:line="540" w:lineRule="exact"/>
        <w:ind w:firstLineChars="200" w:firstLine="640"/>
        <w:rPr>
          <w:rFonts w:ascii="黑体" w:eastAsia="黑体" w:hAnsi="黑体" w:cs="黑体" w:hint="eastAsia"/>
          <w:sz w:val="32"/>
          <w:szCs w:val="32"/>
        </w:rPr>
      </w:pPr>
      <w:r>
        <w:rPr>
          <w:rFonts w:ascii="黑体" w:eastAsia="黑体" w:hAnsi="黑体" w:cs="黑体" w:hint="eastAsia"/>
          <w:sz w:val="32"/>
          <w:szCs w:val="32"/>
        </w:rPr>
        <w:t>八</w:t>
      </w:r>
      <w:r>
        <w:rPr>
          <w:rFonts w:ascii="黑体" w:eastAsia="黑体" w:hAnsi="黑体" w:cs="黑体"/>
          <w:sz w:val="32"/>
          <w:szCs w:val="32"/>
        </w:rPr>
        <w:t>、</w:t>
      </w:r>
      <w:r>
        <w:rPr>
          <w:rFonts w:ascii="黑体" w:eastAsia="黑体" w:hAnsi="黑体" w:cs="黑体" w:hint="eastAsia"/>
          <w:sz w:val="32"/>
          <w:szCs w:val="32"/>
        </w:rPr>
        <w:t>下一步</w:t>
      </w:r>
      <w:r>
        <w:rPr>
          <w:rFonts w:ascii="黑体" w:eastAsia="黑体" w:hAnsi="黑体" w:cs="黑体"/>
          <w:sz w:val="32"/>
          <w:szCs w:val="32"/>
        </w:rPr>
        <w:t>改进措施</w:t>
      </w:r>
    </w:p>
    <w:p w:rsidR="00CF1FC2" w:rsidRDefault="00CF1FC2" w:rsidP="00CF1FC2">
      <w:pPr>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完善绩效评价体系，建立精细化、差异化细则；及时更新考核制度和考核约束机制</w:t>
      </w:r>
      <w:r>
        <w:rPr>
          <w:rFonts w:ascii="Times New Roman" w:eastAsia="仿宋_GB2312" w:hAnsi="Times New Roman" w:cs="Times New Roman"/>
          <w:sz w:val="32"/>
          <w:szCs w:val="32"/>
        </w:rPr>
        <w:t>。</w:t>
      </w:r>
    </w:p>
    <w:p w:rsidR="00CF1FC2" w:rsidRDefault="00CF1FC2" w:rsidP="00CF1FC2">
      <w:pPr>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2</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提高</w:t>
      </w:r>
      <w:r>
        <w:rPr>
          <w:rFonts w:ascii="Times New Roman" w:eastAsia="仿宋_GB2312" w:hAnsi="Times New Roman" w:cs="Times New Roman" w:hint="eastAsia"/>
          <w:sz w:val="32"/>
          <w:szCs w:val="32"/>
        </w:rPr>
        <w:t>干部职工思想认识</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从思想上重视绩效评价考核，高质量推进单位绩效管理工作</w:t>
      </w:r>
      <w:r>
        <w:rPr>
          <w:rFonts w:ascii="Times New Roman" w:eastAsia="仿宋_GB2312" w:hAnsi="Times New Roman" w:cs="Times New Roman"/>
          <w:sz w:val="32"/>
          <w:szCs w:val="32"/>
        </w:rPr>
        <w:t>。</w:t>
      </w:r>
    </w:p>
    <w:p w:rsidR="00CF1FC2" w:rsidRDefault="00CF1FC2" w:rsidP="00CF1FC2">
      <w:pPr>
        <w:spacing w:line="540" w:lineRule="exact"/>
        <w:ind w:firstLineChars="200" w:firstLine="640"/>
        <w:rPr>
          <w:rFonts w:ascii="黑体" w:eastAsia="黑体" w:hAnsi="黑体" w:cs="黑体" w:hint="eastAsia"/>
          <w:sz w:val="32"/>
          <w:szCs w:val="32"/>
        </w:rPr>
      </w:pPr>
      <w:r>
        <w:rPr>
          <w:rFonts w:ascii="黑体" w:eastAsia="黑体" w:hAnsi="黑体" w:cs="黑体" w:hint="eastAsia"/>
          <w:sz w:val="32"/>
          <w:szCs w:val="32"/>
        </w:rPr>
        <w:t>九</w:t>
      </w:r>
      <w:r>
        <w:rPr>
          <w:rFonts w:ascii="黑体" w:eastAsia="黑体" w:hAnsi="黑体" w:cs="黑体"/>
          <w:sz w:val="32"/>
          <w:szCs w:val="32"/>
        </w:rPr>
        <w:t>、</w:t>
      </w:r>
      <w:r>
        <w:rPr>
          <w:rFonts w:ascii="黑体" w:eastAsia="黑体" w:hAnsi="黑体" w:cs="黑体" w:hint="eastAsia"/>
          <w:sz w:val="32"/>
          <w:szCs w:val="32"/>
        </w:rPr>
        <w:t>部门整体支出</w:t>
      </w:r>
      <w:r>
        <w:rPr>
          <w:rFonts w:ascii="黑体" w:eastAsia="黑体" w:hAnsi="黑体" w:cs="黑体"/>
          <w:sz w:val="32"/>
          <w:szCs w:val="32"/>
        </w:rPr>
        <w:t>绩效</w:t>
      </w:r>
      <w:r>
        <w:rPr>
          <w:rFonts w:ascii="黑体" w:eastAsia="黑体" w:hAnsi="黑体" w:cs="黑体" w:hint="eastAsia"/>
          <w:sz w:val="32"/>
          <w:szCs w:val="32"/>
        </w:rPr>
        <w:t>自</w:t>
      </w:r>
      <w:r>
        <w:rPr>
          <w:rFonts w:ascii="黑体" w:eastAsia="黑体" w:hAnsi="黑体" w:cs="黑体"/>
          <w:sz w:val="32"/>
          <w:szCs w:val="32"/>
        </w:rPr>
        <w:t>评结</w:t>
      </w:r>
      <w:r>
        <w:rPr>
          <w:rFonts w:ascii="黑体" w:eastAsia="黑体" w:hAnsi="黑体" w:cs="黑体" w:hint="eastAsia"/>
          <w:sz w:val="32"/>
          <w:szCs w:val="32"/>
        </w:rPr>
        <w:t>果拟应用和公开情况</w:t>
      </w:r>
    </w:p>
    <w:p w:rsidR="00CF1FC2" w:rsidRDefault="00CF1FC2" w:rsidP="00CF1FC2">
      <w:pPr>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将本次部门整体支出绩效自评结果作为下年度预算编制重要依据，结合自评发现的问题及时整改，优化资金配置，完善内部管理制度，提升财政资金使用效益和部门履职效能。</w:t>
      </w:r>
    </w:p>
    <w:p w:rsidR="00512FA1" w:rsidRDefault="00CF1FC2" w:rsidP="00CF1FC2">
      <w:pPr>
        <w:pStyle w:val="Default"/>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按照预决算信息公开相关规定，除涉密内容外，严格遵守公开时限要求，在政府门户网站上公开绩效自评报告，主动接受财政及社会监督，做到公开内容完整真实</w:t>
      </w:r>
      <w:r w:rsidR="00AE6E04">
        <w:rPr>
          <w:rFonts w:ascii="Times New Roman" w:eastAsia="仿宋_GB2312" w:hAnsi="Times New Roman" w:cs="Times New Roman" w:hint="eastAsia"/>
          <w:sz w:val="32"/>
          <w:szCs w:val="32"/>
        </w:rPr>
        <w:t>。</w:t>
      </w:r>
    </w:p>
    <w:p w:rsidR="00512FA1" w:rsidRDefault="00512FA1">
      <w:pPr>
        <w:pStyle w:val="Default"/>
        <w:jc w:val="center"/>
        <w:rPr>
          <w:rFonts w:ascii="Times New Roman" w:hAnsi="Times New Roman" w:cs="Times New Roman"/>
          <w:sz w:val="72"/>
          <w:szCs w:val="72"/>
        </w:rPr>
      </w:pPr>
    </w:p>
    <w:p w:rsidR="00512FA1" w:rsidRDefault="00512FA1">
      <w:pPr>
        <w:pStyle w:val="Default"/>
        <w:jc w:val="center"/>
        <w:rPr>
          <w:rFonts w:ascii="Times New Roman" w:hAnsi="Times New Roman" w:cs="Times New Roman"/>
          <w:sz w:val="72"/>
          <w:szCs w:val="72"/>
        </w:rPr>
      </w:pPr>
    </w:p>
    <w:p w:rsidR="00512FA1" w:rsidRDefault="00512FA1">
      <w:pPr>
        <w:jc w:val="left"/>
        <w:rPr>
          <w:rFonts w:ascii="Times New Roman" w:hAnsi="Times New Roman" w:cs="Times New Roman"/>
          <w:color w:val="000000"/>
          <w:kern w:val="0"/>
          <w:sz w:val="32"/>
          <w:szCs w:val="32"/>
        </w:rPr>
      </w:pPr>
    </w:p>
    <w:sectPr w:rsidR="00512FA1" w:rsidSect="00512FA1">
      <w:pgSz w:w="11906" w:h="16838"/>
      <w:pgMar w:top="1417" w:right="1588" w:bottom="1417" w:left="1588"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5044A" w:rsidRDefault="00F5044A" w:rsidP="00512FA1">
      <w:r>
        <w:separator/>
      </w:r>
    </w:p>
  </w:endnote>
  <w:endnote w:type="continuationSeparator" w:id="0">
    <w:p w:rsidR="00F5044A" w:rsidRDefault="00F5044A" w:rsidP="00512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楷体">
    <w:altName w:val="方正楷体_GBK"/>
    <w:panose1 w:val="02010609060101010101"/>
    <w:charset w:val="86"/>
    <w:family w:val="modern"/>
    <w:pitch w:val="fixed"/>
    <w:sig w:usb0="800002BF" w:usb1="38CF7CFA" w:usb2="00000016" w:usb3="00000000" w:csb0="00040001" w:csb1="00000000"/>
  </w:font>
  <w:font w:name="方正楷体_GBK">
    <w:altName w:val="微软雅黑"/>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055D1" w:rsidRDefault="00F055D1">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055D1" w:rsidRDefault="00F055D1">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055D1" w:rsidRDefault="00F055D1">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055D1" w:rsidRDefault="00000000">
    <w:pPr>
      <w:pStyle w:val="a7"/>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vY9gwLAIAAFU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0GuWha3eWR6ho3jero4BAra6RlE6JXqt0G1tZfrJiO38576NevobLB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s0lY7tAAAAAFAQAADwAAAAAAAAABACAAAAA4AAAAZHJzL2Rv&#10;d25yZXYueG1sUEsBAhQAFAAAAAgAh07iQK9j2DAsAgAAVQQAAA4AAAAAAAAAAQAgAAAANQEAAGRy&#10;cy9lMm9Eb2MueG1sUEsFBgAAAAAGAAYAWQEAANMFAAAAAA==&#10;" filled="f" stroked="f" strokeweight=".5pt">
          <v:textbox style="mso-fit-shape-to-text:t" inset="0,0,0,0">
            <w:txbxContent>
              <w:p w:rsidR="00F055D1" w:rsidRDefault="00550C84">
                <w:pPr>
                  <w:pStyle w:val="a7"/>
                </w:pPr>
                <w:r>
                  <w:fldChar w:fldCharType="begin"/>
                </w:r>
                <w:r>
                  <w:instrText xml:space="preserve"> PAGE  \* MERGEFORMAT </w:instrText>
                </w:r>
                <w:r>
                  <w:fldChar w:fldCharType="separate"/>
                </w:r>
                <w:r>
                  <w:rPr>
                    <w:noProof/>
                  </w:rPr>
                  <w:t>26</w:t>
                </w:r>
                <w:r>
                  <w:rPr>
                    <w:noProof/>
                  </w:rP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5044A" w:rsidRDefault="00F5044A" w:rsidP="00512FA1">
      <w:r>
        <w:separator/>
      </w:r>
    </w:p>
  </w:footnote>
  <w:footnote w:type="continuationSeparator" w:id="0">
    <w:p w:rsidR="00F5044A" w:rsidRDefault="00F5044A" w:rsidP="00512F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noPunctuationKerning/>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useWord2013TrackBottomHyphenation"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67770"/>
    <w:rsid w:val="00074155"/>
    <w:rsid w:val="00080785"/>
    <w:rsid w:val="00084CC2"/>
    <w:rsid w:val="000A064B"/>
    <w:rsid w:val="000A3A3A"/>
    <w:rsid w:val="000A3F69"/>
    <w:rsid w:val="000B20F1"/>
    <w:rsid w:val="000C5742"/>
    <w:rsid w:val="000D536F"/>
    <w:rsid w:val="000E2B30"/>
    <w:rsid w:val="00103957"/>
    <w:rsid w:val="00152C6D"/>
    <w:rsid w:val="00162D39"/>
    <w:rsid w:val="001678BD"/>
    <w:rsid w:val="0017167D"/>
    <w:rsid w:val="00175B37"/>
    <w:rsid w:val="00182373"/>
    <w:rsid w:val="001A67DB"/>
    <w:rsid w:val="001B67D1"/>
    <w:rsid w:val="001C3C29"/>
    <w:rsid w:val="001D2B79"/>
    <w:rsid w:val="001D51E5"/>
    <w:rsid w:val="001E080D"/>
    <w:rsid w:val="001E53D0"/>
    <w:rsid w:val="001F0C3B"/>
    <w:rsid w:val="00202C82"/>
    <w:rsid w:val="00214427"/>
    <w:rsid w:val="00220689"/>
    <w:rsid w:val="00221AFD"/>
    <w:rsid w:val="00223DF4"/>
    <w:rsid w:val="00226CB7"/>
    <w:rsid w:val="00236AF3"/>
    <w:rsid w:val="00252450"/>
    <w:rsid w:val="00264552"/>
    <w:rsid w:val="00264728"/>
    <w:rsid w:val="00264EF9"/>
    <w:rsid w:val="00265724"/>
    <w:rsid w:val="0027426B"/>
    <w:rsid w:val="00296D60"/>
    <w:rsid w:val="002E0A30"/>
    <w:rsid w:val="0030077D"/>
    <w:rsid w:val="003130C4"/>
    <w:rsid w:val="00316C4B"/>
    <w:rsid w:val="0032192B"/>
    <w:rsid w:val="0033283E"/>
    <w:rsid w:val="003479BD"/>
    <w:rsid w:val="003640F0"/>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2FA1"/>
    <w:rsid w:val="0051441A"/>
    <w:rsid w:val="00517C33"/>
    <w:rsid w:val="00517D5F"/>
    <w:rsid w:val="00523644"/>
    <w:rsid w:val="00537220"/>
    <w:rsid w:val="0054069E"/>
    <w:rsid w:val="00544866"/>
    <w:rsid w:val="00550C84"/>
    <w:rsid w:val="00552A3D"/>
    <w:rsid w:val="00574CC8"/>
    <w:rsid w:val="005767CC"/>
    <w:rsid w:val="00590D9F"/>
    <w:rsid w:val="005958F1"/>
    <w:rsid w:val="00595D26"/>
    <w:rsid w:val="005A74E6"/>
    <w:rsid w:val="005B404E"/>
    <w:rsid w:val="005C722C"/>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B6B6B"/>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D3B38"/>
    <w:rsid w:val="007F3657"/>
    <w:rsid w:val="00810F0C"/>
    <w:rsid w:val="00811AA2"/>
    <w:rsid w:val="00812ED5"/>
    <w:rsid w:val="0081620E"/>
    <w:rsid w:val="008277D9"/>
    <w:rsid w:val="0084478C"/>
    <w:rsid w:val="0086638C"/>
    <w:rsid w:val="008764FA"/>
    <w:rsid w:val="008A1079"/>
    <w:rsid w:val="008A3E8D"/>
    <w:rsid w:val="008A5055"/>
    <w:rsid w:val="008D17F4"/>
    <w:rsid w:val="009237C4"/>
    <w:rsid w:val="00944C48"/>
    <w:rsid w:val="00950252"/>
    <w:rsid w:val="009644C7"/>
    <w:rsid w:val="00967F5D"/>
    <w:rsid w:val="009A0F95"/>
    <w:rsid w:val="009B3ADF"/>
    <w:rsid w:val="009C31C5"/>
    <w:rsid w:val="009C3B52"/>
    <w:rsid w:val="009E6817"/>
    <w:rsid w:val="009E6E9A"/>
    <w:rsid w:val="00A01D2B"/>
    <w:rsid w:val="00A1392A"/>
    <w:rsid w:val="00A42218"/>
    <w:rsid w:val="00A70249"/>
    <w:rsid w:val="00A70B02"/>
    <w:rsid w:val="00A71D9F"/>
    <w:rsid w:val="00A914FD"/>
    <w:rsid w:val="00A92E9F"/>
    <w:rsid w:val="00AB18FF"/>
    <w:rsid w:val="00AC2E56"/>
    <w:rsid w:val="00AE6E04"/>
    <w:rsid w:val="00B26269"/>
    <w:rsid w:val="00B33BEA"/>
    <w:rsid w:val="00B57C9F"/>
    <w:rsid w:val="00B63572"/>
    <w:rsid w:val="00B82777"/>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81413"/>
    <w:rsid w:val="00CE04C3"/>
    <w:rsid w:val="00CE34BE"/>
    <w:rsid w:val="00CE3E1F"/>
    <w:rsid w:val="00CE76A0"/>
    <w:rsid w:val="00CF1FC2"/>
    <w:rsid w:val="00D148C6"/>
    <w:rsid w:val="00D17A8A"/>
    <w:rsid w:val="00D415BA"/>
    <w:rsid w:val="00D61BE5"/>
    <w:rsid w:val="00D63780"/>
    <w:rsid w:val="00D644EE"/>
    <w:rsid w:val="00DD06FF"/>
    <w:rsid w:val="00DD5FE9"/>
    <w:rsid w:val="00E00C7A"/>
    <w:rsid w:val="00E14EFA"/>
    <w:rsid w:val="00E32A8F"/>
    <w:rsid w:val="00E37D6C"/>
    <w:rsid w:val="00E463E6"/>
    <w:rsid w:val="00E55B68"/>
    <w:rsid w:val="00E561AE"/>
    <w:rsid w:val="00E67BE6"/>
    <w:rsid w:val="00E8683C"/>
    <w:rsid w:val="00EA2B72"/>
    <w:rsid w:val="00F055D1"/>
    <w:rsid w:val="00F260AF"/>
    <w:rsid w:val="00F34FDF"/>
    <w:rsid w:val="00F47268"/>
    <w:rsid w:val="00F5044A"/>
    <w:rsid w:val="00F74360"/>
    <w:rsid w:val="00FB462F"/>
    <w:rsid w:val="00FD21FD"/>
    <w:rsid w:val="00FE16FA"/>
    <w:rsid w:val="00FE328A"/>
    <w:rsid w:val="00FE6269"/>
    <w:rsid w:val="00FF5CD6"/>
    <w:rsid w:val="1D97DEFF"/>
    <w:rsid w:val="1DFF72E5"/>
    <w:rsid w:val="1EFC6F07"/>
    <w:rsid w:val="2FDF85B8"/>
    <w:rsid w:val="2FFFEE04"/>
    <w:rsid w:val="34DF85B0"/>
    <w:rsid w:val="3B8F36BC"/>
    <w:rsid w:val="491FF225"/>
    <w:rsid w:val="4FFD214C"/>
    <w:rsid w:val="5777D4F5"/>
    <w:rsid w:val="59DD8326"/>
    <w:rsid w:val="5DEF592A"/>
    <w:rsid w:val="5FC6BB1E"/>
    <w:rsid w:val="5FF720F1"/>
    <w:rsid w:val="67FF5C0B"/>
    <w:rsid w:val="6EFC0924"/>
    <w:rsid w:val="6FB74722"/>
    <w:rsid w:val="6FEF8B7E"/>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53EEFE"/>
  <w15:docId w15:val="{1ABBBD9B-C33E-421F-99E3-2C463A66E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512FA1"/>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
    <w:semiHidden/>
    <w:qFormat/>
    <w:rsid w:val="00512FA1"/>
    <w:pPr>
      <w:snapToGrid w:val="0"/>
      <w:jc w:val="left"/>
    </w:pPr>
    <w:rPr>
      <w:sz w:val="18"/>
      <w:szCs w:val="18"/>
    </w:rPr>
  </w:style>
  <w:style w:type="paragraph" w:styleId="2">
    <w:name w:val="Body Text First Indent 2"/>
    <w:basedOn w:val="a4"/>
    <w:next w:val="a"/>
    <w:uiPriority w:val="99"/>
    <w:unhideWhenUsed/>
    <w:qFormat/>
    <w:rsid w:val="00512FA1"/>
    <w:pPr>
      <w:ind w:firstLineChars="200" w:firstLine="420"/>
    </w:pPr>
  </w:style>
  <w:style w:type="paragraph" w:styleId="a4">
    <w:name w:val="Body Text Indent"/>
    <w:basedOn w:val="a"/>
    <w:next w:val="2"/>
    <w:uiPriority w:val="99"/>
    <w:unhideWhenUsed/>
    <w:qFormat/>
    <w:rsid w:val="00512FA1"/>
    <w:pPr>
      <w:widowControl/>
      <w:spacing w:after="120"/>
      <w:ind w:leftChars="200" w:left="420"/>
      <w:jc w:val="left"/>
    </w:pPr>
    <w:rPr>
      <w:rFonts w:ascii="宋体" w:eastAsia="宋体" w:hAnsi="宋体" w:cs="宋体"/>
      <w:kern w:val="0"/>
      <w:sz w:val="24"/>
    </w:rPr>
  </w:style>
  <w:style w:type="paragraph" w:styleId="a5">
    <w:name w:val="Balloon Text"/>
    <w:basedOn w:val="a"/>
    <w:link w:val="a6"/>
    <w:uiPriority w:val="99"/>
    <w:semiHidden/>
    <w:unhideWhenUsed/>
    <w:qFormat/>
    <w:rsid w:val="00512FA1"/>
    <w:rPr>
      <w:sz w:val="18"/>
      <w:szCs w:val="18"/>
    </w:rPr>
  </w:style>
  <w:style w:type="paragraph" w:styleId="a7">
    <w:name w:val="footer"/>
    <w:basedOn w:val="a"/>
    <w:link w:val="a8"/>
    <w:uiPriority w:val="99"/>
    <w:unhideWhenUsed/>
    <w:qFormat/>
    <w:rsid w:val="00512FA1"/>
    <w:pPr>
      <w:tabs>
        <w:tab w:val="center" w:pos="4153"/>
        <w:tab w:val="right" w:pos="8306"/>
      </w:tabs>
      <w:snapToGrid w:val="0"/>
      <w:jc w:val="left"/>
    </w:pPr>
    <w:rPr>
      <w:sz w:val="18"/>
      <w:szCs w:val="18"/>
    </w:rPr>
  </w:style>
  <w:style w:type="paragraph" w:styleId="a9">
    <w:name w:val="header"/>
    <w:basedOn w:val="a"/>
    <w:link w:val="aa"/>
    <w:uiPriority w:val="99"/>
    <w:unhideWhenUsed/>
    <w:qFormat/>
    <w:rsid w:val="00512FA1"/>
    <w:pPr>
      <w:pBdr>
        <w:bottom w:val="single" w:sz="6" w:space="1" w:color="auto"/>
      </w:pBdr>
      <w:tabs>
        <w:tab w:val="center" w:pos="4153"/>
        <w:tab w:val="right" w:pos="8306"/>
      </w:tabs>
      <w:snapToGrid w:val="0"/>
      <w:jc w:val="center"/>
    </w:pPr>
    <w:rPr>
      <w:sz w:val="18"/>
      <w:szCs w:val="18"/>
    </w:rPr>
  </w:style>
  <w:style w:type="character" w:customStyle="1" w:styleId="aa">
    <w:name w:val="页眉 字符"/>
    <w:basedOn w:val="a1"/>
    <w:link w:val="a9"/>
    <w:uiPriority w:val="99"/>
    <w:qFormat/>
    <w:rsid w:val="00512FA1"/>
    <w:rPr>
      <w:sz w:val="18"/>
      <w:szCs w:val="18"/>
    </w:rPr>
  </w:style>
  <w:style w:type="character" w:customStyle="1" w:styleId="a8">
    <w:name w:val="页脚 字符"/>
    <w:basedOn w:val="a1"/>
    <w:link w:val="a7"/>
    <w:uiPriority w:val="99"/>
    <w:qFormat/>
    <w:rsid w:val="00512FA1"/>
    <w:rPr>
      <w:sz w:val="18"/>
      <w:szCs w:val="18"/>
    </w:rPr>
  </w:style>
  <w:style w:type="paragraph" w:customStyle="1" w:styleId="Default">
    <w:name w:val="Default"/>
    <w:qFormat/>
    <w:rsid w:val="00512FA1"/>
    <w:pPr>
      <w:widowControl w:val="0"/>
      <w:autoSpaceDE w:val="0"/>
      <w:autoSpaceDN w:val="0"/>
      <w:adjustRightInd w:val="0"/>
    </w:pPr>
    <w:rPr>
      <w:rFonts w:ascii="黑体" w:eastAsia="黑体" w:hAnsiTheme="minorHAnsi" w:cs="黑体"/>
      <w:color w:val="000000"/>
      <w:sz w:val="24"/>
      <w:szCs w:val="24"/>
    </w:rPr>
  </w:style>
  <w:style w:type="paragraph" w:styleId="ab">
    <w:name w:val="List Paragraph"/>
    <w:basedOn w:val="a"/>
    <w:uiPriority w:val="34"/>
    <w:qFormat/>
    <w:rsid w:val="00512FA1"/>
    <w:pPr>
      <w:ind w:firstLineChars="200" w:firstLine="420"/>
    </w:pPr>
  </w:style>
  <w:style w:type="character" w:customStyle="1" w:styleId="a6">
    <w:name w:val="批注框文本 字符"/>
    <w:basedOn w:val="a1"/>
    <w:link w:val="a5"/>
    <w:uiPriority w:val="99"/>
    <w:semiHidden/>
    <w:qFormat/>
    <w:rsid w:val="00512FA1"/>
    <w:rPr>
      <w:sz w:val="18"/>
      <w:szCs w:val="18"/>
    </w:rPr>
  </w:style>
  <w:style w:type="character" w:customStyle="1" w:styleId="font01">
    <w:name w:val="font01"/>
    <w:basedOn w:val="a1"/>
    <w:qFormat/>
    <w:rsid w:val="00512FA1"/>
    <w:rPr>
      <w:rFonts w:ascii="宋体" w:eastAsia="宋体" w:hAnsi="宋体" w:cs="宋体" w:hint="eastAsia"/>
      <w:color w:val="000000"/>
      <w:sz w:val="22"/>
      <w:szCs w:val="22"/>
      <w:u w:val="none"/>
    </w:rPr>
  </w:style>
  <w:style w:type="character" w:customStyle="1" w:styleId="font21">
    <w:name w:val="font21"/>
    <w:basedOn w:val="a1"/>
    <w:qFormat/>
    <w:rsid w:val="00512FA1"/>
    <w:rPr>
      <w:rFonts w:ascii="宋体" w:eastAsia="宋体" w:hAnsi="宋体" w:cs="宋体" w:hint="eastAsia"/>
      <w:color w:val="000000"/>
      <w:sz w:val="24"/>
      <w:szCs w:val="24"/>
      <w:u w:val="none"/>
    </w:rPr>
  </w:style>
  <w:style w:type="character" w:customStyle="1" w:styleId="font11">
    <w:name w:val="font11"/>
    <w:basedOn w:val="a1"/>
    <w:qFormat/>
    <w:rsid w:val="00512FA1"/>
    <w:rPr>
      <w:rFonts w:ascii="宋体" w:eastAsia="宋体" w:hAnsi="宋体" w:cs="宋体" w:hint="eastAsia"/>
      <w:color w:val="000000"/>
      <w:sz w:val="24"/>
      <w:szCs w:val="24"/>
      <w:u w:val="none"/>
    </w:rPr>
  </w:style>
  <w:style w:type="paragraph" w:styleId="ac">
    <w:name w:val="Normal (Web)"/>
    <w:basedOn w:val="a"/>
    <w:uiPriority w:val="99"/>
    <w:unhideWhenUsed/>
    <w:qFormat/>
    <w:rsid w:val="005C722C"/>
    <w:pPr>
      <w:widowControl/>
      <w:spacing w:before="100" w:beforeAutospacing="1" w:after="100" w:afterAutospacing="1"/>
      <w:jc w:val="left"/>
    </w:pPr>
    <w:rPr>
      <w:rFonts w:ascii="宋体" w:eastAsia="宋体" w:hAnsi="宋体" w:cs="宋体"/>
      <w:sz w:val="24"/>
      <w:szCs w:val="24"/>
    </w:rPr>
  </w:style>
  <w:style w:type="character" w:customStyle="1" w:styleId="font61">
    <w:name w:val="font61"/>
    <w:basedOn w:val="a1"/>
    <w:unhideWhenUsed/>
    <w:qFormat/>
    <w:rsid w:val="009644C7"/>
    <w:rPr>
      <w:rFonts w:eastAsia="楷体_GB2312"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616378">
      <w:bodyDiv w:val="1"/>
      <w:marLeft w:val="0"/>
      <w:marRight w:val="0"/>
      <w:marTop w:val="0"/>
      <w:marBottom w:val="0"/>
      <w:divBdr>
        <w:top w:val="none" w:sz="0" w:space="0" w:color="auto"/>
        <w:left w:val="none" w:sz="0" w:space="0" w:color="auto"/>
        <w:bottom w:val="none" w:sz="0" w:space="0" w:color="auto"/>
        <w:right w:val="none" w:sz="0" w:space="0" w:color="auto"/>
      </w:divBdr>
    </w:div>
    <w:div w:id="1627856673">
      <w:bodyDiv w:val="1"/>
      <w:marLeft w:val="0"/>
      <w:marRight w:val="0"/>
      <w:marTop w:val="0"/>
      <w:marBottom w:val="0"/>
      <w:divBdr>
        <w:top w:val="none" w:sz="0" w:space="0" w:color="auto"/>
        <w:left w:val="none" w:sz="0" w:space="0" w:color="auto"/>
        <w:bottom w:val="none" w:sz="0" w:space="0" w:color="auto"/>
        <w:right w:val="none" w:sz="0" w:space="0" w:color="auto"/>
      </w:divBdr>
    </w:div>
    <w:div w:id="17800274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324</TotalTime>
  <Pages>1</Pages>
  <Words>2292</Words>
  <Characters>13065</Characters>
  <Application>Microsoft Office Word</Application>
  <DocSecurity>0</DocSecurity>
  <Lines>108</Lines>
  <Paragraphs>30</Paragraphs>
  <ScaleCrop>false</ScaleCrop>
  <Company>Microsoft</Company>
  <LinksUpToDate>false</LinksUpToDate>
  <CharactersWithSpaces>15327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李航 null</dc:creator>
  <cp:lastModifiedBy>Administrator</cp:lastModifiedBy>
  <cp:revision>37</cp:revision>
  <cp:lastPrinted>2026-10-28T02:40:00Z</cp:lastPrinted>
  <dcterms:created xsi:type="dcterms:W3CDTF">2026-10-26T01:24:00Z</dcterms:created>
  <dcterms:modified xsi:type="dcterms:W3CDTF">2026-10-29T01:57:00Z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2052-11.8.2.12009</vt:lpwstr>
  </property>
  <property fmtid="{D5CDD505-2E9C-101B-9397-08002B2CF9AE}" pid="3" name="ICV">
    <vt:lpwstr>4F0B27C0AAC35EFA9177686ADDD5E058</vt:lpwstr>
  </property>
</Properties>
</file>