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E8D" w:rsidRDefault="00865E8D">
      <w:pPr>
        <w:pStyle w:val="Default"/>
        <w:jc w:val="both"/>
        <w:rPr>
          <w:rFonts w:hAnsi="黑体" w:hint="eastAsia"/>
          <w:sz w:val="36"/>
          <w:szCs w:val="36"/>
        </w:rPr>
      </w:pPr>
    </w:p>
    <w:p w:rsidR="00865E8D" w:rsidRDefault="00865E8D">
      <w:pPr>
        <w:pStyle w:val="Default"/>
        <w:jc w:val="center"/>
        <w:rPr>
          <w:rFonts w:ascii="Times New Roman" w:hAnsi="Times New Roman" w:cs="Times New Roman"/>
          <w:sz w:val="56"/>
          <w:szCs w:val="56"/>
        </w:rPr>
      </w:pPr>
    </w:p>
    <w:p w:rsidR="00865E8D" w:rsidRDefault="00865E8D">
      <w:pPr>
        <w:pStyle w:val="Default"/>
        <w:jc w:val="center"/>
        <w:rPr>
          <w:rFonts w:ascii="Times New Roman" w:hAnsi="Times New Roman" w:cs="Times New Roman"/>
          <w:sz w:val="84"/>
          <w:szCs w:val="84"/>
        </w:rPr>
      </w:pPr>
    </w:p>
    <w:p w:rsidR="00865E8D" w:rsidRDefault="00865E8D">
      <w:pPr>
        <w:pStyle w:val="Default"/>
        <w:jc w:val="center"/>
        <w:rPr>
          <w:rFonts w:ascii="Times New Roman" w:hAnsi="Times New Roman" w:cs="Times New Roman"/>
          <w:sz w:val="84"/>
          <w:szCs w:val="84"/>
        </w:rPr>
      </w:pPr>
    </w:p>
    <w:p w:rsidR="00865E8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865E8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祁阳市民政局</w:t>
      </w:r>
      <w:r>
        <w:rPr>
          <w:rFonts w:ascii="Times New Roman" w:eastAsia="方正小标宋简体" w:hAnsi="Times New Roman" w:cs="Times New Roman"/>
          <w:sz w:val="72"/>
          <w:szCs w:val="72"/>
        </w:rPr>
        <w:t>部门决算</w:t>
      </w:r>
    </w:p>
    <w:p w:rsidR="00865E8D" w:rsidRDefault="00865E8D">
      <w:pPr>
        <w:pStyle w:val="Default"/>
        <w:jc w:val="center"/>
        <w:rPr>
          <w:rFonts w:ascii="Times New Roman" w:eastAsia="方正小标宋_GBK" w:hAnsi="Times New Roman" w:cs="Times New Roman"/>
          <w:sz w:val="56"/>
          <w:szCs w:val="56"/>
        </w:rPr>
      </w:pPr>
    </w:p>
    <w:p w:rsidR="00865E8D" w:rsidRDefault="00865E8D">
      <w:pPr>
        <w:pStyle w:val="Default"/>
        <w:jc w:val="center"/>
        <w:rPr>
          <w:rFonts w:ascii="Times New Roman" w:hAnsi="Times New Roman" w:cs="Times New Roman"/>
          <w:sz w:val="56"/>
          <w:szCs w:val="56"/>
        </w:rPr>
      </w:pPr>
    </w:p>
    <w:p w:rsidR="00865E8D" w:rsidRDefault="00865E8D">
      <w:pPr>
        <w:pStyle w:val="Default"/>
        <w:rPr>
          <w:rFonts w:ascii="Times New Roman" w:hAnsi="Times New Roman" w:cs="Times New Roman"/>
          <w:sz w:val="56"/>
          <w:szCs w:val="56"/>
        </w:rPr>
      </w:pPr>
    </w:p>
    <w:p w:rsidR="00865E8D" w:rsidRDefault="00865E8D">
      <w:pPr>
        <w:pStyle w:val="Default"/>
        <w:jc w:val="center"/>
        <w:rPr>
          <w:rFonts w:ascii="Times New Roman" w:hAnsi="Times New Roman" w:cs="Times New Roman"/>
          <w:sz w:val="32"/>
          <w:szCs w:val="32"/>
        </w:rPr>
      </w:pPr>
    </w:p>
    <w:p w:rsidR="00865E8D" w:rsidRDefault="00865E8D">
      <w:pPr>
        <w:pStyle w:val="Default"/>
        <w:jc w:val="center"/>
        <w:rPr>
          <w:rFonts w:ascii="Times New Roman" w:hAnsi="Times New Roman" w:cs="Times New Roman"/>
          <w:sz w:val="32"/>
          <w:szCs w:val="32"/>
        </w:rPr>
      </w:pPr>
    </w:p>
    <w:p w:rsidR="00865E8D" w:rsidRDefault="00865E8D">
      <w:pPr>
        <w:pStyle w:val="Default"/>
        <w:jc w:val="center"/>
        <w:rPr>
          <w:rFonts w:ascii="Times New Roman" w:hAnsi="Times New Roman" w:cs="Times New Roman"/>
          <w:sz w:val="32"/>
          <w:szCs w:val="32"/>
        </w:rPr>
      </w:pPr>
    </w:p>
    <w:p w:rsidR="00865E8D" w:rsidRDefault="00865E8D">
      <w:pPr>
        <w:pStyle w:val="Default"/>
        <w:jc w:val="center"/>
        <w:rPr>
          <w:rFonts w:ascii="Times New Roman" w:hAnsi="Times New Roman" w:cs="Times New Roman"/>
          <w:sz w:val="32"/>
          <w:szCs w:val="32"/>
        </w:rPr>
      </w:pPr>
    </w:p>
    <w:p w:rsidR="00865E8D" w:rsidRDefault="00865E8D">
      <w:pPr>
        <w:pStyle w:val="Default"/>
        <w:jc w:val="center"/>
        <w:rPr>
          <w:rFonts w:ascii="Times New Roman" w:hAnsi="Times New Roman" w:cs="Times New Roman"/>
          <w:sz w:val="32"/>
          <w:szCs w:val="32"/>
        </w:rPr>
      </w:pPr>
    </w:p>
    <w:p w:rsidR="00865E8D" w:rsidRDefault="00865E8D">
      <w:pPr>
        <w:pStyle w:val="Default"/>
        <w:jc w:val="center"/>
        <w:rPr>
          <w:rFonts w:ascii="Times New Roman" w:hAnsi="Times New Roman" w:cs="Times New Roman"/>
          <w:sz w:val="32"/>
          <w:szCs w:val="32"/>
        </w:rPr>
      </w:pPr>
    </w:p>
    <w:p w:rsidR="00865E8D" w:rsidRDefault="00865E8D">
      <w:pPr>
        <w:rPr>
          <w:rFonts w:ascii="Times New Roman" w:hAnsi="Times New Roman" w:cs="Times New Roman"/>
          <w:b/>
          <w:sz w:val="36"/>
          <w:szCs w:val="28"/>
        </w:rPr>
        <w:sectPr w:rsidR="00865E8D">
          <w:pgSz w:w="11906" w:h="16838"/>
          <w:pgMar w:top="1417" w:right="1588" w:bottom="1417" w:left="1588" w:header="851" w:footer="992" w:gutter="0"/>
          <w:cols w:space="425"/>
          <w:docGrid w:type="lines" w:linePitch="312"/>
        </w:sectPr>
      </w:pPr>
    </w:p>
    <w:p w:rsidR="00865E8D" w:rsidRDefault="00865E8D">
      <w:pPr>
        <w:pStyle w:val="Default"/>
        <w:spacing w:line="600" w:lineRule="exact"/>
        <w:jc w:val="both"/>
        <w:rPr>
          <w:rFonts w:ascii="Times New Roman" w:hAnsi="Times New Roman" w:cs="Times New Roman"/>
          <w:b/>
          <w:sz w:val="36"/>
          <w:szCs w:val="28"/>
        </w:rPr>
      </w:pPr>
    </w:p>
    <w:p w:rsidR="00865E8D" w:rsidRDefault="00000000">
      <w:pPr>
        <w:pStyle w:val="Default"/>
        <w:spacing w:line="600" w:lineRule="exact"/>
        <w:jc w:val="center"/>
        <w:rPr>
          <w:rFonts w:ascii="Times New Roman" w:hAnsi="Times New Roman" w:cs="Times New Roman"/>
          <w:bCs/>
          <w:sz w:val="36"/>
          <w:szCs w:val="28"/>
        </w:rPr>
      </w:pPr>
      <w:proofErr w:type="gramStart"/>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roofErr w:type="gramEnd"/>
    </w:p>
    <w:p w:rsidR="00865E8D" w:rsidRDefault="00865E8D">
      <w:pPr>
        <w:pStyle w:val="Default"/>
        <w:spacing w:line="600" w:lineRule="exact"/>
        <w:jc w:val="center"/>
        <w:rPr>
          <w:rFonts w:ascii="Times New Roman" w:hAnsi="Times New Roman" w:cs="Times New Roman"/>
          <w:b/>
          <w:sz w:val="36"/>
          <w:szCs w:val="28"/>
        </w:rPr>
      </w:pPr>
    </w:p>
    <w:p w:rsidR="00865E8D"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祁阳市民政局</w:t>
      </w:r>
      <w:r>
        <w:rPr>
          <w:rFonts w:ascii="Times New Roman" w:hAnsi="Times New Roman" w:cs="Times New Roman"/>
          <w:bCs/>
          <w:sz w:val="32"/>
          <w:szCs w:val="32"/>
        </w:rPr>
        <w:t>部门概况</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865E8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2024</w:t>
      </w:r>
      <w:r>
        <w:rPr>
          <w:rFonts w:ascii="Times New Roman" w:hAnsi="Times New Roman" w:cs="Times New Roman" w:hint="eastAsia"/>
          <w:bCs/>
          <w:sz w:val="32"/>
          <w:szCs w:val="32"/>
        </w:rPr>
        <w:t>年</w:t>
      </w:r>
      <w:r>
        <w:rPr>
          <w:rFonts w:ascii="Times New Roman" w:hAnsi="Times New Roman" w:cs="Times New Roman"/>
          <w:bCs/>
          <w:sz w:val="32"/>
          <w:szCs w:val="32"/>
        </w:rPr>
        <w:t>部门决算表</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865E8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865E8D"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二、收入决算情况说明</w:t>
      </w:r>
    </w:p>
    <w:p w:rsidR="00865E8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865E8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865E8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865E8D" w:rsidRDefault="00865E8D">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865E8D">
          <w:footerReference w:type="default" r:id="rId8"/>
          <w:pgSz w:w="11906" w:h="16838"/>
          <w:pgMar w:top="1417" w:right="1588" w:bottom="1417" w:left="1588" w:header="851" w:footer="992" w:gutter="0"/>
          <w:pgNumType w:start="1"/>
          <w:cols w:space="425"/>
          <w:docGrid w:type="lines" w:linePitch="312"/>
        </w:sectPr>
      </w:pPr>
    </w:p>
    <w:p w:rsidR="00865E8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865E8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865E8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865E8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865E8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865E8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865E8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865E8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865E8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865E8D" w:rsidRDefault="00865E8D">
      <w:pPr>
        <w:pStyle w:val="Default"/>
        <w:spacing w:line="600" w:lineRule="exact"/>
        <w:rPr>
          <w:rFonts w:ascii="Times New Roman" w:hAnsi="Times New Roman" w:cs="Times New Roman"/>
          <w:bCs/>
          <w:sz w:val="28"/>
          <w:szCs w:val="28"/>
        </w:rPr>
      </w:pPr>
    </w:p>
    <w:p w:rsidR="00865E8D" w:rsidRDefault="00865E8D">
      <w:pPr>
        <w:jc w:val="center"/>
        <w:rPr>
          <w:rFonts w:ascii="Times New Roman" w:hAnsi="Times New Roman" w:cs="Times New Roman"/>
          <w:sz w:val="72"/>
          <w:szCs w:val="72"/>
        </w:rPr>
      </w:pPr>
    </w:p>
    <w:p w:rsidR="00865E8D" w:rsidRDefault="00865E8D">
      <w:pPr>
        <w:jc w:val="center"/>
        <w:rPr>
          <w:rFonts w:ascii="Times New Roman" w:hAnsi="Times New Roman" w:cs="Times New Roman"/>
          <w:sz w:val="72"/>
          <w:szCs w:val="72"/>
        </w:rPr>
      </w:pPr>
    </w:p>
    <w:p w:rsidR="00865E8D" w:rsidRDefault="00865E8D">
      <w:pPr>
        <w:jc w:val="center"/>
        <w:rPr>
          <w:rFonts w:ascii="Times New Roman" w:hAnsi="Times New Roman" w:cs="Times New Roman"/>
          <w:sz w:val="72"/>
          <w:szCs w:val="72"/>
        </w:rPr>
      </w:pPr>
    </w:p>
    <w:p w:rsidR="00865E8D" w:rsidRDefault="00865E8D">
      <w:pPr>
        <w:pStyle w:val="aa"/>
        <w:rPr>
          <w:rFonts w:ascii="Times New Roman" w:hAnsi="Times New Roman" w:cs="Times New Roman"/>
        </w:rPr>
        <w:sectPr w:rsidR="00865E8D">
          <w:footerReference w:type="default" r:id="rId9"/>
          <w:pgSz w:w="11906" w:h="16838"/>
          <w:pgMar w:top="1417" w:right="1588" w:bottom="1417" w:left="1588" w:header="851" w:footer="992" w:gutter="0"/>
          <w:pgNumType w:start="1"/>
          <w:cols w:space="425"/>
          <w:docGrid w:type="lines" w:linePitch="312"/>
        </w:sectPr>
      </w:pPr>
    </w:p>
    <w:p w:rsidR="00865E8D" w:rsidRDefault="00865E8D">
      <w:pPr>
        <w:rPr>
          <w:rFonts w:ascii="Times New Roman" w:eastAsia="方正小标宋_GBK" w:hAnsi="Times New Roman" w:cs="Times New Roman"/>
          <w:sz w:val="72"/>
          <w:szCs w:val="72"/>
        </w:rPr>
      </w:pPr>
    </w:p>
    <w:p w:rsidR="00865E8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865E8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祁阳市民政局</w:t>
      </w:r>
      <w:r>
        <w:rPr>
          <w:rFonts w:ascii="Times New Roman" w:eastAsia="方正小标宋_GBK" w:hAnsi="Times New Roman" w:cs="Times New Roman"/>
          <w:sz w:val="52"/>
          <w:szCs w:val="52"/>
        </w:rPr>
        <w:t>单位概况</w:t>
      </w: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Default"/>
        <w:spacing w:line="360" w:lineRule="auto"/>
        <w:jc w:val="center"/>
        <w:rPr>
          <w:rFonts w:ascii="Times New Roman" w:eastAsia="方正小标宋_GBK" w:hAnsi="Times New Roman" w:cs="Times New Roman"/>
          <w:sz w:val="52"/>
          <w:szCs w:val="52"/>
        </w:rPr>
      </w:pPr>
    </w:p>
    <w:p w:rsidR="00865E8D" w:rsidRDefault="00865E8D">
      <w:pPr>
        <w:pStyle w:val="2"/>
        <w:ind w:leftChars="0" w:left="0" w:firstLineChars="0" w:firstLine="0"/>
        <w:rPr>
          <w:rFonts w:ascii="Times New Roman" w:hAnsi="Times New Roman" w:cs="Times New Roman"/>
        </w:rPr>
      </w:pPr>
    </w:p>
    <w:p w:rsidR="00865E8D" w:rsidRDefault="00000000">
      <w:pPr>
        <w:pStyle w:val="ac"/>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贯彻执行国家关于民政工作的法律法规和方针政策，起草全市民政事业发展规章草案、规范性文件，拟订民政事业发展规划，制定标准并组织实施和监督检查。</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拟订全市社会组织登记和监督管理办法并组织实施，依法对社会组织进行登记管理和执法监督。</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拟订全市社会救助规划、办法、标准，统筹社会救助体系建设，负责城乡居民最低生活保障、最低生活保障边缘家庭救助、刚性支出困难家庭救助、特困人员救助供养、临时救助、生活无着落流浪乞讨人员救助工作。</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拟订全市行政区划、行政区域界线管理和地名管理规范性文件，组织研究提出全市行政区划规划思路建议，按照管理权限牵头负责行政区划设立、命名、变更和政府驻地迁移等申报工作。组织、指导全市行政区域界线的勘定和管理工作。负责全市地名工作的指导、监督和管理，负责市内重要的自然地理实体的命名和更名审核工作。</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五</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拟订全市婚姻管理规范性文件并组织实施，推进婚俗改革。</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六</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拟订全市殡葬管理规范性文件并组织实施，推进殡葬改革。</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拟订全市残疾人权益保护规范性文件，统筹推进残疾人福利制度建设。组织实施福利企业认定标准和落实相关扶持政策。</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八</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承担市老龄工作委员会的具体工作。组织拟订并协调落实积极应对人口老龄化的政策措施。指导协调老年人权益保障工作。组织拟订老年人社会参与规范性文件并组织实施。</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九</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组织拟订并协调落实促进全市养老事业发展的规范性文件。统筹推进、督促指导、监督管理养老服务工作，拟订全市养老服务体系建设规划、规范性文件、标准并组织实施，承担老年人福利和特殊困难老年人救助工作。</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十</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拟订全市儿童福利、孤弃儿童保障、儿童收养、儿童救助保护规范性文件，健全农村留守儿童关爱服务体系和困境儿童保障制度。</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十一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组织拟订全市促进慈善事业发展规划、办法，组织、指导社会捐助工作，负责福利彩票管理工作。</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十二</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负责市本级民政事业资金的分配、管理和</w:t>
      </w:r>
      <w:proofErr w:type="gramStart"/>
      <w:r>
        <w:rPr>
          <w:rFonts w:ascii="Times New Roman" w:eastAsia="仿宋_GB2312" w:hAnsi="Times New Roman" w:cs="Times New Roman" w:hint="eastAsia"/>
          <w:sz w:val="32"/>
          <w:szCs w:val="32"/>
        </w:rPr>
        <w:t>使用</w:t>
      </w:r>
      <w:r>
        <w:rPr>
          <w:rFonts w:ascii="Times New Roman" w:eastAsia="仿宋_GB2312" w:hAnsi="Times New Roman" w:cs="Times New Roman" w:hint="eastAsia"/>
          <w:sz w:val="32"/>
          <w:szCs w:val="32"/>
        </w:rPr>
        <w:t>;</w:t>
      </w:r>
      <w:proofErr w:type="gramEnd"/>
      <w:r>
        <w:rPr>
          <w:rFonts w:ascii="Times New Roman" w:eastAsia="仿宋_GB2312" w:hAnsi="Times New Roman" w:cs="Times New Roman" w:hint="eastAsia"/>
          <w:sz w:val="32"/>
          <w:szCs w:val="32"/>
        </w:rPr>
        <w:t>负责民政事业资金的审计和</w:t>
      </w:r>
      <w:proofErr w:type="gramStart"/>
      <w:r>
        <w:rPr>
          <w:rFonts w:ascii="Times New Roman" w:eastAsia="仿宋_GB2312" w:hAnsi="Times New Roman" w:cs="Times New Roman" w:hint="eastAsia"/>
          <w:sz w:val="32"/>
          <w:szCs w:val="32"/>
        </w:rPr>
        <w:t>监督</w:t>
      </w:r>
      <w:r>
        <w:rPr>
          <w:rFonts w:ascii="Times New Roman" w:eastAsia="仿宋_GB2312" w:hAnsi="Times New Roman" w:cs="Times New Roman" w:hint="eastAsia"/>
          <w:sz w:val="32"/>
          <w:szCs w:val="32"/>
        </w:rPr>
        <w:t>;</w:t>
      </w:r>
      <w:proofErr w:type="gramEnd"/>
      <w:r>
        <w:rPr>
          <w:rFonts w:ascii="Times New Roman" w:eastAsia="仿宋_GB2312" w:hAnsi="Times New Roman" w:cs="Times New Roman" w:hint="eastAsia"/>
          <w:sz w:val="32"/>
          <w:szCs w:val="32"/>
        </w:rPr>
        <w:t>负责民政统计工作。</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十三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指导全市基层民政干部职工队伍建设，推进民政科技管理和民政行业标准化工作。</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十四</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组织指导革命老区建设，负责革命老区开发项目申报并做好相关服务工作。</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十五</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完成市委、市人民政府交办的其他任务。</w:t>
      </w:r>
    </w:p>
    <w:p w:rsidR="00865E8D"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865E8D"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r>
        <w:rPr>
          <w:rFonts w:ascii="仿宋_GB2312" w:eastAsia="仿宋_GB2312" w:hint="eastAsia"/>
          <w:sz w:val="30"/>
          <w:szCs w:val="30"/>
        </w:rPr>
        <w:t>祁阳市民政局</w:t>
      </w:r>
      <w:r>
        <w:rPr>
          <w:rFonts w:ascii="Times New Roman" w:eastAsia="仿宋_GB2312" w:hAnsi="Times New Roman" w:cs="Times New Roman"/>
          <w:bCs/>
          <w:kern w:val="0"/>
          <w:sz w:val="32"/>
          <w:szCs w:val="32"/>
        </w:rPr>
        <w:t>单位内设机构包括：</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1、祁阳市福利彩票中心</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2、祁阳市慈善总会办公室</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3、祁阳市民政事务中心</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4、祁阳市</w:t>
      </w:r>
      <w:r>
        <w:rPr>
          <w:rFonts w:ascii="仿宋_GB2312" w:eastAsia="仿宋_GB2312"/>
          <w:sz w:val="30"/>
          <w:szCs w:val="30"/>
        </w:rPr>
        <w:t>婚姻登记处</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5、祁阳市福利生产办公室</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6、祁阳市未成年人保护中心</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7、祁阳市老龄事务中心</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8、祁阳市殡仪馆</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9、祁阳市福利工厂</w:t>
      </w:r>
    </w:p>
    <w:p w:rsidR="00865E8D" w:rsidRDefault="00865E8D">
      <w:pPr>
        <w:pStyle w:val="aa"/>
      </w:pPr>
    </w:p>
    <w:p w:rsidR="00865E8D" w:rsidRDefault="00000000">
      <w:pPr>
        <w:pStyle w:val="aa"/>
        <w:numPr>
          <w:ilvl w:val="0"/>
          <w:numId w:val="1"/>
        </w:numPr>
        <w:spacing w:line="360" w:lineRule="auto"/>
        <w:ind w:firstLineChars="100" w:firstLine="300"/>
        <w:rPr>
          <w:rFonts w:ascii="仿宋_GB2312" w:eastAsia="仿宋_GB2312"/>
          <w:sz w:val="30"/>
          <w:szCs w:val="30"/>
        </w:rPr>
      </w:pPr>
      <w:r>
        <w:rPr>
          <w:rFonts w:ascii="仿宋_GB2312" w:eastAsia="仿宋_GB2312" w:hint="eastAsia"/>
          <w:sz w:val="30"/>
          <w:szCs w:val="30"/>
        </w:rPr>
        <w:t>祁阳市城市流浪乞讨人员救助管理站</w:t>
      </w:r>
    </w:p>
    <w:p w:rsidR="00865E8D" w:rsidRDefault="00000000">
      <w:pPr>
        <w:pStyle w:val="aa"/>
        <w:spacing w:line="360" w:lineRule="auto"/>
        <w:ind w:firstLineChars="200" w:firstLine="640"/>
        <w:rPr>
          <w:rFonts w:ascii="仿宋_GB2312" w:eastAsia="仿宋_GB2312"/>
          <w:sz w:val="30"/>
          <w:szCs w:val="30"/>
        </w:rPr>
      </w:pPr>
      <w:r>
        <w:rPr>
          <w:rFonts w:ascii="Times New Roman" w:eastAsia="仿宋_GB2312" w:hAnsi="Times New Roman" w:cs="Times New Roman"/>
          <w:bCs/>
          <w:kern w:val="0"/>
          <w:sz w:val="32"/>
          <w:szCs w:val="32"/>
        </w:rPr>
        <w:t>（二）决算单位构成。</w:t>
      </w:r>
      <w:r>
        <w:rPr>
          <w:rFonts w:ascii="仿宋_GB2312" w:eastAsia="仿宋_GB2312" w:hint="eastAsia"/>
          <w:sz w:val="30"/>
          <w:szCs w:val="30"/>
        </w:rPr>
        <w:t>祁阳市民政局</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年部门决算汇总</w:t>
      </w:r>
      <w:r>
        <w:rPr>
          <w:rFonts w:ascii="Times New Roman" w:eastAsia="仿宋_GB2312" w:hAnsi="Times New Roman" w:cs="Times New Roman"/>
          <w:bCs/>
          <w:kern w:val="0"/>
          <w:sz w:val="32"/>
          <w:szCs w:val="32"/>
        </w:rPr>
        <w:lastRenderedPageBreak/>
        <w:t>公开单位构成包括：</w:t>
      </w:r>
      <w:r>
        <w:rPr>
          <w:rFonts w:ascii="仿宋_GB2312" w:eastAsia="仿宋_GB2312" w:hint="eastAsia"/>
          <w:sz w:val="30"/>
          <w:szCs w:val="30"/>
        </w:rPr>
        <w:t>祁阳市民政局</w:t>
      </w:r>
      <w:r>
        <w:rPr>
          <w:rFonts w:ascii="Times New Roman" w:eastAsia="仿宋_GB2312" w:hAnsi="Times New Roman" w:cs="Times New Roman"/>
          <w:bCs/>
          <w:kern w:val="0"/>
          <w:sz w:val="32"/>
          <w:szCs w:val="32"/>
        </w:rPr>
        <w:t>本级以及</w:t>
      </w:r>
      <w:r>
        <w:rPr>
          <w:rFonts w:ascii="仿宋_GB2312" w:eastAsia="仿宋_GB2312" w:hint="eastAsia"/>
          <w:sz w:val="30"/>
          <w:szCs w:val="30"/>
        </w:rPr>
        <w:t>福利彩票中心、慈善总会办公室、民政事务中心、</w:t>
      </w:r>
      <w:r>
        <w:rPr>
          <w:rFonts w:ascii="仿宋_GB2312" w:eastAsia="仿宋_GB2312"/>
          <w:sz w:val="30"/>
          <w:szCs w:val="30"/>
        </w:rPr>
        <w:t>婚姻登记处</w:t>
      </w:r>
      <w:r>
        <w:rPr>
          <w:rFonts w:ascii="仿宋_GB2312" w:eastAsia="仿宋_GB2312" w:hint="eastAsia"/>
          <w:sz w:val="30"/>
          <w:szCs w:val="30"/>
        </w:rPr>
        <w:t>、福利生产办公室、未成年人保护中心、老龄事务中心、殡仪馆、福利工厂、城市流浪乞讨人员救助管理站。</w:t>
      </w:r>
    </w:p>
    <w:p w:rsidR="00865E8D" w:rsidRDefault="00865E8D">
      <w:pPr>
        <w:tabs>
          <w:tab w:val="left" w:pos="10340"/>
        </w:tabs>
        <w:spacing w:line="360" w:lineRule="auto"/>
        <w:ind w:rightChars="477" w:right="1002" w:firstLineChars="100" w:firstLine="300"/>
        <w:rPr>
          <w:rFonts w:ascii="仿宋_GB2312" w:eastAsia="仿宋_GB2312"/>
          <w:sz w:val="30"/>
          <w:szCs w:val="30"/>
        </w:rPr>
      </w:pPr>
    </w:p>
    <w:p w:rsidR="00865E8D" w:rsidRDefault="00865E8D">
      <w:pPr>
        <w:widowControl/>
        <w:spacing w:line="600" w:lineRule="exact"/>
        <w:rPr>
          <w:rFonts w:ascii="Times New Roman" w:eastAsia="仿宋_GB2312" w:hAnsi="Times New Roman" w:cs="Times New Roman"/>
          <w:bCs/>
          <w:kern w:val="0"/>
          <w:sz w:val="32"/>
          <w:szCs w:val="32"/>
        </w:rPr>
      </w:pPr>
    </w:p>
    <w:p w:rsidR="00865E8D" w:rsidRDefault="00865E8D">
      <w:pPr>
        <w:jc w:val="left"/>
        <w:rPr>
          <w:rFonts w:ascii="Times New Roman" w:eastAsia="仿宋_GB2312" w:hAnsi="Times New Roman" w:cs="Times New Roman"/>
          <w:sz w:val="28"/>
          <w:szCs w:val="32"/>
        </w:rPr>
      </w:pPr>
    </w:p>
    <w:p w:rsidR="00865E8D" w:rsidRDefault="00865E8D">
      <w:pPr>
        <w:jc w:val="center"/>
        <w:rPr>
          <w:rFonts w:ascii="Times New Roman" w:eastAsia="黑体" w:hAnsi="Times New Roman" w:cs="Times New Roman"/>
          <w:sz w:val="28"/>
          <w:szCs w:val="28"/>
        </w:rPr>
      </w:pPr>
    </w:p>
    <w:p w:rsidR="00865E8D" w:rsidRDefault="00865E8D">
      <w:pPr>
        <w:jc w:val="center"/>
        <w:rPr>
          <w:rFonts w:ascii="Times New Roman" w:eastAsia="黑体" w:hAnsi="Times New Roman" w:cs="Times New Roman"/>
          <w:sz w:val="28"/>
          <w:szCs w:val="28"/>
        </w:rPr>
      </w:pPr>
    </w:p>
    <w:p w:rsidR="00865E8D" w:rsidRDefault="00865E8D">
      <w:pPr>
        <w:jc w:val="center"/>
        <w:rPr>
          <w:rFonts w:ascii="Times New Roman" w:eastAsia="黑体" w:hAnsi="Times New Roman" w:cs="Times New Roman"/>
          <w:sz w:val="28"/>
          <w:szCs w:val="28"/>
        </w:rPr>
      </w:pPr>
    </w:p>
    <w:p w:rsidR="00865E8D" w:rsidRDefault="00865E8D">
      <w:pPr>
        <w:jc w:val="center"/>
        <w:rPr>
          <w:rFonts w:ascii="Times New Roman" w:eastAsia="黑体" w:hAnsi="Times New Roman" w:cs="Times New Roman"/>
          <w:sz w:val="28"/>
          <w:szCs w:val="28"/>
        </w:rPr>
      </w:pPr>
    </w:p>
    <w:p w:rsidR="00865E8D" w:rsidRDefault="00865E8D">
      <w:pPr>
        <w:jc w:val="center"/>
        <w:rPr>
          <w:rFonts w:ascii="Times New Roman" w:eastAsia="黑体" w:hAnsi="Times New Roman" w:cs="Times New Roman"/>
          <w:sz w:val="28"/>
          <w:szCs w:val="28"/>
        </w:rPr>
      </w:pPr>
    </w:p>
    <w:p w:rsidR="00865E8D" w:rsidRDefault="00865E8D">
      <w:pPr>
        <w:pStyle w:val="aa"/>
        <w:rPr>
          <w:rFonts w:ascii="Times New Roman" w:hAnsi="Times New Roman" w:cs="Times New Roman"/>
        </w:rPr>
        <w:sectPr w:rsidR="00865E8D">
          <w:footerReference w:type="default" r:id="rId10"/>
          <w:pgSz w:w="11906" w:h="16838"/>
          <w:pgMar w:top="1417" w:right="1588" w:bottom="1417" w:left="1588" w:header="851" w:footer="992" w:gutter="0"/>
          <w:pgNumType w:start="1"/>
          <w:cols w:space="425"/>
          <w:docGrid w:type="lines" w:linePitch="312"/>
        </w:sectPr>
      </w:pPr>
    </w:p>
    <w:p w:rsidR="00865E8D"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865E8D"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865E8D" w:rsidRDefault="00000000">
      <w:pPr>
        <w:widowControl/>
        <w:tabs>
          <w:tab w:val="left" w:pos="4442"/>
          <w:tab w:val="left" w:pos="5045"/>
          <w:tab w:val="left" w:pos="6444"/>
          <w:tab w:val="left" w:pos="11477"/>
          <w:tab w:val="left" w:pos="13102"/>
        </w:tabs>
        <w:jc w:val="right"/>
        <w:textAlignment w:val="center"/>
        <w:rPr>
          <w:rFonts w:ascii="宋体" w:eastAsia="宋体" w:hAnsi="宋体" w:cs="宋体" w:hint="eastAsia"/>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宋体" w:eastAsia="宋体" w:hAnsi="宋体" w:cs="宋体" w:hint="eastAsia"/>
          <w:color w:val="000000"/>
          <w:kern w:val="0"/>
          <w:sz w:val="20"/>
          <w:szCs w:val="20"/>
          <w:lang w:bidi="ar"/>
        </w:rPr>
        <w:t>公开01表</w:t>
      </w:r>
    </w:p>
    <w:p w:rsidR="00865E8D" w:rsidRDefault="00000000">
      <w:pPr>
        <w:widowControl/>
        <w:tabs>
          <w:tab w:val="left" w:pos="4442"/>
          <w:tab w:val="left" w:pos="5045"/>
          <w:tab w:val="left" w:pos="6444"/>
          <w:tab w:val="left" w:pos="11477"/>
          <w:tab w:val="left" w:pos="13102"/>
        </w:tabs>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部门：祁阳市民政局</w:t>
      </w:r>
      <w:r>
        <w:rPr>
          <w:rFonts w:ascii="宋体" w:eastAsia="宋体" w:hAnsi="宋体" w:cs="宋体" w:hint="eastAsia"/>
          <w:color w:val="000000"/>
          <w:sz w:val="20"/>
          <w:szCs w:val="20"/>
        </w:rPr>
        <w:tab/>
      </w:r>
      <w:r>
        <w:rPr>
          <w:rFonts w:ascii="宋体" w:eastAsia="宋体" w:hAnsi="宋体" w:cs="宋体" w:hint="eastAsia"/>
          <w:color w:val="000000"/>
          <w:sz w:val="24"/>
          <w:szCs w:val="24"/>
        </w:rPr>
        <w:tab/>
      </w:r>
      <w:r>
        <w:rPr>
          <w:rFonts w:ascii="宋体" w:eastAsia="宋体" w:hAnsi="宋体" w:cs="宋体" w:hint="eastAsia"/>
          <w:color w:val="000000"/>
          <w:sz w:val="24"/>
          <w:szCs w:val="24"/>
        </w:rPr>
        <w:tab/>
      </w:r>
      <w:r>
        <w:rPr>
          <w:rFonts w:ascii="宋体" w:eastAsia="宋体" w:hAnsi="宋体" w:cs="宋体" w:hint="eastAsia"/>
          <w:color w:val="000000"/>
          <w:sz w:val="24"/>
          <w:szCs w:val="24"/>
        </w:rPr>
        <w:tab/>
      </w:r>
      <w:r>
        <w:rPr>
          <w:rFonts w:ascii="宋体" w:eastAsia="宋体" w:hAnsi="宋体" w:cs="宋体" w:hint="eastAsia"/>
          <w:color w:val="000000"/>
          <w:sz w:val="24"/>
          <w:szCs w:val="24"/>
        </w:rPr>
        <w:tab/>
      </w:r>
      <w:r>
        <w:rPr>
          <w:rFonts w:ascii="宋体" w:eastAsia="宋体" w:hAnsi="宋体" w:cs="宋体" w:hint="eastAsia"/>
          <w:color w:val="000000"/>
          <w:kern w:val="0"/>
          <w:sz w:val="20"/>
          <w:szCs w:val="20"/>
          <w:lang w:bidi="ar"/>
        </w:rPr>
        <w:t>单位：万元</w:t>
      </w:r>
    </w:p>
    <w:tbl>
      <w:tblPr>
        <w:tblW w:w="14896" w:type="dxa"/>
        <w:jc w:val="center"/>
        <w:tblLayout w:type="fixed"/>
        <w:tblLook w:val="04A0" w:firstRow="1" w:lastRow="0" w:firstColumn="1" w:lastColumn="0" w:noHBand="0" w:noVBand="1"/>
      </w:tblPr>
      <w:tblGrid>
        <w:gridCol w:w="5283"/>
        <w:gridCol w:w="779"/>
        <w:gridCol w:w="1867"/>
        <w:gridCol w:w="5161"/>
        <w:gridCol w:w="671"/>
        <w:gridCol w:w="1135"/>
      </w:tblGrid>
      <w:tr w:rsidR="00865E8D">
        <w:trPr>
          <w:trHeight w:hRule="exact" w:val="340"/>
          <w:jc w:val="center"/>
        </w:trPr>
        <w:tc>
          <w:tcPr>
            <w:tcW w:w="7929"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收入</w:t>
            </w:r>
          </w:p>
        </w:tc>
        <w:tc>
          <w:tcPr>
            <w:tcW w:w="6967"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支出</w:t>
            </w: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    目</w:t>
            </w: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行次</w:t>
            </w:r>
          </w:p>
        </w:tc>
        <w:tc>
          <w:tcPr>
            <w:tcW w:w="18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决算数</w:t>
            </w:r>
          </w:p>
        </w:tc>
        <w:tc>
          <w:tcPr>
            <w:tcW w:w="5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    目</w:t>
            </w:r>
          </w:p>
        </w:tc>
        <w:tc>
          <w:tcPr>
            <w:tcW w:w="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行次</w:t>
            </w:r>
          </w:p>
        </w:tc>
        <w:tc>
          <w:tcPr>
            <w:tcW w:w="11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决算数</w:t>
            </w: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栏    次</w:t>
            </w: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jc w:val="center"/>
              <w:rPr>
                <w:rFonts w:ascii="宋体" w:eastAsia="宋体" w:hAnsi="宋体" w:cs="宋体" w:hint="eastAsia"/>
                <w:color w:val="000000"/>
                <w:sz w:val="24"/>
                <w:szCs w:val="24"/>
              </w:rPr>
            </w:pPr>
          </w:p>
        </w:tc>
        <w:tc>
          <w:tcPr>
            <w:tcW w:w="18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5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栏    次</w:t>
            </w:r>
          </w:p>
        </w:tc>
        <w:tc>
          <w:tcPr>
            <w:tcW w:w="6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jc w:val="center"/>
              <w:rPr>
                <w:rFonts w:ascii="宋体" w:eastAsia="宋体" w:hAnsi="宋体" w:cs="宋体" w:hint="eastAsia"/>
                <w:color w:val="000000"/>
                <w:sz w:val="24"/>
                <w:szCs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一、一般公共预算财政拨款收入</w:t>
            </w: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jc w:val="center"/>
              <w:rPr>
                <w:rFonts w:ascii="宋体" w:eastAsia="宋体" w:hAnsi="宋体" w:cs="宋体" w:hint="eastAsia"/>
                <w:color w:val="000000"/>
                <w:sz w:val="22"/>
              </w:rPr>
            </w:pPr>
            <w:r>
              <w:rPr>
                <w:rFonts w:ascii="宋体" w:eastAsia="宋体" w:hAnsi="宋体" w:cs="宋体" w:hint="eastAsia"/>
                <w:color w:val="000000"/>
                <w:sz w:val="22"/>
              </w:rPr>
              <w:t>23846.69</w:t>
            </w:r>
          </w:p>
        </w:tc>
        <w:tc>
          <w:tcPr>
            <w:tcW w:w="5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一、一般公共服务支出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jc w:val="center"/>
              <w:rPr>
                <w:rFonts w:ascii="宋体" w:eastAsia="宋体" w:hAnsi="宋体" w:cs="宋体" w:hint="eastAsia"/>
                <w:color w:val="000000"/>
                <w:sz w:val="22"/>
              </w:rPr>
            </w:pPr>
            <w:r>
              <w:rPr>
                <w:rFonts w:ascii="宋体" w:eastAsia="宋体" w:hAnsi="宋体" w:cs="宋体" w:hint="eastAsia"/>
                <w:color w:val="000000"/>
                <w:sz w:val="22"/>
              </w:rPr>
              <w:t>3.20</w:t>
            </w: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二、政府性基金预算财政拨款收入</w:t>
            </w: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jc w:val="center"/>
              <w:rPr>
                <w:rFonts w:ascii="宋体" w:eastAsia="宋体" w:hAnsi="宋体" w:cs="宋体" w:hint="eastAsia"/>
                <w:color w:val="000000"/>
                <w:sz w:val="22"/>
              </w:rPr>
            </w:pPr>
            <w:r>
              <w:rPr>
                <w:rFonts w:ascii="宋体" w:eastAsia="宋体" w:hAnsi="宋体" w:cs="宋体" w:hint="eastAsia"/>
                <w:color w:val="000000"/>
                <w:sz w:val="22"/>
              </w:rPr>
              <w:t>330.27</w:t>
            </w:r>
          </w:p>
        </w:tc>
        <w:tc>
          <w:tcPr>
            <w:tcW w:w="5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二、外交支出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32</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宋体" w:eastAsia="宋体" w:hAnsi="宋体" w:cs="宋体" w:hint="eastAsia"/>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三、国有资本经营预算财政拨款收入</w:t>
            </w: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宋体" w:eastAsia="宋体" w:hAnsi="宋体" w:cs="宋体" w:hint="eastAsia"/>
                <w:color w:val="000000"/>
                <w:sz w:val="22"/>
              </w:rPr>
            </w:pPr>
          </w:p>
        </w:tc>
        <w:tc>
          <w:tcPr>
            <w:tcW w:w="5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三、国防支出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33</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宋体" w:eastAsia="宋体" w:hAnsi="宋体" w:cs="宋体" w:hint="eastAsia"/>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四、上级补助收入</w:t>
            </w: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宋体" w:eastAsia="宋体" w:hAnsi="宋体" w:cs="宋体" w:hint="eastAsia"/>
                <w:color w:val="000000"/>
                <w:sz w:val="22"/>
              </w:rPr>
            </w:pPr>
          </w:p>
        </w:tc>
        <w:tc>
          <w:tcPr>
            <w:tcW w:w="5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四、公共安全支出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宋体" w:eastAsia="宋体" w:hAnsi="宋体" w:cs="宋体" w:hint="eastAsia"/>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五、事业收入</w:t>
            </w: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宋体" w:eastAsia="宋体" w:hAnsi="宋体" w:cs="宋体" w:hint="eastAsia"/>
                <w:color w:val="000000"/>
                <w:sz w:val="22"/>
              </w:rPr>
            </w:pPr>
          </w:p>
        </w:tc>
        <w:tc>
          <w:tcPr>
            <w:tcW w:w="5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五、教育支出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35</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宋体" w:eastAsia="宋体" w:hAnsi="宋体" w:cs="宋体" w:hint="eastAsia"/>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六、经营收入</w:t>
            </w: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宋体" w:eastAsia="宋体" w:hAnsi="宋体" w:cs="宋体" w:hint="eastAsia"/>
                <w:color w:val="000000"/>
                <w:sz w:val="22"/>
              </w:rPr>
            </w:pPr>
          </w:p>
        </w:tc>
        <w:tc>
          <w:tcPr>
            <w:tcW w:w="51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六、科学技术支出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宋体" w:eastAsia="宋体" w:hAnsi="宋体" w:cs="宋体" w:hint="eastAsia"/>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七、附属单位上缴收入</w:t>
            </w: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七、文化旅游体育与传媒支出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37</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八、其他收入</w:t>
            </w: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lef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八、社会保障和就业支出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38</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23624.62</w:t>
            </w: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九、卫生健康支出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bCs/>
                <w:color w:val="000000"/>
                <w:sz w:val="22"/>
              </w:rPr>
              <w:t>82.47</w:t>
            </w: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widowControl/>
              <w:jc w:val="center"/>
              <w:textAlignment w:val="center"/>
              <w:rPr>
                <w:rFonts w:ascii="Times New Roman" w:eastAsia="仿宋_GB2312" w:hAnsi="Times New Roman" w:cs="Times New Roman"/>
                <w:b/>
                <w:color w:val="000000"/>
                <w:sz w:val="22"/>
              </w:rPr>
            </w:pP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十、节能环保支出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widowControl/>
              <w:jc w:val="left"/>
              <w:textAlignment w:val="center"/>
              <w:rPr>
                <w:rFonts w:ascii="Times New Roman" w:eastAsia="仿宋_GB2312" w:hAnsi="Times New Roman" w:cs="Times New Roman"/>
                <w:color w:val="000000"/>
                <w:sz w:val="22"/>
              </w:rPr>
            </w:pP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十一、城乡社区支出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41</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widowControl/>
              <w:jc w:val="left"/>
              <w:textAlignment w:val="center"/>
              <w:rPr>
                <w:rFonts w:ascii="Times New Roman" w:eastAsia="仿宋_GB2312" w:hAnsi="Times New Roman" w:cs="Times New Roman"/>
                <w:color w:val="000000"/>
                <w:sz w:val="22"/>
              </w:rPr>
            </w:pP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十二、农林水支出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42</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sz w:val="22"/>
              </w:rPr>
            </w:pPr>
          </w:p>
        </w:tc>
        <w:tc>
          <w:tcPr>
            <w:tcW w:w="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十三、交通运输支出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43</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b/>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kern w:val="0"/>
                <w:sz w:val="22"/>
                <w:lang w:bidi="ar"/>
              </w:rPr>
            </w:pP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十四、资源勘探工业信息等支出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44</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b/>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kern w:val="0"/>
                <w:sz w:val="22"/>
                <w:lang w:bidi="ar"/>
              </w:rPr>
            </w:pP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十五、商业服务业等支出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45</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b/>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kern w:val="0"/>
                <w:sz w:val="22"/>
                <w:lang w:bidi="ar"/>
              </w:rPr>
            </w:pP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十六、金融支出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bCs/>
                <w:color w:val="000000"/>
                <w:sz w:val="22"/>
              </w:rPr>
              <w:t>61</w:t>
            </w: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kern w:val="0"/>
                <w:sz w:val="22"/>
                <w:lang w:bidi="ar"/>
              </w:rPr>
            </w:pP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十七、援助其他地区支出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47</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b/>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kern w:val="0"/>
                <w:sz w:val="22"/>
                <w:lang w:bidi="ar"/>
              </w:rPr>
            </w:pP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18</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十八、自然资源海洋气象等支出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48</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b/>
                <w:color w:val="000000"/>
                <w:sz w:val="22"/>
              </w:rPr>
            </w:pPr>
          </w:p>
        </w:tc>
      </w:tr>
      <w:tr w:rsidR="00865E8D">
        <w:trPr>
          <w:trHeight w:hRule="exact" w:val="382"/>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kern w:val="0"/>
                <w:sz w:val="22"/>
                <w:lang w:bidi="ar"/>
              </w:rPr>
            </w:pP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19</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十九、住房保障支出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bCs/>
                <w:color w:val="000000"/>
                <w:sz w:val="22"/>
              </w:rPr>
              <w:t>136.40</w:t>
            </w: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kern w:val="0"/>
                <w:sz w:val="22"/>
                <w:lang w:bidi="ar"/>
              </w:rPr>
            </w:pP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二十、粮油物资储备支出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b/>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kern w:val="0"/>
                <w:sz w:val="22"/>
                <w:lang w:bidi="ar"/>
              </w:rPr>
            </w:pP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二十一、国有资本经营预算支出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51</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b/>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kern w:val="0"/>
                <w:sz w:val="22"/>
                <w:lang w:bidi="ar"/>
              </w:rPr>
            </w:pP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二十二、灾害防治及应急管理支出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b/>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kern w:val="0"/>
                <w:sz w:val="22"/>
                <w:lang w:bidi="ar"/>
              </w:rPr>
            </w:pP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二十三、其他支出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53</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bCs/>
                <w:color w:val="000000"/>
                <w:sz w:val="22"/>
              </w:rPr>
              <w:t>269.27</w:t>
            </w: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kern w:val="0"/>
                <w:sz w:val="22"/>
                <w:lang w:bidi="ar"/>
              </w:rPr>
            </w:pP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二十四、债务还本支出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54</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b/>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kern w:val="0"/>
                <w:sz w:val="22"/>
                <w:lang w:bidi="ar"/>
              </w:rPr>
            </w:pP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25</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二十五、债务付息支出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55</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b/>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865E8D">
            <w:pPr>
              <w:widowControl/>
              <w:jc w:val="center"/>
              <w:textAlignment w:val="center"/>
              <w:rPr>
                <w:rFonts w:ascii="Times New Roman" w:eastAsia="仿宋_GB2312" w:hAnsi="Times New Roman" w:cs="Times New Roman"/>
                <w:b/>
                <w:color w:val="000000"/>
                <w:kern w:val="0"/>
                <w:sz w:val="22"/>
                <w:lang w:bidi="ar"/>
              </w:rPr>
            </w:pP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26</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right"/>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二十六、抗疫特别国债安排的支出</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56</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b/>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27</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24176.96</w:t>
            </w: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本年支出合计</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57</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color w:val="000000"/>
                <w:sz w:val="22"/>
              </w:rPr>
              <w:t>24176.96</w:t>
            </w: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28</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color w:val="000000"/>
                <w:sz w:val="22"/>
              </w:rPr>
            </w:pP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结余分配</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58</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jc w:val="center"/>
              <w:rPr>
                <w:rFonts w:ascii="Times New Roman" w:eastAsia="仿宋_GB2312" w:hAnsi="Times New Roman" w:cs="Times New Roman"/>
                <w:b/>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29</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年末结转和结余</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865E8D">
            <w:pPr>
              <w:rPr>
                <w:rFonts w:ascii="Times New Roman" w:eastAsia="仿宋_GB2312" w:hAnsi="Times New Roman" w:cs="Times New Roman"/>
                <w:b/>
                <w:color w:val="000000"/>
                <w:sz w:val="22"/>
              </w:rPr>
            </w:pPr>
          </w:p>
        </w:tc>
      </w:tr>
      <w:tr w:rsidR="00865E8D">
        <w:trPr>
          <w:trHeight w:hRule="exact" w:val="340"/>
          <w:jc w:val="center"/>
        </w:trPr>
        <w:tc>
          <w:tcPr>
            <w:tcW w:w="5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65E8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779"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w:t>
            </w:r>
          </w:p>
        </w:tc>
        <w:tc>
          <w:tcPr>
            <w:tcW w:w="1867"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24176.96</w:t>
            </w:r>
          </w:p>
        </w:tc>
        <w:tc>
          <w:tcPr>
            <w:tcW w:w="516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总计</w:t>
            </w:r>
          </w:p>
        </w:tc>
        <w:tc>
          <w:tcPr>
            <w:tcW w:w="671"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60</w:t>
            </w:r>
          </w:p>
        </w:tc>
        <w:tc>
          <w:tcPr>
            <w:tcW w:w="1135"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rPr>
                <w:rFonts w:ascii="Times New Roman" w:eastAsia="仿宋_GB2312" w:hAnsi="Times New Roman" w:cs="Times New Roman"/>
                <w:b/>
                <w:color w:val="000000"/>
                <w:sz w:val="22"/>
              </w:rPr>
            </w:pPr>
            <w:r>
              <w:rPr>
                <w:rFonts w:ascii="Times New Roman" w:eastAsia="仿宋_GB2312" w:hAnsi="Times New Roman" w:cs="Times New Roman" w:hint="eastAsia"/>
                <w:color w:val="000000"/>
                <w:sz w:val="22"/>
              </w:rPr>
              <w:t>24176.96</w:t>
            </w:r>
          </w:p>
        </w:tc>
      </w:tr>
    </w:tbl>
    <w:p w:rsidR="00865E8D" w:rsidRDefault="00865E8D">
      <w:pPr>
        <w:widowControl/>
        <w:jc w:val="left"/>
        <w:textAlignment w:val="center"/>
        <w:rPr>
          <w:rFonts w:ascii="Times New Roman" w:eastAsia="宋体" w:hAnsi="Times New Roman" w:cs="Times New Roman"/>
          <w:color w:val="000000"/>
          <w:kern w:val="0"/>
          <w:sz w:val="24"/>
          <w:szCs w:val="24"/>
          <w:lang w:bidi="ar"/>
        </w:rPr>
      </w:pPr>
    </w:p>
    <w:p w:rsidR="00865E8D"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865E8D"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865E8D" w:rsidRDefault="00865E8D">
      <w:pPr>
        <w:widowControl/>
        <w:spacing w:line="400" w:lineRule="exact"/>
        <w:jc w:val="center"/>
        <w:textAlignment w:val="center"/>
        <w:rPr>
          <w:rFonts w:ascii="Times New Roman" w:eastAsia="黑体" w:hAnsi="Times New Roman" w:cs="Times New Roman"/>
          <w:color w:val="000000"/>
          <w:kern w:val="0"/>
          <w:sz w:val="32"/>
          <w:szCs w:val="32"/>
          <w:lang w:bidi="ar"/>
        </w:rPr>
      </w:pPr>
    </w:p>
    <w:p w:rsidR="00865E8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865E8D"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865E8D"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宋体" w:eastAsia="宋体" w:hAnsi="宋体" w:cs="宋体" w:hint="eastAsia"/>
          <w:color w:val="000000"/>
          <w:kern w:val="0"/>
          <w:sz w:val="20"/>
          <w:szCs w:val="20"/>
          <w:lang w:bidi="ar"/>
        </w:rPr>
        <w:t>部门：祁阳市民政局</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150"/>
        <w:gridCol w:w="2036"/>
        <w:gridCol w:w="1640"/>
        <w:gridCol w:w="1640"/>
        <w:gridCol w:w="1640"/>
        <w:gridCol w:w="1640"/>
        <w:gridCol w:w="1640"/>
        <w:gridCol w:w="1897"/>
        <w:gridCol w:w="1383"/>
      </w:tblGrid>
      <w:tr w:rsidR="00865E8D">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865E8D">
        <w:trPr>
          <w:trHeight w:hRule="exact" w:val="334"/>
          <w:jc w:val="center"/>
        </w:trPr>
        <w:tc>
          <w:tcPr>
            <w:tcW w:w="115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03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r>
      <w:tr w:rsidR="00865E8D">
        <w:trPr>
          <w:trHeight w:val="521"/>
          <w:jc w:val="center"/>
        </w:trPr>
        <w:tc>
          <w:tcPr>
            <w:tcW w:w="1150"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2036" w:type="dxa"/>
            <w:vMerge/>
            <w:tcBorders>
              <w:top w:val="nil"/>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865E8D" w:rsidRDefault="00865E8D">
            <w:pPr>
              <w:rPr>
                <w:rFonts w:ascii="Times New Roman" w:eastAsia="仿宋_GB2312" w:hAnsi="Times New Roman" w:cs="Times New Roman"/>
                <w:sz w:val="24"/>
                <w:szCs w:val="24"/>
              </w:rPr>
            </w:pPr>
          </w:p>
        </w:tc>
      </w:tr>
      <w:tr w:rsidR="00865E8D">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865E8D">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合计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color w:val="000000"/>
                <w:sz w:val="22"/>
              </w:rPr>
              <w:t>24176.96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color w:val="000000"/>
                <w:sz w:val="22"/>
              </w:rPr>
              <w:t>24176.96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2013202</w:t>
            </w:r>
          </w:p>
        </w:tc>
        <w:tc>
          <w:tcPr>
            <w:tcW w:w="203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一般行政管理事务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r>
      <w:tr w:rsidR="00865E8D">
        <w:trPr>
          <w:trHeight w:val="9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2080201</w:t>
            </w:r>
          </w:p>
        </w:tc>
        <w:tc>
          <w:tcPr>
            <w:tcW w:w="203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行政运行</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1,480.66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1,480.66</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2080202</w:t>
            </w:r>
          </w:p>
        </w:tc>
        <w:tc>
          <w:tcPr>
            <w:tcW w:w="203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一般行政管理事务</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322.41</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322.41</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2080299</w:t>
            </w:r>
          </w:p>
        </w:tc>
        <w:tc>
          <w:tcPr>
            <w:tcW w:w="203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其他民政管理事务支出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54.90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54.90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2080505</w:t>
            </w:r>
          </w:p>
        </w:tc>
        <w:tc>
          <w:tcPr>
            <w:tcW w:w="203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机关事业单位基本养老保险缴费支出</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200.42</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200.42</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2080801</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死亡抚恤</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21.10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21.10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 xml:space="preserve">　</w:t>
            </w: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2081001</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儿童福利</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886.97</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886.97</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2081002</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老年福利</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358.40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358.40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2081004</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殡葬</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32.20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32.20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2081107</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残疾人生活和护理补贴</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2,173.72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2,173.72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2081901</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城市最低生活保障金支出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2,513.33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2,513.33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2081902</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农村最低生活保障金支出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7,051.64</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7,051.64</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2082001</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临时救助支出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700.00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700.00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2082002</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流浪乞讨人员救助支出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330.62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330.62</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9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2082102</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农村特困人员救助供养支出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6,143.05</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6,143.05</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2082502</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其他农村生活救助</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1,297.63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1,297.63</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2089999</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其他社会保障和就业支出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57.57</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57.57</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2101101</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行政单位医疗</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82.47</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82.47</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2120803</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城市建设支出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61.00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61.00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2210201</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住房公积金</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136.40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136.40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2296002</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用于社会福利的彩票公益金支出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246.27</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246.27</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r w:rsidR="00865E8D">
        <w:trPr>
          <w:trHeight w:val="450"/>
          <w:jc w:val="center"/>
        </w:trPr>
        <w:tc>
          <w:tcPr>
            <w:tcW w:w="11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2296099</w:t>
            </w:r>
          </w:p>
        </w:tc>
        <w:tc>
          <w:tcPr>
            <w:tcW w:w="20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用于其他社会公益事业的彩票公益金支出</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23.00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23.00</w:t>
            </w: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65E8D" w:rsidRDefault="00865E8D">
            <w:pPr>
              <w:widowControl/>
              <w:jc w:val="left"/>
              <w:textAlignment w:val="center"/>
              <w:rPr>
                <w:rFonts w:ascii="宋体" w:eastAsia="宋体" w:hAnsi="宋体" w:cs="宋体" w:hint="eastAsia"/>
                <w:color w:val="000000"/>
                <w:kern w:val="0"/>
                <w:sz w:val="22"/>
                <w:lang w:bidi="ar"/>
              </w:rPr>
            </w:pPr>
          </w:p>
        </w:tc>
      </w:tr>
    </w:tbl>
    <w:p w:rsidR="00865E8D" w:rsidRDefault="00000000">
      <w:pPr>
        <w:tabs>
          <w:tab w:val="left" w:pos="630"/>
          <w:tab w:val="left" w:pos="2100"/>
          <w:tab w:val="left" w:pos="3895"/>
          <w:tab w:val="left" w:pos="5690"/>
          <w:tab w:val="left" w:pos="7485"/>
          <w:tab w:val="left" w:pos="9280"/>
          <w:tab w:val="left" w:pos="11075"/>
          <w:tab w:val="left" w:pos="12870"/>
        </w:tabs>
        <w:jc w:val="left"/>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注：本表反映部门本年度取得的各项收入情况。</w:t>
      </w:r>
    </w:p>
    <w:p w:rsidR="00865E8D"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p>
    <w:p w:rsidR="00865E8D" w:rsidRDefault="00865E8D">
      <w:pPr>
        <w:pStyle w:val="aa"/>
        <w:rPr>
          <w:rFonts w:ascii="Times New Roman" w:eastAsia="黑体" w:hAnsi="Times New Roman" w:cs="Times New Roman"/>
          <w:bCs/>
          <w:kern w:val="0"/>
          <w:sz w:val="32"/>
          <w:szCs w:val="32"/>
        </w:rPr>
      </w:pPr>
    </w:p>
    <w:p w:rsidR="00865E8D" w:rsidRDefault="00865E8D">
      <w:pPr>
        <w:pStyle w:val="2"/>
        <w:ind w:firstLine="640"/>
        <w:rPr>
          <w:rFonts w:ascii="Times New Roman" w:eastAsia="黑体" w:hAnsi="Times New Roman" w:cs="Times New Roman"/>
          <w:bCs/>
          <w:sz w:val="32"/>
          <w:szCs w:val="32"/>
        </w:rPr>
      </w:pPr>
    </w:p>
    <w:p w:rsidR="00865E8D" w:rsidRDefault="00865E8D"/>
    <w:p w:rsidR="00865E8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865E8D"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865E8D" w:rsidRDefault="00000000">
      <w:pPr>
        <w:widowControl/>
        <w:tabs>
          <w:tab w:val="left" w:pos="1236"/>
          <w:tab w:val="left" w:pos="1499"/>
          <w:tab w:val="left" w:pos="2980"/>
          <w:tab w:val="left" w:pos="4932"/>
          <w:tab w:val="left" w:pos="6923"/>
          <w:tab w:val="left" w:pos="8914"/>
          <w:tab w:val="left" w:pos="10905"/>
          <w:tab w:val="left" w:pos="12896"/>
        </w:tabs>
        <w:ind w:left="600" w:hangingChars="300" w:hanging="600"/>
        <w:rPr>
          <w:rFonts w:ascii="Times New Roman" w:eastAsia="仿宋_GB2312" w:hAnsi="Times New Roman" w:cs="Times New Roman"/>
          <w:color w:val="000000"/>
          <w:kern w:val="0"/>
          <w:sz w:val="20"/>
          <w:szCs w:val="20"/>
        </w:rPr>
      </w:pPr>
      <w:r>
        <w:rPr>
          <w:rFonts w:ascii="宋体" w:eastAsia="宋体" w:hAnsi="宋体" w:cs="宋体" w:hint="eastAsia"/>
          <w:color w:val="000000"/>
          <w:kern w:val="0"/>
          <w:sz w:val="20"/>
          <w:szCs w:val="20"/>
          <w:lang w:bidi="ar"/>
        </w:rPr>
        <w:t>部门：祁阳市民政局</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 w:val="20"/>
          <w:szCs w:val="20"/>
        </w:rPr>
        <w:t>单位：万元</w:t>
      </w:r>
    </w:p>
    <w:tbl>
      <w:tblPr>
        <w:tblW w:w="14209" w:type="dxa"/>
        <w:jc w:val="center"/>
        <w:tblLayout w:type="fixed"/>
        <w:tblLook w:val="04A0" w:firstRow="1" w:lastRow="0" w:firstColumn="1" w:lastColumn="0" w:noHBand="0" w:noVBand="1"/>
      </w:tblPr>
      <w:tblGrid>
        <w:gridCol w:w="1222"/>
        <w:gridCol w:w="2517"/>
        <w:gridCol w:w="1633"/>
        <w:gridCol w:w="1833"/>
        <w:gridCol w:w="1734"/>
        <w:gridCol w:w="1683"/>
        <w:gridCol w:w="1750"/>
        <w:gridCol w:w="1837"/>
      </w:tblGrid>
      <w:tr w:rsidR="00865E8D">
        <w:trPr>
          <w:trHeight w:val="595"/>
          <w:jc w:val="center"/>
        </w:trPr>
        <w:tc>
          <w:tcPr>
            <w:tcW w:w="37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16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18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17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1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17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18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865E8D">
        <w:trPr>
          <w:trHeight w:hRule="exact" w:val="312"/>
          <w:jc w:val="center"/>
        </w:trPr>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2517" w:type="dxa"/>
            <w:vMerge w:val="restart"/>
            <w:tcBorders>
              <w:top w:val="nil"/>
              <w:left w:val="single" w:sz="4" w:space="0" w:color="auto"/>
              <w:bottom w:val="single" w:sz="4" w:space="0" w:color="auto"/>
              <w:right w:val="single" w:sz="4" w:space="0" w:color="auto"/>
            </w:tcBorders>
            <w:shd w:val="clear" w:color="000000" w:fill="FFFFFF"/>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1633" w:type="dxa"/>
            <w:vMerge/>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b/>
                <w:bCs/>
                <w:kern w:val="0"/>
                <w:sz w:val="24"/>
                <w:szCs w:val="24"/>
              </w:rPr>
            </w:pPr>
          </w:p>
        </w:tc>
        <w:tc>
          <w:tcPr>
            <w:tcW w:w="1833" w:type="dxa"/>
            <w:vMerge/>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b/>
                <w:bCs/>
                <w:kern w:val="0"/>
                <w:sz w:val="24"/>
                <w:szCs w:val="24"/>
              </w:rPr>
            </w:pPr>
          </w:p>
        </w:tc>
        <w:tc>
          <w:tcPr>
            <w:tcW w:w="1734" w:type="dxa"/>
            <w:vMerge/>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b/>
                <w:bCs/>
                <w:kern w:val="0"/>
                <w:sz w:val="24"/>
                <w:szCs w:val="24"/>
              </w:rPr>
            </w:pPr>
          </w:p>
        </w:tc>
        <w:tc>
          <w:tcPr>
            <w:tcW w:w="1683" w:type="dxa"/>
            <w:vMerge/>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b/>
                <w:bCs/>
                <w:kern w:val="0"/>
                <w:sz w:val="24"/>
                <w:szCs w:val="24"/>
              </w:rPr>
            </w:pPr>
          </w:p>
        </w:tc>
        <w:tc>
          <w:tcPr>
            <w:tcW w:w="1750" w:type="dxa"/>
            <w:vMerge/>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b/>
                <w:bCs/>
                <w:kern w:val="0"/>
                <w:sz w:val="24"/>
                <w:szCs w:val="24"/>
              </w:rPr>
            </w:pPr>
          </w:p>
        </w:tc>
        <w:tc>
          <w:tcPr>
            <w:tcW w:w="1837" w:type="dxa"/>
            <w:vMerge/>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b/>
                <w:bCs/>
                <w:kern w:val="0"/>
                <w:sz w:val="24"/>
                <w:szCs w:val="24"/>
              </w:rPr>
            </w:pPr>
          </w:p>
        </w:tc>
      </w:tr>
      <w:tr w:rsidR="00865E8D">
        <w:trPr>
          <w:trHeight w:val="595"/>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kern w:val="0"/>
                <w:sz w:val="24"/>
                <w:szCs w:val="24"/>
              </w:rPr>
            </w:pPr>
          </w:p>
        </w:tc>
        <w:tc>
          <w:tcPr>
            <w:tcW w:w="2517" w:type="dxa"/>
            <w:vMerge/>
            <w:tcBorders>
              <w:top w:val="nil"/>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kern w:val="0"/>
                <w:sz w:val="24"/>
                <w:szCs w:val="24"/>
              </w:rPr>
            </w:pPr>
          </w:p>
        </w:tc>
        <w:tc>
          <w:tcPr>
            <w:tcW w:w="1633" w:type="dxa"/>
            <w:vMerge/>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kern w:val="0"/>
                <w:sz w:val="24"/>
                <w:szCs w:val="24"/>
              </w:rPr>
            </w:pPr>
          </w:p>
        </w:tc>
        <w:tc>
          <w:tcPr>
            <w:tcW w:w="1833" w:type="dxa"/>
            <w:vMerge/>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kern w:val="0"/>
                <w:sz w:val="24"/>
                <w:szCs w:val="24"/>
              </w:rPr>
            </w:pPr>
          </w:p>
        </w:tc>
        <w:tc>
          <w:tcPr>
            <w:tcW w:w="1734" w:type="dxa"/>
            <w:vMerge/>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kern w:val="0"/>
                <w:sz w:val="24"/>
                <w:szCs w:val="24"/>
              </w:rPr>
            </w:pPr>
          </w:p>
        </w:tc>
        <w:tc>
          <w:tcPr>
            <w:tcW w:w="1683" w:type="dxa"/>
            <w:vMerge/>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kern w:val="0"/>
                <w:sz w:val="24"/>
                <w:szCs w:val="24"/>
              </w:rPr>
            </w:pPr>
          </w:p>
        </w:tc>
        <w:tc>
          <w:tcPr>
            <w:tcW w:w="1750" w:type="dxa"/>
            <w:vMerge/>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kern w:val="0"/>
                <w:sz w:val="24"/>
                <w:szCs w:val="24"/>
              </w:rPr>
            </w:pPr>
          </w:p>
        </w:tc>
        <w:tc>
          <w:tcPr>
            <w:tcW w:w="1837" w:type="dxa"/>
            <w:vMerge/>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kern w:val="0"/>
                <w:sz w:val="24"/>
                <w:szCs w:val="24"/>
              </w:rPr>
            </w:pPr>
          </w:p>
        </w:tc>
      </w:tr>
      <w:tr w:rsidR="00865E8D">
        <w:trPr>
          <w:trHeight w:val="595"/>
          <w:jc w:val="center"/>
        </w:trPr>
        <w:tc>
          <w:tcPr>
            <w:tcW w:w="373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lastRenderedPageBreak/>
              <w:t>栏次</w:t>
            </w:r>
          </w:p>
        </w:tc>
        <w:tc>
          <w:tcPr>
            <w:tcW w:w="1633" w:type="dxa"/>
            <w:tcBorders>
              <w:top w:val="nil"/>
              <w:left w:val="nil"/>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1833" w:type="dxa"/>
            <w:tcBorders>
              <w:top w:val="nil"/>
              <w:left w:val="nil"/>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734" w:type="dxa"/>
            <w:tcBorders>
              <w:top w:val="nil"/>
              <w:left w:val="nil"/>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683" w:type="dxa"/>
            <w:tcBorders>
              <w:top w:val="nil"/>
              <w:left w:val="nil"/>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750" w:type="dxa"/>
            <w:tcBorders>
              <w:top w:val="nil"/>
              <w:left w:val="nil"/>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1837" w:type="dxa"/>
            <w:tcBorders>
              <w:top w:val="nil"/>
              <w:left w:val="nil"/>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865E8D">
        <w:trPr>
          <w:trHeight w:val="595"/>
          <w:jc w:val="center"/>
        </w:trPr>
        <w:tc>
          <w:tcPr>
            <w:tcW w:w="373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合计</w:t>
            </w:r>
          </w:p>
        </w:tc>
        <w:tc>
          <w:tcPr>
            <w:tcW w:w="1633"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24176.96</w:t>
            </w:r>
          </w:p>
        </w:tc>
        <w:tc>
          <w:tcPr>
            <w:tcW w:w="1833"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23851.35</w:t>
            </w:r>
          </w:p>
        </w:tc>
        <w:tc>
          <w:tcPr>
            <w:tcW w:w="1734"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325.61</w:t>
            </w:r>
          </w:p>
        </w:tc>
        <w:tc>
          <w:tcPr>
            <w:tcW w:w="1683"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750"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837"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2013202</w:t>
            </w:r>
          </w:p>
        </w:tc>
        <w:tc>
          <w:tcPr>
            <w:tcW w:w="2517" w:type="dxa"/>
            <w:tcBorders>
              <w:top w:val="nil"/>
              <w:left w:val="nil"/>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一般行政管理事务</w:t>
            </w:r>
          </w:p>
        </w:tc>
        <w:tc>
          <w:tcPr>
            <w:tcW w:w="1633" w:type="dxa"/>
            <w:tcBorders>
              <w:top w:val="nil"/>
              <w:left w:val="nil"/>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3.20</w:t>
            </w:r>
          </w:p>
        </w:tc>
        <w:tc>
          <w:tcPr>
            <w:tcW w:w="1833" w:type="dxa"/>
            <w:tcBorders>
              <w:top w:val="nil"/>
              <w:left w:val="nil"/>
              <w:bottom w:val="single" w:sz="4" w:space="0" w:color="auto"/>
              <w:right w:val="single" w:sz="4" w:space="0" w:color="auto"/>
            </w:tcBorders>
            <w:noWrap/>
            <w:vAlign w:val="center"/>
          </w:tcPr>
          <w:p w:rsidR="00865E8D" w:rsidRDefault="00865E8D">
            <w:pPr>
              <w:jc w:val="center"/>
              <w:rPr>
                <w:rFonts w:ascii="Times New Roman" w:eastAsia="仿宋_GB2312" w:hAnsi="Times New Roman"/>
                <w:color w:val="000000"/>
                <w:sz w:val="22"/>
              </w:rPr>
            </w:pPr>
          </w:p>
        </w:tc>
        <w:tc>
          <w:tcPr>
            <w:tcW w:w="1734"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3.2</w:t>
            </w:r>
          </w:p>
        </w:tc>
        <w:tc>
          <w:tcPr>
            <w:tcW w:w="1683"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750"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837"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2080201</w:t>
            </w:r>
          </w:p>
        </w:tc>
        <w:tc>
          <w:tcPr>
            <w:tcW w:w="2517" w:type="dxa"/>
            <w:tcBorders>
              <w:top w:val="nil"/>
              <w:left w:val="nil"/>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行政运行</w:t>
            </w:r>
          </w:p>
        </w:tc>
        <w:tc>
          <w:tcPr>
            <w:tcW w:w="1633" w:type="dxa"/>
            <w:tcBorders>
              <w:top w:val="nil"/>
              <w:left w:val="nil"/>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1480.66</w:t>
            </w:r>
          </w:p>
        </w:tc>
        <w:tc>
          <w:tcPr>
            <w:tcW w:w="1833" w:type="dxa"/>
            <w:tcBorders>
              <w:top w:val="nil"/>
              <w:left w:val="nil"/>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1480.66</w:t>
            </w:r>
          </w:p>
        </w:tc>
        <w:tc>
          <w:tcPr>
            <w:tcW w:w="1734"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683"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750"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837"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2080202</w:t>
            </w:r>
          </w:p>
        </w:tc>
        <w:tc>
          <w:tcPr>
            <w:tcW w:w="2517" w:type="dxa"/>
            <w:tcBorders>
              <w:top w:val="nil"/>
              <w:left w:val="nil"/>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一般行政管理事务</w:t>
            </w:r>
          </w:p>
        </w:tc>
        <w:tc>
          <w:tcPr>
            <w:tcW w:w="1633" w:type="dxa"/>
            <w:tcBorders>
              <w:top w:val="nil"/>
              <w:left w:val="nil"/>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322.41</w:t>
            </w:r>
          </w:p>
        </w:tc>
        <w:tc>
          <w:tcPr>
            <w:tcW w:w="1833" w:type="dxa"/>
            <w:tcBorders>
              <w:top w:val="nil"/>
              <w:left w:val="nil"/>
              <w:bottom w:val="single" w:sz="4" w:space="0" w:color="auto"/>
              <w:right w:val="single" w:sz="4" w:space="0" w:color="auto"/>
            </w:tcBorders>
            <w:noWrap/>
            <w:vAlign w:val="center"/>
          </w:tcPr>
          <w:p w:rsidR="00865E8D" w:rsidRDefault="00865E8D">
            <w:pPr>
              <w:jc w:val="center"/>
              <w:rPr>
                <w:rFonts w:ascii="Times New Roman" w:eastAsia="仿宋_GB2312" w:hAnsi="Times New Roman"/>
                <w:color w:val="000000"/>
                <w:sz w:val="22"/>
              </w:rPr>
            </w:pPr>
          </w:p>
        </w:tc>
        <w:tc>
          <w:tcPr>
            <w:tcW w:w="1734"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hint="eastAsia"/>
                <w:color w:val="000000"/>
                <w:sz w:val="22"/>
              </w:rPr>
              <w:t>322.41</w:t>
            </w:r>
          </w:p>
        </w:tc>
        <w:tc>
          <w:tcPr>
            <w:tcW w:w="1683"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750"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837"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2080299</w:t>
            </w:r>
          </w:p>
        </w:tc>
        <w:tc>
          <w:tcPr>
            <w:tcW w:w="2517" w:type="dxa"/>
            <w:tcBorders>
              <w:top w:val="nil"/>
              <w:left w:val="nil"/>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其他民政管理事务支出</w:t>
            </w:r>
          </w:p>
        </w:tc>
        <w:tc>
          <w:tcPr>
            <w:tcW w:w="1633" w:type="dxa"/>
            <w:tcBorders>
              <w:top w:val="nil"/>
              <w:left w:val="nil"/>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54.90</w:t>
            </w:r>
          </w:p>
        </w:tc>
        <w:tc>
          <w:tcPr>
            <w:tcW w:w="1833" w:type="dxa"/>
            <w:tcBorders>
              <w:top w:val="nil"/>
              <w:left w:val="nil"/>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54.90</w:t>
            </w:r>
          </w:p>
        </w:tc>
        <w:tc>
          <w:tcPr>
            <w:tcW w:w="1734"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683"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750"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837"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2080505</w:t>
            </w:r>
          </w:p>
        </w:tc>
        <w:tc>
          <w:tcPr>
            <w:tcW w:w="2517" w:type="dxa"/>
            <w:tcBorders>
              <w:top w:val="nil"/>
              <w:left w:val="nil"/>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机关事业单位基本养老保险缴费支出</w:t>
            </w:r>
          </w:p>
        </w:tc>
        <w:tc>
          <w:tcPr>
            <w:tcW w:w="1633" w:type="dxa"/>
            <w:tcBorders>
              <w:top w:val="nil"/>
              <w:left w:val="nil"/>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200.42</w:t>
            </w:r>
          </w:p>
        </w:tc>
        <w:tc>
          <w:tcPr>
            <w:tcW w:w="1833" w:type="dxa"/>
            <w:tcBorders>
              <w:top w:val="nil"/>
              <w:left w:val="nil"/>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200.42</w:t>
            </w:r>
          </w:p>
        </w:tc>
        <w:tc>
          <w:tcPr>
            <w:tcW w:w="1734"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683"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750"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837"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2080801</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死亡抚恤</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21.10</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21.10</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2081001</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儿童福利</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886.97</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886.97</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2081002</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老年福利</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358.40</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358.40</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2081004</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殡葬</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32.20</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32.20</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2081107</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残疾人生活和护理补贴</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2173.72</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2173.72</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2081901</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城市最低生活保障金支出</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2513.33</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2513.33</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2081902</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农村最低生活保障金支出</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7,051.64</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7,051.64</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lastRenderedPageBreak/>
              <w:t>2082001</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临时救助支出</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700.00</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700.00</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2082002</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流浪乞讨人员救助支出</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330.62</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330.62</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2082102</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农村特困人员救助供养支出</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6143.05</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6143.05</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2082502</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其他农村生活救助</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1297.63</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1,297.63</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90"/>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2089999</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其他社会保障和就业支出</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57.57</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57.57</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2101101</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行政单位医疗</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82.47</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82.47</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2120803</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城市建设支出</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61.00</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61.00</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2210201</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住房公积金</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136.40</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136.40</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2296002</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用于社会福利的彩票公益金支出</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246.27</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246.27</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r w:rsidR="00865E8D">
        <w:trPr>
          <w:trHeight w:val="595"/>
          <w:jc w:val="center"/>
        </w:trPr>
        <w:tc>
          <w:tcPr>
            <w:tcW w:w="1222"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2296099</w:t>
            </w:r>
          </w:p>
        </w:tc>
        <w:tc>
          <w:tcPr>
            <w:tcW w:w="2517"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left"/>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用于其他社会公益事业的彩票公益金支出</w:t>
            </w:r>
          </w:p>
        </w:tc>
        <w:tc>
          <w:tcPr>
            <w:tcW w:w="16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23.00</w:t>
            </w:r>
          </w:p>
        </w:tc>
        <w:tc>
          <w:tcPr>
            <w:tcW w:w="1833" w:type="dxa"/>
            <w:tcBorders>
              <w:top w:val="single" w:sz="4" w:space="0" w:color="auto"/>
              <w:left w:val="single" w:sz="4" w:space="0" w:color="auto"/>
              <w:bottom w:val="single" w:sz="4" w:space="0" w:color="auto"/>
              <w:right w:val="single" w:sz="4" w:space="0" w:color="auto"/>
            </w:tcBorders>
            <w:noWrap/>
            <w:vAlign w:val="center"/>
          </w:tcPr>
          <w:p w:rsidR="00865E8D" w:rsidRDefault="00000000">
            <w:pPr>
              <w:jc w:val="center"/>
              <w:rPr>
                <w:rFonts w:ascii="Times New Roman" w:eastAsia="仿宋_GB2312" w:hAnsi="Times New Roman"/>
                <w:color w:val="000000"/>
                <w:sz w:val="22"/>
              </w:rPr>
            </w:pPr>
            <w:r>
              <w:rPr>
                <w:rFonts w:ascii="Times New Roman" w:eastAsia="仿宋_GB2312" w:hAnsi="Times New Roman" w:hint="eastAsia"/>
                <w:color w:val="000000"/>
                <w:sz w:val="22"/>
              </w:rPr>
              <w:t>23.00</w:t>
            </w:r>
          </w:p>
        </w:tc>
        <w:tc>
          <w:tcPr>
            <w:tcW w:w="17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683"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750"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c>
          <w:tcPr>
            <w:tcW w:w="1837"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4"/>
                <w:szCs w:val="24"/>
              </w:rPr>
            </w:pPr>
          </w:p>
        </w:tc>
      </w:tr>
    </w:tbl>
    <w:p w:rsidR="00865E8D"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865E8D"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865E8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财政拨款收入支出决算总表</w:t>
      </w:r>
    </w:p>
    <w:p w:rsidR="00865E8D"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lastRenderedPageBreak/>
        <w:t xml:space="preserve">                                                                                                                  </w:t>
      </w:r>
      <w:r>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865E8D"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祁阳市民政局</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color w:val="000000"/>
          <w:kern w:val="0"/>
          <w:sz w:val="20"/>
          <w:szCs w:val="20"/>
        </w:rPr>
        <w:t>单位：万元</w:t>
      </w:r>
    </w:p>
    <w:tbl>
      <w:tblPr>
        <w:tblW w:w="14220" w:type="dxa"/>
        <w:jc w:val="center"/>
        <w:tblLayout w:type="fixed"/>
        <w:tblLook w:val="04A0" w:firstRow="1" w:lastRow="0" w:firstColumn="1" w:lastColumn="0" w:noHBand="0" w:noVBand="1"/>
      </w:tblPr>
      <w:tblGrid>
        <w:gridCol w:w="3269"/>
        <w:gridCol w:w="617"/>
        <w:gridCol w:w="1456"/>
        <w:gridCol w:w="2549"/>
        <w:gridCol w:w="705"/>
        <w:gridCol w:w="1380"/>
        <w:gridCol w:w="1515"/>
        <w:gridCol w:w="1395"/>
        <w:gridCol w:w="1334"/>
      </w:tblGrid>
      <w:tr w:rsidR="00865E8D">
        <w:trPr>
          <w:trHeight w:val="402"/>
          <w:jc w:val="center"/>
        </w:trPr>
        <w:tc>
          <w:tcPr>
            <w:tcW w:w="534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8878" w:type="dxa"/>
            <w:gridSpan w:val="6"/>
            <w:tcBorders>
              <w:top w:val="single" w:sz="4" w:space="0" w:color="auto"/>
              <w:left w:val="nil"/>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865E8D">
        <w:trPr>
          <w:trHeight w:val="891"/>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456"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549"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380"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515" w:type="dxa"/>
            <w:tcBorders>
              <w:top w:val="nil"/>
              <w:left w:val="nil"/>
              <w:bottom w:val="single" w:sz="4" w:space="0" w:color="auto"/>
              <w:right w:val="single" w:sz="4" w:space="0" w:color="auto"/>
            </w:tcBorders>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395" w:type="dxa"/>
            <w:tcBorders>
              <w:top w:val="nil"/>
              <w:left w:val="nil"/>
              <w:bottom w:val="single" w:sz="4" w:space="0" w:color="auto"/>
              <w:right w:val="single" w:sz="4" w:space="0" w:color="auto"/>
            </w:tcBorders>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334" w:type="dxa"/>
            <w:tcBorders>
              <w:top w:val="nil"/>
              <w:left w:val="nil"/>
              <w:bottom w:val="single" w:sz="4" w:space="0" w:color="auto"/>
              <w:right w:val="single" w:sz="4" w:space="0" w:color="auto"/>
            </w:tcBorders>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456"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549"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80"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515"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395"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334"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1456" w:type="dxa"/>
            <w:tcBorders>
              <w:top w:val="nil"/>
              <w:left w:val="nil"/>
              <w:bottom w:val="single" w:sz="4" w:space="0" w:color="auto"/>
              <w:right w:val="single" w:sz="4" w:space="0" w:color="auto"/>
            </w:tcBorders>
            <w:noWrap/>
            <w:vAlign w:val="center"/>
          </w:tcPr>
          <w:p w:rsidR="00865E8D" w:rsidRDefault="00000000">
            <w:pPr>
              <w:jc w:val="center"/>
              <w:rPr>
                <w:rFonts w:ascii="Times New Roman" w:eastAsia="仿宋_GB2312" w:hAnsi="Times New Roman" w:cs="Times New Roman"/>
                <w:kern w:val="0"/>
                <w:sz w:val="22"/>
              </w:rPr>
            </w:pPr>
            <w:r>
              <w:rPr>
                <w:rFonts w:ascii="宋体" w:eastAsia="宋体" w:hAnsi="宋体" w:cs="宋体" w:hint="eastAsia"/>
                <w:color w:val="000000"/>
                <w:sz w:val="22"/>
              </w:rPr>
              <w:t>23846.69</w:t>
            </w:r>
          </w:p>
        </w:tc>
        <w:tc>
          <w:tcPr>
            <w:tcW w:w="2549"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33</w:t>
            </w:r>
          </w:p>
        </w:tc>
        <w:tc>
          <w:tcPr>
            <w:tcW w:w="1380"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1515"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139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34"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1456" w:type="dxa"/>
            <w:tcBorders>
              <w:top w:val="nil"/>
              <w:left w:val="nil"/>
              <w:bottom w:val="single" w:sz="4" w:space="0" w:color="auto"/>
              <w:right w:val="single" w:sz="4" w:space="0" w:color="auto"/>
            </w:tcBorders>
            <w:noWrap/>
            <w:vAlign w:val="center"/>
          </w:tcPr>
          <w:p w:rsidR="00865E8D" w:rsidRDefault="00000000">
            <w:pPr>
              <w:jc w:val="center"/>
              <w:rPr>
                <w:rFonts w:ascii="Times New Roman" w:eastAsia="仿宋_GB2312" w:hAnsi="Times New Roman" w:cs="Times New Roman"/>
                <w:kern w:val="0"/>
                <w:sz w:val="22"/>
              </w:rPr>
            </w:pPr>
            <w:r>
              <w:rPr>
                <w:rFonts w:ascii="宋体" w:eastAsia="宋体" w:hAnsi="宋体" w:cs="宋体" w:hint="eastAsia"/>
                <w:color w:val="000000"/>
                <w:sz w:val="22"/>
              </w:rPr>
              <w:t>330.27</w:t>
            </w:r>
          </w:p>
        </w:tc>
        <w:tc>
          <w:tcPr>
            <w:tcW w:w="2549"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34</w:t>
            </w:r>
          </w:p>
        </w:tc>
        <w:tc>
          <w:tcPr>
            <w:tcW w:w="1380"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34"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1456"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549"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35</w:t>
            </w:r>
          </w:p>
        </w:tc>
        <w:tc>
          <w:tcPr>
            <w:tcW w:w="1380"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34"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1456"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549"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36</w:t>
            </w:r>
          </w:p>
        </w:tc>
        <w:tc>
          <w:tcPr>
            <w:tcW w:w="1380"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34"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1456"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549"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37</w:t>
            </w:r>
          </w:p>
        </w:tc>
        <w:tc>
          <w:tcPr>
            <w:tcW w:w="1380"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34"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1456"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549"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38</w:t>
            </w:r>
          </w:p>
        </w:tc>
        <w:tc>
          <w:tcPr>
            <w:tcW w:w="1380"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34"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1456"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549"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七、文化旅游体育与传媒支出</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39</w:t>
            </w:r>
          </w:p>
        </w:tc>
        <w:tc>
          <w:tcPr>
            <w:tcW w:w="1380"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34"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1456"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549"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八、社会保障和就业支出</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40</w:t>
            </w:r>
          </w:p>
        </w:tc>
        <w:tc>
          <w:tcPr>
            <w:tcW w:w="1380"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23624.62</w:t>
            </w:r>
          </w:p>
        </w:tc>
        <w:tc>
          <w:tcPr>
            <w:tcW w:w="1515"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23624.62</w:t>
            </w:r>
          </w:p>
        </w:tc>
        <w:tc>
          <w:tcPr>
            <w:tcW w:w="139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34"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1456"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549"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九、卫生健康支出</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41</w:t>
            </w:r>
          </w:p>
        </w:tc>
        <w:tc>
          <w:tcPr>
            <w:tcW w:w="1380"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82.47</w:t>
            </w:r>
          </w:p>
        </w:tc>
        <w:tc>
          <w:tcPr>
            <w:tcW w:w="1515"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82.47</w:t>
            </w:r>
          </w:p>
        </w:tc>
        <w:tc>
          <w:tcPr>
            <w:tcW w:w="139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34"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1456"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549"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十、节能环保支出</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42</w:t>
            </w:r>
          </w:p>
        </w:tc>
        <w:tc>
          <w:tcPr>
            <w:tcW w:w="1380"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w:t>
            </w:r>
          </w:p>
        </w:tc>
        <w:tc>
          <w:tcPr>
            <w:tcW w:w="151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w:t>
            </w:r>
          </w:p>
        </w:tc>
        <w:tc>
          <w:tcPr>
            <w:tcW w:w="1334"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1456"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549"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十一、城乡社区支出</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43</w:t>
            </w:r>
          </w:p>
        </w:tc>
        <w:tc>
          <w:tcPr>
            <w:tcW w:w="1380"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34"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1456"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549"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十二、农林水支出</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44</w:t>
            </w:r>
          </w:p>
        </w:tc>
        <w:tc>
          <w:tcPr>
            <w:tcW w:w="1380"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34"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r>
      <w:tr w:rsidR="00865E8D">
        <w:trPr>
          <w:trHeight w:val="402"/>
          <w:jc w:val="center"/>
        </w:trPr>
        <w:tc>
          <w:tcPr>
            <w:tcW w:w="3269" w:type="dxa"/>
            <w:tcBorders>
              <w:top w:val="nil"/>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617" w:type="dxa"/>
            <w:tcBorders>
              <w:top w:val="nil"/>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1456" w:type="dxa"/>
            <w:tcBorders>
              <w:top w:val="nil"/>
              <w:left w:val="nil"/>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549"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十三、交通运输支出</w:t>
            </w:r>
          </w:p>
        </w:tc>
        <w:tc>
          <w:tcPr>
            <w:tcW w:w="705" w:type="dxa"/>
            <w:tcBorders>
              <w:top w:val="nil"/>
              <w:left w:val="nil"/>
              <w:bottom w:val="single" w:sz="4" w:space="0" w:color="auto"/>
              <w:right w:val="single" w:sz="4" w:space="0" w:color="auto"/>
            </w:tcBorders>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45</w:t>
            </w:r>
          </w:p>
        </w:tc>
        <w:tc>
          <w:tcPr>
            <w:tcW w:w="1380"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1334" w:type="dxa"/>
            <w:tcBorders>
              <w:top w:val="nil"/>
              <w:left w:val="nil"/>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r>
      <w:tr w:rsidR="00865E8D">
        <w:trPr>
          <w:trHeight w:val="40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十四、资源勘探工业信息等支出</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46</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0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15</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十五、商业服务业等支出</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47</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16</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十六、金融支出</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48</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17</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十七、援助其他地区支出</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49</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18</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十八、自然资源海洋气象等支出</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50</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19</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十九、住房保障支出</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51</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136.40</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136.40</w:t>
            </w: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20</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二十、粮油物资储备支出</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52</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21</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二十一、国有资本经营预算支出</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53</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22</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二十二、灾害防治及应急管理支出</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54</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23</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二十三、其他支出</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55</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269.27</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kern w:val="0"/>
                <w:sz w:val="22"/>
              </w:rPr>
              <w:t>269.27</w:t>
            </w: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24</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二十四、债务还本支出</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56</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25</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二十五、债务付息支出</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57</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b/>
                <w:bCs/>
                <w:kern w:val="0"/>
                <w:sz w:val="22"/>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26</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right"/>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二十六、抗疫特别国债安排的支出</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58</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b/>
                <w:bCs/>
                <w:kern w:val="0"/>
                <w:sz w:val="22"/>
              </w:rPr>
              <w:t>本年收入合计</w:t>
            </w: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27</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b/>
                <w:bCs/>
                <w:kern w:val="0"/>
                <w:sz w:val="22"/>
              </w:rPr>
              <w:t>24176.96</w:t>
            </w: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b/>
                <w:bCs/>
                <w:kern w:val="0"/>
                <w:sz w:val="22"/>
              </w:rPr>
              <w:t>本年支出合计</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59</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24176.96</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b/>
                <w:bCs/>
                <w:kern w:val="0"/>
                <w:sz w:val="22"/>
              </w:rPr>
            </w:pPr>
            <w:r>
              <w:rPr>
                <w:rFonts w:ascii="宋体" w:eastAsia="宋体" w:hAnsi="宋体" w:cs="宋体" w:hint="eastAsia"/>
                <w:b/>
                <w:bCs/>
                <w:color w:val="000000"/>
                <w:sz w:val="22"/>
              </w:rPr>
              <w:t>23846.69</w:t>
            </w: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b/>
                <w:bCs/>
                <w:kern w:val="0"/>
                <w:sz w:val="22"/>
              </w:rPr>
            </w:pPr>
            <w:r>
              <w:rPr>
                <w:rFonts w:ascii="宋体" w:eastAsia="宋体" w:hAnsi="宋体" w:cs="宋体" w:hint="eastAsia"/>
                <w:b/>
                <w:bCs/>
                <w:color w:val="000000"/>
                <w:sz w:val="22"/>
              </w:rPr>
              <w:t>330.27</w:t>
            </w: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年初财政拨款结转和结余</w:t>
            </w: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28</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年末财政拨款结转和结余</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60</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一般公共预算财政拨款</w:t>
            </w: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29</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jc w:val="center"/>
              <w:rPr>
                <w:rFonts w:ascii="Times New Roman" w:eastAsia="仿宋_GB2312" w:hAnsi="Times New Roman" w:cs="Times New Roman"/>
                <w:kern w:val="0"/>
                <w:sz w:val="22"/>
              </w:rPr>
            </w:pP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61</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政府性基金预算财政拨款</w:t>
            </w: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30</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jc w:val="center"/>
              <w:rPr>
                <w:rFonts w:ascii="Times New Roman" w:eastAsia="仿宋_GB2312" w:hAnsi="Times New Roman" w:cs="Times New Roman"/>
                <w:kern w:val="0"/>
                <w:sz w:val="22"/>
              </w:rPr>
            </w:pP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62</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国有资本经营预算财政拨款</w:t>
            </w: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31</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kern w:val="0"/>
                <w:sz w:val="22"/>
              </w:rPr>
            </w:pP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jc w:val="center"/>
              <w:rPr>
                <w:rFonts w:ascii="Times New Roman" w:eastAsia="仿宋_GB2312" w:hAnsi="Times New Roman" w:cs="Times New Roman"/>
                <w:kern w:val="0"/>
                <w:sz w:val="22"/>
              </w:rPr>
            </w:pP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63</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865E8D">
            <w:pPr>
              <w:widowControl/>
              <w:jc w:val="center"/>
              <w:rPr>
                <w:rFonts w:ascii="Times New Roman" w:eastAsia="仿宋_GB2312" w:hAnsi="Times New Roman" w:cs="Times New Roman"/>
                <w:kern w:val="0"/>
                <w:sz w:val="22"/>
              </w:rPr>
            </w:pP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r w:rsidR="00865E8D">
        <w:trPr>
          <w:trHeight w:val="432"/>
          <w:jc w:val="center"/>
        </w:trPr>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b/>
                <w:bCs/>
                <w:kern w:val="0"/>
                <w:sz w:val="22"/>
              </w:rPr>
              <w:t>总计</w:t>
            </w: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1456"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b/>
                <w:bCs/>
                <w:kern w:val="0"/>
                <w:sz w:val="22"/>
              </w:rPr>
              <w:t>24176.96</w:t>
            </w: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b/>
                <w:bCs/>
                <w:kern w:val="0"/>
                <w:sz w:val="22"/>
              </w:rPr>
              <w:t>总计</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64</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b/>
                <w:bCs/>
                <w:kern w:val="0"/>
                <w:sz w:val="22"/>
              </w:rPr>
              <w:t>24176.96</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E8D" w:rsidRDefault="00000000">
            <w:pPr>
              <w:widowControl/>
              <w:jc w:val="center"/>
              <w:rPr>
                <w:rFonts w:ascii="Times New Roman" w:eastAsia="仿宋_GB2312" w:hAnsi="Times New Roman" w:cs="Times New Roman"/>
                <w:kern w:val="0"/>
                <w:sz w:val="22"/>
              </w:rPr>
            </w:pPr>
            <w:r>
              <w:rPr>
                <w:rFonts w:ascii="宋体" w:eastAsia="宋体" w:hAnsi="宋体" w:cs="宋体" w:hint="eastAsia"/>
                <w:b/>
                <w:bCs/>
                <w:color w:val="000000"/>
                <w:sz w:val="22"/>
              </w:rPr>
              <w:t>23846.69</w:t>
            </w:r>
          </w:p>
        </w:tc>
        <w:tc>
          <w:tcPr>
            <w:tcW w:w="1395" w:type="dxa"/>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b/>
                <w:bCs/>
                <w:kern w:val="0"/>
                <w:sz w:val="22"/>
              </w:rPr>
            </w:pPr>
            <w:r>
              <w:rPr>
                <w:rFonts w:ascii="宋体" w:eastAsia="宋体" w:hAnsi="宋体" w:cs="宋体" w:hint="eastAsia"/>
                <w:b/>
                <w:bCs/>
                <w:color w:val="000000"/>
                <w:sz w:val="22"/>
              </w:rPr>
              <w:t>330.27</w:t>
            </w:r>
          </w:p>
        </w:tc>
        <w:tc>
          <w:tcPr>
            <w:tcW w:w="1334" w:type="dxa"/>
            <w:tcBorders>
              <w:top w:val="single" w:sz="4" w:space="0" w:color="auto"/>
              <w:left w:val="single" w:sz="4" w:space="0" w:color="auto"/>
              <w:bottom w:val="single" w:sz="4" w:space="0" w:color="auto"/>
              <w:right w:val="single" w:sz="4" w:space="0" w:color="auto"/>
            </w:tcBorders>
            <w:noWrap/>
            <w:vAlign w:val="center"/>
          </w:tcPr>
          <w:p w:rsidR="00865E8D" w:rsidRDefault="00865E8D">
            <w:pPr>
              <w:widowControl/>
              <w:jc w:val="center"/>
              <w:rPr>
                <w:rFonts w:ascii="Times New Roman" w:eastAsia="仿宋_GB2312" w:hAnsi="Times New Roman" w:cs="Times New Roman"/>
                <w:b/>
                <w:bCs/>
                <w:kern w:val="0"/>
                <w:sz w:val="22"/>
              </w:rPr>
            </w:pPr>
          </w:p>
        </w:tc>
      </w:tr>
    </w:tbl>
    <w:p w:rsidR="00865E8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865E8D" w:rsidRDefault="00865E8D">
      <w:pPr>
        <w:widowControl/>
        <w:jc w:val="center"/>
        <w:rPr>
          <w:rFonts w:ascii="Times New Roman" w:eastAsia="方正小标宋_GBK" w:hAnsi="Times New Roman" w:cs="Times New Roman"/>
          <w:kern w:val="0"/>
          <w:sz w:val="36"/>
          <w:szCs w:val="36"/>
        </w:rPr>
      </w:pPr>
    </w:p>
    <w:p w:rsidR="00865E8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rsidR="00865E8D"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祁阳市民政局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865E8D"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ayout w:type="fixed"/>
        <w:tblLook w:val="04A0" w:firstRow="1" w:lastRow="0" w:firstColumn="1" w:lastColumn="0" w:noHBand="0" w:noVBand="1"/>
      </w:tblPr>
      <w:tblGrid>
        <w:gridCol w:w="1200"/>
        <w:gridCol w:w="3527"/>
        <w:gridCol w:w="3000"/>
        <w:gridCol w:w="3557"/>
        <w:gridCol w:w="2935"/>
      </w:tblGrid>
      <w:tr w:rsidR="00865E8D">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865E8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865E8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865E8D">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w:t>
            </w:r>
            <w:r>
              <w:rPr>
                <w:rFonts w:ascii="Times New Roman" w:eastAsia="仿宋_GB2312" w:hAnsi="Times New Roman" w:cs="Times New Roman"/>
                <w:b/>
                <w:kern w:val="0"/>
                <w:szCs w:val="21"/>
              </w:rPr>
              <w:lastRenderedPageBreak/>
              <w:t>科目编码</w:t>
            </w:r>
          </w:p>
        </w:tc>
        <w:tc>
          <w:tcPr>
            <w:tcW w:w="3527" w:type="dxa"/>
            <w:vMerge w:val="restart"/>
            <w:tcBorders>
              <w:top w:val="nil"/>
              <w:left w:val="single" w:sz="4" w:space="0" w:color="auto"/>
              <w:bottom w:val="single" w:sz="4" w:space="0" w:color="auto"/>
              <w:right w:val="single" w:sz="4" w:space="0" w:color="auto"/>
            </w:tcBorders>
            <w:vAlign w:val="center"/>
          </w:tcPr>
          <w:p w:rsidR="00865E8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lastRenderedPageBreak/>
              <w:t>科目名称</w:t>
            </w:r>
          </w:p>
        </w:tc>
        <w:tc>
          <w:tcPr>
            <w:tcW w:w="3000" w:type="dxa"/>
            <w:vMerge w:val="restart"/>
            <w:tcBorders>
              <w:top w:val="nil"/>
              <w:left w:val="single" w:sz="4" w:space="0" w:color="auto"/>
              <w:bottom w:val="single" w:sz="4" w:space="0" w:color="000000"/>
              <w:right w:val="single" w:sz="4" w:space="0" w:color="auto"/>
            </w:tcBorders>
            <w:vAlign w:val="center"/>
          </w:tcPr>
          <w:p w:rsidR="00865E8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557" w:type="dxa"/>
            <w:vMerge w:val="restart"/>
            <w:tcBorders>
              <w:top w:val="nil"/>
              <w:left w:val="single" w:sz="4" w:space="0" w:color="auto"/>
              <w:bottom w:val="single" w:sz="4" w:space="0" w:color="000000"/>
              <w:right w:val="single" w:sz="4" w:space="0" w:color="auto"/>
            </w:tcBorders>
            <w:vAlign w:val="center"/>
          </w:tcPr>
          <w:p w:rsidR="00865E8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2935" w:type="dxa"/>
            <w:vMerge w:val="restart"/>
            <w:tcBorders>
              <w:top w:val="nil"/>
              <w:left w:val="single" w:sz="4" w:space="0" w:color="auto"/>
              <w:bottom w:val="single" w:sz="4" w:space="0" w:color="000000"/>
              <w:right w:val="single" w:sz="8" w:space="0" w:color="auto"/>
            </w:tcBorders>
            <w:vAlign w:val="center"/>
          </w:tcPr>
          <w:p w:rsidR="00865E8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865E8D">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65E8D" w:rsidRDefault="00865E8D">
            <w:pPr>
              <w:widowControl/>
              <w:jc w:val="left"/>
              <w:rPr>
                <w:rFonts w:ascii="Times New Roman" w:eastAsia="仿宋_GB2312" w:hAnsi="Times New Roman" w:cs="Times New Roman"/>
                <w:kern w:val="0"/>
                <w:szCs w:val="21"/>
              </w:rPr>
            </w:pPr>
          </w:p>
        </w:tc>
        <w:tc>
          <w:tcPr>
            <w:tcW w:w="3557" w:type="dxa"/>
            <w:vMerge/>
            <w:tcBorders>
              <w:top w:val="nil"/>
              <w:left w:val="single" w:sz="4" w:space="0" w:color="auto"/>
              <w:bottom w:val="single" w:sz="4" w:space="0" w:color="000000"/>
              <w:right w:val="single" w:sz="4" w:space="0" w:color="auto"/>
            </w:tcBorders>
            <w:vAlign w:val="center"/>
          </w:tcPr>
          <w:p w:rsidR="00865E8D" w:rsidRDefault="00865E8D">
            <w:pPr>
              <w:widowControl/>
              <w:jc w:val="left"/>
              <w:rPr>
                <w:rFonts w:ascii="Times New Roman" w:eastAsia="仿宋_GB2312" w:hAnsi="Times New Roman" w:cs="Times New Roman"/>
                <w:kern w:val="0"/>
                <w:szCs w:val="21"/>
              </w:rPr>
            </w:pPr>
          </w:p>
        </w:tc>
        <w:tc>
          <w:tcPr>
            <w:tcW w:w="2935" w:type="dxa"/>
            <w:vMerge/>
            <w:tcBorders>
              <w:top w:val="nil"/>
              <w:left w:val="single" w:sz="4" w:space="0" w:color="auto"/>
              <w:bottom w:val="single" w:sz="4" w:space="0" w:color="000000"/>
              <w:right w:val="single" w:sz="8" w:space="0" w:color="auto"/>
            </w:tcBorders>
            <w:vAlign w:val="center"/>
          </w:tcPr>
          <w:p w:rsidR="00865E8D" w:rsidRDefault="00865E8D">
            <w:pPr>
              <w:widowControl/>
              <w:jc w:val="left"/>
              <w:rPr>
                <w:rFonts w:ascii="Times New Roman" w:eastAsia="仿宋_GB2312" w:hAnsi="Times New Roman" w:cs="Times New Roman"/>
                <w:kern w:val="0"/>
                <w:szCs w:val="21"/>
              </w:rPr>
            </w:pPr>
          </w:p>
        </w:tc>
      </w:tr>
      <w:tr w:rsidR="00865E8D">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65E8D" w:rsidRDefault="00865E8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65E8D" w:rsidRDefault="00865E8D">
            <w:pPr>
              <w:widowControl/>
              <w:jc w:val="left"/>
              <w:rPr>
                <w:rFonts w:ascii="Times New Roman" w:eastAsia="仿宋_GB2312" w:hAnsi="Times New Roman" w:cs="Times New Roman"/>
                <w:kern w:val="0"/>
                <w:szCs w:val="21"/>
              </w:rPr>
            </w:pPr>
          </w:p>
        </w:tc>
        <w:tc>
          <w:tcPr>
            <w:tcW w:w="3557" w:type="dxa"/>
            <w:vMerge/>
            <w:tcBorders>
              <w:top w:val="nil"/>
              <w:left w:val="single" w:sz="4" w:space="0" w:color="auto"/>
              <w:bottom w:val="single" w:sz="4" w:space="0" w:color="000000"/>
              <w:right w:val="single" w:sz="4" w:space="0" w:color="auto"/>
            </w:tcBorders>
            <w:vAlign w:val="center"/>
          </w:tcPr>
          <w:p w:rsidR="00865E8D" w:rsidRDefault="00865E8D">
            <w:pPr>
              <w:widowControl/>
              <w:jc w:val="left"/>
              <w:rPr>
                <w:rFonts w:ascii="Times New Roman" w:eastAsia="仿宋_GB2312" w:hAnsi="Times New Roman" w:cs="Times New Roman"/>
                <w:kern w:val="0"/>
                <w:szCs w:val="21"/>
              </w:rPr>
            </w:pPr>
          </w:p>
        </w:tc>
        <w:tc>
          <w:tcPr>
            <w:tcW w:w="2935" w:type="dxa"/>
            <w:vMerge/>
            <w:tcBorders>
              <w:top w:val="nil"/>
              <w:left w:val="single" w:sz="4" w:space="0" w:color="auto"/>
              <w:bottom w:val="single" w:sz="4" w:space="0" w:color="000000"/>
              <w:right w:val="single" w:sz="8" w:space="0" w:color="auto"/>
            </w:tcBorders>
            <w:vAlign w:val="center"/>
          </w:tcPr>
          <w:p w:rsidR="00865E8D" w:rsidRDefault="00865E8D">
            <w:pPr>
              <w:widowControl/>
              <w:jc w:val="left"/>
              <w:rPr>
                <w:rFonts w:ascii="Times New Roman" w:eastAsia="仿宋_GB2312" w:hAnsi="Times New Roman" w:cs="Times New Roman"/>
                <w:kern w:val="0"/>
                <w:szCs w:val="21"/>
              </w:rPr>
            </w:pPr>
          </w:p>
        </w:tc>
      </w:tr>
      <w:tr w:rsidR="00865E8D">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栏次</w:t>
            </w:r>
          </w:p>
        </w:tc>
        <w:tc>
          <w:tcPr>
            <w:tcW w:w="3000" w:type="dxa"/>
            <w:tcBorders>
              <w:top w:val="nil"/>
              <w:left w:val="nil"/>
              <w:bottom w:val="single" w:sz="4" w:space="0" w:color="auto"/>
              <w:right w:val="single" w:sz="4" w:space="0" w:color="auto"/>
            </w:tcBorders>
            <w:vAlign w:val="center"/>
          </w:tcPr>
          <w:p w:rsidR="00865E8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557" w:type="dxa"/>
            <w:tcBorders>
              <w:top w:val="nil"/>
              <w:left w:val="nil"/>
              <w:bottom w:val="single" w:sz="4" w:space="0" w:color="auto"/>
              <w:right w:val="single" w:sz="4" w:space="0" w:color="auto"/>
            </w:tcBorders>
            <w:vAlign w:val="center"/>
          </w:tcPr>
          <w:p w:rsidR="00865E8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935" w:type="dxa"/>
            <w:tcBorders>
              <w:top w:val="nil"/>
              <w:left w:val="nil"/>
              <w:bottom w:val="single" w:sz="4" w:space="0" w:color="auto"/>
              <w:right w:val="single" w:sz="8" w:space="0" w:color="auto"/>
            </w:tcBorders>
            <w:vAlign w:val="center"/>
          </w:tcPr>
          <w:p w:rsidR="00865E8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865E8D">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合计</w:t>
            </w:r>
          </w:p>
        </w:tc>
        <w:tc>
          <w:tcPr>
            <w:tcW w:w="3000" w:type="dxa"/>
            <w:tcBorders>
              <w:top w:val="nil"/>
              <w:left w:val="nil"/>
              <w:bottom w:val="single" w:sz="4" w:space="0" w:color="auto"/>
              <w:right w:val="single" w:sz="4" w:space="0" w:color="auto"/>
            </w:tcBorders>
            <w:vAlign w:val="center"/>
          </w:tcPr>
          <w:p w:rsidR="00865E8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b/>
                <w:bCs/>
                <w:kern w:val="0"/>
                <w:szCs w:val="21"/>
              </w:rPr>
              <w:t>23846.70</w:t>
            </w:r>
          </w:p>
        </w:tc>
        <w:tc>
          <w:tcPr>
            <w:tcW w:w="3557" w:type="dxa"/>
            <w:tcBorders>
              <w:top w:val="nil"/>
              <w:left w:val="nil"/>
              <w:bottom w:val="single" w:sz="4" w:space="0" w:color="auto"/>
              <w:right w:val="single" w:sz="4" w:space="0" w:color="auto"/>
            </w:tcBorders>
            <w:vAlign w:val="center"/>
          </w:tcPr>
          <w:p w:rsidR="00865E8D"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23521.09</w:t>
            </w:r>
          </w:p>
        </w:tc>
        <w:tc>
          <w:tcPr>
            <w:tcW w:w="2935" w:type="dxa"/>
            <w:tcBorders>
              <w:top w:val="nil"/>
              <w:left w:val="nil"/>
              <w:bottom w:val="single" w:sz="4" w:space="0" w:color="auto"/>
              <w:right w:val="single" w:sz="8" w:space="0" w:color="auto"/>
            </w:tcBorders>
            <w:vAlign w:val="center"/>
          </w:tcPr>
          <w:p w:rsidR="00865E8D"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325.61</w:t>
            </w: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2013202</w:t>
            </w:r>
          </w:p>
        </w:tc>
        <w:tc>
          <w:tcPr>
            <w:tcW w:w="3527" w:type="dxa"/>
            <w:tcBorders>
              <w:top w:val="nil"/>
              <w:left w:val="nil"/>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一般行政管理事务</w:t>
            </w:r>
          </w:p>
        </w:tc>
        <w:tc>
          <w:tcPr>
            <w:tcW w:w="3000" w:type="dxa"/>
            <w:tcBorders>
              <w:top w:val="nil"/>
              <w:left w:val="nil"/>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3.20</w:t>
            </w:r>
          </w:p>
        </w:tc>
        <w:tc>
          <w:tcPr>
            <w:tcW w:w="3557" w:type="dxa"/>
            <w:tcBorders>
              <w:top w:val="nil"/>
              <w:left w:val="nil"/>
              <w:bottom w:val="single" w:sz="4" w:space="0" w:color="auto"/>
              <w:right w:val="single" w:sz="4" w:space="0" w:color="auto"/>
            </w:tcBorders>
            <w:vAlign w:val="center"/>
          </w:tcPr>
          <w:p w:rsidR="00865E8D" w:rsidRDefault="00865E8D">
            <w:pPr>
              <w:jc w:val="center"/>
              <w:rPr>
                <w:rFonts w:ascii="Times New Roman" w:eastAsia="仿宋_GB2312" w:hAnsi="Times New Roman" w:cs="Times New Roman"/>
                <w:kern w:val="0"/>
                <w:szCs w:val="21"/>
              </w:rPr>
            </w:pPr>
          </w:p>
        </w:tc>
        <w:tc>
          <w:tcPr>
            <w:tcW w:w="2935" w:type="dxa"/>
            <w:tcBorders>
              <w:top w:val="nil"/>
              <w:left w:val="nil"/>
              <w:bottom w:val="single" w:sz="4" w:space="0" w:color="auto"/>
              <w:right w:val="single" w:sz="8" w:space="0" w:color="auto"/>
            </w:tcBorders>
            <w:vAlign w:val="center"/>
          </w:tcPr>
          <w:p w:rsidR="00865E8D" w:rsidRDefault="00000000">
            <w:pPr>
              <w:widowControl/>
              <w:jc w:val="center"/>
              <w:rPr>
                <w:rFonts w:ascii="Times New Roman" w:eastAsia="仿宋_GB2312" w:hAnsi="Times New Roman" w:cs="Times New Roman"/>
                <w:kern w:val="0"/>
                <w:szCs w:val="21"/>
              </w:rPr>
            </w:pPr>
            <w:r>
              <w:rPr>
                <w:rFonts w:ascii="Times New Roman" w:eastAsia="仿宋_GB2312" w:hAnsi="Times New Roman" w:hint="eastAsia"/>
                <w:kern w:val="0"/>
                <w:sz w:val="24"/>
              </w:rPr>
              <w:t>3.2</w:t>
            </w: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2080201</w:t>
            </w:r>
          </w:p>
        </w:tc>
        <w:tc>
          <w:tcPr>
            <w:tcW w:w="3527" w:type="dxa"/>
            <w:tcBorders>
              <w:top w:val="nil"/>
              <w:left w:val="nil"/>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行政运行</w:t>
            </w:r>
          </w:p>
        </w:tc>
        <w:tc>
          <w:tcPr>
            <w:tcW w:w="3000" w:type="dxa"/>
            <w:tcBorders>
              <w:top w:val="nil"/>
              <w:left w:val="nil"/>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1480.66</w:t>
            </w:r>
          </w:p>
        </w:tc>
        <w:tc>
          <w:tcPr>
            <w:tcW w:w="3557" w:type="dxa"/>
            <w:tcBorders>
              <w:top w:val="nil"/>
              <w:left w:val="nil"/>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1480.66</w:t>
            </w:r>
          </w:p>
        </w:tc>
        <w:tc>
          <w:tcPr>
            <w:tcW w:w="2935" w:type="dxa"/>
            <w:tcBorders>
              <w:top w:val="nil"/>
              <w:left w:val="nil"/>
              <w:bottom w:val="single" w:sz="4" w:space="0" w:color="auto"/>
              <w:right w:val="single" w:sz="8" w:space="0" w:color="auto"/>
            </w:tcBorders>
            <w:vAlign w:val="center"/>
          </w:tcPr>
          <w:p w:rsidR="00865E8D" w:rsidRDefault="00000000">
            <w:pPr>
              <w:widowControl/>
              <w:jc w:val="right"/>
              <w:rPr>
                <w:rFonts w:ascii="Times New Roman" w:eastAsia="仿宋_GB2312" w:hAnsi="Times New Roman" w:cs="Times New Roman"/>
                <w:kern w:val="0"/>
                <w:szCs w:val="21"/>
              </w:rPr>
            </w:pPr>
            <w:r>
              <w:rPr>
                <w:rFonts w:ascii="Times New Roman" w:eastAsia="仿宋_GB2312" w:hAnsi="Times New Roman" w:hint="eastAsia"/>
                <w:kern w:val="0"/>
                <w:sz w:val="24"/>
              </w:rPr>
              <w:t xml:space="preserve">　</w:t>
            </w: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2080202</w:t>
            </w:r>
          </w:p>
        </w:tc>
        <w:tc>
          <w:tcPr>
            <w:tcW w:w="3527" w:type="dxa"/>
            <w:tcBorders>
              <w:top w:val="nil"/>
              <w:left w:val="nil"/>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一般行政管理事务</w:t>
            </w:r>
          </w:p>
        </w:tc>
        <w:tc>
          <w:tcPr>
            <w:tcW w:w="3000" w:type="dxa"/>
            <w:tcBorders>
              <w:top w:val="nil"/>
              <w:left w:val="nil"/>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322.41</w:t>
            </w:r>
          </w:p>
        </w:tc>
        <w:tc>
          <w:tcPr>
            <w:tcW w:w="3557" w:type="dxa"/>
            <w:tcBorders>
              <w:top w:val="nil"/>
              <w:left w:val="nil"/>
              <w:bottom w:val="single" w:sz="4" w:space="0" w:color="auto"/>
              <w:right w:val="single" w:sz="4" w:space="0" w:color="auto"/>
            </w:tcBorders>
            <w:vAlign w:val="center"/>
          </w:tcPr>
          <w:p w:rsidR="00865E8D" w:rsidRDefault="00865E8D">
            <w:pPr>
              <w:jc w:val="center"/>
              <w:rPr>
                <w:rFonts w:ascii="Times New Roman" w:eastAsia="仿宋_GB2312" w:hAnsi="Times New Roman" w:cs="Times New Roman"/>
                <w:kern w:val="0"/>
                <w:szCs w:val="21"/>
              </w:rPr>
            </w:pPr>
          </w:p>
        </w:tc>
        <w:tc>
          <w:tcPr>
            <w:tcW w:w="2935" w:type="dxa"/>
            <w:tcBorders>
              <w:top w:val="nil"/>
              <w:left w:val="nil"/>
              <w:bottom w:val="single" w:sz="4" w:space="0" w:color="auto"/>
              <w:right w:val="single" w:sz="8" w:space="0" w:color="auto"/>
            </w:tcBorders>
            <w:vAlign w:val="center"/>
          </w:tcPr>
          <w:p w:rsidR="00865E8D" w:rsidRDefault="00000000">
            <w:pPr>
              <w:widowControl/>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322.41</w:t>
            </w: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2080299</w:t>
            </w:r>
          </w:p>
        </w:tc>
        <w:tc>
          <w:tcPr>
            <w:tcW w:w="3527" w:type="dxa"/>
            <w:tcBorders>
              <w:top w:val="nil"/>
              <w:left w:val="nil"/>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其他民政管理事务支出</w:t>
            </w:r>
          </w:p>
        </w:tc>
        <w:tc>
          <w:tcPr>
            <w:tcW w:w="3000" w:type="dxa"/>
            <w:tcBorders>
              <w:top w:val="nil"/>
              <w:left w:val="nil"/>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54.90</w:t>
            </w:r>
          </w:p>
        </w:tc>
        <w:tc>
          <w:tcPr>
            <w:tcW w:w="3557" w:type="dxa"/>
            <w:tcBorders>
              <w:top w:val="nil"/>
              <w:left w:val="nil"/>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54.90</w:t>
            </w:r>
          </w:p>
        </w:tc>
        <w:tc>
          <w:tcPr>
            <w:tcW w:w="2935" w:type="dxa"/>
            <w:tcBorders>
              <w:top w:val="nil"/>
              <w:left w:val="nil"/>
              <w:bottom w:val="single" w:sz="4" w:space="0" w:color="auto"/>
              <w:right w:val="single" w:sz="8" w:space="0" w:color="auto"/>
            </w:tcBorders>
            <w:vAlign w:val="center"/>
          </w:tcPr>
          <w:p w:rsidR="00865E8D" w:rsidRDefault="00000000">
            <w:pPr>
              <w:widowControl/>
              <w:jc w:val="right"/>
              <w:rPr>
                <w:rFonts w:ascii="Times New Roman" w:eastAsia="仿宋_GB2312" w:hAnsi="Times New Roman" w:cs="Times New Roman"/>
                <w:kern w:val="0"/>
                <w:szCs w:val="21"/>
              </w:rPr>
            </w:pPr>
            <w:r>
              <w:rPr>
                <w:rFonts w:ascii="Times New Roman" w:eastAsia="仿宋_GB2312" w:hAnsi="Times New Roman" w:hint="eastAsia"/>
                <w:kern w:val="0"/>
                <w:sz w:val="24"/>
              </w:rPr>
              <w:t xml:space="preserve">　</w:t>
            </w: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2080505</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机关事业单位基本养老保险缴费支出</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200.42</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200.42</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right"/>
              <w:rPr>
                <w:rFonts w:ascii="Times New Roman" w:eastAsia="仿宋_GB2312" w:hAnsi="Times New Roman" w:cs="Times New Roman"/>
                <w:kern w:val="0"/>
                <w:szCs w:val="21"/>
              </w:rPr>
            </w:pPr>
            <w:r>
              <w:rPr>
                <w:rFonts w:ascii="Times New Roman" w:eastAsia="仿宋_GB2312" w:hAnsi="Times New Roman" w:hint="eastAsia"/>
                <w:kern w:val="0"/>
                <w:sz w:val="24"/>
              </w:rPr>
              <w:t xml:space="preserve">　</w:t>
            </w: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2080801</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死亡抚恤</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21.10</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21.10</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right"/>
              <w:rPr>
                <w:rFonts w:ascii="Times New Roman" w:eastAsia="仿宋_GB2312" w:hAnsi="Times New Roman" w:cs="Times New Roman"/>
                <w:kern w:val="0"/>
                <w:szCs w:val="21"/>
              </w:rPr>
            </w:pPr>
            <w:r>
              <w:rPr>
                <w:rFonts w:ascii="Times New Roman" w:eastAsia="仿宋_GB2312" w:hAnsi="Times New Roman" w:hint="eastAsia"/>
                <w:kern w:val="0"/>
                <w:sz w:val="24"/>
              </w:rPr>
              <w:t xml:space="preserve">　</w:t>
            </w: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2081001</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儿童福利</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886.97</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886.97</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right"/>
              <w:rPr>
                <w:rFonts w:ascii="Times New Roman" w:eastAsia="仿宋_GB2312" w:hAnsi="Times New Roman" w:cs="Times New Roman"/>
                <w:kern w:val="0"/>
                <w:szCs w:val="21"/>
              </w:rPr>
            </w:pP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2081002</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老年福利</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358.40</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358.40</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right"/>
              <w:rPr>
                <w:rFonts w:ascii="Times New Roman" w:eastAsia="仿宋_GB2312" w:hAnsi="Times New Roman" w:cs="Times New Roman"/>
                <w:kern w:val="0"/>
                <w:szCs w:val="21"/>
              </w:rPr>
            </w:pP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2081004</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殡葬</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32.20</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32.20</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right"/>
              <w:rPr>
                <w:rFonts w:ascii="Times New Roman" w:eastAsia="仿宋_GB2312" w:hAnsi="Times New Roman" w:cs="Times New Roman"/>
                <w:kern w:val="0"/>
                <w:szCs w:val="21"/>
              </w:rPr>
            </w:pP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2081107</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残疾人生活和护理补贴</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2173.72</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2173.72</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right"/>
              <w:rPr>
                <w:rFonts w:ascii="Times New Roman" w:eastAsia="仿宋_GB2312" w:hAnsi="Times New Roman" w:cs="Times New Roman"/>
                <w:kern w:val="0"/>
                <w:szCs w:val="21"/>
              </w:rPr>
            </w:pP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2081901</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城市最低生活保障金支出</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2513.33</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2513.33</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right"/>
              <w:rPr>
                <w:rFonts w:ascii="Times New Roman" w:eastAsia="仿宋_GB2312" w:hAnsi="Times New Roman" w:cs="Times New Roman"/>
                <w:kern w:val="0"/>
                <w:szCs w:val="21"/>
              </w:rPr>
            </w:pP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2081902</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农村最低生活保障金支出</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7,051.64</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7,051.64</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right"/>
              <w:rPr>
                <w:rFonts w:ascii="Times New Roman" w:eastAsia="仿宋_GB2312" w:hAnsi="Times New Roman" w:cs="Times New Roman"/>
                <w:kern w:val="0"/>
                <w:szCs w:val="21"/>
              </w:rPr>
            </w:pP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lastRenderedPageBreak/>
              <w:t>2082001</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临时救助支出</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700.00</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700.00</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right"/>
              <w:rPr>
                <w:rFonts w:ascii="Times New Roman" w:eastAsia="仿宋_GB2312" w:hAnsi="Times New Roman" w:cs="Times New Roman"/>
                <w:kern w:val="0"/>
                <w:szCs w:val="21"/>
              </w:rPr>
            </w:pP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2082002</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流浪乞讨人员救助支出</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330.62</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330.62</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right"/>
              <w:rPr>
                <w:rFonts w:ascii="Times New Roman" w:eastAsia="仿宋_GB2312" w:hAnsi="Times New Roman" w:cs="Times New Roman"/>
                <w:kern w:val="0"/>
                <w:szCs w:val="21"/>
              </w:rPr>
            </w:pP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2082102</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农村特困人员救助供养支出</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6143.05</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6143.05</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right"/>
              <w:rPr>
                <w:rFonts w:ascii="Times New Roman" w:eastAsia="仿宋_GB2312" w:hAnsi="Times New Roman" w:cs="Times New Roman"/>
                <w:kern w:val="0"/>
                <w:szCs w:val="21"/>
              </w:rPr>
            </w:pP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2082502</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其他农村生活救助</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1297.63</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1,297.63</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right"/>
              <w:rPr>
                <w:rFonts w:ascii="Times New Roman" w:eastAsia="仿宋_GB2312" w:hAnsi="Times New Roman" w:cs="Times New Roman"/>
                <w:kern w:val="0"/>
                <w:szCs w:val="21"/>
              </w:rPr>
            </w:pP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2089999</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其他社会保障和就业支出</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57.57</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57.57</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right"/>
              <w:rPr>
                <w:rFonts w:ascii="Times New Roman" w:eastAsia="仿宋_GB2312" w:hAnsi="Times New Roman" w:cs="Times New Roman"/>
                <w:kern w:val="0"/>
                <w:szCs w:val="21"/>
              </w:rPr>
            </w:pP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2101101</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行政单位医疗</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82.47</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82.47</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right"/>
              <w:rPr>
                <w:rFonts w:ascii="Times New Roman" w:eastAsia="仿宋_GB2312" w:hAnsi="Times New Roman" w:cs="Times New Roman"/>
                <w:kern w:val="0"/>
                <w:szCs w:val="21"/>
              </w:rPr>
            </w:pPr>
          </w:p>
        </w:tc>
      </w:tr>
      <w:tr w:rsidR="00865E8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2210201</w:t>
            </w:r>
          </w:p>
        </w:tc>
        <w:tc>
          <w:tcPr>
            <w:tcW w:w="3527"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jc w:val="left"/>
              <w:textAlignment w:val="center"/>
              <w:rPr>
                <w:rFonts w:ascii="Times New Roman" w:eastAsia="仿宋_GB2312" w:hAnsi="Times New Roman" w:cs="Times New Roman"/>
                <w:kern w:val="0"/>
                <w:szCs w:val="21"/>
              </w:rPr>
            </w:pPr>
            <w:r>
              <w:rPr>
                <w:rFonts w:ascii="宋体" w:hAnsi="宋体" w:hint="eastAsia"/>
                <w:color w:val="000000"/>
                <w:kern w:val="0"/>
                <w:sz w:val="22"/>
              </w:rPr>
              <w:t>住房公积金</w:t>
            </w:r>
          </w:p>
        </w:tc>
        <w:tc>
          <w:tcPr>
            <w:tcW w:w="3000"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136.40</w:t>
            </w:r>
          </w:p>
        </w:tc>
        <w:tc>
          <w:tcPr>
            <w:tcW w:w="3557" w:type="dxa"/>
            <w:tcBorders>
              <w:top w:val="single" w:sz="4" w:space="0" w:color="auto"/>
              <w:left w:val="single" w:sz="4" w:space="0" w:color="auto"/>
              <w:bottom w:val="single" w:sz="4" w:space="0" w:color="auto"/>
              <w:right w:val="single" w:sz="4" w:space="0" w:color="auto"/>
            </w:tcBorders>
            <w:vAlign w:val="center"/>
          </w:tcPr>
          <w:p w:rsidR="00865E8D" w:rsidRDefault="00000000">
            <w:pPr>
              <w:jc w:val="center"/>
              <w:rPr>
                <w:rFonts w:ascii="Times New Roman" w:eastAsia="仿宋_GB2312" w:hAnsi="Times New Roman" w:cs="Times New Roman"/>
                <w:kern w:val="0"/>
                <w:szCs w:val="21"/>
              </w:rPr>
            </w:pPr>
            <w:r>
              <w:rPr>
                <w:rFonts w:ascii="Times New Roman" w:eastAsia="仿宋_GB2312" w:hAnsi="Times New Roman" w:hint="eastAsia"/>
                <w:color w:val="000000"/>
                <w:sz w:val="22"/>
              </w:rPr>
              <w:t>136.40</w:t>
            </w:r>
          </w:p>
        </w:tc>
        <w:tc>
          <w:tcPr>
            <w:tcW w:w="2935" w:type="dxa"/>
            <w:tcBorders>
              <w:top w:val="single" w:sz="4" w:space="0" w:color="auto"/>
              <w:left w:val="single" w:sz="4" w:space="0" w:color="auto"/>
              <w:bottom w:val="single" w:sz="4" w:space="0" w:color="auto"/>
              <w:right w:val="single" w:sz="4" w:space="0" w:color="auto"/>
            </w:tcBorders>
            <w:vAlign w:val="center"/>
          </w:tcPr>
          <w:p w:rsidR="00865E8D" w:rsidRDefault="00865E8D">
            <w:pPr>
              <w:widowControl/>
              <w:jc w:val="right"/>
              <w:rPr>
                <w:rFonts w:ascii="Times New Roman" w:eastAsia="仿宋_GB2312" w:hAnsi="Times New Roman" w:cs="Times New Roman"/>
                <w:kern w:val="0"/>
                <w:szCs w:val="21"/>
              </w:rPr>
            </w:pPr>
          </w:p>
        </w:tc>
      </w:tr>
    </w:tbl>
    <w:p w:rsidR="00865E8D"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865E8D" w:rsidRDefault="00865E8D">
      <w:pPr>
        <w:widowControl/>
        <w:jc w:val="left"/>
        <w:rPr>
          <w:rFonts w:ascii="Times New Roman" w:eastAsia="仿宋_GB2312" w:hAnsi="Times New Roman" w:cs="Times New Roman"/>
          <w:bCs/>
          <w:kern w:val="0"/>
          <w:szCs w:val="21"/>
        </w:rPr>
      </w:pPr>
    </w:p>
    <w:p w:rsidR="00865E8D" w:rsidRDefault="00000000">
      <w:pPr>
        <w:widowControl/>
        <w:jc w:val="center"/>
        <w:rPr>
          <w:rFonts w:ascii="Times New Roman" w:eastAsia="黑体" w:hAnsi="Times New Roman" w:cs="Times New Roman"/>
          <w:color w:val="000000"/>
          <w:kern w:val="0"/>
          <w:sz w:val="36"/>
          <w:szCs w:val="36"/>
          <w:lang w:bidi="ar"/>
        </w:rPr>
      </w:pPr>
      <w:r>
        <w:rPr>
          <w:rFonts w:ascii="Times New Roman" w:eastAsia="仿宋_GB2312" w:hAnsi="Times New Roman" w:cs="Times New Roman"/>
          <w:bCs/>
          <w:kern w:val="0"/>
          <w:szCs w:val="21"/>
        </w:rPr>
        <w:br w:type="page"/>
      </w: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865E8D"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祁阳市民政局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865E8D"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73"/>
        <w:gridCol w:w="2685"/>
        <w:gridCol w:w="1140"/>
        <w:gridCol w:w="1115"/>
        <w:gridCol w:w="2018"/>
        <w:gridCol w:w="933"/>
        <w:gridCol w:w="1217"/>
        <w:gridCol w:w="3517"/>
        <w:gridCol w:w="929"/>
      </w:tblGrid>
      <w:tr w:rsidR="00865E8D">
        <w:trPr>
          <w:trHeight w:val="530"/>
          <w:jc w:val="center"/>
        </w:trPr>
        <w:tc>
          <w:tcPr>
            <w:tcW w:w="1073" w:type="dxa"/>
            <w:tcBorders>
              <w:top w:val="single" w:sz="4" w:space="0" w:color="auto"/>
              <w:left w:val="single" w:sz="4" w:space="0" w:color="auto"/>
              <w:bottom w:val="single" w:sz="4" w:space="0" w:color="auto"/>
              <w:right w:val="single" w:sz="4" w:space="0" w:color="auto"/>
            </w:tcBorders>
            <w:vAlign w:val="center"/>
          </w:tcPr>
          <w:p w:rsidR="00865E8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685" w:type="dxa"/>
            <w:tcBorders>
              <w:top w:val="single" w:sz="4" w:space="0" w:color="auto"/>
              <w:left w:val="nil"/>
              <w:bottom w:val="single" w:sz="4" w:space="0" w:color="auto"/>
              <w:right w:val="single" w:sz="4" w:space="0" w:color="auto"/>
            </w:tcBorders>
            <w:vAlign w:val="center"/>
          </w:tcPr>
          <w:p w:rsidR="00865E8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140" w:type="dxa"/>
            <w:tcBorders>
              <w:top w:val="single" w:sz="4" w:space="0" w:color="auto"/>
              <w:left w:val="nil"/>
              <w:bottom w:val="single" w:sz="4" w:space="0" w:color="auto"/>
              <w:right w:val="single" w:sz="4" w:space="0" w:color="auto"/>
            </w:tcBorders>
            <w:vAlign w:val="center"/>
          </w:tcPr>
          <w:p w:rsidR="00865E8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5" w:type="dxa"/>
            <w:tcBorders>
              <w:top w:val="single" w:sz="4" w:space="0" w:color="auto"/>
              <w:left w:val="nil"/>
              <w:bottom w:val="single" w:sz="4" w:space="0" w:color="auto"/>
              <w:right w:val="single" w:sz="4" w:space="0" w:color="auto"/>
            </w:tcBorders>
            <w:vAlign w:val="center"/>
          </w:tcPr>
          <w:p w:rsidR="00865E8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865E8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865E8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865E8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865E8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865E8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1724.90</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212.79</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1047.41</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17.69</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93.95</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8.87</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91.50</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31.25</w:t>
            </w: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9.92</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1140"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5.16</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29.57</w:t>
            </w: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203.30</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16.19</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1140"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2.46</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82.47</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1140"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1.68</w:t>
            </w: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7.60</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18.70</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188.75</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1140"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0.70</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1140"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21552.15</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1140"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1140"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2.05</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1140"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3.45</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81.10</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2975.94</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12193.90</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20.32</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20.06</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0.37</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81.67</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1.06</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5.33</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865E8D" w:rsidRDefault="00865E8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865E8D">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865E8D">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865E8D" w:rsidRDefault="00865E8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865E8D">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865E8D">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865E8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865E8D" w:rsidRDefault="00865E8D">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1140"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7.79</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1140"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6.01</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lastRenderedPageBreak/>
              <w:t>30399</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6279.73</w:t>
            </w: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1073" w:type="dxa"/>
            <w:tcBorders>
              <w:top w:val="nil"/>
              <w:left w:val="single" w:sz="4" w:space="0" w:color="auto"/>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68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40"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c>
          <w:tcPr>
            <w:tcW w:w="1115"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16.40</w:t>
            </w:r>
          </w:p>
        </w:tc>
        <w:tc>
          <w:tcPr>
            <w:tcW w:w="12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865E8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tcPr>
          <w:p w:rsidR="00865E8D" w:rsidRDefault="00865E8D">
            <w:pPr>
              <w:jc w:val="right"/>
              <w:rPr>
                <w:rFonts w:ascii="Times New Roman" w:eastAsia="仿宋_GB2312" w:hAnsi="Times New Roman" w:cs="Times New Roman"/>
                <w:color w:val="000000"/>
                <w:kern w:val="0"/>
                <w:szCs w:val="20"/>
              </w:rPr>
            </w:pPr>
          </w:p>
        </w:tc>
      </w:tr>
      <w:tr w:rsidR="00865E8D">
        <w:trPr>
          <w:trHeight w:hRule="exact" w:val="255"/>
          <w:jc w:val="center"/>
        </w:trPr>
        <w:tc>
          <w:tcPr>
            <w:tcW w:w="3758" w:type="dxa"/>
            <w:gridSpan w:val="2"/>
            <w:tcBorders>
              <w:top w:val="single" w:sz="4" w:space="0" w:color="auto"/>
              <w:left w:val="single" w:sz="4" w:space="0" w:color="auto"/>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1140"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20"/>
              </w:rPr>
            </w:pPr>
            <w:r>
              <w:rPr>
                <w:rFonts w:ascii="宋体" w:hAnsi="宋体" w:hint="eastAsia"/>
                <w:color w:val="000000"/>
                <w:sz w:val="22"/>
              </w:rPr>
              <w:t>23277.06</w:t>
            </w:r>
          </w:p>
        </w:tc>
        <w:tc>
          <w:tcPr>
            <w:tcW w:w="8800" w:type="dxa"/>
            <w:gridSpan w:val="5"/>
            <w:tcBorders>
              <w:top w:val="single" w:sz="4" w:space="0" w:color="auto"/>
              <w:left w:val="nil"/>
              <w:bottom w:val="single" w:sz="4" w:space="0" w:color="auto"/>
              <w:right w:val="single" w:sz="4" w:space="0" w:color="auto"/>
            </w:tcBorders>
            <w:noWrap/>
            <w:vAlign w:val="center"/>
          </w:tcPr>
          <w:p w:rsidR="00865E8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noWrap/>
          </w:tcPr>
          <w:p w:rsidR="00865E8D" w:rsidRDefault="00000000">
            <w:pPr>
              <w:jc w:val="right"/>
              <w:rPr>
                <w:rFonts w:ascii="Times New Roman" w:eastAsia="仿宋_GB2312" w:hAnsi="Times New Roman" w:cs="Times New Roman"/>
                <w:color w:val="000000"/>
                <w:kern w:val="0"/>
                <w:szCs w:val="18"/>
              </w:rPr>
            </w:pPr>
            <w:r>
              <w:rPr>
                <w:rFonts w:ascii="宋体" w:hAnsi="宋体" w:hint="eastAsia"/>
                <w:color w:val="000000"/>
                <w:sz w:val="22"/>
              </w:rPr>
              <w:t>244.04</w:t>
            </w:r>
          </w:p>
        </w:tc>
      </w:tr>
    </w:tbl>
    <w:p w:rsidR="00865E8D"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865E8D" w:rsidRDefault="00865E8D">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865E8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865E8D"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865E8D"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祁阳市民政局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4285"/>
        <w:gridCol w:w="1350"/>
        <w:gridCol w:w="1590"/>
        <w:gridCol w:w="1410"/>
        <w:gridCol w:w="1440"/>
        <w:gridCol w:w="1500"/>
        <w:gridCol w:w="1254"/>
      </w:tblGrid>
      <w:tr w:rsidR="00865E8D">
        <w:trPr>
          <w:trHeight w:val="459"/>
          <w:jc w:val="center"/>
        </w:trPr>
        <w:tc>
          <w:tcPr>
            <w:tcW w:w="5782" w:type="dxa"/>
            <w:gridSpan w:val="2"/>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4350" w:type="dxa"/>
            <w:gridSpan w:val="3"/>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865E8D">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4285"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widowControl/>
              <w:jc w:val="center"/>
              <w:rPr>
                <w:rFonts w:ascii="Times New Roman" w:eastAsia="仿宋_GB2312" w:hAnsi="Times New Roman" w:cs="Times New Roman"/>
                <w:b/>
                <w:bCs/>
                <w:color w:val="000000"/>
                <w:sz w:val="24"/>
                <w:szCs w:val="24"/>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widowControl/>
              <w:jc w:val="center"/>
              <w:rPr>
                <w:rFonts w:ascii="Times New Roman" w:eastAsia="仿宋_GB2312" w:hAnsi="Times New Roman" w:cs="Times New Roman"/>
                <w:b/>
                <w:bCs/>
                <w:color w:val="000000"/>
                <w:sz w:val="24"/>
                <w:szCs w:val="24"/>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widowControl/>
              <w:jc w:val="center"/>
              <w:rPr>
                <w:rFonts w:ascii="Times New Roman" w:eastAsia="仿宋_GB2312" w:hAnsi="Times New Roman" w:cs="Times New Roman"/>
                <w:color w:val="000000"/>
                <w:sz w:val="24"/>
                <w:szCs w:val="24"/>
              </w:rPr>
            </w:pPr>
          </w:p>
        </w:tc>
      </w:tr>
      <w:tr w:rsidR="00865E8D">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4285"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r>
      <w:tr w:rsidR="00865E8D">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4285"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r>
      <w:tr w:rsidR="00865E8D">
        <w:trPr>
          <w:trHeight w:val="509"/>
          <w:jc w:val="center"/>
        </w:trPr>
        <w:tc>
          <w:tcPr>
            <w:tcW w:w="5782" w:type="dxa"/>
            <w:gridSpan w:val="2"/>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350"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590"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410"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440"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254"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865E8D">
        <w:trPr>
          <w:trHeight w:val="509"/>
          <w:jc w:val="center"/>
        </w:trPr>
        <w:tc>
          <w:tcPr>
            <w:tcW w:w="5782" w:type="dxa"/>
            <w:gridSpan w:val="2"/>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350"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590"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330.27</w:t>
            </w:r>
          </w:p>
        </w:tc>
        <w:tc>
          <w:tcPr>
            <w:tcW w:w="1410"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330.27</w:t>
            </w:r>
          </w:p>
        </w:tc>
        <w:tc>
          <w:tcPr>
            <w:tcW w:w="1440"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330.27</w:t>
            </w:r>
          </w:p>
        </w:tc>
        <w:tc>
          <w:tcPr>
            <w:tcW w:w="1500"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r>
      <w:tr w:rsidR="00865E8D">
        <w:trPr>
          <w:trHeight w:val="509"/>
          <w:jc w:val="center"/>
        </w:trPr>
        <w:tc>
          <w:tcPr>
            <w:tcW w:w="1497" w:type="dxa"/>
            <w:tcBorders>
              <w:top w:val="single" w:sz="4" w:space="0" w:color="000000"/>
              <w:left w:val="single" w:sz="4" w:space="0" w:color="000000"/>
              <w:bottom w:val="single" w:sz="4" w:space="0" w:color="000000"/>
              <w:right w:val="single" w:sz="4" w:space="0" w:color="000000"/>
            </w:tcBorders>
          </w:tcPr>
          <w:p w:rsidR="00865E8D" w:rsidRDefault="00000000">
            <w:pPr>
              <w:jc w:val="left"/>
              <w:rPr>
                <w:rFonts w:ascii="Times New Roman" w:eastAsia="仿宋_GB2312" w:hAnsi="Times New Roman" w:cs="Times New Roman"/>
                <w:color w:val="000000"/>
                <w:sz w:val="24"/>
                <w:szCs w:val="24"/>
              </w:rPr>
            </w:pPr>
            <w:r>
              <w:rPr>
                <w:rFonts w:ascii="宋体" w:hAnsi="宋体" w:hint="eastAsia"/>
                <w:color w:val="000000"/>
                <w:sz w:val="22"/>
              </w:rPr>
              <w:t>2120803</w:t>
            </w:r>
          </w:p>
        </w:tc>
        <w:tc>
          <w:tcPr>
            <w:tcW w:w="4285" w:type="dxa"/>
            <w:tcBorders>
              <w:top w:val="single" w:sz="4" w:space="0" w:color="000000"/>
              <w:left w:val="single" w:sz="4" w:space="0" w:color="000000"/>
              <w:bottom w:val="single" w:sz="4" w:space="0" w:color="000000"/>
              <w:right w:val="single" w:sz="4" w:space="0" w:color="000000"/>
            </w:tcBorders>
          </w:tcPr>
          <w:p w:rsidR="00865E8D" w:rsidRDefault="00000000">
            <w:pPr>
              <w:jc w:val="left"/>
              <w:rPr>
                <w:rFonts w:ascii="Times New Roman" w:eastAsia="仿宋_GB2312" w:hAnsi="Times New Roman" w:cs="Times New Roman"/>
                <w:color w:val="000000"/>
                <w:sz w:val="20"/>
                <w:szCs w:val="20"/>
              </w:rPr>
            </w:pPr>
            <w:r>
              <w:rPr>
                <w:rFonts w:ascii="宋体" w:hAnsi="宋体" w:hint="eastAsia"/>
                <w:color w:val="000000"/>
                <w:sz w:val="22"/>
              </w:rPr>
              <w:t>城市建设支出</w:t>
            </w:r>
          </w:p>
        </w:tc>
        <w:tc>
          <w:tcPr>
            <w:tcW w:w="1350" w:type="dxa"/>
            <w:tcBorders>
              <w:top w:val="single" w:sz="4" w:space="0" w:color="000000"/>
              <w:left w:val="single" w:sz="4" w:space="0" w:color="000000"/>
              <w:bottom w:val="single" w:sz="4" w:space="0" w:color="000000"/>
              <w:right w:val="single" w:sz="4" w:space="0" w:color="000000"/>
            </w:tcBorders>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590" w:type="dxa"/>
            <w:tcBorders>
              <w:top w:val="single" w:sz="4" w:space="0" w:color="000000"/>
              <w:left w:val="single" w:sz="4" w:space="0" w:color="000000"/>
              <w:bottom w:val="single" w:sz="4" w:space="0" w:color="000000"/>
              <w:right w:val="single" w:sz="4" w:space="0" w:color="000000"/>
            </w:tcBorders>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61.00</w:t>
            </w:r>
          </w:p>
        </w:tc>
        <w:tc>
          <w:tcPr>
            <w:tcW w:w="1410" w:type="dxa"/>
            <w:tcBorders>
              <w:top w:val="single" w:sz="4" w:space="0" w:color="000000"/>
              <w:left w:val="single" w:sz="4" w:space="0" w:color="000000"/>
              <w:bottom w:val="single" w:sz="4" w:space="0" w:color="000000"/>
              <w:right w:val="single" w:sz="4" w:space="0" w:color="000000"/>
            </w:tcBorders>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61.00</w:t>
            </w:r>
          </w:p>
        </w:tc>
        <w:tc>
          <w:tcPr>
            <w:tcW w:w="1440" w:type="dxa"/>
            <w:tcBorders>
              <w:top w:val="single" w:sz="4" w:space="0" w:color="000000"/>
              <w:left w:val="single" w:sz="4" w:space="0" w:color="000000"/>
              <w:bottom w:val="single" w:sz="4" w:space="0" w:color="000000"/>
              <w:right w:val="single" w:sz="4" w:space="0" w:color="000000"/>
            </w:tcBorders>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61.00</w:t>
            </w:r>
          </w:p>
        </w:tc>
        <w:tc>
          <w:tcPr>
            <w:tcW w:w="1500"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r>
      <w:tr w:rsidR="00865E8D">
        <w:trPr>
          <w:trHeight w:val="509"/>
          <w:jc w:val="center"/>
        </w:trPr>
        <w:tc>
          <w:tcPr>
            <w:tcW w:w="1497" w:type="dxa"/>
            <w:tcBorders>
              <w:top w:val="single" w:sz="4" w:space="0" w:color="000000"/>
              <w:left w:val="single" w:sz="4" w:space="0" w:color="000000"/>
              <w:bottom w:val="single" w:sz="4" w:space="0" w:color="000000"/>
              <w:right w:val="single" w:sz="4" w:space="0" w:color="000000"/>
            </w:tcBorders>
          </w:tcPr>
          <w:p w:rsidR="00865E8D" w:rsidRDefault="00000000">
            <w:pPr>
              <w:jc w:val="left"/>
              <w:rPr>
                <w:rFonts w:ascii="Times New Roman" w:eastAsia="仿宋_GB2312" w:hAnsi="Times New Roman" w:cs="Times New Roman"/>
                <w:color w:val="000000"/>
                <w:sz w:val="24"/>
                <w:szCs w:val="24"/>
              </w:rPr>
            </w:pPr>
            <w:r>
              <w:rPr>
                <w:rFonts w:ascii="宋体" w:hAnsi="宋体" w:hint="eastAsia"/>
                <w:color w:val="000000"/>
                <w:sz w:val="22"/>
              </w:rPr>
              <w:t>2296002</w:t>
            </w:r>
          </w:p>
        </w:tc>
        <w:tc>
          <w:tcPr>
            <w:tcW w:w="4285" w:type="dxa"/>
            <w:tcBorders>
              <w:top w:val="single" w:sz="4" w:space="0" w:color="000000"/>
              <w:left w:val="single" w:sz="4" w:space="0" w:color="000000"/>
              <w:bottom w:val="single" w:sz="4" w:space="0" w:color="000000"/>
              <w:right w:val="single" w:sz="4" w:space="0" w:color="000000"/>
            </w:tcBorders>
          </w:tcPr>
          <w:p w:rsidR="00865E8D" w:rsidRDefault="00000000">
            <w:pPr>
              <w:jc w:val="left"/>
              <w:rPr>
                <w:rFonts w:ascii="Times New Roman" w:eastAsia="仿宋_GB2312" w:hAnsi="Times New Roman" w:cs="Times New Roman"/>
                <w:color w:val="000000"/>
                <w:sz w:val="24"/>
                <w:szCs w:val="24"/>
              </w:rPr>
            </w:pPr>
            <w:r>
              <w:rPr>
                <w:rFonts w:ascii="宋体" w:hAnsi="宋体" w:hint="eastAsia"/>
                <w:color w:val="000000"/>
                <w:sz w:val="22"/>
              </w:rPr>
              <w:t>用于社会福利的彩票公益金支出</w:t>
            </w:r>
          </w:p>
        </w:tc>
        <w:tc>
          <w:tcPr>
            <w:tcW w:w="1350" w:type="dxa"/>
            <w:tcBorders>
              <w:top w:val="single" w:sz="4" w:space="0" w:color="000000"/>
              <w:left w:val="single" w:sz="4" w:space="0" w:color="000000"/>
              <w:bottom w:val="single" w:sz="4" w:space="0" w:color="000000"/>
              <w:right w:val="single" w:sz="4" w:space="0" w:color="000000"/>
            </w:tcBorders>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590"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246.27</w:t>
            </w:r>
          </w:p>
        </w:tc>
        <w:tc>
          <w:tcPr>
            <w:tcW w:w="1410"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246.27</w:t>
            </w:r>
          </w:p>
        </w:tc>
        <w:tc>
          <w:tcPr>
            <w:tcW w:w="1440"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246.27</w:t>
            </w:r>
          </w:p>
        </w:tc>
        <w:tc>
          <w:tcPr>
            <w:tcW w:w="1500"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r>
      <w:tr w:rsidR="00865E8D">
        <w:trPr>
          <w:trHeight w:val="509"/>
          <w:jc w:val="center"/>
        </w:trPr>
        <w:tc>
          <w:tcPr>
            <w:tcW w:w="1497" w:type="dxa"/>
            <w:tcBorders>
              <w:top w:val="single" w:sz="4" w:space="0" w:color="000000"/>
              <w:left w:val="single" w:sz="4" w:space="0" w:color="000000"/>
              <w:bottom w:val="single" w:sz="4" w:space="0" w:color="000000"/>
              <w:right w:val="single" w:sz="4" w:space="0" w:color="000000"/>
            </w:tcBorders>
          </w:tcPr>
          <w:p w:rsidR="00865E8D" w:rsidRDefault="00000000">
            <w:pPr>
              <w:jc w:val="left"/>
              <w:rPr>
                <w:rFonts w:ascii="Times New Roman" w:eastAsia="仿宋_GB2312" w:hAnsi="Times New Roman" w:cs="Times New Roman"/>
                <w:color w:val="000000"/>
                <w:sz w:val="24"/>
                <w:szCs w:val="24"/>
              </w:rPr>
            </w:pPr>
            <w:r>
              <w:rPr>
                <w:rFonts w:ascii="宋体" w:hAnsi="宋体" w:hint="eastAsia"/>
                <w:color w:val="000000"/>
                <w:sz w:val="22"/>
              </w:rPr>
              <w:t>2296099</w:t>
            </w:r>
          </w:p>
        </w:tc>
        <w:tc>
          <w:tcPr>
            <w:tcW w:w="4285" w:type="dxa"/>
            <w:tcBorders>
              <w:top w:val="single" w:sz="4" w:space="0" w:color="000000"/>
              <w:left w:val="single" w:sz="4" w:space="0" w:color="000000"/>
              <w:bottom w:val="single" w:sz="4" w:space="0" w:color="000000"/>
              <w:right w:val="single" w:sz="4" w:space="0" w:color="000000"/>
            </w:tcBorders>
          </w:tcPr>
          <w:p w:rsidR="00865E8D" w:rsidRDefault="00000000">
            <w:pPr>
              <w:jc w:val="left"/>
              <w:rPr>
                <w:rFonts w:ascii="Times New Roman" w:eastAsia="仿宋_GB2312" w:hAnsi="Times New Roman" w:cs="Times New Roman"/>
                <w:color w:val="000000"/>
                <w:sz w:val="20"/>
                <w:szCs w:val="20"/>
              </w:rPr>
            </w:pPr>
            <w:r>
              <w:rPr>
                <w:rFonts w:ascii="宋体" w:hAnsi="宋体" w:hint="eastAsia"/>
                <w:color w:val="000000"/>
                <w:sz w:val="22"/>
              </w:rPr>
              <w:t>用于其他社会公益事业的彩票公益金支出</w:t>
            </w:r>
          </w:p>
        </w:tc>
        <w:tc>
          <w:tcPr>
            <w:tcW w:w="1350" w:type="dxa"/>
            <w:tcBorders>
              <w:top w:val="single" w:sz="4" w:space="0" w:color="000000"/>
              <w:left w:val="single" w:sz="4" w:space="0" w:color="000000"/>
              <w:bottom w:val="single" w:sz="4" w:space="0" w:color="000000"/>
              <w:right w:val="single" w:sz="4" w:space="0" w:color="000000"/>
            </w:tcBorders>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590"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23.00</w:t>
            </w:r>
          </w:p>
        </w:tc>
        <w:tc>
          <w:tcPr>
            <w:tcW w:w="1410"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23.00</w:t>
            </w:r>
          </w:p>
        </w:tc>
        <w:tc>
          <w:tcPr>
            <w:tcW w:w="1440"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23.00</w:t>
            </w:r>
          </w:p>
        </w:tc>
        <w:tc>
          <w:tcPr>
            <w:tcW w:w="1500"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r>
    </w:tbl>
    <w:p w:rsidR="00865E8D"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865E8D" w:rsidRDefault="00865E8D">
      <w:pPr>
        <w:widowControl/>
        <w:jc w:val="left"/>
        <w:textAlignment w:val="center"/>
        <w:rPr>
          <w:rFonts w:ascii="Times New Roman" w:eastAsia="仿宋_GB2312" w:hAnsi="Times New Roman" w:cs="Times New Roman"/>
          <w:color w:val="000000"/>
          <w:kern w:val="0"/>
          <w:sz w:val="24"/>
          <w:szCs w:val="24"/>
          <w:lang w:bidi="ar"/>
        </w:rPr>
      </w:pPr>
    </w:p>
    <w:p w:rsidR="00865E8D"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lastRenderedPageBreak/>
        <w:t>说明：我单位没有政府性基金收入，也没有使用政府性基金安排的支出，故本表无数据。（当表格数据为空时，应有此说明）</w:t>
      </w:r>
    </w:p>
    <w:p w:rsidR="00865E8D" w:rsidRDefault="00865E8D">
      <w:pPr>
        <w:widowControl/>
        <w:jc w:val="center"/>
        <w:rPr>
          <w:rFonts w:ascii="Times New Roman" w:eastAsia="方正小标宋_GBK" w:hAnsi="Times New Roman" w:cs="Times New Roman"/>
          <w:color w:val="000000"/>
          <w:kern w:val="0"/>
          <w:sz w:val="36"/>
          <w:szCs w:val="36"/>
        </w:rPr>
      </w:pPr>
    </w:p>
    <w:p w:rsidR="00865E8D" w:rsidRDefault="00865E8D">
      <w:pPr>
        <w:widowControl/>
        <w:spacing w:line="400" w:lineRule="exact"/>
        <w:textAlignment w:val="center"/>
        <w:rPr>
          <w:rFonts w:ascii="Times New Roman" w:eastAsia="黑体" w:hAnsi="Times New Roman" w:cs="Times New Roman"/>
          <w:color w:val="000000"/>
          <w:kern w:val="0"/>
          <w:sz w:val="36"/>
          <w:szCs w:val="36"/>
          <w:lang w:bidi="ar"/>
        </w:rPr>
      </w:pPr>
    </w:p>
    <w:p w:rsidR="00865E8D" w:rsidRDefault="00865E8D">
      <w:pPr>
        <w:widowControl/>
        <w:spacing w:afterLines="50" w:after="156"/>
        <w:jc w:val="center"/>
        <w:textAlignment w:val="center"/>
        <w:rPr>
          <w:rFonts w:ascii="Times New Roman" w:eastAsia="黑体" w:hAnsi="Times New Roman" w:cs="Times New Roman"/>
          <w:color w:val="000000"/>
          <w:kern w:val="0"/>
          <w:sz w:val="36"/>
          <w:szCs w:val="36"/>
          <w:lang w:bidi="ar"/>
        </w:rPr>
      </w:pPr>
    </w:p>
    <w:p w:rsidR="00865E8D" w:rsidRDefault="00865E8D">
      <w:pPr>
        <w:widowControl/>
        <w:spacing w:afterLines="50" w:after="156"/>
        <w:jc w:val="center"/>
        <w:textAlignment w:val="center"/>
        <w:rPr>
          <w:rFonts w:ascii="Times New Roman" w:eastAsia="黑体" w:hAnsi="Times New Roman" w:cs="Times New Roman"/>
          <w:color w:val="000000"/>
          <w:kern w:val="0"/>
          <w:sz w:val="36"/>
          <w:szCs w:val="36"/>
          <w:lang w:bidi="ar"/>
        </w:rPr>
      </w:pPr>
    </w:p>
    <w:p w:rsidR="00865E8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865E8D"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hint="eastAsia"/>
          <w:color w:val="000000"/>
          <w:kern w:val="0"/>
          <w:sz w:val="20"/>
          <w:szCs w:val="20"/>
          <w:lang w:bidi="ar"/>
        </w:rPr>
        <w:t xml:space="preserve">                    </w:t>
      </w: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hint="eastAsia"/>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865E8D"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祁阳市民政局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kern w:val="0"/>
          <w:sz w:val="20"/>
          <w:szCs w:val="20"/>
          <w:lang w:bidi="ar"/>
        </w:rPr>
        <w:t>单位：万元</w:t>
      </w:r>
    </w:p>
    <w:tbl>
      <w:tblPr>
        <w:tblW w:w="14217" w:type="dxa"/>
        <w:tblLayout w:type="fixed"/>
        <w:tblLook w:val="04A0" w:firstRow="1" w:lastRow="0" w:firstColumn="1" w:lastColumn="0" w:noHBand="0" w:noVBand="1"/>
      </w:tblPr>
      <w:tblGrid>
        <w:gridCol w:w="3094"/>
        <w:gridCol w:w="3097"/>
        <w:gridCol w:w="1832"/>
        <w:gridCol w:w="3097"/>
        <w:gridCol w:w="3097"/>
      </w:tblGrid>
      <w:tr w:rsidR="00865E8D">
        <w:trPr>
          <w:trHeight w:val="548"/>
        </w:trPr>
        <w:tc>
          <w:tcPr>
            <w:tcW w:w="6191" w:type="dxa"/>
            <w:gridSpan w:val="2"/>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8026" w:type="dxa"/>
            <w:gridSpan w:val="3"/>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865E8D">
        <w:trPr>
          <w:trHeight w:hRule="exact" w:val="312"/>
        </w:trPr>
        <w:tc>
          <w:tcPr>
            <w:tcW w:w="3094"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832"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865E8D">
        <w:trPr>
          <w:trHeight w:hRule="exact" w:val="312"/>
        </w:trPr>
        <w:tc>
          <w:tcPr>
            <w:tcW w:w="3094"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r>
      <w:tr w:rsidR="00865E8D">
        <w:trPr>
          <w:trHeight w:val="521"/>
        </w:trPr>
        <w:tc>
          <w:tcPr>
            <w:tcW w:w="3094"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r>
      <w:tr w:rsidR="00865E8D">
        <w:trPr>
          <w:trHeight w:val="548"/>
        </w:trPr>
        <w:tc>
          <w:tcPr>
            <w:tcW w:w="6191" w:type="dxa"/>
            <w:gridSpan w:val="2"/>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832"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865E8D">
        <w:trPr>
          <w:trHeight w:val="548"/>
        </w:trPr>
        <w:tc>
          <w:tcPr>
            <w:tcW w:w="6191" w:type="dxa"/>
            <w:gridSpan w:val="2"/>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832"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865E8D">
        <w:trPr>
          <w:trHeight w:val="548"/>
        </w:trPr>
        <w:tc>
          <w:tcPr>
            <w:tcW w:w="3094"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仿宋_GB2312"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仿宋_GB2312" w:hAnsi="Times New Roman" w:cs="Times New Roman"/>
                <w:color w:val="000000"/>
                <w:sz w:val="24"/>
                <w:szCs w:val="24"/>
              </w:rPr>
            </w:pPr>
          </w:p>
        </w:tc>
      </w:tr>
      <w:tr w:rsidR="00865E8D">
        <w:trPr>
          <w:trHeight w:val="548"/>
        </w:trPr>
        <w:tc>
          <w:tcPr>
            <w:tcW w:w="3094"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仿宋_GB2312"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仿宋_GB2312" w:hAnsi="Times New Roman" w:cs="Times New Roman"/>
                <w:color w:val="000000"/>
                <w:sz w:val="24"/>
                <w:szCs w:val="24"/>
              </w:rPr>
            </w:pPr>
          </w:p>
        </w:tc>
      </w:tr>
      <w:tr w:rsidR="00865E8D">
        <w:trPr>
          <w:trHeight w:val="548"/>
        </w:trPr>
        <w:tc>
          <w:tcPr>
            <w:tcW w:w="3094"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r>
      <w:tr w:rsidR="00865E8D">
        <w:trPr>
          <w:trHeight w:val="548"/>
        </w:trPr>
        <w:tc>
          <w:tcPr>
            <w:tcW w:w="3094"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r>
      <w:tr w:rsidR="00865E8D">
        <w:trPr>
          <w:trHeight w:val="548"/>
        </w:trPr>
        <w:tc>
          <w:tcPr>
            <w:tcW w:w="3094"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r>
      <w:tr w:rsidR="00865E8D">
        <w:trPr>
          <w:trHeight w:val="548"/>
        </w:trPr>
        <w:tc>
          <w:tcPr>
            <w:tcW w:w="3094"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865E8D" w:rsidRDefault="00865E8D">
            <w:pPr>
              <w:rPr>
                <w:rFonts w:ascii="Times New Roman" w:eastAsia="宋体" w:hAnsi="Times New Roman" w:cs="Times New Roman"/>
                <w:color w:val="000000"/>
                <w:sz w:val="24"/>
                <w:szCs w:val="24"/>
              </w:rPr>
            </w:pPr>
          </w:p>
        </w:tc>
      </w:tr>
    </w:tbl>
    <w:p w:rsidR="00865E8D"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865E8D" w:rsidRDefault="00865E8D">
      <w:pPr>
        <w:widowControl/>
        <w:jc w:val="left"/>
        <w:textAlignment w:val="center"/>
        <w:rPr>
          <w:rFonts w:ascii="Times New Roman" w:eastAsia="宋体" w:hAnsi="Times New Roman" w:cs="Times New Roman"/>
          <w:color w:val="000000"/>
          <w:kern w:val="0"/>
          <w:sz w:val="24"/>
          <w:szCs w:val="24"/>
          <w:lang w:bidi="ar"/>
        </w:rPr>
      </w:pPr>
    </w:p>
    <w:p w:rsidR="00865E8D" w:rsidRDefault="00000000">
      <w:pPr>
        <w:widowControl/>
        <w:jc w:val="left"/>
        <w:textAlignment w:val="center"/>
        <w:rPr>
          <w:rFonts w:ascii="Times New Roman" w:eastAsia="黑体" w:hAnsi="Times New Roman" w:cs="Times New Roman"/>
          <w:color w:val="000000"/>
          <w:kern w:val="0"/>
          <w:sz w:val="36"/>
          <w:szCs w:val="36"/>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865E8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865E8D"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865E8D"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祁阳市民政局</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14544" w:type="dxa"/>
        <w:jc w:val="center"/>
        <w:tblLayout w:type="fixed"/>
        <w:tblLook w:val="04A0" w:firstRow="1" w:lastRow="0" w:firstColumn="1" w:lastColumn="0" w:noHBand="0" w:noVBand="1"/>
      </w:tblPr>
      <w:tblGrid>
        <w:gridCol w:w="934"/>
        <w:gridCol w:w="1228"/>
        <w:gridCol w:w="1085"/>
        <w:gridCol w:w="1187"/>
        <w:gridCol w:w="1425"/>
        <w:gridCol w:w="1379"/>
        <w:gridCol w:w="1050"/>
        <w:gridCol w:w="1166"/>
        <w:gridCol w:w="1166"/>
        <w:gridCol w:w="1166"/>
        <w:gridCol w:w="1358"/>
        <w:gridCol w:w="1400"/>
      </w:tblGrid>
      <w:tr w:rsidR="00865E8D">
        <w:trPr>
          <w:trHeight w:val="606"/>
          <w:jc w:val="center"/>
        </w:trPr>
        <w:tc>
          <w:tcPr>
            <w:tcW w:w="7238" w:type="dxa"/>
            <w:gridSpan w:val="6"/>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7306" w:type="dxa"/>
            <w:gridSpan w:val="6"/>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865E8D">
        <w:trPr>
          <w:trHeight w:val="495"/>
          <w:jc w:val="center"/>
        </w:trPr>
        <w:tc>
          <w:tcPr>
            <w:tcW w:w="934"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1228"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3697" w:type="dxa"/>
            <w:gridSpan w:val="3"/>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1379"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1166"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3690" w:type="dxa"/>
            <w:gridSpan w:val="3"/>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865E8D">
        <w:trPr>
          <w:trHeight w:val="90"/>
          <w:jc w:val="center"/>
        </w:trPr>
        <w:tc>
          <w:tcPr>
            <w:tcW w:w="934"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2"/>
              </w:rPr>
            </w:pPr>
          </w:p>
        </w:tc>
        <w:tc>
          <w:tcPr>
            <w:tcW w:w="1228"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2"/>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1187"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1425"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1379"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2"/>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1166"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1358"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1400" w:type="dxa"/>
            <w:vMerge/>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2"/>
              </w:rPr>
            </w:pPr>
          </w:p>
        </w:tc>
      </w:tr>
      <w:tr w:rsidR="00865E8D">
        <w:trPr>
          <w:trHeight w:val="614"/>
          <w:jc w:val="center"/>
        </w:trPr>
        <w:tc>
          <w:tcPr>
            <w:tcW w:w="934"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1228"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1085"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1187"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1425"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1379"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1050"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1166"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1166"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1166"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1358"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1400" w:type="dxa"/>
            <w:tcBorders>
              <w:top w:val="single" w:sz="4" w:space="0" w:color="000000"/>
              <w:left w:val="single" w:sz="4" w:space="0" w:color="000000"/>
              <w:bottom w:val="single" w:sz="4" w:space="0" w:color="000000"/>
              <w:right w:val="single" w:sz="4" w:space="0" w:color="000000"/>
            </w:tcBorders>
            <w:vAlign w:val="center"/>
          </w:tcPr>
          <w:p w:rsidR="00865E8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865E8D">
        <w:trPr>
          <w:trHeight w:val="579"/>
          <w:jc w:val="center"/>
        </w:trPr>
        <w:tc>
          <w:tcPr>
            <w:tcW w:w="934"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23.08</w:t>
            </w:r>
          </w:p>
        </w:tc>
        <w:tc>
          <w:tcPr>
            <w:tcW w:w="1228"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2"/>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18.99</w:t>
            </w:r>
          </w:p>
        </w:tc>
        <w:tc>
          <w:tcPr>
            <w:tcW w:w="1187"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18.99</w:t>
            </w:r>
          </w:p>
        </w:tc>
        <w:tc>
          <w:tcPr>
            <w:tcW w:w="1379"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4.09</w:t>
            </w:r>
          </w:p>
        </w:tc>
        <w:tc>
          <w:tcPr>
            <w:tcW w:w="1050"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23.08</w:t>
            </w:r>
          </w:p>
        </w:tc>
        <w:tc>
          <w:tcPr>
            <w:tcW w:w="1166"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18.99</w:t>
            </w:r>
          </w:p>
        </w:tc>
        <w:tc>
          <w:tcPr>
            <w:tcW w:w="1166" w:type="dxa"/>
            <w:tcBorders>
              <w:top w:val="single" w:sz="4" w:space="0" w:color="000000"/>
              <w:left w:val="single" w:sz="4" w:space="0" w:color="000000"/>
              <w:bottom w:val="single" w:sz="4" w:space="0" w:color="000000"/>
              <w:right w:val="single" w:sz="4" w:space="0" w:color="000000"/>
            </w:tcBorders>
            <w:vAlign w:val="center"/>
          </w:tcPr>
          <w:p w:rsidR="00865E8D" w:rsidRDefault="00865E8D">
            <w:pPr>
              <w:jc w:val="center"/>
              <w:rPr>
                <w:rFonts w:ascii="Times New Roman" w:eastAsia="仿宋_GB2312" w:hAnsi="Times New Roman" w:cs="Times New Roman"/>
                <w:color w:val="000000"/>
                <w:sz w:val="22"/>
              </w:rPr>
            </w:pPr>
          </w:p>
        </w:tc>
        <w:tc>
          <w:tcPr>
            <w:tcW w:w="1358"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18.99</w:t>
            </w:r>
          </w:p>
        </w:tc>
        <w:tc>
          <w:tcPr>
            <w:tcW w:w="1400" w:type="dxa"/>
            <w:tcBorders>
              <w:top w:val="single" w:sz="4" w:space="0" w:color="000000"/>
              <w:left w:val="single" w:sz="4" w:space="0" w:color="000000"/>
              <w:bottom w:val="single" w:sz="4" w:space="0" w:color="000000"/>
              <w:right w:val="single" w:sz="4" w:space="0" w:color="000000"/>
            </w:tcBorders>
            <w:vAlign w:val="center"/>
          </w:tcPr>
          <w:p w:rsidR="00865E8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4.09</w:t>
            </w:r>
          </w:p>
        </w:tc>
      </w:tr>
    </w:tbl>
    <w:p w:rsidR="00865E8D"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lastRenderedPageBreak/>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865E8D" w:rsidRDefault="00865E8D">
      <w:pPr>
        <w:autoSpaceDE w:val="0"/>
        <w:autoSpaceDN w:val="0"/>
        <w:adjustRightInd w:val="0"/>
        <w:ind w:leftChars="150" w:left="315"/>
        <w:jc w:val="left"/>
        <w:rPr>
          <w:rFonts w:ascii="Times New Roman" w:eastAsia="宋体" w:hAnsi="Times New Roman" w:cs="Times New Roman"/>
          <w:kern w:val="0"/>
          <w:sz w:val="24"/>
          <w:szCs w:val="24"/>
        </w:rPr>
      </w:pPr>
    </w:p>
    <w:p w:rsidR="00865E8D" w:rsidRDefault="00865E8D">
      <w:pPr>
        <w:autoSpaceDE w:val="0"/>
        <w:autoSpaceDN w:val="0"/>
        <w:adjustRightInd w:val="0"/>
        <w:ind w:leftChars="150" w:left="315"/>
        <w:jc w:val="left"/>
        <w:rPr>
          <w:rFonts w:ascii="Times New Roman" w:eastAsia="宋体" w:hAnsi="Times New Roman" w:cs="Times New Roman"/>
          <w:kern w:val="0"/>
          <w:sz w:val="24"/>
          <w:szCs w:val="24"/>
        </w:rPr>
      </w:pPr>
    </w:p>
    <w:p w:rsidR="00865E8D" w:rsidRDefault="00865E8D">
      <w:pPr>
        <w:autoSpaceDE w:val="0"/>
        <w:autoSpaceDN w:val="0"/>
        <w:adjustRightInd w:val="0"/>
        <w:ind w:leftChars="150" w:left="315"/>
        <w:jc w:val="left"/>
        <w:rPr>
          <w:rFonts w:ascii="Times New Roman" w:eastAsia="宋体" w:hAnsi="Times New Roman" w:cs="Times New Roman"/>
          <w:kern w:val="0"/>
          <w:sz w:val="24"/>
          <w:szCs w:val="24"/>
        </w:rPr>
      </w:pPr>
    </w:p>
    <w:p w:rsidR="00865E8D" w:rsidRDefault="00865E8D">
      <w:pPr>
        <w:autoSpaceDE w:val="0"/>
        <w:autoSpaceDN w:val="0"/>
        <w:adjustRightInd w:val="0"/>
        <w:ind w:leftChars="150" w:left="315"/>
        <w:jc w:val="left"/>
        <w:rPr>
          <w:rFonts w:ascii="Times New Roman" w:eastAsia="宋体" w:hAnsi="Times New Roman" w:cs="Times New Roman"/>
          <w:kern w:val="0"/>
          <w:sz w:val="24"/>
          <w:szCs w:val="24"/>
        </w:rPr>
      </w:pPr>
    </w:p>
    <w:p w:rsidR="00865E8D" w:rsidRDefault="00865E8D">
      <w:pPr>
        <w:autoSpaceDE w:val="0"/>
        <w:autoSpaceDN w:val="0"/>
        <w:adjustRightInd w:val="0"/>
        <w:ind w:leftChars="150" w:left="315"/>
        <w:jc w:val="left"/>
        <w:rPr>
          <w:rFonts w:ascii="Times New Roman" w:eastAsia="宋体" w:hAnsi="Times New Roman" w:cs="Times New Roman"/>
          <w:kern w:val="0"/>
          <w:sz w:val="24"/>
          <w:szCs w:val="24"/>
        </w:rPr>
      </w:pPr>
    </w:p>
    <w:p w:rsidR="00865E8D" w:rsidRDefault="00000000">
      <w:pPr>
        <w:widowControl/>
        <w:rPr>
          <w:rFonts w:ascii="Times New Roman" w:hAnsi="Times New Roman" w:cs="Times New Roman"/>
          <w:sz w:val="72"/>
          <w:szCs w:val="72"/>
        </w:rPr>
        <w:sectPr w:rsidR="00865E8D">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865E8D" w:rsidRDefault="00865E8D">
      <w:pPr>
        <w:pStyle w:val="Default"/>
        <w:rPr>
          <w:rFonts w:ascii="Times New Roman" w:hAnsi="Times New Roman" w:cs="Times New Roman"/>
          <w:sz w:val="72"/>
          <w:szCs w:val="72"/>
        </w:rPr>
      </w:pPr>
    </w:p>
    <w:p w:rsidR="00865E8D" w:rsidRDefault="00865E8D">
      <w:pPr>
        <w:pStyle w:val="Default"/>
        <w:rPr>
          <w:rFonts w:ascii="Times New Roman" w:hAnsi="Times New Roman" w:cs="Times New Roman"/>
          <w:sz w:val="72"/>
          <w:szCs w:val="72"/>
        </w:rPr>
      </w:pPr>
    </w:p>
    <w:p w:rsidR="00865E8D" w:rsidRDefault="00865E8D">
      <w:pPr>
        <w:pStyle w:val="Default"/>
        <w:rPr>
          <w:rFonts w:ascii="Times New Roman" w:hAnsi="Times New Roman" w:cs="Times New Roman"/>
          <w:sz w:val="72"/>
          <w:szCs w:val="72"/>
        </w:rPr>
      </w:pPr>
    </w:p>
    <w:p w:rsidR="00865E8D" w:rsidRDefault="00865E8D">
      <w:pPr>
        <w:pStyle w:val="Default"/>
        <w:jc w:val="center"/>
        <w:rPr>
          <w:rFonts w:ascii="Times New Roman" w:hAnsi="Times New Roman" w:cs="Times New Roman"/>
          <w:sz w:val="72"/>
          <w:szCs w:val="72"/>
        </w:rPr>
      </w:pPr>
    </w:p>
    <w:p w:rsidR="00865E8D" w:rsidRDefault="00865E8D">
      <w:pPr>
        <w:pStyle w:val="Default"/>
        <w:jc w:val="center"/>
        <w:rPr>
          <w:rFonts w:ascii="Times New Roman" w:eastAsia="方正小标宋_GBK" w:hAnsi="Times New Roman" w:cs="Times New Roman"/>
          <w:sz w:val="72"/>
          <w:szCs w:val="72"/>
        </w:rPr>
      </w:pPr>
    </w:p>
    <w:p w:rsidR="00865E8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865E8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865E8D"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865E8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24176.96</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2751.86</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11.38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民政局合并全部二级机构</w:t>
      </w:r>
      <w:r w:rsidR="005A4370">
        <w:rPr>
          <w:rFonts w:ascii="Times New Roman" w:eastAsia="仿宋_GB2312" w:hAnsi="Times New Roman" w:cs="Times New Roman" w:hint="eastAsia"/>
          <w:sz w:val="32"/>
          <w:szCs w:val="32"/>
        </w:rPr>
        <w:t>财政拨款</w:t>
      </w:r>
      <w:r>
        <w:rPr>
          <w:rFonts w:ascii="Times New Roman" w:eastAsia="仿宋_GB2312" w:hAnsi="Times New Roman" w:cs="Times New Roman" w:hint="eastAsia"/>
          <w:sz w:val="32"/>
          <w:szCs w:val="32"/>
        </w:rPr>
        <w:t>收入与支出，有效管控开支，</w:t>
      </w:r>
      <w:r>
        <w:rPr>
          <w:rFonts w:ascii="Times New Roman" w:eastAsia="仿宋_GB2312" w:hAnsi="Times New Roman" w:hint="eastAsia"/>
          <w:sz w:val="32"/>
          <w:szCs w:val="32"/>
        </w:rPr>
        <w:t>厉行节约要求，压缩</w:t>
      </w:r>
      <w:proofErr w:type="gramStart"/>
      <w:r>
        <w:rPr>
          <w:rFonts w:ascii="Times New Roman" w:eastAsia="仿宋_GB2312" w:hAnsi="Times New Roman" w:hint="eastAsia"/>
          <w:sz w:val="32"/>
          <w:szCs w:val="32"/>
        </w:rPr>
        <w:t>开支</w:t>
      </w:r>
      <w:r>
        <w:rPr>
          <w:rFonts w:ascii="Times New Roman" w:eastAsia="仿宋_GB2312" w:hAnsi="Times New Roman" w:hint="eastAsia"/>
          <w:sz w:val="32"/>
          <w:szCs w:val="32"/>
        </w:rPr>
        <w:t>;</w:t>
      </w:r>
      <w:proofErr w:type="gramEnd"/>
      <w:r>
        <w:rPr>
          <w:rFonts w:ascii="Times New Roman" w:eastAsia="仿宋_GB2312" w:hAnsi="Times New Roman" w:cs="Times New Roman" w:hint="eastAsia"/>
          <w:sz w:val="32"/>
          <w:szCs w:val="32"/>
        </w:rPr>
        <w:t>及撤销市殡葬改革执法大队</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，执法职责和人员编制转至市城市管理综合行政执法大队。</w:t>
      </w:r>
    </w:p>
    <w:p w:rsidR="00865E8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24176.96</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24176.96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65E8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24176.96</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23851.35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98.65</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325.61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1.35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65E8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24176.96</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2751.86</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11.38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民政局部门合并全部二级机构</w:t>
      </w:r>
      <w:r w:rsidR="005A4370">
        <w:rPr>
          <w:rFonts w:ascii="Times New Roman" w:eastAsia="仿宋_GB2312" w:hAnsi="Times New Roman" w:cs="Times New Roman" w:hint="eastAsia"/>
          <w:sz w:val="32"/>
          <w:szCs w:val="32"/>
        </w:rPr>
        <w:t>财政拨款</w:t>
      </w:r>
      <w:r>
        <w:rPr>
          <w:rFonts w:ascii="Times New Roman" w:eastAsia="仿宋_GB2312" w:hAnsi="Times New Roman" w:cs="Times New Roman" w:hint="eastAsia"/>
          <w:sz w:val="32"/>
          <w:szCs w:val="32"/>
        </w:rPr>
        <w:t>收入与支出，有效管控开支，</w:t>
      </w:r>
      <w:r>
        <w:rPr>
          <w:rFonts w:ascii="Times New Roman" w:eastAsia="仿宋_GB2312" w:hAnsi="Times New Roman" w:hint="eastAsia"/>
          <w:sz w:val="32"/>
          <w:szCs w:val="32"/>
        </w:rPr>
        <w:t>厉行节约</w:t>
      </w:r>
      <w:r>
        <w:rPr>
          <w:rFonts w:ascii="Times New Roman" w:eastAsia="仿宋_GB2312" w:hAnsi="Times New Roman" w:hint="eastAsia"/>
          <w:sz w:val="32"/>
          <w:szCs w:val="32"/>
        </w:rPr>
        <w:lastRenderedPageBreak/>
        <w:t>要求，压缩</w:t>
      </w:r>
      <w:proofErr w:type="gramStart"/>
      <w:r>
        <w:rPr>
          <w:rFonts w:ascii="Times New Roman" w:eastAsia="仿宋_GB2312" w:hAnsi="Times New Roman" w:hint="eastAsia"/>
          <w:sz w:val="32"/>
          <w:szCs w:val="32"/>
        </w:rPr>
        <w:t>开支</w:t>
      </w:r>
      <w:r>
        <w:rPr>
          <w:rFonts w:ascii="Times New Roman" w:eastAsia="仿宋_GB2312" w:hAnsi="Times New Roman" w:hint="eastAsia"/>
          <w:sz w:val="32"/>
          <w:szCs w:val="32"/>
        </w:rPr>
        <w:t>;</w:t>
      </w:r>
      <w:proofErr w:type="gramEnd"/>
      <w:r>
        <w:rPr>
          <w:rFonts w:ascii="Times New Roman" w:eastAsia="仿宋_GB2312" w:hAnsi="Times New Roman" w:cs="Times New Roman" w:hint="eastAsia"/>
          <w:sz w:val="32"/>
          <w:szCs w:val="32"/>
        </w:rPr>
        <w:t>及撤销市殡葬改革执法大队</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，执法职责和人员编制转至市城市管理综合行政执法大队。</w:t>
      </w:r>
    </w:p>
    <w:p w:rsidR="00865E8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865E8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23846.70</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98.63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2053.57</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7.82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民政局部门合并全部二级机构</w:t>
      </w:r>
      <w:r w:rsidR="005A4370">
        <w:rPr>
          <w:rFonts w:ascii="Times New Roman" w:eastAsia="仿宋_GB2312" w:hAnsi="Times New Roman" w:cs="Times New Roman" w:hint="eastAsia"/>
          <w:sz w:val="32"/>
          <w:szCs w:val="32"/>
        </w:rPr>
        <w:t>财政拨款</w:t>
      </w:r>
      <w:r>
        <w:rPr>
          <w:rFonts w:ascii="Times New Roman" w:eastAsia="仿宋_GB2312" w:hAnsi="Times New Roman" w:cs="Times New Roman" w:hint="eastAsia"/>
          <w:sz w:val="32"/>
          <w:szCs w:val="32"/>
        </w:rPr>
        <w:t>收入与支出，有效管控开支，</w:t>
      </w:r>
      <w:r>
        <w:rPr>
          <w:rFonts w:ascii="Times New Roman" w:eastAsia="仿宋_GB2312" w:hAnsi="Times New Roman" w:hint="eastAsia"/>
          <w:sz w:val="32"/>
          <w:szCs w:val="32"/>
        </w:rPr>
        <w:t>厉行节约要求，压缩</w:t>
      </w:r>
      <w:proofErr w:type="gramStart"/>
      <w:r>
        <w:rPr>
          <w:rFonts w:ascii="Times New Roman" w:eastAsia="仿宋_GB2312" w:hAnsi="Times New Roman" w:hint="eastAsia"/>
          <w:sz w:val="32"/>
          <w:szCs w:val="32"/>
        </w:rPr>
        <w:t>开支</w:t>
      </w:r>
      <w:r>
        <w:rPr>
          <w:rFonts w:ascii="Times New Roman" w:eastAsia="仿宋_GB2312" w:hAnsi="Times New Roman" w:hint="eastAsia"/>
          <w:sz w:val="32"/>
          <w:szCs w:val="32"/>
        </w:rPr>
        <w:t>;</w:t>
      </w:r>
      <w:proofErr w:type="gramEnd"/>
      <w:r>
        <w:rPr>
          <w:rFonts w:ascii="Times New Roman" w:eastAsia="仿宋_GB2312" w:hAnsi="Times New Roman" w:cs="Times New Roman" w:hint="eastAsia"/>
          <w:sz w:val="32"/>
          <w:szCs w:val="32"/>
        </w:rPr>
        <w:t>及撤销市殡葬改革执法大队</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，执法职责和人员编制转至市城市管理综合行政执法大队。</w:t>
      </w:r>
    </w:p>
    <w:p w:rsidR="00865E8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23846.70</w:t>
      </w:r>
      <w:r>
        <w:rPr>
          <w:rFonts w:ascii="Times New Roman" w:eastAsia="仿宋_GB2312" w:hAnsi="Times New Roman" w:cs="Times New Roman"/>
          <w:sz w:val="32"/>
          <w:szCs w:val="32"/>
        </w:rPr>
        <w:t>万元，主要用于以下方面：一般公共服务（类）支出</w:t>
      </w:r>
      <w:r>
        <w:rPr>
          <w:rFonts w:ascii="Times New Roman" w:eastAsia="仿宋_GB2312" w:hAnsi="Times New Roman" w:cs="Times New Roman" w:hint="eastAsia"/>
          <w:sz w:val="32"/>
          <w:szCs w:val="32"/>
        </w:rPr>
        <w:t>3.2</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23624.63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99.07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卫生与健康</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82.47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0.34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136.40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0.58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865E8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6022.20</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23521.08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290.57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组织事务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3.2</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cs="Times New Roman" w:hint="eastAsia"/>
          <w:sz w:val="32"/>
          <w:szCs w:val="32"/>
        </w:rPr>
        <w:t>本机关增加两位人才引进人员特定支出。</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民政管理事务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1419.51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1480.66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104.31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Pr>
          <w:rFonts w:ascii="Times New Roman" w:eastAsia="仿宋_GB2312" w:hAnsi="Times New Roman" w:cs="Times New Roman" w:hint="eastAsia"/>
          <w:sz w:val="32"/>
          <w:szCs w:val="32"/>
        </w:rPr>
        <w:t>本单位二级机构合并后项目未提前预算，因二级机构项目多，年中追加项目经费开支。</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民政管理事务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357.80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322.41</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90.11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小</w:t>
      </w:r>
      <w:r>
        <w:rPr>
          <w:rFonts w:ascii="Times New Roman" w:eastAsia="仿宋_GB2312" w:hAnsi="Times New Roman" w:cs="Times New Roman"/>
          <w:sz w:val="32"/>
          <w:szCs w:val="32"/>
        </w:rPr>
        <w:t>于年初预算数的主要原因是：</w:t>
      </w:r>
      <w:r>
        <w:rPr>
          <w:rFonts w:ascii="Times New Roman" w:eastAsia="仿宋_GB2312" w:hAnsi="Times New Roman" w:cs="Times New Roman" w:hint="eastAsia"/>
          <w:sz w:val="32"/>
          <w:szCs w:val="32"/>
        </w:rPr>
        <w:t>有效控制预算。</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民政管理事务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其他民政管理事务支出</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54.90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54.90</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有效控制，一体化系统精准预算。</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年初预算为</w:t>
      </w:r>
      <w:r>
        <w:rPr>
          <w:rFonts w:ascii="Times New Roman" w:eastAsia="仿宋_GB2312" w:hAnsi="Times New Roman" w:cs="Times New Roman" w:hint="eastAsia"/>
          <w:sz w:val="32"/>
          <w:szCs w:val="32"/>
        </w:rPr>
        <w:t>200.42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200.42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于年初预算数的主要原因是：</w:t>
      </w:r>
      <w:r>
        <w:rPr>
          <w:rFonts w:ascii="Times New Roman" w:eastAsia="仿宋_GB2312" w:hAnsi="Times New Roman" w:cs="Times New Roman" w:hint="eastAsia"/>
          <w:sz w:val="32"/>
          <w:szCs w:val="32"/>
        </w:rPr>
        <w:t>有效控制，一体化系统精准预算。</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抚恤</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死亡抚恤（</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21.10</w:t>
      </w:r>
      <w:r>
        <w:rPr>
          <w:rFonts w:ascii="Times New Roman" w:eastAsia="仿宋_GB2312" w:hAnsi="Times New Roman" w:cs="Times New Roman"/>
          <w:sz w:val="32"/>
          <w:szCs w:val="32"/>
        </w:rPr>
        <w:t>万元，决算数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于年初预算数的主要原因是：</w:t>
      </w:r>
      <w:r>
        <w:rPr>
          <w:rFonts w:ascii="Times New Roman" w:eastAsia="仿宋_GB2312" w:hAnsi="Times New Roman" w:cs="Times New Roman" w:hint="eastAsia"/>
          <w:sz w:val="32"/>
          <w:szCs w:val="32"/>
        </w:rPr>
        <w:t>这项是突发事件，无法预估，事后凭证据提供有效资料据实结算。</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社会福利</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儿童福利（</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904.00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886.97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98.12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少</w:t>
      </w:r>
      <w:r>
        <w:rPr>
          <w:rFonts w:ascii="Times New Roman" w:eastAsia="仿宋_GB2312" w:hAnsi="Times New Roman" w:cs="Times New Roman"/>
          <w:sz w:val="32"/>
          <w:szCs w:val="32"/>
        </w:rPr>
        <w:t>于年初预算数的主要原因是：</w:t>
      </w:r>
      <w:r>
        <w:rPr>
          <w:rFonts w:ascii="Times New Roman" w:eastAsia="仿宋_GB2312" w:hAnsi="Times New Roman" w:cs="Times New Roman" w:hint="eastAsia"/>
          <w:sz w:val="32"/>
          <w:szCs w:val="32"/>
        </w:rPr>
        <w:t>年满</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岁退出享受孤儿补贴政策。</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社会福利</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老年福利（</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457.20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358.40</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78.39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少</w:t>
      </w:r>
      <w:r>
        <w:rPr>
          <w:rFonts w:ascii="Times New Roman" w:eastAsia="仿宋_GB2312" w:hAnsi="Times New Roman" w:cs="Times New Roman"/>
          <w:sz w:val="32"/>
          <w:szCs w:val="32"/>
        </w:rPr>
        <w:t>于年初预算数的主要原因是：</w:t>
      </w:r>
      <w:r>
        <w:rPr>
          <w:rFonts w:ascii="Times New Roman" w:eastAsia="仿宋_GB2312" w:hAnsi="Times New Roman" w:cs="Times New Roman" w:hint="eastAsia"/>
          <w:sz w:val="32"/>
          <w:szCs w:val="32"/>
        </w:rPr>
        <w:t>老年病故。</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社会福利</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殡葬（</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60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32.2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53.67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少</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不可控因数，无法确定殡葬享受人数，事后凭证据提供有效资料据实结算。</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残疾人事业</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残疾人</w:t>
      </w:r>
      <w:r>
        <w:rPr>
          <w:rFonts w:ascii="Times New Roman" w:eastAsia="仿宋_GB2312" w:hAnsi="Times New Roman" w:cs="Times New Roman" w:hint="eastAsia"/>
          <w:sz w:val="32"/>
          <w:szCs w:val="32"/>
        </w:rPr>
        <w:lastRenderedPageBreak/>
        <w:t>生活和护理补贴（</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1921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2173.72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113.16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大于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残疾人生活和护理补贴标准提高。</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最低生活保障</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城市最低生活保障金支出（</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2513.33</w:t>
      </w:r>
      <w:r>
        <w:rPr>
          <w:rFonts w:ascii="Times New Roman" w:eastAsia="仿宋_GB2312" w:hAnsi="Times New Roman" w:cs="Times New Roman"/>
          <w:sz w:val="32"/>
          <w:szCs w:val="32"/>
        </w:rPr>
        <w:t>万元，决算数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原是二级机构业务，年中财务合并，未做年初预算，此项目由系统管理据实结算。</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最低生活保障</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城市最低生活保障金支出（</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7051.64</w:t>
      </w:r>
      <w:r>
        <w:rPr>
          <w:rFonts w:ascii="Times New Roman" w:eastAsia="仿宋_GB2312" w:hAnsi="Times New Roman" w:cs="Times New Roman"/>
          <w:sz w:val="32"/>
          <w:szCs w:val="32"/>
        </w:rPr>
        <w:t>万元，决算数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原是二级机构业务，年中财务合并，未做年初预算，此项目由系统管理据实结算。</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临时救助</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临时救助支出（</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700.00</w:t>
      </w:r>
      <w:r>
        <w:rPr>
          <w:rFonts w:ascii="Times New Roman" w:eastAsia="仿宋_GB2312" w:hAnsi="Times New Roman" w:cs="Times New Roman"/>
          <w:sz w:val="32"/>
          <w:szCs w:val="32"/>
        </w:rPr>
        <w:t>万元，决算数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此项目属于突发事件支出。</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临时救助</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流浪乞讨人员救助支出（</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年初预算为</w:t>
      </w:r>
      <w:r>
        <w:rPr>
          <w:rFonts w:ascii="Times New Roman" w:eastAsia="仿宋_GB2312" w:hAnsi="Times New Roman" w:cs="Times New Roman" w:hint="eastAsia"/>
          <w:sz w:val="32"/>
          <w:szCs w:val="32"/>
        </w:rPr>
        <w:t>400.00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330.62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82.66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少于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少于上年紧急救助人员。</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特困人员救助供养</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农村特困人员救助供养支出（</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6143.05</w:t>
      </w:r>
      <w:r>
        <w:rPr>
          <w:rFonts w:ascii="Times New Roman" w:eastAsia="仿宋_GB2312" w:hAnsi="Times New Roman" w:cs="Times New Roman"/>
          <w:sz w:val="32"/>
          <w:szCs w:val="32"/>
        </w:rPr>
        <w:t>万元，决算数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原是二级机构业务，年中财务合并，未做年初预算，此项目由系统管理据实结算。</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其它生活救助</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其他农村生活救助（</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1297.63</w:t>
      </w:r>
      <w:r>
        <w:rPr>
          <w:rFonts w:ascii="Times New Roman" w:eastAsia="仿宋_GB2312" w:hAnsi="Times New Roman" w:cs="Times New Roman"/>
          <w:sz w:val="32"/>
          <w:szCs w:val="32"/>
        </w:rPr>
        <w:t>万元，决算数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原是二级机构业务，年中财务合并，未做年初预算，此项目由系统管理据实结算。</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57.57</w:t>
      </w:r>
      <w:r>
        <w:rPr>
          <w:rFonts w:ascii="Times New Roman" w:eastAsia="仿宋_GB2312" w:hAnsi="Times New Roman" w:cs="Times New Roman"/>
          <w:sz w:val="32"/>
          <w:szCs w:val="32"/>
        </w:rPr>
        <w:t>万元，决算数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年中追加困难群众救助资金。</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行政单位医疗（</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82.47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82.47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有效控制，</w:t>
      </w:r>
      <w:r>
        <w:rPr>
          <w:rFonts w:ascii="Times New Roman" w:eastAsia="仿宋_GB2312" w:hAnsi="Times New Roman" w:cs="Times New Roman" w:hint="eastAsia"/>
          <w:sz w:val="32"/>
          <w:szCs w:val="32"/>
        </w:rPr>
        <w:lastRenderedPageBreak/>
        <w:t>一体化系统精准预算。</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住房改革支出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住房公积金（</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136.4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136.40</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有效控制，一体化系统精准预算。</w:t>
      </w:r>
    </w:p>
    <w:p w:rsidR="00865E8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23521.1</w:t>
      </w:r>
      <w:r>
        <w:rPr>
          <w:rFonts w:ascii="Times New Roman" w:eastAsia="仿宋_GB2312" w:hAnsi="Times New Roman" w:cs="Times New Roman"/>
          <w:sz w:val="32"/>
          <w:szCs w:val="32"/>
        </w:rPr>
        <w:t>万元，其中：</w:t>
      </w:r>
    </w:p>
    <w:p w:rsidR="00865E8D"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23277.06</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98.96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Pr>
          <w:rFonts w:ascii="Times New Roman" w:eastAsia="仿宋_GB2312" w:hAnsi="Times New Roman" w:cs="Times New Roman" w:hint="eastAsia"/>
          <w:sz w:val="32"/>
          <w:szCs w:val="32"/>
        </w:rPr>
        <w:t>、机关事业单位基本养老保险缴费、职工基本医疗保险缴费、其他社会保障缴费、住房公积金、抚恤金、生活补助、救济费、医疗费补助、助学金、奖励金、其他对个人和家庭的补助等</w:t>
      </w:r>
      <w:r>
        <w:rPr>
          <w:rFonts w:ascii="Times New Roman" w:eastAsia="仿宋_GB2312" w:hAnsi="Times New Roman" w:cs="Times New Roman"/>
          <w:sz w:val="32"/>
          <w:szCs w:val="32"/>
        </w:rPr>
        <w:t>。</w:t>
      </w:r>
    </w:p>
    <w:p w:rsidR="00865E8D"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244.04</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1.04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w:t>
      </w:r>
      <w:r>
        <w:rPr>
          <w:rFonts w:ascii="Times New Roman" w:eastAsia="仿宋_GB2312" w:hAnsi="Times New Roman" w:cs="Times New Roman" w:hint="eastAsia"/>
          <w:sz w:val="32"/>
          <w:szCs w:val="32"/>
        </w:rPr>
        <w:t>水费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电费、邮电费、差旅费维修（护）费、公务接待费、专用材料费、劳务费、工会经费、福利费、公务用车运行维护费、其他交通费用、其他商品和服务支出等</w:t>
      </w:r>
      <w:r>
        <w:rPr>
          <w:rFonts w:ascii="Times New Roman" w:eastAsia="仿宋_GB2312" w:hAnsi="Times New Roman" w:cs="Times New Roman"/>
          <w:sz w:val="32"/>
          <w:szCs w:val="32"/>
        </w:rPr>
        <w:t>。</w:t>
      </w:r>
    </w:p>
    <w:p w:rsidR="00865E8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865E8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color w:val="auto"/>
          <w:sz w:val="32"/>
          <w:szCs w:val="32"/>
        </w:rPr>
      </w:pPr>
      <w:r>
        <w:rPr>
          <w:rFonts w:ascii="Times New Roman" w:eastAsia="楷体_GB2312" w:hAnsi="Times New Roman" w:cs="Times New Roman"/>
          <w:b/>
          <w:color w:val="auto"/>
          <w:sz w:val="32"/>
          <w:szCs w:val="32"/>
        </w:rPr>
        <w:t>（一）</w:t>
      </w:r>
      <w:r>
        <w:rPr>
          <w:rFonts w:ascii="Times New Roman" w:eastAsia="楷体_GB2312" w:hAnsi="Times New Roman" w:cs="Times New Roman"/>
          <w:b/>
          <w:color w:val="auto"/>
          <w:sz w:val="32"/>
          <w:szCs w:val="32"/>
        </w:rPr>
        <w:t>“</w:t>
      </w:r>
      <w:r>
        <w:rPr>
          <w:rFonts w:ascii="Times New Roman" w:eastAsia="楷体_GB2312" w:hAnsi="Times New Roman" w:cs="Times New Roman"/>
          <w:b/>
          <w:color w:val="auto"/>
          <w:sz w:val="32"/>
          <w:szCs w:val="32"/>
        </w:rPr>
        <w:t>三公</w:t>
      </w:r>
      <w:r>
        <w:rPr>
          <w:rFonts w:ascii="Times New Roman" w:eastAsia="楷体_GB2312" w:hAnsi="Times New Roman" w:cs="Times New Roman"/>
          <w:b/>
          <w:color w:val="auto"/>
          <w:sz w:val="32"/>
          <w:szCs w:val="32"/>
        </w:rPr>
        <w:t>”</w:t>
      </w:r>
      <w:r>
        <w:rPr>
          <w:rFonts w:ascii="Times New Roman" w:eastAsia="楷体_GB2312" w:hAnsi="Times New Roman" w:cs="Times New Roman"/>
          <w:b/>
          <w:color w:val="auto"/>
          <w:sz w:val="32"/>
          <w:szCs w:val="32"/>
        </w:rPr>
        <w:t>经费财政拨款支出决算总体情况说明</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lastRenderedPageBreak/>
        <w:t>2024</w:t>
      </w:r>
      <w:r>
        <w:rPr>
          <w:rFonts w:ascii="Times New Roman" w:eastAsia="仿宋_GB2312" w:hAnsi="Times New Roman" w:cs="Times New Roman"/>
          <w:color w:val="auto"/>
          <w:sz w:val="32"/>
          <w:szCs w:val="32"/>
        </w:rPr>
        <w:t>年度</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经费财政拨款支出预算为</w:t>
      </w:r>
      <w:r>
        <w:rPr>
          <w:rFonts w:ascii="Times New Roman" w:eastAsia="仿宋_GB2312" w:hAnsi="Times New Roman" w:cs="Times New Roman" w:hint="eastAsia"/>
          <w:color w:val="auto"/>
          <w:sz w:val="32"/>
          <w:szCs w:val="32"/>
        </w:rPr>
        <w:t>23.09</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23.09</w:t>
      </w:r>
      <w:r>
        <w:rPr>
          <w:rFonts w:ascii="Times New Roman" w:eastAsia="仿宋_GB2312" w:hAnsi="Times New Roman" w:cs="Times New Roman"/>
          <w:color w:val="auto"/>
          <w:sz w:val="32"/>
          <w:szCs w:val="32"/>
        </w:rPr>
        <w:t>万元，完成预算的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；与上年相比增加</w:t>
      </w:r>
      <w:r>
        <w:rPr>
          <w:rFonts w:ascii="Times New Roman" w:eastAsia="仿宋_GB2312" w:hAnsi="Times New Roman" w:cs="Times New Roman" w:hint="eastAsia"/>
          <w:color w:val="auto"/>
          <w:sz w:val="32"/>
          <w:szCs w:val="32"/>
        </w:rPr>
        <w:t>7.39</w:t>
      </w:r>
      <w:r>
        <w:rPr>
          <w:rFonts w:ascii="Times New Roman" w:eastAsia="仿宋_GB2312" w:hAnsi="Times New Roman" w:cs="Times New Roman"/>
          <w:color w:val="auto"/>
          <w:sz w:val="32"/>
          <w:szCs w:val="32"/>
        </w:rPr>
        <w:t>万元，增长</w:t>
      </w:r>
      <w:r>
        <w:rPr>
          <w:rFonts w:ascii="Times New Roman" w:eastAsia="仿宋_GB2312" w:hAnsi="Times New Roman" w:cs="Times New Roman" w:hint="eastAsia"/>
          <w:color w:val="auto"/>
          <w:sz w:val="32"/>
          <w:szCs w:val="32"/>
        </w:rPr>
        <w:t>147.07</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。决算数大于预算数的主要原因是</w:t>
      </w:r>
      <w:r>
        <w:rPr>
          <w:rFonts w:ascii="Times New Roman" w:eastAsia="仿宋_GB2312" w:hAnsi="Times New Roman" w:cs="Times New Roman" w:hint="eastAsia"/>
          <w:color w:val="auto"/>
          <w:sz w:val="32"/>
          <w:szCs w:val="32"/>
        </w:rPr>
        <w:t>民政事务中心合并开支。</w:t>
      </w:r>
    </w:p>
    <w:p w:rsidR="00865E8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预算数</w:t>
      </w:r>
      <w:r>
        <w:rPr>
          <w:rFonts w:ascii="Times New Roman" w:eastAsia="仿宋_GB2312" w:hAnsi="Times New Roman" w:cs="Times New Roman" w:hint="eastAsia"/>
          <w:sz w:val="32"/>
          <w:szCs w:val="32"/>
        </w:rPr>
        <w:t>没有</w:t>
      </w:r>
      <w:r>
        <w:rPr>
          <w:rFonts w:ascii="Times New Roman" w:eastAsia="仿宋_GB2312" w:hAnsi="Times New Roman" w:cs="Times New Roman"/>
          <w:sz w:val="32"/>
          <w:szCs w:val="32"/>
        </w:rPr>
        <w:t>的主要原因是</w:t>
      </w:r>
      <w:r>
        <w:rPr>
          <w:rFonts w:ascii="Times New Roman" w:eastAsia="仿宋_GB2312" w:hAnsi="Times New Roman" w:cs="Times New Roman" w:hint="eastAsia"/>
          <w:sz w:val="32"/>
          <w:szCs w:val="32"/>
        </w:rPr>
        <w:t>未发生出国出境业务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公务用车购置费及运行维护费支出预算为</w:t>
      </w:r>
      <w:r>
        <w:rPr>
          <w:rFonts w:ascii="Times New Roman" w:eastAsia="仿宋_GB2312" w:hAnsi="Times New Roman" w:cs="Times New Roman" w:hint="eastAsia"/>
          <w:color w:val="auto"/>
          <w:sz w:val="32"/>
          <w:szCs w:val="32"/>
        </w:rPr>
        <w:t>18.99</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18.99</w:t>
      </w:r>
      <w:r>
        <w:rPr>
          <w:rFonts w:ascii="Times New Roman" w:eastAsia="仿宋_GB2312" w:hAnsi="Times New Roman" w:cs="Times New Roman"/>
          <w:color w:val="auto"/>
          <w:sz w:val="32"/>
          <w:szCs w:val="32"/>
        </w:rPr>
        <w:t>万元，完成预算的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；与上年相比增加</w:t>
      </w:r>
      <w:r>
        <w:rPr>
          <w:rFonts w:ascii="Times New Roman" w:eastAsia="仿宋_GB2312" w:hAnsi="Times New Roman" w:cs="Times New Roman" w:hint="eastAsia"/>
          <w:color w:val="auto"/>
          <w:sz w:val="32"/>
          <w:szCs w:val="32"/>
        </w:rPr>
        <w:t>7.79</w:t>
      </w:r>
      <w:r>
        <w:rPr>
          <w:rFonts w:ascii="Times New Roman" w:eastAsia="仿宋_GB2312" w:hAnsi="Times New Roman" w:cs="Times New Roman"/>
          <w:color w:val="auto"/>
          <w:sz w:val="32"/>
          <w:szCs w:val="32"/>
        </w:rPr>
        <w:t>万元，增长</w:t>
      </w:r>
      <w:r>
        <w:rPr>
          <w:rFonts w:ascii="Times New Roman" w:eastAsia="仿宋_GB2312" w:hAnsi="Times New Roman" w:cs="Times New Roman" w:hint="eastAsia"/>
          <w:color w:val="auto"/>
          <w:sz w:val="32"/>
          <w:szCs w:val="32"/>
        </w:rPr>
        <w:t>43.77</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未计划购车。</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18.99</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18.99</w:t>
      </w:r>
      <w:r>
        <w:rPr>
          <w:rFonts w:ascii="Times New Roman" w:eastAsia="仿宋_GB2312" w:hAnsi="Times New Roman" w:cs="Times New Roman"/>
          <w:sz w:val="32"/>
          <w:szCs w:val="32"/>
        </w:rPr>
        <w:t>万元，主要是</w:t>
      </w:r>
      <w:r>
        <w:rPr>
          <w:rFonts w:ascii="Times New Roman" w:eastAsia="仿宋_GB2312" w:hAnsi="Times New Roman" w:cs="Times New Roman" w:hint="eastAsia"/>
          <w:sz w:val="32"/>
          <w:szCs w:val="32"/>
        </w:rPr>
        <w:t>车辆能耗、维修、过路过桥，保险等</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7.79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43.77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。决算数大于预算数的主要原因是</w:t>
      </w:r>
      <w:r>
        <w:rPr>
          <w:rFonts w:ascii="Times New Roman" w:eastAsia="仿宋_GB2312" w:hAnsi="Times New Roman" w:cs="Times New Roman" w:hint="eastAsia"/>
          <w:sz w:val="32"/>
          <w:szCs w:val="32"/>
        </w:rPr>
        <w:t>合并二级机构开支</w:t>
      </w:r>
      <w:r>
        <w:rPr>
          <w:rFonts w:ascii="Times New Roman" w:eastAsia="仿宋_GB2312" w:hAnsi="Times New Roman" w:cs="Times New Roman"/>
          <w:sz w:val="32"/>
          <w:szCs w:val="32"/>
        </w:rPr>
        <w:t>。决算数大于上年数的主要原因是</w:t>
      </w:r>
      <w:r>
        <w:rPr>
          <w:rFonts w:ascii="Times New Roman" w:eastAsia="仿宋_GB2312" w:hAnsi="Times New Roman" w:cs="Times New Roman" w:hint="eastAsia"/>
          <w:sz w:val="32"/>
          <w:szCs w:val="32"/>
        </w:rPr>
        <w:t>合并二级机构开支</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辆。</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sz w:val="32"/>
          <w:szCs w:val="32"/>
        </w:rPr>
        <w:lastRenderedPageBreak/>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4.1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0.40</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11.25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。决算数大于预算数的主要原因是</w:t>
      </w:r>
      <w:r>
        <w:rPr>
          <w:rFonts w:ascii="Times New Roman" w:eastAsia="仿宋_GB2312" w:hAnsi="Times New Roman" w:cs="Times New Roman" w:hint="eastAsia"/>
          <w:sz w:val="32"/>
          <w:szCs w:val="32"/>
        </w:rPr>
        <w:t>合并二级机构开支</w:t>
      </w:r>
      <w:r>
        <w:rPr>
          <w:rFonts w:ascii="Times New Roman" w:eastAsia="仿宋_GB2312" w:hAnsi="Times New Roman" w:cs="Times New Roman"/>
          <w:sz w:val="32"/>
          <w:szCs w:val="32"/>
        </w:rPr>
        <w:t>。决算数大于上年数的主要原因是</w:t>
      </w:r>
      <w:r>
        <w:rPr>
          <w:rFonts w:ascii="Times New Roman" w:eastAsia="仿宋_GB2312" w:hAnsi="Times New Roman" w:cs="Times New Roman" w:hint="eastAsia"/>
          <w:sz w:val="32"/>
          <w:szCs w:val="32"/>
        </w:rPr>
        <w:t>合并二级机构开支</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年度共接待来访团组</w:t>
      </w:r>
      <w:r>
        <w:rPr>
          <w:rFonts w:ascii="Times New Roman" w:eastAsia="仿宋_GB2312" w:hAnsi="Times New Roman" w:cs="Times New Roman" w:hint="eastAsia"/>
          <w:color w:val="auto"/>
          <w:sz w:val="32"/>
          <w:szCs w:val="32"/>
        </w:rPr>
        <w:t>29</w:t>
      </w:r>
      <w:r>
        <w:rPr>
          <w:rFonts w:ascii="Times New Roman" w:eastAsia="仿宋_GB2312" w:hAnsi="Times New Roman" w:cs="Times New Roman"/>
          <w:color w:val="auto"/>
          <w:sz w:val="32"/>
          <w:szCs w:val="32"/>
        </w:rPr>
        <w:t>个、来宾</w:t>
      </w:r>
      <w:r>
        <w:rPr>
          <w:rFonts w:ascii="Times New Roman" w:eastAsia="仿宋_GB2312" w:hAnsi="Times New Roman" w:cs="Times New Roman" w:hint="eastAsia"/>
          <w:color w:val="auto"/>
          <w:sz w:val="32"/>
          <w:szCs w:val="32"/>
        </w:rPr>
        <w:t>268</w:t>
      </w:r>
      <w:r>
        <w:rPr>
          <w:rFonts w:ascii="Times New Roman" w:eastAsia="仿宋_GB2312" w:hAnsi="Times New Roman" w:cs="Times New Roman"/>
          <w:color w:val="auto"/>
          <w:sz w:val="32"/>
          <w:szCs w:val="32"/>
        </w:rPr>
        <w:t>人次，主要是</w:t>
      </w:r>
      <w:r>
        <w:rPr>
          <w:rFonts w:ascii="Times New Roman" w:eastAsia="仿宋_GB2312" w:hAnsi="Times New Roman" w:cs="Times New Roman" w:hint="eastAsia"/>
          <w:color w:val="auto"/>
          <w:sz w:val="32"/>
          <w:szCs w:val="32"/>
        </w:rPr>
        <w:t>接待各地方考察交流</w:t>
      </w:r>
      <w:r>
        <w:rPr>
          <w:rFonts w:ascii="Times New Roman" w:eastAsia="仿宋_GB2312" w:hAnsi="Times New Roman" w:cs="Times New Roman"/>
          <w:color w:val="auto"/>
          <w:sz w:val="32"/>
          <w:szCs w:val="32"/>
        </w:rPr>
        <w:t>接待支出。</w:t>
      </w:r>
    </w:p>
    <w:p w:rsidR="00865E8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330.27</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330.27</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330.27</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城市建设支出</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61.00</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cs="Times New Roman" w:hint="eastAsia"/>
          <w:sz w:val="32"/>
          <w:szCs w:val="32"/>
        </w:rPr>
        <w:t>临时工作年追加预算。</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彩票公益金安排的支出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用于社会福利的彩票公益金支出</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269.27</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cs="Times New Roman" w:hint="eastAsia"/>
          <w:sz w:val="32"/>
          <w:szCs w:val="32"/>
        </w:rPr>
        <w:t>上级拨款的福彩公益金，未预算。</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彩票公益金安排的支出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用于其他社会公益事业的彩票公益金支出</w:t>
      </w:r>
      <w:r>
        <w:rPr>
          <w:rFonts w:ascii="Times New Roman" w:eastAsia="仿宋_GB2312" w:hAnsi="Times New Roman" w:cs="Times New Roman"/>
          <w:sz w:val="32"/>
          <w:szCs w:val="32"/>
        </w:rPr>
        <w:t>（项）。</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23.00</w:t>
      </w:r>
      <w:r>
        <w:rPr>
          <w:rFonts w:ascii="Times New Roman" w:eastAsia="仿宋_GB2312" w:hAnsi="Times New Roman" w:cs="Times New Roman"/>
          <w:sz w:val="32"/>
          <w:szCs w:val="32"/>
        </w:rPr>
        <w:t>万元，决算数大</w:t>
      </w:r>
      <w:r>
        <w:rPr>
          <w:rFonts w:ascii="Times New Roman" w:eastAsia="仿宋_GB2312" w:hAnsi="Times New Roman" w:cs="Times New Roman"/>
          <w:sz w:val="32"/>
          <w:szCs w:val="32"/>
        </w:rPr>
        <w:lastRenderedPageBreak/>
        <w:t>于年初预算数的主要原因是：</w:t>
      </w:r>
      <w:r>
        <w:rPr>
          <w:rFonts w:ascii="Times New Roman" w:eastAsia="仿宋_GB2312" w:hAnsi="Times New Roman" w:cs="Times New Roman" w:hint="eastAsia"/>
          <w:sz w:val="32"/>
          <w:szCs w:val="32"/>
        </w:rPr>
        <w:t>上级拨款的福彩公益金，未预算。</w:t>
      </w:r>
    </w:p>
    <w:p w:rsidR="00865E8D"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color w:val="auto"/>
          <w:sz w:val="32"/>
          <w:szCs w:val="32"/>
        </w:rPr>
        <w:t>本部门</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年度机关运行经费支出</w:t>
      </w:r>
      <w:r>
        <w:rPr>
          <w:rFonts w:ascii="Times New Roman" w:eastAsia="仿宋_GB2312" w:hAnsi="Times New Roman" w:cs="Times New Roman" w:hint="eastAsia"/>
          <w:color w:val="auto"/>
          <w:sz w:val="32"/>
          <w:szCs w:val="32"/>
        </w:rPr>
        <w:t>200.42</w:t>
      </w:r>
      <w:r>
        <w:rPr>
          <w:rFonts w:ascii="Times New Roman" w:eastAsia="仿宋_GB2312" w:hAnsi="Times New Roman" w:cs="Times New Roman"/>
          <w:color w:val="auto"/>
          <w:sz w:val="32"/>
          <w:szCs w:val="32"/>
        </w:rPr>
        <w:t>万元，比年上年决算数减少</w:t>
      </w:r>
      <w:r>
        <w:rPr>
          <w:rFonts w:ascii="Times New Roman" w:eastAsia="仿宋_GB2312" w:hAnsi="Times New Roman" w:cs="Times New Roman" w:hint="eastAsia"/>
          <w:color w:val="auto"/>
          <w:sz w:val="32"/>
          <w:szCs w:val="32"/>
        </w:rPr>
        <w:t>145.98</w:t>
      </w:r>
      <w:r>
        <w:rPr>
          <w:rFonts w:ascii="Times New Roman" w:eastAsia="仿宋_GB2312" w:hAnsi="Times New Roman" w:cs="Times New Roman"/>
          <w:color w:val="auto"/>
          <w:sz w:val="32"/>
          <w:szCs w:val="32"/>
        </w:rPr>
        <w:t>万元，降低</w:t>
      </w:r>
      <w:r>
        <w:rPr>
          <w:rFonts w:ascii="Times New Roman" w:eastAsia="仿宋_GB2312" w:hAnsi="Times New Roman" w:cs="Times New Roman" w:hint="eastAsia"/>
          <w:color w:val="auto"/>
          <w:sz w:val="32"/>
          <w:szCs w:val="32"/>
        </w:rPr>
        <w:t>42.35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。主要原因是</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民政局合并全部二级机构</w:t>
      </w:r>
      <w:r w:rsidR="005A4370">
        <w:rPr>
          <w:rFonts w:ascii="Times New Roman" w:eastAsia="仿宋_GB2312" w:hAnsi="Times New Roman" w:cs="Times New Roman" w:hint="eastAsia"/>
          <w:sz w:val="32"/>
          <w:szCs w:val="32"/>
        </w:rPr>
        <w:t>财政拨款</w:t>
      </w:r>
      <w:r>
        <w:rPr>
          <w:rFonts w:ascii="Times New Roman" w:eastAsia="仿宋_GB2312" w:hAnsi="Times New Roman" w:cs="Times New Roman" w:hint="eastAsia"/>
          <w:sz w:val="32"/>
          <w:szCs w:val="32"/>
        </w:rPr>
        <w:t>收入与支出，有效管控开支，</w:t>
      </w:r>
      <w:r>
        <w:rPr>
          <w:rFonts w:ascii="Times New Roman" w:eastAsia="仿宋_GB2312" w:hAnsi="Times New Roman" w:hint="eastAsia"/>
          <w:sz w:val="32"/>
          <w:szCs w:val="32"/>
        </w:rPr>
        <w:t>厉行节约要求，压缩</w:t>
      </w:r>
      <w:proofErr w:type="gramStart"/>
      <w:r>
        <w:rPr>
          <w:rFonts w:ascii="Times New Roman" w:eastAsia="仿宋_GB2312" w:hAnsi="Times New Roman" w:hint="eastAsia"/>
          <w:sz w:val="32"/>
          <w:szCs w:val="32"/>
        </w:rPr>
        <w:t>开支</w:t>
      </w:r>
      <w:r>
        <w:rPr>
          <w:rFonts w:ascii="Times New Roman" w:eastAsia="仿宋_GB2312" w:hAnsi="Times New Roman" w:hint="eastAsia"/>
          <w:sz w:val="32"/>
          <w:szCs w:val="32"/>
        </w:rPr>
        <w:t>;</w:t>
      </w:r>
      <w:proofErr w:type="gramEnd"/>
      <w:r>
        <w:rPr>
          <w:rFonts w:ascii="Times New Roman" w:eastAsia="仿宋_GB2312" w:hAnsi="Times New Roman" w:cs="Times New Roman" w:hint="eastAsia"/>
          <w:sz w:val="32"/>
          <w:szCs w:val="32"/>
        </w:rPr>
        <w:t>及撤销市殡葬改革执法大队</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，执法职责和人员编制转至市城市管理综合行政执法大队。</w:t>
      </w:r>
    </w:p>
    <w:p w:rsidR="00865E8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万元，用于召开</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会议，人数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万元，用于开展</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培训，人数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；举办</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等节庆、晚会、论坛、赛事活动，开支</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w:t>
      </w:r>
    </w:p>
    <w:p w:rsidR="00865E8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sz w:val="32"/>
          <w:szCs w:val="32"/>
        </w:rPr>
        <w:t>0.00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sz w:val="32"/>
          <w:szCs w:val="32"/>
        </w:rPr>
        <w:t>0.00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sz w:val="32"/>
          <w:szCs w:val="32"/>
        </w:rPr>
        <w:t>0.00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sz w:val="32"/>
          <w:szCs w:val="32"/>
        </w:rPr>
        <w:t>0.00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865E8D"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lastRenderedPageBreak/>
        <w:t>十二、关于国有资产占用情况说明</w:t>
      </w:r>
    </w:p>
    <w:p w:rsidR="00865E8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辆，其他用车主要是</w:t>
      </w:r>
      <w:r>
        <w:rPr>
          <w:rFonts w:ascii="Times New Roman" w:eastAsia="仿宋_GB2312" w:hAnsi="Times New Roman" w:cs="Times New Roman" w:hint="eastAsia"/>
          <w:color w:val="auto"/>
          <w:sz w:val="32"/>
          <w:szCs w:val="32"/>
        </w:rPr>
        <w:t>合并二级机构已报废车一台</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台（套）。</w:t>
      </w:r>
    </w:p>
    <w:p w:rsidR="00865E8D"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865E8D"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15</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1113.43</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0.00</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0.00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15</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1113.43</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0.00</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0.00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sz w:val="32"/>
          <w:szCs w:val="32"/>
        </w:rPr>
        <w:t>0.00</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0.00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0.00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0.00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三是事前绩效评估开展情况（如有，一级预算部门填写）。</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个重大项目开展事前绩效评估，共涉及资金</w:t>
      </w:r>
      <w:r>
        <w:rPr>
          <w:rFonts w:ascii="Times New Roman" w:eastAsia="仿宋_GB2312" w:hAnsi="Times New Roman" w:cs="Times New Roman" w:hint="eastAsia"/>
          <w:kern w:val="0"/>
          <w:sz w:val="32"/>
          <w:szCs w:val="32"/>
        </w:rPr>
        <w:t>0.00</w:t>
      </w:r>
      <w:r>
        <w:rPr>
          <w:rFonts w:ascii="Times New Roman" w:eastAsia="仿宋_GB2312" w:hAnsi="Times New Roman" w:cs="Times New Roman"/>
          <w:kern w:val="0"/>
          <w:sz w:val="32"/>
          <w:szCs w:val="32"/>
        </w:rPr>
        <w:t>万元。</w:t>
      </w:r>
    </w:p>
    <w:p w:rsidR="00865E8D" w:rsidRDefault="00000000">
      <w:pPr>
        <w:pStyle w:val="ab"/>
        <w:widowControl/>
        <w:shd w:val="clear" w:color="auto" w:fill="FFFFFF"/>
        <w:spacing w:before="0" w:beforeAutospacing="0" w:after="0" w:afterAutospacing="0" w:line="560" w:lineRule="exact"/>
        <w:ind w:firstLineChars="200" w:firstLine="643"/>
        <w:jc w:val="both"/>
        <w:rPr>
          <w:rFonts w:ascii="Times New Roman" w:eastAsia="仿宋_GB2312" w:hAnsi="Times New Roman"/>
          <w:sz w:val="32"/>
          <w:szCs w:val="32"/>
        </w:rPr>
      </w:pPr>
      <w:r>
        <w:rPr>
          <w:rFonts w:ascii="Times New Roman" w:eastAsia="楷体_GB2312" w:hAnsi="Times New Roman"/>
          <w:b/>
          <w:bCs/>
          <w:sz w:val="32"/>
          <w:szCs w:val="32"/>
        </w:rPr>
        <w:lastRenderedPageBreak/>
        <w:t>（二）绩效评价结果。</w:t>
      </w:r>
      <w:r>
        <w:rPr>
          <w:rFonts w:ascii="Times New Roman" w:eastAsia="仿宋_GB2312" w:hAnsi="Times New Roman"/>
          <w:b/>
          <w:bCs/>
          <w:sz w:val="32"/>
          <w:szCs w:val="32"/>
        </w:rPr>
        <w:t>一是绩效自评结果。</w:t>
      </w:r>
      <w:r>
        <w:rPr>
          <w:rFonts w:ascii="Times New Roman" w:eastAsia="仿宋_GB2312" w:hAnsi="Times New Roman"/>
          <w:sz w:val="32"/>
          <w:szCs w:val="32"/>
        </w:rPr>
        <w:t>2024</w:t>
      </w:r>
      <w:r>
        <w:rPr>
          <w:rFonts w:ascii="Times New Roman" w:eastAsia="仿宋_GB2312" w:hAnsi="Times New Roman"/>
          <w:sz w:val="32"/>
          <w:szCs w:val="32"/>
        </w:rPr>
        <w:t>年度本部门（单位）整体支出全年预算数</w:t>
      </w:r>
      <w:r>
        <w:rPr>
          <w:rFonts w:ascii="Times New Roman" w:eastAsia="仿宋_GB2312" w:hAnsi="Times New Roman" w:hint="eastAsia"/>
          <w:sz w:val="32"/>
          <w:szCs w:val="32"/>
        </w:rPr>
        <w:t>1113.43</w:t>
      </w:r>
      <w:r>
        <w:rPr>
          <w:rFonts w:ascii="Times New Roman" w:eastAsia="仿宋_GB2312" w:hAnsi="Times New Roman"/>
          <w:sz w:val="32"/>
          <w:szCs w:val="32"/>
        </w:rPr>
        <w:t>万元，执行数</w:t>
      </w:r>
      <w:r>
        <w:rPr>
          <w:rFonts w:ascii="Times New Roman" w:eastAsia="仿宋_GB2312" w:hAnsi="Times New Roman" w:hint="eastAsia"/>
          <w:sz w:val="32"/>
          <w:szCs w:val="32"/>
        </w:rPr>
        <w:t>1113.43</w:t>
      </w:r>
      <w:r>
        <w:rPr>
          <w:rFonts w:ascii="Times New Roman" w:eastAsia="仿宋_GB2312" w:hAnsi="Times New Roman"/>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sz w:val="32"/>
          <w:szCs w:val="32"/>
        </w:rPr>
        <w:t>%</w:t>
      </w:r>
      <w:r>
        <w:rPr>
          <w:rFonts w:ascii="Times New Roman" w:eastAsia="仿宋_GB2312" w:hAnsi="Times New Roman"/>
          <w:sz w:val="32"/>
          <w:szCs w:val="32"/>
        </w:rPr>
        <w:t>，绩效自评得分</w:t>
      </w:r>
      <w:r>
        <w:rPr>
          <w:rFonts w:ascii="Times New Roman" w:eastAsia="仿宋_GB2312" w:hAnsi="Times New Roman" w:hint="eastAsia"/>
          <w:sz w:val="32"/>
          <w:szCs w:val="32"/>
        </w:rPr>
        <w:t>94</w:t>
      </w:r>
      <w:r>
        <w:rPr>
          <w:rFonts w:ascii="Times New Roman" w:eastAsia="仿宋_GB2312" w:hAnsi="Times New Roman"/>
          <w:sz w:val="32"/>
          <w:szCs w:val="32"/>
        </w:rPr>
        <w:t>分，评价等级为</w:t>
      </w:r>
      <w:r>
        <w:rPr>
          <w:rFonts w:ascii="Times New Roman" w:eastAsia="仿宋_GB2312" w:hAnsi="Times New Roman"/>
          <w:sz w:val="32"/>
          <w:szCs w:val="32"/>
        </w:rPr>
        <w:t>“</w:t>
      </w:r>
      <w:r>
        <w:rPr>
          <w:rFonts w:ascii="Times New Roman" w:eastAsia="仿宋_GB2312" w:hAnsi="Times New Roman" w:hint="eastAsia"/>
          <w:sz w:val="32"/>
          <w:szCs w:val="32"/>
        </w:rPr>
        <w:t>优</w:t>
      </w:r>
      <w:r>
        <w:rPr>
          <w:rFonts w:ascii="Times New Roman" w:eastAsia="仿宋_GB2312" w:hAnsi="Times New Roman"/>
          <w:sz w:val="32"/>
          <w:szCs w:val="32"/>
        </w:rPr>
        <w:t>”</w:t>
      </w:r>
      <w:r>
        <w:rPr>
          <w:rFonts w:ascii="Times New Roman" w:eastAsia="仿宋_GB2312" w:hAnsi="Times New Roman"/>
          <w:sz w:val="32"/>
          <w:szCs w:val="32"/>
        </w:rPr>
        <w:t>。绩效目标完成情况：</w:t>
      </w:r>
      <w:r>
        <w:rPr>
          <w:rFonts w:ascii="仿宋_GB2312" w:eastAsia="仿宋_GB2312" w:hAnsi="仿宋_GB2312" w:cs="仿宋_GB2312" w:hint="eastAsia"/>
          <w:sz w:val="30"/>
          <w:szCs w:val="30"/>
          <w:shd w:val="clear" w:color="auto" w:fill="FFFFFF"/>
        </w:rPr>
        <w:t>一是着力抓好党建引领。结合主题教育活动，深入学习贯彻党的二十大精神，常态化落实“三会一课”、主题党日、谈心谈话等组织生活制度，扎实开展庆“七一”“镜鉴”以案明纪以案促改系列活动。二是着力提升队伍素质。认真落实大兴调查研究、干部作风建设年有关要求，打造忠诚干净担当的民政队伍，结合重点工作、中心工作、难点工作，全市民政系统报送工作动态、亮点成效2条，在市级以上官网和媒体上稿252余篇。三是着力加强安全生产。落实养老机构“乙类乙管”防控要求，深化养老领域突出问题整治和打非防诈工作，切实保障老年群体人身财产安全。</w:t>
      </w:r>
    </w:p>
    <w:p w:rsidR="00865E8D" w:rsidRDefault="00000000">
      <w:pPr>
        <w:widowControl/>
        <w:spacing w:line="560" w:lineRule="exact"/>
        <w:jc w:val="left"/>
        <w:textAlignment w:val="center"/>
        <w:rPr>
          <w:rFonts w:ascii="仿宋_GB2312" w:eastAsia="仿宋_GB2312" w:hAnsi="仿宋_GB2312" w:cs="仿宋_GB2312" w:hint="eastAsia"/>
          <w:kern w:val="0"/>
          <w:sz w:val="30"/>
          <w:szCs w:val="30"/>
        </w:rPr>
      </w:pPr>
      <w:r>
        <w:rPr>
          <w:rFonts w:ascii="Times New Roman" w:eastAsia="仿宋_GB2312" w:hAnsi="Times New Roman" w:cs="Times New Roman"/>
          <w:b/>
          <w:bCs/>
          <w:kern w:val="0"/>
          <w:sz w:val="32"/>
          <w:szCs w:val="32"/>
        </w:rPr>
        <w:t>二是部门评价结果。</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kern w:val="0"/>
          <w:sz w:val="32"/>
          <w:szCs w:val="32"/>
        </w:rPr>
        <w:t>1113.43</w:t>
      </w:r>
      <w:r>
        <w:rPr>
          <w:rFonts w:ascii="Times New Roman" w:eastAsia="仿宋_GB2312" w:hAnsi="Times New Roman" w:cs="Times New Roman"/>
          <w:sz w:val="32"/>
          <w:szCs w:val="32"/>
        </w:rPr>
        <w:t>万元，执行数</w:t>
      </w:r>
      <w:r>
        <w:rPr>
          <w:rFonts w:ascii="Times New Roman" w:eastAsia="仿宋_GB2312" w:hAnsi="Times New Roman" w:cs="Times New Roman" w:hint="eastAsia"/>
          <w:kern w:val="0"/>
          <w:sz w:val="32"/>
          <w:szCs w:val="32"/>
        </w:rPr>
        <w:t>1113.43</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94</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w:t>
      </w:r>
      <w:r>
        <w:rPr>
          <w:rFonts w:ascii="Times New Roman" w:eastAsia="仿宋_GB2312" w:hAnsi="Times New Roman" w:cs="Times New Roman" w:hint="eastAsia"/>
          <w:sz w:val="32"/>
          <w:szCs w:val="32"/>
        </w:rPr>
        <w:t>一是：</w:t>
      </w:r>
      <w:r>
        <w:rPr>
          <w:rFonts w:ascii="仿宋_GB2312" w:eastAsia="仿宋_GB2312" w:hAnsi="仿宋_GB2312" w:cs="仿宋_GB2312" w:hint="eastAsia"/>
          <w:kern w:val="0"/>
          <w:sz w:val="30"/>
          <w:szCs w:val="30"/>
        </w:rPr>
        <w:t>坚持定期进行财务分析。对收支不合理现象作出预警，并及时通报。加强项目实施进度监控，开展项目绩效自评，确保绩效目标的完成。二是：严格财务管理监督。按照预定项目和用途进行资金使用审核、支付、财务核算；严把“三公”经费支出、审核关，细化“三公”经费的管理，合理压缩“三公”经费支出。三是：加强对绩效管理业务的培训，对单位各项项目支出流程要熟悉，做到财业结合。</w:t>
      </w:r>
    </w:p>
    <w:p w:rsidR="00865E8D"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bCs/>
          <w:kern w:val="0"/>
          <w:sz w:val="32"/>
          <w:szCs w:val="32"/>
        </w:rPr>
        <w:t>三是事前绩效评估结果（如有，一级预算部门填写）。</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15</w:t>
      </w:r>
      <w:r>
        <w:rPr>
          <w:rFonts w:ascii="Times New Roman" w:eastAsia="仿宋_GB2312" w:hAnsi="Times New Roman" w:cs="Times New Roman"/>
          <w:kern w:val="0"/>
          <w:sz w:val="32"/>
          <w:szCs w:val="32"/>
        </w:rPr>
        <w:t>个重大项目事前绩效评估，其中，</w:t>
      </w:r>
      <w:r>
        <w:rPr>
          <w:rFonts w:ascii="Times New Roman" w:eastAsia="仿宋_GB2312" w:hAnsi="Times New Roman" w:cs="Times New Roman" w:hint="eastAsia"/>
          <w:sz w:val="32"/>
          <w:szCs w:val="32"/>
        </w:rPr>
        <w:t>15</w:t>
      </w:r>
      <w:r>
        <w:rPr>
          <w:rFonts w:ascii="Times New Roman" w:eastAsia="仿宋_GB2312" w:hAnsi="Times New Roman" w:cs="Times New Roman"/>
          <w:kern w:val="0"/>
          <w:sz w:val="32"/>
          <w:szCs w:val="32"/>
        </w:rPr>
        <w:t>个项目评估通过，涉及资金</w:t>
      </w:r>
      <w:r>
        <w:rPr>
          <w:rFonts w:ascii="Times New Roman" w:eastAsia="仿宋_GB2312" w:hAnsi="Times New Roman" w:cs="Times New Roman" w:hint="eastAsia"/>
          <w:kern w:val="0"/>
          <w:sz w:val="32"/>
          <w:szCs w:val="32"/>
        </w:rPr>
        <w:t>1113.43</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个项目评估不通过，涉及资金</w:t>
      </w:r>
      <w:r>
        <w:rPr>
          <w:rFonts w:ascii="Times New Roman" w:eastAsia="仿宋_GB2312" w:hAnsi="Times New Roman" w:cs="Times New Roman" w:hint="eastAsia"/>
          <w:kern w:val="0"/>
          <w:sz w:val="32"/>
          <w:szCs w:val="32"/>
        </w:rPr>
        <w:t>1113.43</w:t>
      </w:r>
      <w:r>
        <w:rPr>
          <w:rFonts w:ascii="Times New Roman" w:eastAsia="仿宋_GB2312" w:hAnsi="Times New Roman" w:cs="Times New Roman"/>
          <w:kern w:val="0"/>
          <w:sz w:val="32"/>
          <w:szCs w:val="32"/>
        </w:rPr>
        <w:lastRenderedPageBreak/>
        <w:t>万元。</w:t>
      </w:r>
    </w:p>
    <w:p w:rsidR="00865E8D"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请根据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年度绩效自评结果、部门评价结果、财政评价结果对本部门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年度预算安排，支出结构调整，资金管理，制度建设等方面结果运用进行简要说明。</w:t>
      </w:r>
    </w:p>
    <w:p w:rsidR="00865E8D" w:rsidRDefault="00865E8D">
      <w:pPr>
        <w:pStyle w:val="Default"/>
        <w:jc w:val="center"/>
        <w:rPr>
          <w:rFonts w:ascii="Times New Roman" w:hAnsi="Times New Roman" w:cs="Times New Roman"/>
          <w:sz w:val="72"/>
          <w:szCs w:val="72"/>
        </w:rPr>
      </w:pPr>
    </w:p>
    <w:p w:rsidR="00865E8D" w:rsidRDefault="00865E8D">
      <w:pPr>
        <w:pStyle w:val="Default"/>
        <w:jc w:val="center"/>
        <w:rPr>
          <w:rFonts w:ascii="Times New Roman" w:hAnsi="Times New Roman" w:cs="Times New Roman"/>
          <w:sz w:val="72"/>
          <w:szCs w:val="72"/>
        </w:rPr>
      </w:pPr>
    </w:p>
    <w:p w:rsidR="00865E8D" w:rsidRDefault="00865E8D">
      <w:pPr>
        <w:pStyle w:val="Default"/>
        <w:jc w:val="center"/>
        <w:rPr>
          <w:rFonts w:ascii="Times New Roman" w:hAnsi="Times New Roman" w:cs="Times New Roman"/>
          <w:sz w:val="72"/>
          <w:szCs w:val="72"/>
        </w:rPr>
      </w:pPr>
    </w:p>
    <w:p w:rsidR="00865E8D" w:rsidRDefault="00865E8D">
      <w:pPr>
        <w:pStyle w:val="Default"/>
        <w:jc w:val="center"/>
        <w:rPr>
          <w:rFonts w:ascii="Times New Roman" w:hAnsi="Times New Roman" w:cs="Times New Roman"/>
          <w:sz w:val="72"/>
          <w:szCs w:val="72"/>
        </w:rPr>
      </w:pPr>
    </w:p>
    <w:p w:rsidR="00865E8D" w:rsidRDefault="00865E8D">
      <w:pPr>
        <w:pStyle w:val="Default"/>
        <w:jc w:val="center"/>
        <w:rPr>
          <w:rFonts w:ascii="Times New Roman" w:hAnsi="Times New Roman" w:cs="Times New Roman"/>
          <w:sz w:val="72"/>
          <w:szCs w:val="72"/>
        </w:rPr>
      </w:pPr>
    </w:p>
    <w:p w:rsidR="00865E8D" w:rsidRDefault="00865E8D">
      <w:pPr>
        <w:pStyle w:val="Default"/>
        <w:jc w:val="center"/>
        <w:rPr>
          <w:rFonts w:ascii="Times New Roman" w:hAnsi="Times New Roman" w:cs="Times New Roman"/>
          <w:sz w:val="72"/>
          <w:szCs w:val="72"/>
        </w:rPr>
      </w:pPr>
    </w:p>
    <w:p w:rsidR="00865E8D" w:rsidRDefault="00865E8D">
      <w:pPr>
        <w:pStyle w:val="Default"/>
        <w:jc w:val="center"/>
        <w:rPr>
          <w:rFonts w:ascii="Times New Roman" w:hAnsi="Times New Roman" w:cs="Times New Roman"/>
          <w:sz w:val="72"/>
          <w:szCs w:val="72"/>
        </w:rPr>
      </w:pPr>
    </w:p>
    <w:p w:rsidR="00865E8D" w:rsidRDefault="00865E8D">
      <w:pPr>
        <w:pStyle w:val="Default"/>
        <w:jc w:val="center"/>
        <w:rPr>
          <w:rFonts w:ascii="Times New Roman" w:hAnsi="Times New Roman" w:cs="Times New Roman"/>
          <w:sz w:val="72"/>
          <w:szCs w:val="72"/>
        </w:rPr>
      </w:pPr>
    </w:p>
    <w:p w:rsidR="00865E8D" w:rsidRDefault="00865E8D">
      <w:pPr>
        <w:pStyle w:val="Default"/>
        <w:jc w:val="center"/>
        <w:rPr>
          <w:rFonts w:ascii="Times New Roman" w:hAnsi="Times New Roman" w:cs="Times New Roman"/>
          <w:sz w:val="72"/>
          <w:szCs w:val="72"/>
        </w:rPr>
      </w:pPr>
    </w:p>
    <w:p w:rsidR="00865E8D" w:rsidRDefault="00865E8D">
      <w:pPr>
        <w:pStyle w:val="Default"/>
        <w:jc w:val="center"/>
        <w:rPr>
          <w:rFonts w:ascii="Times New Roman" w:hAnsi="Times New Roman" w:cs="Times New Roman"/>
          <w:sz w:val="72"/>
          <w:szCs w:val="72"/>
        </w:rPr>
      </w:pPr>
    </w:p>
    <w:p w:rsidR="00865E8D" w:rsidRDefault="00865E8D">
      <w:pPr>
        <w:pStyle w:val="Default"/>
        <w:jc w:val="both"/>
        <w:rPr>
          <w:rFonts w:ascii="Times New Roman" w:hAnsi="Times New Roman" w:cs="Times New Roman"/>
          <w:sz w:val="72"/>
          <w:szCs w:val="72"/>
        </w:rPr>
      </w:pPr>
    </w:p>
    <w:p w:rsidR="00865E8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865E8D" w:rsidRDefault="00865E8D">
      <w:pPr>
        <w:widowControl/>
        <w:jc w:val="left"/>
        <w:rPr>
          <w:rFonts w:ascii="Times New Roman" w:hAnsi="Times New Roman" w:cs="Times New Roman"/>
          <w:color w:val="000000"/>
          <w:kern w:val="0"/>
          <w:sz w:val="32"/>
          <w:szCs w:val="32"/>
        </w:rPr>
      </w:pPr>
    </w:p>
    <w:p w:rsidR="00865E8D" w:rsidRDefault="00000000">
      <w:pPr>
        <w:pStyle w:val="ab"/>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865E8D" w:rsidRDefault="00000000">
      <w:pPr>
        <w:pStyle w:val="ab"/>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865E8D"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865E8D" w:rsidRDefault="00865E8D">
      <w:pPr>
        <w:pStyle w:val="Default"/>
        <w:jc w:val="center"/>
        <w:rPr>
          <w:rFonts w:ascii="Times New Roman" w:hAnsi="Times New Roman" w:cs="Times New Roman"/>
          <w:sz w:val="72"/>
          <w:szCs w:val="72"/>
        </w:rPr>
      </w:pPr>
    </w:p>
    <w:p w:rsidR="00865E8D" w:rsidRDefault="00865E8D">
      <w:pPr>
        <w:pStyle w:val="Default"/>
        <w:jc w:val="center"/>
        <w:rPr>
          <w:rFonts w:ascii="Times New Roman" w:hAnsi="Times New Roman" w:cs="Times New Roman"/>
          <w:sz w:val="72"/>
          <w:szCs w:val="72"/>
        </w:rPr>
      </w:pPr>
    </w:p>
    <w:p w:rsidR="00865E8D" w:rsidRDefault="00865E8D">
      <w:pPr>
        <w:pStyle w:val="Default"/>
        <w:jc w:val="center"/>
        <w:rPr>
          <w:rFonts w:ascii="Times New Roman" w:hAnsi="Times New Roman" w:cs="Times New Roman"/>
          <w:sz w:val="72"/>
          <w:szCs w:val="72"/>
        </w:rPr>
      </w:pPr>
    </w:p>
    <w:p w:rsidR="00865E8D" w:rsidRDefault="00865E8D">
      <w:pPr>
        <w:pStyle w:val="Default"/>
        <w:jc w:val="both"/>
        <w:rPr>
          <w:rFonts w:ascii="Times New Roman" w:hAnsi="Times New Roman" w:cs="Times New Roman"/>
          <w:sz w:val="72"/>
          <w:szCs w:val="72"/>
        </w:rPr>
      </w:pPr>
    </w:p>
    <w:p w:rsidR="00865E8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865E8D" w:rsidRDefault="00865E8D">
      <w:pPr>
        <w:rPr>
          <w:rFonts w:ascii="Times New Roman" w:hAnsi="Times New Roman" w:cs="Times New Roman"/>
          <w:sz w:val="72"/>
          <w:szCs w:val="72"/>
        </w:rPr>
      </w:pPr>
    </w:p>
    <w:p w:rsidR="00865E8D"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proofErr w:type="gramStart"/>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整体支出绩效自评报告。</w:t>
      </w:r>
    </w:p>
    <w:p w:rsidR="00865E8D" w:rsidRDefault="00000000">
      <w:pPr>
        <w:spacing w:line="560" w:lineRule="exact"/>
        <w:ind w:firstLineChars="200" w:firstLine="880"/>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44"/>
          <w:szCs w:val="44"/>
        </w:rPr>
        <w:t>自评报告综述</w:t>
      </w:r>
    </w:p>
    <w:p w:rsidR="00865E8D" w:rsidRDefault="00865E8D">
      <w:pPr>
        <w:spacing w:line="560" w:lineRule="exact"/>
        <w:rPr>
          <w:rFonts w:ascii="Times New Roman" w:eastAsia="仿宋_GB2312" w:hAnsi="Times New Roman"/>
          <w:sz w:val="32"/>
          <w:szCs w:val="32"/>
        </w:rPr>
      </w:pPr>
    </w:p>
    <w:p w:rsidR="00865E8D" w:rsidRDefault="00000000">
      <w:pPr>
        <w:spacing w:line="56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一、部门</w:t>
      </w:r>
      <w:proofErr w:type="gramStart"/>
      <w:r>
        <w:rPr>
          <w:rFonts w:ascii="黑体" w:eastAsia="黑体" w:hAnsi="黑体" w:cs="黑体" w:hint="eastAsia"/>
          <w:sz w:val="30"/>
          <w:szCs w:val="30"/>
        </w:rPr>
        <w:t>(单位)</w:t>
      </w:r>
      <w:proofErr w:type="gramEnd"/>
      <w:r>
        <w:rPr>
          <w:rFonts w:ascii="黑体" w:eastAsia="黑体" w:hAnsi="黑体" w:cs="黑体" w:hint="eastAsia"/>
          <w:sz w:val="30"/>
          <w:szCs w:val="30"/>
        </w:rPr>
        <w:t>概况</w:t>
      </w:r>
    </w:p>
    <w:p w:rsidR="00865E8D" w:rsidRDefault="00000000">
      <w:pPr>
        <w:widowControl/>
        <w:spacing w:line="560" w:lineRule="exact"/>
        <w:ind w:firstLineChars="200" w:firstLine="600"/>
        <w:jc w:val="left"/>
        <w:rPr>
          <w:rFonts w:ascii="方正楷体_GB2312" w:eastAsia="方正楷体_GB2312" w:hAnsi="方正楷体_GB2312" w:cs="方正楷体_GB2312"/>
          <w:b/>
          <w:sz w:val="30"/>
          <w:szCs w:val="30"/>
        </w:rPr>
      </w:pPr>
      <w:r>
        <w:rPr>
          <w:rFonts w:ascii="方正楷体_GB2312" w:eastAsia="方正楷体_GB2312" w:hAnsi="方正楷体_GB2312" w:cs="方正楷体_GB2312" w:hint="eastAsia"/>
          <w:b/>
          <w:sz w:val="30"/>
          <w:szCs w:val="30"/>
        </w:rPr>
        <w:t>（一）职能职责</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、贯彻执行国家关于民政工作的法律法规和方针政策，起草全市民政事业发展规章草案、规范性文件，拟订民政事业发展规划，制定标准并组织实施和监督检查。</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w:t>
      </w:r>
      <w:r>
        <w:rPr>
          <w:rFonts w:ascii="Times New Roman" w:eastAsia="仿宋_GB2312" w:hAnsi="Times New Roman" w:cs="Times New Roman" w:hint="eastAsia"/>
          <w:sz w:val="32"/>
          <w:szCs w:val="32"/>
        </w:rPr>
        <w:t>、拟订全市社会组织登记和监督管理办法并组织实施，依法对社会组织进行登记管理和执法监督。</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拟订全市社会救助规划、办法、标准，统筹社会救助体系建设，负责城乡居民最低生活保障、最低生活保障边缘家庭救助、刚性支出困难家庭救助、特困人员救助供养、临时救助、生活无着落流浪乞讨人员救助工作。</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拟订全市行政区划、行政区域界线管理和地名管理规范性文件，组织研究提出全市行政区划规划思路建议，按照管理权限牵头负责行政区划设立、命名、变更和政府驻地迁移等申报工作。组织、指导全市行政区域界线的勘定和管理工作。负责全市地名工作的指导、监督和管理，负责市内重要的自然地理实体的命名和更名审核工作。</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、拟订全市婚姻管理规范性文件并组织实施，推进婚俗改革。</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、拟订全市殡葬管理规范性文件并组织实施，推进殡葬改革。</w:t>
      </w:r>
    </w:p>
    <w:p w:rsidR="00865E8D" w:rsidRDefault="00000000">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、拟订全市残疾人权益保护规范性文件，统筹推进残疾人福利制度建设。组织实施福利企业认定标准和落实相关扶持政策。</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、承担市老龄工作委员会的具体工作。组织拟订并协调落实积极应对人口老龄化的政策措施。指导协调老年人权益保</w:t>
      </w:r>
      <w:r>
        <w:rPr>
          <w:rFonts w:ascii="Times New Roman" w:eastAsia="仿宋_GB2312" w:hAnsi="Times New Roman" w:cs="Times New Roman" w:hint="eastAsia"/>
          <w:sz w:val="32"/>
          <w:szCs w:val="32"/>
        </w:rPr>
        <w:lastRenderedPageBreak/>
        <w:t>障工作。组织拟订老年人社会参与规范性文件并组织实施。</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组织拟订并协调落实促进全市养老事业发展的规范性文件。统筹推进、督促指导、监督管理养老服务工作，拟订全市养老服务体系建设规划、规范性文件、标准并组织实施，承担老年人福利和特殊困难老年人救助工作。</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、拟订全市儿童福利、孤弃儿童保障、儿童收养、儿童救助保护规范性文件，健全农村留守儿童关爱服务体系和困境儿童保障制度。</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、组织拟订全市促进慈善事业发展规划、办法，组织、指导社会捐助工作，负责福利彩票管理工作。</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、负责市本级民政事业资金的分配、管理和</w:t>
      </w:r>
      <w:proofErr w:type="gramStart"/>
      <w:r>
        <w:rPr>
          <w:rFonts w:ascii="Times New Roman" w:eastAsia="仿宋_GB2312" w:hAnsi="Times New Roman" w:cs="Times New Roman" w:hint="eastAsia"/>
          <w:sz w:val="32"/>
          <w:szCs w:val="32"/>
        </w:rPr>
        <w:t>使用</w:t>
      </w:r>
      <w:r>
        <w:rPr>
          <w:rFonts w:ascii="Times New Roman" w:eastAsia="仿宋_GB2312" w:hAnsi="Times New Roman" w:cs="Times New Roman" w:hint="eastAsia"/>
          <w:sz w:val="32"/>
          <w:szCs w:val="32"/>
        </w:rPr>
        <w:t>;</w:t>
      </w:r>
      <w:proofErr w:type="gramEnd"/>
      <w:r>
        <w:rPr>
          <w:rFonts w:ascii="Times New Roman" w:eastAsia="仿宋_GB2312" w:hAnsi="Times New Roman" w:cs="Times New Roman" w:hint="eastAsia"/>
          <w:sz w:val="32"/>
          <w:szCs w:val="32"/>
        </w:rPr>
        <w:t>负责民政事业资金的审计和</w:t>
      </w:r>
      <w:proofErr w:type="gramStart"/>
      <w:r>
        <w:rPr>
          <w:rFonts w:ascii="Times New Roman" w:eastAsia="仿宋_GB2312" w:hAnsi="Times New Roman" w:cs="Times New Roman" w:hint="eastAsia"/>
          <w:sz w:val="32"/>
          <w:szCs w:val="32"/>
        </w:rPr>
        <w:t>监督</w:t>
      </w:r>
      <w:r>
        <w:rPr>
          <w:rFonts w:ascii="Times New Roman" w:eastAsia="仿宋_GB2312" w:hAnsi="Times New Roman" w:cs="Times New Roman" w:hint="eastAsia"/>
          <w:sz w:val="32"/>
          <w:szCs w:val="32"/>
        </w:rPr>
        <w:t>;</w:t>
      </w:r>
      <w:proofErr w:type="gramEnd"/>
      <w:r>
        <w:rPr>
          <w:rFonts w:ascii="Times New Roman" w:eastAsia="仿宋_GB2312" w:hAnsi="Times New Roman" w:cs="Times New Roman" w:hint="eastAsia"/>
          <w:sz w:val="32"/>
          <w:szCs w:val="32"/>
        </w:rPr>
        <w:t>负责民政统计工作。</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、指导全市基层民政干部职工队伍建设，推进民政科技管理和民政行业标准化工作。</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、组织指导革命老区建设，负责革命老区开发项目申报并做好相关服务工作。</w:t>
      </w:r>
    </w:p>
    <w:p w:rsidR="00865E8D" w:rsidRDefault="00000000">
      <w:pPr>
        <w:pStyle w:val="aa"/>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、完成市委、市人民政府交办的其他任务。</w:t>
      </w:r>
    </w:p>
    <w:p w:rsidR="00865E8D" w:rsidRDefault="00000000">
      <w:pPr>
        <w:widowControl/>
        <w:spacing w:line="560" w:lineRule="exact"/>
        <w:ind w:firstLineChars="200" w:firstLine="600"/>
        <w:jc w:val="left"/>
        <w:rPr>
          <w:rFonts w:ascii="方正楷体_GB2312" w:eastAsia="方正楷体_GB2312" w:hAnsi="方正楷体_GB2312" w:cs="方正楷体_GB2312"/>
          <w:b/>
          <w:sz w:val="30"/>
          <w:szCs w:val="30"/>
        </w:rPr>
      </w:pPr>
      <w:r>
        <w:rPr>
          <w:rFonts w:ascii="方正楷体_GB2312" w:eastAsia="方正楷体_GB2312" w:hAnsi="方正楷体_GB2312" w:cs="方正楷体_GB2312" w:hint="eastAsia"/>
          <w:b/>
          <w:sz w:val="30"/>
          <w:szCs w:val="30"/>
        </w:rPr>
        <w:t>（二）机构设置</w:t>
      </w:r>
    </w:p>
    <w:p w:rsidR="00865E8D" w:rsidRDefault="00000000">
      <w:pPr>
        <w:widowControl/>
        <w:spacing w:line="600" w:lineRule="exact"/>
        <w:rPr>
          <w:rFonts w:ascii="Times New Roman" w:eastAsia="仿宋_GB2312" w:hAnsi="Times New Roman" w:cs="Times New Roman"/>
          <w:bCs/>
          <w:kern w:val="0"/>
          <w:sz w:val="32"/>
          <w:szCs w:val="32"/>
        </w:rPr>
      </w:pPr>
      <w:r>
        <w:rPr>
          <w:rFonts w:ascii="仿宋_GB2312" w:eastAsia="仿宋_GB2312" w:hint="eastAsia"/>
          <w:sz w:val="30"/>
          <w:szCs w:val="30"/>
        </w:rPr>
        <w:t>祁阳市民政局</w:t>
      </w:r>
      <w:r>
        <w:rPr>
          <w:rFonts w:ascii="Times New Roman" w:eastAsia="仿宋_GB2312" w:hAnsi="Times New Roman" w:cs="Times New Roman"/>
          <w:bCs/>
          <w:kern w:val="0"/>
          <w:sz w:val="32"/>
          <w:szCs w:val="32"/>
        </w:rPr>
        <w:t>单位内设机构包括：</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1、祁阳市福利彩票中心</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lastRenderedPageBreak/>
        <w:t>2、祁阳市慈善总会办公室</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3、祁阳市民政事务中心</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4、祁阳市</w:t>
      </w:r>
      <w:r>
        <w:rPr>
          <w:rFonts w:ascii="仿宋_GB2312" w:eastAsia="仿宋_GB2312"/>
          <w:sz w:val="30"/>
          <w:szCs w:val="30"/>
        </w:rPr>
        <w:t>婚姻登记处</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5、祁阳市福利生产办公室</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6、祁阳市未成年人保护中心</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7、祁阳市老龄事务中心</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8、祁阳市殡仪馆</w:t>
      </w:r>
    </w:p>
    <w:p w:rsidR="00865E8D" w:rsidRDefault="00000000">
      <w:pPr>
        <w:tabs>
          <w:tab w:val="left" w:pos="10340"/>
        </w:tabs>
        <w:spacing w:line="600" w:lineRule="exact"/>
        <w:ind w:rightChars="477" w:right="1002" w:firstLineChars="100" w:firstLine="300"/>
        <w:rPr>
          <w:rFonts w:ascii="仿宋_GB2312" w:eastAsia="仿宋_GB2312"/>
          <w:sz w:val="30"/>
          <w:szCs w:val="30"/>
        </w:rPr>
      </w:pPr>
      <w:r>
        <w:rPr>
          <w:rFonts w:ascii="仿宋_GB2312" w:eastAsia="仿宋_GB2312" w:hint="eastAsia"/>
          <w:sz w:val="30"/>
          <w:szCs w:val="30"/>
        </w:rPr>
        <w:t>9、祁阳市福利工厂</w:t>
      </w:r>
    </w:p>
    <w:p w:rsidR="00865E8D" w:rsidRDefault="00865E8D">
      <w:pPr>
        <w:pStyle w:val="aa"/>
      </w:pPr>
    </w:p>
    <w:p w:rsidR="00865E8D" w:rsidRDefault="00000000">
      <w:pPr>
        <w:pStyle w:val="aa"/>
        <w:numPr>
          <w:ilvl w:val="0"/>
          <w:numId w:val="1"/>
        </w:numPr>
        <w:spacing w:line="360" w:lineRule="auto"/>
        <w:ind w:firstLineChars="100" w:firstLine="300"/>
        <w:rPr>
          <w:rFonts w:ascii="仿宋_GB2312" w:eastAsia="仿宋_GB2312"/>
          <w:sz w:val="30"/>
          <w:szCs w:val="30"/>
        </w:rPr>
      </w:pPr>
      <w:r>
        <w:rPr>
          <w:rFonts w:ascii="仿宋_GB2312" w:eastAsia="仿宋_GB2312" w:hint="eastAsia"/>
          <w:sz w:val="30"/>
          <w:szCs w:val="30"/>
        </w:rPr>
        <w:t>祁阳市城市流浪乞讨人员救助管理站</w:t>
      </w:r>
    </w:p>
    <w:p w:rsidR="00865E8D" w:rsidRDefault="00000000">
      <w:pPr>
        <w:spacing w:line="56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二、部门（单位）整体支出管理及使用情况</w:t>
      </w:r>
    </w:p>
    <w:p w:rsidR="00865E8D" w:rsidRDefault="00865E8D">
      <w:pPr>
        <w:pStyle w:val="2"/>
        <w:ind w:firstLine="480"/>
        <w:rPr>
          <w:rFonts w:hint="eastAsia"/>
        </w:rPr>
      </w:pPr>
    </w:p>
    <w:p w:rsidR="00865E8D" w:rsidRDefault="00000000">
      <w:pPr>
        <w:pStyle w:val="aa"/>
        <w:spacing w:line="360" w:lineRule="auto"/>
        <w:ind w:firstLineChars="200" w:firstLine="600"/>
        <w:rPr>
          <w:rFonts w:ascii="仿宋_GB2312" w:eastAsia="仿宋_GB2312" w:hAnsi="仿宋_GB2312" w:cs="仿宋_GB2312" w:hint="eastAsia"/>
          <w:sz w:val="30"/>
          <w:szCs w:val="30"/>
        </w:rPr>
      </w:pPr>
      <w:r>
        <w:rPr>
          <w:rFonts w:ascii="仿宋_GB2312" w:eastAsia="仿宋_GB2312" w:hint="eastAsia"/>
          <w:sz w:val="30"/>
          <w:szCs w:val="30"/>
        </w:rPr>
        <w:t>祁阳市民政局</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年部门汇总公开单位构成包括：</w:t>
      </w:r>
      <w:r>
        <w:rPr>
          <w:rFonts w:ascii="仿宋_GB2312" w:eastAsia="仿宋_GB2312" w:hint="eastAsia"/>
          <w:sz w:val="30"/>
          <w:szCs w:val="30"/>
        </w:rPr>
        <w:t>祁阳市民政局</w:t>
      </w:r>
      <w:r>
        <w:rPr>
          <w:rFonts w:ascii="Times New Roman" w:eastAsia="仿宋_GB2312" w:hAnsi="Times New Roman" w:cs="Times New Roman"/>
          <w:bCs/>
          <w:kern w:val="0"/>
          <w:sz w:val="32"/>
          <w:szCs w:val="32"/>
        </w:rPr>
        <w:t>本级以及</w:t>
      </w:r>
      <w:r>
        <w:rPr>
          <w:rFonts w:ascii="仿宋_GB2312" w:eastAsia="仿宋_GB2312" w:hint="eastAsia"/>
          <w:sz w:val="30"/>
          <w:szCs w:val="30"/>
        </w:rPr>
        <w:t>福利彩票中心、慈善总会办公室、民政事务中心、</w:t>
      </w:r>
      <w:r>
        <w:rPr>
          <w:rFonts w:ascii="仿宋_GB2312" w:eastAsia="仿宋_GB2312"/>
          <w:sz w:val="30"/>
          <w:szCs w:val="30"/>
        </w:rPr>
        <w:t>婚姻登记处</w:t>
      </w:r>
      <w:r>
        <w:rPr>
          <w:rFonts w:ascii="仿宋_GB2312" w:eastAsia="仿宋_GB2312" w:hint="eastAsia"/>
          <w:sz w:val="30"/>
          <w:szCs w:val="30"/>
        </w:rPr>
        <w:t>、福利生产办公室、未成年人保护中心、老龄事务中心、殡仪馆、福利工厂、城市流浪乞讨人员救助管理站</w:t>
      </w:r>
      <w:r>
        <w:rPr>
          <w:rFonts w:ascii="仿宋_GB2312" w:eastAsia="仿宋_GB2312" w:hAnsi="仿宋_GB2312" w:cs="仿宋_GB2312" w:hint="eastAsia"/>
          <w:kern w:val="0"/>
          <w:sz w:val="30"/>
          <w:szCs w:val="30"/>
          <w:shd w:val="clear" w:color="auto" w:fill="FFFFFF"/>
          <w:lang w:bidi="ar"/>
        </w:rPr>
        <w:t>。2024年共有人员编制数96人，实有人数142人，财政负担人员142人，抚恤人员27人。</w:t>
      </w:r>
    </w:p>
    <w:p w:rsidR="00865E8D" w:rsidRDefault="00000000">
      <w:pPr>
        <w:spacing w:line="56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二、部门（单位）整体支出管理及使用情况</w:t>
      </w:r>
    </w:p>
    <w:p w:rsidR="00865E8D" w:rsidRDefault="00000000">
      <w:pPr>
        <w:pStyle w:val="ab"/>
        <w:widowControl/>
        <w:spacing w:before="0" w:beforeAutospacing="0" w:after="0" w:afterAutospacing="0" w:line="560" w:lineRule="exact"/>
        <w:ind w:firstLineChars="200" w:firstLine="600"/>
        <w:rPr>
          <w:rFonts w:ascii="仿宋_GB2312" w:eastAsia="仿宋_GB2312" w:hAnsi="仿宋_GB2312" w:cs="仿宋_GB2312" w:hint="eastAsia"/>
          <w:bCs/>
          <w:sz w:val="30"/>
          <w:szCs w:val="30"/>
        </w:rPr>
      </w:pPr>
      <w:r>
        <w:rPr>
          <w:rFonts w:ascii="方正楷体_GB2312" w:eastAsia="方正楷体_GB2312" w:hAnsi="方正楷体_GB2312" w:cs="方正楷体_GB2312" w:hint="eastAsia"/>
          <w:b/>
          <w:kern w:val="2"/>
          <w:sz w:val="30"/>
          <w:szCs w:val="30"/>
        </w:rPr>
        <w:lastRenderedPageBreak/>
        <w:t>（一）基本支出。</w:t>
      </w:r>
      <w:r>
        <w:rPr>
          <w:rFonts w:ascii="仿宋_GB2312" w:eastAsia="仿宋_GB2312" w:hAnsi="仿宋_GB2312" w:cs="仿宋_GB2312" w:hint="eastAsia"/>
          <w:bCs/>
          <w:sz w:val="30"/>
          <w:szCs w:val="30"/>
        </w:rPr>
        <w:t>基本支出2225.10万元，其中：1、工资福利支出1839.69万元，主要用于基本工资、津贴补贴、</w:t>
      </w:r>
      <w:r>
        <w:rPr>
          <w:rFonts w:ascii="仿宋_GB2312" w:eastAsia="仿宋_GB2312" w:hAnsi="仿宋_GB2312" w:cs="仿宋_GB2312" w:hint="eastAsia"/>
          <w:bCs/>
          <w:sz w:val="30"/>
          <w:szCs w:val="30"/>
          <w:lang w:val="zh-CN"/>
        </w:rPr>
        <w:t>奖金、伙食补助费、绩效工资、机关事业单位基本养老保险缴费、职业年金缴费、职工基本医疗保险缴费、其他社会保障缴费、住房公积金、其他工资福利支出</w:t>
      </w:r>
      <w:r>
        <w:rPr>
          <w:rFonts w:ascii="仿宋_GB2312" w:eastAsia="仿宋_GB2312" w:hAnsi="仿宋_GB2312" w:cs="仿宋_GB2312" w:hint="eastAsia"/>
          <w:bCs/>
          <w:sz w:val="30"/>
          <w:szCs w:val="30"/>
        </w:rPr>
        <w:t>等；2、商品和服务支出346.4万元，主要用于办公费、印刷费、咨询费、手续费、水费、电费、邮电费、取暖费、物业管理费、差旅费、维修（护）费、租赁费、会议费、培训费、公务接待费、专用材料费、劳务费、委托业务费、工会经费、福利费、其他交通费用、其他商品和服务支出；3.对个人和家庭补助支出22487.5万元，主要用于</w:t>
      </w:r>
      <w:r>
        <w:rPr>
          <w:rFonts w:ascii="仿宋_GB2312" w:eastAsia="仿宋_GB2312" w:hAnsi="仿宋_GB2312" w:cs="仿宋_GB2312" w:hint="eastAsia"/>
          <w:bCs/>
          <w:sz w:val="30"/>
          <w:szCs w:val="30"/>
          <w:lang w:val="zh-CN"/>
        </w:rPr>
        <w:t>退休费、抚恤金、生活补助、医疗费补助、奖励金、其他对个人和家庭的补助</w:t>
      </w:r>
      <w:r>
        <w:rPr>
          <w:rFonts w:ascii="仿宋_GB2312" w:eastAsia="仿宋_GB2312" w:hAnsi="仿宋_GB2312" w:cs="仿宋_GB2312" w:hint="eastAsia"/>
          <w:bCs/>
          <w:sz w:val="30"/>
          <w:szCs w:val="30"/>
        </w:rPr>
        <w:t>等；4.资本性支出3.12万元，主要用于办公设备购置、专用设备购置、信息网络及软件购置更新、其他资本性支出等。</w:t>
      </w:r>
    </w:p>
    <w:p w:rsidR="00865E8D" w:rsidRDefault="00000000">
      <w:pPr>
        <w:pStyle w:val="ab"/>
        <w:widowControl/>
        <w:spacing w:before="0" w:beforeAutospacing="0" w:after="0" w:afterAutospacing="0" w:line="560" w:lineRule="exact"/>
        <w:ind w:firstLineChars="200" w:firstLine="600"/>
        <w:rPr>
          <w:rFonts w:ascii="仿宋_GB2312" w:eastAsia="仿宋_GB2312" w:hAnsi="仿宋_GB2312" w:cs="仿宋_GB2312" w:hint="eastAsia"/>
          <w:sz w:val="30"/>
          <w:szCs w:val="30"/>
        </w:rPr>
      </w:pPr>
      <w:r>
        <w:rPr>
          <w:rFonts w:ascii="方正楷体_GB2312" w:eastAsia="方正楷体_GB2312" w:hAnsi="方正楷体_GB2312" w:cs="方正楷体_GB2312" w:hint="eastAsia"/>
          <w:b/>
          <w:kern w:val="2"/>
          <w:sz w:val="30"/>
          <w:szCs w:val="30"/>
        </w:rPr>
        <w:t>（二）项目支出。</w:t>
      </w:r>
      <w:r>
        <w:rPr>
          <w:rFonts w:ascii="仿宋_GB2312" w:eastAsia="仿宋_GB2312" w:hAnsi="仿宋_GB2312" w:cs="仿宋_GB2312" w:hint="eastAsia"/>
          <w:bCs/>
          <w:sz w:val="30"/>
          <w:szCs w:val="30"/>
        </w:rPr>
        <w:t>2024年项目资金实际支出22487.50万元，主要用于90-99岁高龄老人补贴、百岁老人长寿保健金、城市低保、农村低保、特困供养、临时救助、民政救济、基本养老服务补贴、困难残疾人生活补贴、重度残疾人护理补贴、困难群众基本殡葬服务费（生态安葬奖补）、无名尸体火化、流浪乞讨人员救助、特殊儿童群体基本生活保障、婚姻登记档案数字化项目支出。</w:t>
      </w:r>
    </w:p>
    <w:p w:rsidR="00865E8D" w:rsidRDefault="00000000">
      <w:pPr>
        <w:spacing w:line="56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三、部门（单位）整体支出绩效情况</w:t>
      </w:r>
    </w:p>
    <w:p w:rsidR="00865E8D" w:rsidRDefault="00000000">
      <w:pPr>
        <w:widowControl/>
        <w:shd w:val="clear" w:color="auto" w:fill="FFFFFF"/>
        <w:spacing w:after="0" w:line="560" w:lineRule="exact"/>
        <w:ind w:firstLineChars="200" w:firstLine="602"/>
        <w:jc w:val="left"/>
        <w:rPr>
          <w:rFonts w:ascii="仿宋_GB2312" w:eastAsia="仿宋_GB2312" w:hAnsi="微软雅黑" w:cs="仿宋_GB2312" w:hint="eastAsia"/>
          <w:color w:val="333333"/>
          <w:kern w:val="0"/>
          <w:sz w:val="30"/>
          <w:szCs w:val="30"/>
          <w:shd w:val="clear" w:color="auto" w:fill="FFFFFF"/>
          <w:lang w:bidi="ar"/>
        </w:rPr>
      </w:pPr>
      <w:r>
        <w:rPr>
          <w:rFonts w:ascii="楷体_GB2312" w:eastAsia="楷体_GB2312" w:hAnsi="Times New Roman" w:cs="楷体_GB2312" w:hint="eastAsia"/>
          <w:b/>
          <w:bCs/>
          <w:color w:val="333333"/>
          <w:kern w:val="0"/>
          <w:sz w:val="30"/>
          <w:szCs w:val="30"/>
          <w:shd w:val="clear" w:color="auto" w:fill="FFFFFF"/>
          <w:lang w:bidi="ar"/>
        </w:rPr>
        <w:t>（一）以人为本</w:t>
      </w:r>
      <w:r>
        <w:rPr>
          <w:rFonts w:ascii="楷体_GB2312" w:eastAsia="楷体_GB2312" w:hAnsi="Times New Roman" w:cs="楷体_GB2312"/>
          <w:b/>
          <w:bCs/>
          <w:color w:val="333333"/>
          <w:kern w:val="0"/>
          <w:sz w:val="30"/>
          <w:szCs w:val="30"/>
          <w:shd w:val="clear" w:color="auto" w:fill="FFFFFF"/>
          <w:lang w:bidi="ar"/>
        </w:rPr>
        <w:t>，加大社会救助帮困工作力度。</w:t>
      </w:r>
      <w:r>
        <w:rPr>
          <w:rFonts w:ascii="仿宋_GB2312" w:eastAsia="仿宋_GB2312" w:hAnsi="微软雅黑" w:cs="仿宋_GB2312"/>
          <w:color w:val="333333"/>
          <w:kern w:val="0"/>
          <w:sz w:val="30"/>
          <w:szCs w:val="30"/>
          <w:shd w:val="clear" w:color="auto" w:fill="FFFFFF"/>
          <w:lang w:bidi="ar"/>
        </w:rPr>
        <w:t>一是进一步规范城乡社会救助工作，保障困难群众基本生活。</w:t>
      </w:r>
      <w:r>
        <w:rPr>
          <w:rFonts w:ascii="仿宋_GB2312" w:eastAsia="仿宋_GB2312" w:hAnsi="微软雅黑" w:cs="仿宋_GB2312" w:hint="eastAsia"/>
          <w:color w:val="333333"/>
          <w:kern w:val="0"/>
          <w:sz w:val="30"/>
          <w:szCs w:val="30"/>
          <w:shd w:val="clear" w:color="auto" w:fill="FFFFFF"/>
          <w:lang w:bidi="ar"/>
        </w:rPr>
        <w:t>全市城市低保标准不低于700元∕月；农村低保标准不低于5400元/年；城市特困人员救助供养不低于10920元/年；农村特困人员救助供养标准不低</w:t>
      </w:r>
      <w:r>
        <w:rPr>
          <w:rFonts w:ascii="仿宋_GB2312" w:eastAsia="仿宋_GB2312" w:hAnsi="微软雅黑" w:cs="仿宋_GB2312" w:hint="eastAsia"/>
          <w:color w:val="333333"/>
          <w:kern w:val="0"/>
          <w:sz w:val="30"/>
          <w:szCs w:val="30"/>
          <w:shd w:val="clear" w:color="auto" w:fill="FFFFFF"/>
          <w:lang w:bidi="ar"/>
        </w:rPr>
        <w:lastRenderedPageBreak/>
        <w:t>于7020元/年。全年共发放城市低保2928万元、农村低保6626万元、临时救助1142万元、特困供养7983万元、90-99岁高龄老人补贴312万元、百岁老人长寿保健金25.2万元、基本养老服务补贴120万元、民政救济54.9万元、困难残疾人生活补贴798万元、重度残疾人护理补贴1123万元、特殊儿童群体基本生活保障904万元、困难群众基本殡葬服务费（生态安葬奖补）20万元、无名尸体火化40万元、流浪乞讨人员救助400万元、婚姻登记档案数字化11.4万元。</w:t>
      </w:r>
    </w:p>
    <w:p w:rsidR="00865E8D" w:rsidRDefault="00000000">
      <w:pPr>
        <w:widowControl/>
        <w:shd w:val="clear" w:color="auto" w:fill="FFFFFF"/>
        <w:spacing w:after="0" w:line="560" w:lineRule="exact"/>
        <w:ind w:firstLineChars="200" w:firstLine="600"/>
        <w:jc w:val="left"/>
        <w:rPr>
          <w:rFonts w:ascii="仿宋_GB2312" w:eastAsia="仿宋_GB2312" w:hAnsi="微软雅黑" w:cs="仿宋_GB2312" w:hint="eastAsia"/>
          <w:color w:val="333333"/>
          <w:kern w:val="0"/>
          <w:sz w:val="30"/>
          <w:szCs w:val="30"/>
          <w:shd w:val="clear" w:color="auto" w:fill="FFFFFF"/>
          <w:lang w:bidi="ar"/>
        </w:rPr>
      </w:pPr>
      <w:r>
        <w:rPr>
          <w:rFonts w:ascii="方正楷体_GB2312" w:eastAsia="方正楷体_GB2312" w:hAnsi="方正楷体_GB2312" w:cs="方正楷体_GB2312" w:hint="eastAsia"/>
          <w:b/>
          <w:bCs/>
          <w:kern w:val="0"/>
          <w:sz w:val="30"/>
          <w:szCs w:val="30"/>
          <w:shd w:val="clear" w:color="auto" w:fill="FFFFFF"/>
          <w:lang w:bidi="ar"/>
        </w:rPr>
        <w:t>（二）规范管理，着力提升公共服务质量。</w:t>
      </w:r>
      <w:r>
        <w:rPr>
          <w:rFonts w:ascii="仿宋_GB2312" w:eastAsia="仿宋_GB2312" w:hAnsi="Times New Roman" w:cs="仿宋_GB2312" w:hint="eastAsia"/>
          <w:b/>
          <w:bCs/>
          <w:color w:val="333333"/>
          <w:kern w:val="0"/>
          <w:sz w:val="30"/>
          <w:szCs w:val="30"/>
          <w:shd w:val="clear" w:color="auto" w:fill="FFFFFF"/>
          <w:lang w:bidi="ar"/>
        </w:rPr>
        <w:t>一是加强社会组织管理。</w:t>
      </w:r>
      <w:r>
        <w:rPr>
          <w:rFonts w:ascii="仿宋_GB2312" w:eastAsia="仿宋_GB2312" w:hAnsi="Times New Roman" w:cs="仿宋_GB2312" w:hint="eastAsia"/>
          <w:color w:val="333333"/>
          <w:kern w:val="0"/>
          <w:sz w:val="30"/>
          <w:szCs w:val="30"/>
          <w:shd w:val="clear" w:color="auto" w:fill="FFFFFF"/>
          <w:lang w:bidi="ar"/>
        </w:rPr>
        <w:t>按照一手抓培育发展，一手抓监督管理的要求，简化社会组织登记程序，缩短办理时限，同时加强对社会组织日常监管。</w:t>
      </w:r>
      <w:r>
        <w:rPr>
          <w:rFonts w:ascii="仿宋_GB2312" w:eastAsia="仿宋_GB2312" w:hAnsi="微软雅黑" w:cs="仿宋_GB2312" w:hint="eastAsia"/>
          <w:color w:val="333333"/>
          <w:kern w:val="0"/>
          <w:sz w:val="30"/>
          <w:szCs w:val="30"/>
          <w:shd w:val="clear" w:color="auto" w:fill="FFFFFF"/>
          <w:lang w:bidi="ar"/>
        </w:rPr>
        <w:t>全年新成立社会组织7家，办理变更社会组织9家，注销社会组织7家。开展社会组织年检工作，全市309家社会组织年检合格</w:t>
      </w:r>
      <w:r>
        <w:rPr>
          <w:rFonts w:ascii="Times New Roman" w:eastAsia="仿宋_GB2312" w:hAnsi="Times New Roman" w:cs="Times New Roman" w:hint="eastAsia"/>
          <w:color w:val="333333"/>
          <w:kern w:val="0"/>
          <w:sz w:val="30"/>
          <w:szCs w:val="30"/>
          <w:shd w:val="clear" w:color="auto" w:fill="FFFFFF"/>
          <w:lang w:bidi="ar"/>
        </w:rPr>
        <w:t>259</w:t>
      </w:r>
      <w:r>
        <w:rPr>
          <w:rFonts w:ascii="仿宋_GB2312" w:eastAsia="仿宋_GB2312" w:hAnsi="微软雅黑" w:cs="仿宋_GB2312" w:hint="eastAsia"/>
          <w:color w:val="333333"/>
          <w:kern w:val="0"/>
          <w:sz w:val="30"/>
          <w:szCs w:val="30"/>
          <w:shd w:val="clear" w:color="auto" w:fill="FFFFFF"/>
          <w:lang w:bidi="ar"/>
        </w:rPr>
        <w:t>家，</w:t>
      </w:r>
      <w:r>
        <w:rPr>
          <w:rFonts w:ascii="Times New Roman" w:eastAsia="仿宋_GB2312" w:hAnsi="Times New Roman" w:cs="Times New Roman" w:hint="eastAsia"/>
          <w:color w:val="333333"/>
          <w:kern w:val="0"/>
          <w:sz w:val="30"/>
          <w:szCs w:val="30"/>
          <w:shd w:val="clear" w:color="auto" w:fill="FFFFFF"/>
          <w:lang w:bidi="ar"/>
        </w:rPr>
        <w:t>45</w:t>
      </w:r>
      <w:r>
        <w:rPr>
          <w:rFonts w:ascii="仿宋_GB2312" w:eastAsia="仿宋_GB2312" w:hAnsi="微软雅黑" w:cs="仿宋_GB2312" w:hint="eastAsia"/>
          <w:color w:val="333333"/>
          <w:kern w:val="0"/>
          <w:sz w:val="30"/>
          <w:szCs w:val="30"/>
          <w:shd w:val="clear" w:color="auto" w:fill="FFFFFF"/>
          <w:lang w:bidi="ar"/>
        </w:rPr>
        <w:t>家年检不合格。对</w:t>
      </w:r>
      <w:r>
        <w:rPr>
          <w:rFonts w:ascii="Times New Roman" w:eastAsia="仿宋_GB2312" w:hAnsi="Times New Roman" w:cs="Times New Roman" w:hint="eastAsia"/>
          <w:color w:val="333333"/>
          <w:kern w:val="0"/>
          <w:sz w:val="30"/>
          <w:szCs w:val="30"/>
          <w:shd w:val="clear" w:color="auto" w:fill="FFFFFF"/>
          <w:lang w:bidi="ar"/>
        </w:rPr>
        <w:t>22</w:t>
      </w:r>
      <w:r>
        <w:rPr>
          <w:rFonts w:ascii="仿宋_GB2312" w:eastAsia="仿宋_GB2312" w:hAnsi="微软雅黑" w:cs="仿宋_GB2312" w:hint="eastAsia"/>
          <w:color w:val="333333"/>
          <w:kern w:val="0"/>
          <w:sz w:val="30"/>
          <w:szCs w:val="30"/>
          <w:shd w:val="clear" w:color="auto" w:fill="FFFFFF"/>
          <w:lang w:bidi="ar"/>
        </w:rPr>
        <w:t>个乡镇（街道）开展打击整治非法社会组织专项行动摸底排查，开展</w:t>
      </w:r>
      <w:r>
        <w:rPr>
          <w:rFonts w:ascii="Times New Roman" w:eastAsia="仿宋_GB2312" w:hAnsi="Times New Roman" w:cs="Times New Roman" w:hint="eastAsia"/>
          <w:color w:val="333333"/>
          <w:kern w:val="0"/>
          <w:sz w:val="30"/>
          <w:szCs w:val="30"/>
          <w:shd w:val="clear" w:color="auto" w:fill="FFFFFF"/>
          <w:lang w:bidi="ar"/>
        </w:rPr>
        <w:t>20</w:t>
      </w:r>
      <w:r>
        <w:rPr>
          <w:rFonts w:ascii="仿宋_GB2312" w:eastAsia="仿宋_GB2312" w:hAnsi="微软雅黑" w:cs="仿宋_GB2312" w:hint="eastAsia"/>
          <w:color w:val="333333"/>
          <w:kern w:val="0"/>
          <w:sz w:val="30"/>
          <w:szCs w:val="30"/>
          <w:shd w:val="clear" w:color="auto" w:fill="FFFFFF"/>
          <w:lang w:bidi="ar"/>
        </w:rPr>
        <w:t>家协会商会乱收费清理整治工作，规范和引导行业协会商会合法合理收费，促进行业协会商会健康有序发展。</w:t>
      </w:r>
      <w:r>
        <w:rPr>
          <w:rFonts w:ascii="仿宋_GB2312" w:eastAsia="仿宋_GB2312" w:hAnsi="Times New Roman" w:cs="仿宋_GB2312" w:hint="eastAsia"/>
          <w:b/>
          <w:bCs/>
          <w:color w:val="333333"/>
          <w:kern w:val="0"/>
          <w:sz w:val="30"/>
          <w:szCs w:val="30"/>
          <w:shd w:val="clear" w:color="auto" w:fill="FFFFFF"/>
          <w:lang w:bidi="ar"/>
        </w:rPr>
        <w:t>二是加强</w:t>
      </w:r>
      <w:r>
        <w:rPr>
          <w:rFonts w:ascii="仿宋_GB2312" w:eastAsia="仿宋_GB2312" w:hAnsi="微软雅黑" w:cs="仿宋_GB2312" w:hint="eastAsia"/>
          <w:b/>
          <w:bCs/>
          <w:color w:val="333333"/>
          <w:kern w:val="0"/>
          <w:sz w:val="30"/>
          <w:szCs w:val="30"/>
          <w:shd w:val="clear" w:color="auto" w:fill="FFFFFF"/>
          <w:lang w:bidi="ar"/>
        </w:rPr>
        <w:t>基层政权建设和</w:t>
      </w:r>
      <w:r>
        <w:rPr>
          <w:rFonts w:ascii="仿宋_GB2312" w:eastAsia="仿宋_GB2312" w:hAnsi="Times New Roman" w:cs="仿宋_GB2312" w:hint="eastAsia"/>
          <w:b/>
          <w:bCs/>
          <w:color w:val="333333"/>
          <w:kern w:val="0"/>
          <w:sz w:val="30"/>
          <w:szCs w:val="30"/>
          <w:shd w:val="clear" w:color="auto" w:fill="FFFFFF"/>
          <w:lang w:bidi="ar"/>
        </w:rPr>
        <w:t>区划地名管理。</w:t>
      </w:r>
      <w:r>
        <w:rPr>
          <w:rFonts w:ascii="仿宋_GB2312" w:eastAsia="仿宋_GB2312" w:hAnsi="Times New Roman" w:cs="仿宋_GB2312" w:hint="eastAsia"/>
          <w:color w:val="333333"/>
          <w:kern w:val="0"/>
          <w:sz w:val="30"/>
          <w:szCs w:val="30"/>
          <w:shd w:val="clear" w:color="auto" w:fill="FFFFFF"/>
          <w:lang w:bidi="ar"/>
        </w:rPr>
        <w:t>加强社区建设管理。</w:t>
      </w:r>
      <w:r>
        <w:rPr>
          <w:rFonts w:ascii="仿宋_GB2312" w:eastAsia="仿宋_GB2312" w:hAnsi="微软雅黑" w:cs="仿宋_GB2312" w:hint="eastAsia"/>
          <w:color w:val="333333"/>
          <w:kern w:val="0"/>
          <w:sz w:val="30"/>
          <w:szCs w:val="30"/>
          <w:shd w:val="clear" w:color="auto" w:fill="FFFFFF"/>
          <w:lang w:bidi="ar"/>
        </w:rPr>
        <w:t>加快</w:t>
      </w:r>
      <w:r>
        <w:rPr>
          <w:rFonts w:ascii="仿宋_GB2312" w:eastAsia="仿宋_GB2312" w:hAnsi="Times New Roman" w:cs="仿宋_GB2312" w:hint="eastAsia"/>
          <w:color w:val="333333"/>
          <w:kern w:val="0"/>
          <w:sz w:val="30"/>
          <w:szCs w:val="30"/>
          <w:shd w:val="clear" w:color="auto" w:fill="FFFFFF"/>
          <w:lang w:bidi="ar"/>
        </w:rPr>
        <w:t>推进</w:t>
      </w:r>
      <w:r>
        <w:rPr>
          <w:rFonts w:ascii="Times New Roman" w:eastAsia="微软雅黑" w:hAnsi="Times New Roman" w:cs="Times New Roman"/>
          <w:color w:val="333333"/>
          <w:kern w:val="0"/>
          <w:sz w:val="30"/>
          <w:szCs w:val="30"/>
          <w:shd w:val="clear" w:color="auto" w:fill="FFFFFF"/>
          <w:lang w:bidi="ar"/>
        </w:rPr>
        <w:t>“</w:t>
      </w:r>
      <w:r>
        <w:rPr>
          <w:rFonts w:ascii="仿宋_GB2312" w:eastAsia="仿宋_GB2312" w:hAnsi="Times New Roman" w:cs="仿宋_GB2312" w:hint="eastAsia"/>
          <w:color w:val="333333"/>
          <w:kern w:val="0"/>
          <w:sz w:val="30"/>
          <w:szCs w:val="30"/>
          <w:shd w:val="clear" w:color="auto" w:fill="FFFFFF"/>
          <w:lang w:bidi="ar"/>
        </w:rPr>
        <w:t>村规民约</w:t>
      </w:r>
      <w:r>
        <w:rPr>
          <w:rFonts w:ascii="Times New Roman" w:eastAsia="微软雅黑" w:hAnsi="Times New Roman" w:cs="Times New Roman"/>
          <w:color w:val="333333"/>
          <w:kern w:val="0"/>
          <w:sz w:val="30"/>
          <w:szCs w:val="30"/>
          <w:shd w:val="clear" w:color="auto" w:fill="FFFFFF"/>
          <w:lang w:bidi="ar"/>
        </w:rPr>
        <w:t>”</w:t>
      </w:r>
      <w:r>
        <w:rPr>
          <w:rFonts w:ascii="仿宋_GB2312" w:eastAsia="仿宋_GB2312" w:hAnsi="Times New Roman" w:cs="仿宋_GB2312" w:hint="eastAsia"/>
          <w:color w:val="333333"/>
          <w:kern w:val="0"/>
          <w:sz w:val="30"/>
          <w:szCs w:val="30"/>
          <w:shd w:val="clear" w:color="auto" w:fill="FFFFFF"/>
          <w:lang w:bidi="ar"/>
        </w:rPr>
        <w:t>工作</w:t>
      </w:r>
      <w:r>
        <w:rPr>
          <w:rFonts w:ascii="仿宋_GB2312" w:eastAsia="仿宋_GB2312" w:hAnsi="微软雅黑" w:cs="仿宋_GB2312" w:hint="eastAsia"/>
          <w:color w:val="333333"/>
          <w:kern w:val="0"/>
          <w:sz w:val="30"/>
          <w:szCs w:val="30"/>
          <w:shd w:val="clear" w:color="auto" w:fill="FFFFFF"/>
          <w:lang w:bidi="ar"/>
        </w:rPr>
        <w:t>，</w:t>
      </w:r>
      <w:r>
        <w:rPr>
          <w:rFonts w:ascii="仿宋_GB2312" w:eastAsia="仿宋_GB2312" w:hAnsi="Times New Roman" w:cs="仿宋_GB2312" w:hint="eastAsia"/>
          <w:color w:val="333333"/>
          <w:kern w:val="0"/>
          <w:sz w:val="30"/>
          <w:szCs w:val="30"/>
          <w:shd w:val="clear" w:color="auto" w:fill="FFFFFF"/>
          <w:lang w:bidi="ar"/>
        </w:rPr>
        <w:t>对本乡镇的村（居）规民约进行规范和完善</w:t>
      </w:r>
      <w:r>
        <w:rPr>
          <w:rFonts w:ascii="仿宋_GB2312" w:eastAsia="仿宋_GB2312" w:hAnsi="微软雅黑" w:cs="仿宋_GB2312" w:hint="eastAsia"/>
          <w:color w:val="333333"/>
          <w:kern w:val="0"/>
          <w:sz w:val="30"/>
          <w:szCs w:val="30"/>
          <w:shd w:val="clear" w:color="auto" w:fill="FFFFFF"/>
          <w:lang w:bidi="ar"/>
        </w:rPr>
        <w:t>，</w:t>
      </w:r>
      <w:r>
        <w:rPr>
          <w:rFonts w:ascii="仿宋_GB2312" w:eastAsia="仿宋_GB2312" w:hAnsi="Times New Roman" w:cs="仿宋_GB2312" w:hint="eastAsia"/>
          <w:color w:val="333333"/>
          <w:kern w:val="0"/>
          <w:sz w:val="30"/>
          <w:szCs w:val="30"/>
          <w:shd w:val="clear" w:color="auto" w:fill="FFFFFF"/>
          <w:lang w:bidi="ar"/>
        </w:rPr>
        <w:t>充分发挥村（居）规民约在创新基层社会治理中的积极作用，引导全社会树立良好村风、民风，弘扬公序良俗。</w:t>
      </w:r>
      <w:r>
        <w:rPr>
          <w:rFonts w:ascii="仿宋_GB2312" w:eastAsia="仿宋_GB2312" w:hAnsi="微软雅黑" w:cs="仿宋_GB2312" w:hint="eastAsia"/>
          <w:color w:val="333333"/>
          <w:kern w:val="0"/>
          <w:sz w:val="30"/>
          <w:szCs w:val="30"/>
          <w:shd w:val="clear" w:color="auto" w:fill="FFFFFF"/>
          <w:lang w:bidi="ar"/>
        </w:rPr>
        <w:t>加强区划地名管理，巩固地名普查成果转化，规范地名管理，挖掘地名文化，完善地名公共服务。</w:t>
      </w:r>
      <w:r>
        <w:rPr>
          <w:rFonts w:ascii="仿宋_GB2312" w:eastAsia="仿宋_GB2312" w:hAnsi="微软雅黑" w:cs="仿宋_GB2312" w:hint="eastAsia"/>
          <w:b/>
          <w:bCs/>
          <w:color w:val="333333"/>
          <w:kern w:val="0"/>
          <w:sz w:val="30"/>
          <w:szCs w:val="30"/>
          <w:shd w:val="clear" w:color="auto" w:fill="FFFFFF"/>
          <w:lang w:bidi="ar"/>
        </w:rPr>
        <w:t>三</w:t>
      </w:r>
      <w:r>
        <w:rPr>
          <w:rFonts w:ascii="仿宋_GB2312" w:eastAsia="仿宋_GB2312" w:hAnsi="Times New Roman" w:cs="仿宋_GB2312" w:hint="eastAsia"/>
          <w:b/>
          <w:bCs/>
          <w:color w:val="333333"/>
          <w:kern w:val="0"/>
          <w:sz w:val="30"/>
          <w:szCs w:val="30"/>
          <w:shd w:val="clear" w:color="auto" w:fill="FFFFFF"/>
          <w:lang w:bidi="ar"/>
        </w:rPr>
        <w:t>是加强养老服务设施监管。</w:t>
      </w:r>
      <w:r>
        <w:rPr>
          <w:rFonts w:ascii="仿宋_GB2312" w:eastAsia="仿宋_GB2312" w:hAnsi="Times New Roman" w:cs="仿宋_GB2312" w:hint="eastAsia"/>
          <w:color w:val="333333"/>
          <w:kern w:val="0"/>
          <w:sz w:val="30"/>
          <w:szCs w:val="30"/>
          <w:shd w:val="clear" w:color="auto" w:fill="FFFFFF"/>
          <w:lang w:bidi="ar"/>
        </w:rPr>
        <w:t>严格实行</w:t>
      </w:r>
      <w:r>
        <w:rPr>
          <w:rFonts w:ascii="Times New Roman" w:eastAsia="微软雅黑" w:hAnsi="Times New Roman" w:cs="Times New Roman"/>
          <w:color w:val="333333"/>
          <w:kern w:val="0"/>
          <w:sz w:val="30"/>
          <w:szCs w:val="30"/>
          <w:shd w:val="clear" w:color="auto" w:fill="FFFFFF"/>
          <w:lang w:bidi="ar"/>
        </w:rPr>
        <w:t>“</w:t>
      </w:r>
      <w:r>
        <w:rPr>
          <w:rFonts w:ascii="仿宋_GB2312" w:eastAsia="仿宋_GB2312" w:hAnsi="Times New Roman" w:cs="仿宋_GB2312" w:hint="eastAsia"/>
          <w:color w:val="333333"/>
          <w:kern w:val="0"/>
          <w:sz w:val="30"/>
          <w:szCs w:val="30"/>
          <w:shd w:val="clear" w:color="auto" w:fill="FFFFFF"/>
          <w:lang w:bidi="ar"/>
        </w:rPr>
        <w:t>八个最严</w:t>
      </w:r>
      <w:r>
        <w:rPr>
          <w:rFonts w:ascii="Times New Roman" w:eastAsia="微软雅黑" w:hAnsi="Times New Roman" w:cs="Times New Roman"/>
          <w:color w:val="333333"/>
          <w:kern w:val="0"/>
          <w:sz w:val="30"/>
          <w:szCs w:val="30"/>
          <w:shd w:val="clear" w:color="auto" w:fill="FFFFFF"/>
          <w:lang w:bidi="ar"/>
        </w:rPr>
        <w:t>”</w:t>
      </w:r>
      <w:r>
        <w:rPr>
          <w:rFonts w:ascii="仿宋_GB2312" w:eastAsia="仿宋_GB2312" w:hAnsi="Times New Roman" w:cs="仿宋_GB2312" w:hint="eastAsia"/>
          <w:color w:val="333333"/>
          <w:kern w:val="0"/>
          <w:sz w:val="30"/>
          <w:szCs w:val="30"/>
          <w:shd w:val="clear" w:color="auto" w:fill="FFFFFF"/>
          <w:lang w:bidi="ar"/>
        </w:rPr>
        <w:t>，对暗访中发现的问题，立即限期整改。注重</w:t>
      </w:r>
      <w:r>
        <w:rPr>
          <w:rFonts w:ascii="Times New Roman" w:eastAsia="微软雅黑" w:hAnsi="Times New Roman" w:cs="Times New Roman"/>
          <w:color w:val="333333"/>
          <w:kern w:val="0"/>
          <w:sz w:val="30"/>
          <w:szCs w:val="30"/>
          <w:shd w:val="clear" w:color="auto" w:fill="FFFFFF"/>
          <w:lang w:bidi="ar"/>
        </w:rPr>
        <w:t>“</w:t>
      </w:r>
      <w:r>
        <w:rPr>
          <w:rFonts w:ascii="仿宋_GB2312" w:eastAsia="仿宋_GB2312" w:hAnsi="Times New Roman" w:cs="仿宋_GB2312" w:hint="eastAsia"/>
          <w:color w:val="333333"/>
          <w:kern w:val="0"/>
          <w:sz w:val="30"/>
          <w:szCs w:val="30"/>
          <w:shd w:val="clear" w:color="auto" w:fill="FFFFFF"/>
          <w:lang w:bidi="ar"/>
        </w:rPr>
        <w:t>六个带头</w:t>
      </w:r>
      <w:r>
        <w:rPr>
          <w:rFonts w:ascii="Times New Roman" w:eastAsia="微软雅黑" w:hAnsi="Times New Roman" w:cs="Times New Roman"/>
          <w:color w:val="333333"/>
          <w:kern w:val="0"/>
          <w:sz w:val="30"/>
          <w:szCs w:val="30"/>
          <w:shd w:val="clear" w:color="auto" w:fill="FFFFFF"/>
          <w:lang w:bidi="ar"/>
        </w:rPr>
        <w:t>”</w:t>
      </w:r>
      <w:r>
        <w:rPr>
          <w:rFonts w:ascii="仿宋_GB2312" w:eastAsia="仿宋_GB2312" w:hAnsi="Times New Roman" w:cs="仿宋_GB2312" w:hint="eastAsia"/>
          <w:color w:val="333333"/>
          <w:kern w:val="0"/>
          <w:sz w:val="30"/>
          <w:szCs w:val="30"/>
          <w:shd w:val="clear" w:color="auto" w:fill="FFFFFF"/>
          <w:lang w:bidi="ar"/>
        </w:rPr>
        <w:t>。建立局党组成员包片督导制度，有效推动</w:t>
      </w:r>
      <w:r>
        <w:rPr>
          <w:rFonts w:ascii="仿宋_GB2312" w:eastAsia="仿宋_GB2312" w:hAnsi="微软雅黑" w:cs="仿宋_GB2312" w:hint="eastAsia"/>
          <w:color w:val="333333"/>
          <w:kern w:val="0"/>
          <w:sz w:val="30"/>
          <w:szCs w:val="30"/>
          <w:shd w:val="clear" w:color="auto" w:fill="FFFFFF"/>
          <w:lang w:bidi="ar"/>
        </w:rPr>
        <w:t>监管</w:t>
      </w:r>
      <w:r>
        <w:rPr>
          <w:rFonts w:ascii="仿宋_GB2312" w:eastAsia="仿宋_GB2312" w:hAnsi="Times New Roman" w:cs="仿宋_GB2312" w:hint="eastAsia"/>
          <w:color w:val="333333"/>
          <w:kern w:val="0"/>
          <w:sz w:val="30"/>
          <w:szCs w:val="30"/>
          <w:shd w:val="clear" w:color="auto" w:fill="FFFFFF"/>
          <w:lang w:bidi="ar"/>
        </w:rPr>
        <w:t>责任落实落细落地</w:t>
      </w:r>
      <w:r>
        <w:rPr>
          <w:rFonts w:ascii="仿宋_GB2312" w:eastAsia="仿宋_GB2312" w:hAnsi="Times New Roman" w:cs="仿宋_GB2312" w:hint="eastAsia"/>
          <w:b/>
          <w:bCs/>
          <w:color w:val="333333"/>
          <w:kern w:val="0"/>
          <w:sz w:val="30"/>
          <w:szCs w:val="30"/>
          <w:shd w:val="clear" w:color="auto" w:fill="FFFFFF"/>
          <w:lang w:bidi="ar"/>
        </w:rPr>
        <w:t>。</w:t>
      </w:r>
      <w:r>
        <w:rPr>
          <w:rFonts w:ascii="仿宋_GB2312" w:eastAsia="仿宋_GB2312" w:hAnsi="微软雅黑" w:cs="仿宋_GB2312" w:hint="eastAsia"/>
          <w:b/>
          <w:bCs/>
          <w:color w:val="333333"/>
          <w:kern w:val="0"/>
          <w:sz w:val="30"/>
          <w:szCs w:val="30"/>
          <w:shd w:val="clear" w:color="auto" w:fill="FFFFFF"/>
          <w:lang w:bidi="ar"/>
        </w:rPr>
        <w:t>四是</w:t>
      </w:r>
      <w:r>
        <w:rPr>
          <w:rFonts w:ascii="仿宋_GB2312" w:eastAsia="仿宋_GB2312" w:hAnsi="Times New Roman" w:cs="仿宋_GB2312" w:hint="eastAsia"/>
          <w:b/>
          <w:bCs/>
          <w:color w:val="333333"/>
          <w:kern w:val="0"/>
          <w:sz w:val="30"/>
          <w:szCs w:val="30"/>
          <w:shd w:val="clear" w:color="auto" w:fill="FFFFFF"/>
          <w:lang w:bidi="ar"/>
        </w:rPr>
        <w:t>加强流浪乞讨人员救助</w:t>
      </w:r>
      <w:r>
        <w:rPr>
          <w:rFonts w:ascii="仿宋_GB2312" w:eastAsia="仿宋_GB2312" w:hAnsi="微软雅黑" w:cs="仿宋_GB2312" w:hint="eastAsia"/>
          <w:b/>
          <w:bCs/>
          <w:color w:val="333333"/>
          <w:kern w:val="0"/>
          <w:sz w:val="30"/>
          <w:szCs w:val="30"/>
          <w:shd w:val="clear" w:color="auto" w:fill="FFFFFF"/>
          <w:lang w:bidi="ar"/>
        </w:rPr>
        <w:t>。</w:t>
      </w:r>
      <w:r>
        <w:rPr>
          <w:rFonts w:ascii="仿宋_GB2312" w:eastAsia="仿宋_GB2312" w:hAnsi="Times New Roman" w:cs="仿宋_GB2312" w:hint="eastAsia"/>
          <w:color w:val="333333"/>
          <w:kern w:val="0"/>
          <w:sz w:val="30"/>
          <w:szCs w:val="30"/>
          <w:shd w:val="clear" w:color="auto" w:fill="FFFFFF"/>
          <w:lang w:bidi="ar"/>
        </w:rPr>
        <w:t>认真贯彻落实部、省、市关于流浪乞讨人员和</w:t>
      </w:r>
      <w:r>
        <w:rPr>
          <w:rFonts w:ascii="仿宋_GB2312" w:eastAsia="仿宋_GB2312" w:hAnsi="Times New Roman" w:cs="仿宋_GB2312" w:hint="eastAsia"/>
          <w:color w:val="333333"/>
          <w:kern w:val="0"/>
          <w:sz w:val="30"/>
          <w:szCs w:val="30"/>
          <w:shd w:val="clear" w:color="auto" w:fill="FFFFFF"/>
          <w:lang w:bidi="ar"/>
        </w:rPr>
        <w:lastRenderedPageBreak/>
        <w:t>生活无着人员的救助管理文件精神，开展</w:t>
      </w:r>
      <w:r>
        <w:rPr>
          <w:rFonts w:ascii="仿宋_GB2312" w:eastAsia="仿宋_GB2312" w:hAnsi="微软雅黑" w:cs="仿宋_GB2312" w:hint="eastAsia"/>
          <w:color w:val="333333"/>
          <w:kern w:val="0"/>
          <w:sz w:val="30"/>
          <w:szCs w:val="30"/>
          <w:shd w:val="clear" w:color="auto" w:fill="FFFFFF"/>
          <w:lang w:bidi="ar"/>
        </w:rPr>
        <w:t>街头流浪乞讨救助行动</w:t>
      </w:r>
      <w:r>
        <w:rPr>
          <w:rFonts w:ascii="仿宋_GB2312" w:eastAsia="仿宋_GB2312" w:hAnsi="Times New Roman" w:cs="仿宋_GB2312" w:hint="eastAsia"/>
          <w:color w:val="333333"/>
          <w:kern w:val="0"/>
          <w:sz w:val="30"/>
          <w:szCs w:val="30"/>
          <w:shd w:val="clear" w:color="auto" w:fill="FFFFFF"/>
          <w:lang w:bidi="ar"/>
        </w:rPr>
        <w:t>，实现街头救助经常化。</w:t>
      </w:r>
      <w:r>
        <w:rPr>
          <w:rFonts w:ascii="仿宋_GB2312" w:eastAsia="仿宋_GB2312" w:hAnsi="微软雅黑" w:cs="仿宋_GB2312" w:hint="eastAsia"/>
          <w:b/>
          <w:bCs/>
          <w:color w:val="333333"/>
          <w:kern w:val="0"/>
          <w:sz w:val="30"/>
          <w:szCs w:val="30"/>
          <w:shd w:val="clear" w:color="auto" w:fill="FFFFFF"/>
          <w:lang w:bidi="ar"/>
        </w:rPr>
        <w:t>五是</w:t>
      </w:r>
      <w:r>
        <w:rPr>
          <w:rFonts w:ascii="仿宋_GB2312" w:eastAsia="仿宋_GB2312" w:hAnsi="Times New Roman" w:cs="仿宋_GB2312" w:hint="eastAsia"/>
          <w:b/>
          <w:bCs/>
          <w:color w:val="333333"/>
          <w:kern w:val="0"/>
          <w:sz w:val="30"/>
          <w:szCs w:val="30"/>
          <w:shd w:val="clear" w:color="auto" w:fill="FFFFFF"/>
          <w:lang w:bidi="ar"/>
        </w:rPr>
        <w:t>加强婚姻登记</w:t>
      </w:r>
      <w:r>
        <w:rPr>
          <w:rFonts w:ascii="仿宋_GB2312" w:eastAsia="仿宋_GB2312" w:hAnsi="微软雅黑" w:cs="仿宋_GB2312" w:hint="eastAsia"/>
          <w:b/>
          <w:bCs/>
          <w:color w:val="333333"/>
          <w:kern w:val="0"/>
          <w:sz w:val="30"/>
          <w:szCs w:val="30"/>
          <w:shd w:val="clear" w:color="auto" w:fill="FFFFFF"/>
          <w:lang w:bidi="ar"/>
        </w:rPr>
        <w:t>。</w:t>
      </w:r>
      <w:bookmarkStart w:id="3" w:name="OLE_LINK1"/>
      <w:r>
        <w:rPr>
          <w:rFonts w:ascii="Times New Roman" w:eastAsia="仿宋_GB2312" w:hAnsi="Times New Roman" w:cs="Times New Roman"/>
          <w:color w:val="333333"/>
          <w:kern w:val="0"/>
          <w:sz w:val="30"/>
          <w:szCs w:val="30"/>
          <w:shd w:val="clear" w:color="auto" w:fill="FFFFFF"/>
          <w:lang w:bidi="ar"/>
        </w:rPr>
        <w:t>202</w:t>
      </w:r>
      <w:r>
        <w:rPr>
          <w:rFonts w:ascii="Times New Roman" w:eastAsia="仿宋_GB2312" w:hAnsi="Times New Roman" w:cs="Times New Roman" w:hint="eastAsia"/>
          <w:color w:val="333333"/>
          <w:kern w:val="0"/>
          <w:sz w:val="30"/>
          <w:szCs w:val="30"/>
          <w:shd w:val="clear" w:color="auto" w:fill="FFFFFF"/>
          <w:lang w:bidi="ar"/>
        </w:rPr>
        <w:t>4</w:t>
      </w:r>
      <w:r>
        <w:rPr>
          <w:rFonts w:ascii="仿宋_GB2312" w:eastAsia="仿宋_GB2312" w:hAnsi="微软雅黑" w:cs="仿宋_GB2312" w:hint="eastAsia"/>
          <w:color w:val="333333"/>
          <w:kern w:val="0"/>
          <w:sz w:val="30"/>
          <w:szCs w:val="30"/>
          <w:shd w:val="clear" w:color="auto" w:fill="FFFFFF"/>
          <w:lang w:bidi="ar"/>
        </w:rPr>
        <w:t>年</w:t>
      </w:r>
      <w:r>
        <w:rPr>
          <w:rFonts w:ascii="Times New Roman" w:eastAsia="仿宋_GB2312" w:hAnsi="Times New Roman" w:cs="Times New Roman" w:hint="eastAsia"/>
          <w:color w:val="333333"/>
          <w:kern w:val="0"/>
          <w:sz w:val="30"/>
          <w:szCs w:val="30"/>
          <w:shd w:val="clear" w:color="auto" w:fill="FFFFFF"/>
          <w:lang w:bidi="ar"/>
        </w:rPr>
        <w:t>全年</w:t>
      </w:r>
      <w:r>
        <w:rPr>
          <w:rFonts w:ascii="仿宋_GB2312" w:eastAsia="仿宋_GB2312" w:hAnsi="微软雅黑" w:cs="仿宋_GB2312" w:hint="eastAsia"/>
          <w:color w:val="333333"/>
          <w:kern w:val="0"/>
          <w:sz w:val="30"/>
          <w:szCs w:val="30"/>
          <w:shd w:val="clear" w:color="auto" w:fill="FFFFFF"/>
          <w:lang w:bidi="ar"/>
        </w:rPr>
        <w:t>，共办理结婚登记</w:t>
      </w:r>
      <w:r>
        <w:rPr>
          <w:rFonts w:ascii="Times New Roman" w:eastAsia="仿宋_GB2312" w:hAnsi="Times New Roman" w:cs="Times New Roman" w:hint="eastAsia"/>
          <w:color w:val="333333"/>
          <w:kern w:val="0"/>
          <w:sz w:val="30"/>
          <w:szCs w:val="30"/>
          <w:shd w:val="clear" w:color="auto" w:fill="FFFFFF"/>
          <w:lang w:bidi="ar"/>
        </w:rPr>
        <w:t>2432</w:t>
      </w:r>
      <w:r>
        <w:rPr>
          <w:rFonts w:ascii="仿宋_GB2312" w:eastAsia="仿宋_GB2312" w:hAnsi="微软雅黑" w:cs="仿宋_GB2312" w:hint="eastAsia"/>
          <w:color w:val="333333"/>
          <w:kern w:val="0"/>
          <w:sz w:val="30"/>
          <w:szCs w:val="30"/>
          <w:shd w:val="clear" w:color="auto" w:fill="FFFFFF"/>
          <w:lang w:bidi="ar"/>
        </w:rPr>
        <w:t>对，离婚</w:t>
      </w:r>
      <w:r>
        <w:rPr>
          <w:rFonts w:ascii="Times New Roman" w:eastAsia="仿宋_GB2312" w:hAnsi="Times New Roman" w:cs="Times New Roman" w:hint="eastAsia"/>
          <w:color w:val="333333"/>
          <w:kern w:val="0"/>
          <w:sz w:val="30"/>
          <w:szCs w:val="30"/>
          <w:shd w:val="clear" w:color="auto" w:fill="FFFFFF"/>
          <w:lang w:bidi="ar"/>
        </w:rPr>
        <w:t>1117</w:t>
      </w:r>
      <w:r>
        <w:rPr>
          <w:rFonts w:ascii="仿宋_GB2312" w:eastAsia="仿宋_GB2312" w:hAnsi="微软雅黑" w:cs="仿宋_GB2312" w:hint="eastAsia"/>
          <w:color w:val="333333"/>
          <w:kern w:val="0"/>
          <w:sz w:val="30"/>
          <w:szCs w:val="30"/>
          <w:shd w:val="clear" w:color="auto" w:fill="FFFFFF"/>
          <w:lang w:bidi="ar"/>
        </w:rPr>
        <w:t>对，补发结婚</w:t>
      </w:r>
      <w:r>
        <w:rPr>
          <w:rFonts w:ascii="Times New Roman" w:eastAsia="仿宋_GB2312" w:hAnsi="Times New Roman" w:cs="Times New Roman" w:hint="eastAsia"/>
          <w:color w:val="333333"/>
          <w:kern w:val="0"/>
          <w:sz w:val="30"/>
          <w:szCs w:val="30"/>
          <w:shd w:val="clear" w:color="auto" w:fill="FFFFFF"/>
          <w:lang w:bidi="ar"/>
        </w:rPr>
        <w:t>1237</w:t>
      </w:r>
      <w:r>
        <w:rPr>
          <w:rFonts w:ascii="仿宋_GB2312" w:eastAsia="仿宋_GB2312" w:hAnsi="微软雅黑" w:cs="仿宋_GB2312" w:hint="eastAsia"/>
          <w:color w:val="333333"/>
          <w:kern w:val="0"/>
          <w:sz w:val="30"/>
          <w:szCs w:val="30"/>
          <w:shd w:val="clear" w:color="auto" w:fill="FFFFFF"/>
          <w:lang w:bidi="ar"/>
        </w:rPr>
        <w:t>对，补发离婚</w:t>
      </w:r>
      <w:r>
        <w:rPr>
          <w:rFonts w:ascii="Times New Roman" w:eastAsia="仿宋_GB2312" w:hAnsi="Times New Roman" w:cs="Times New Roman" w:hint="eastAsia"/>
          <w:color w:val="333333"/>
          <w:kern w:val="0"/>
          <w:sz w:val="30"/>
          <w:szCs w:val="30"/>
          <w:shd w:val="clear" w:color="auto" w:fill="FFFFFF"/>
          <w:lang w:bidi="ar"/>
        </w:rPr>
        <w:t>141</w:t>
      </w:r>
      <w:r>
        <w:rPr>
          <w:rFonts w:ascii="仿宋_GB2312" w:eastAsia="仿宋_GB2312" w:hAnsi="微软雅黑" w:cs="仿宋_GB2312" w:hint="eastAsia"/>
          <w:color w:val="333333"/>
          <w:kern w:val="0"/>
          <w:sz w:val="30"/>
          <w:szCs w:val="30"/>
          <w:shd w:val="clear" w:color="auto" w:fill="FFFFFF"/>
          <w:lang w:bidi="ar"/>
        </w:rPr>
        <w:t>个，</w:t>
      </w:r>
      <w:bookmarkEnd w:id="3"/>
      <w:r>
        <w:rPr>
          <w:rFonts w:ascii="仿宋_GB2312" w:eastAsia="仿宋_GB2312" w:hAnsi="微软雅黑" w:cs="仿宋_GB2312" w:hint="eastAsia"/>
          <w:color w:val="333333"/>
          <w:kern w:val="0"/>
          <w:sz w:val="30"/>
          <w:szCs w:val="30"/>
          <w:shd w:val="clear" w:color="auto" w:fill="FFFFFF"/>
          <w:lang w:bidi="ar"/>
        </w:rPr>
        <w:t>登记合格率</w:t>
      </w:r>
      <w:r>
        <w:rPr>
          <w:rFonts w:ascii="Times New Roman" w:eastAsia="仿宋_GB2312" w:hAnsi="Times New Roman" w:cs="Times New Roman"/>
          <w:color w:val="333333"/>
          <w:kern w:val="0"/>
          <w:sz w:val="30"/>
          <w:szCs w:val="30"/>
          <w:shd w:val="clear" w:color="auto" w:fill="FFFFFF"/>
          <w:lang w:bidi="ar"/>
        </w:rPr>
        <w:t>100%</w:t>
      </w:r>
      <w:r>
        <w:rPr>
          <w:rFonts w:ascii="仿宋_GB2312" w:eastAsia="仿宋_GB2312" w:hAnsi="微软雅黑" w:cs="仿宋_GB2312" w:hint="eastAsia"/>
          <w:color w:val="333333"/>
          <w:kern w:val="0"/>
          <w:sz w:val="30"/>
          <w:szCs w:val="30"/>
          <w:shd w:val="clear" w:color="auto" w:fill="FFFFFF"/>
          <w:lang w:bidi="ar"/>
        </w:rPr>
        <w:t>。</w:t>
      </w:r>
    </w:p>
    <w:p w:rsidR="00865E8D" w:rsidRDefault="00000000">
      <w:pPr>
        <w:pStyle w:val="ab"/>
        <w:widowControl/>
        <w:shd w:val="clear" w:color="auto" w:fill="FFFFFF"/>
        <w:spacing w:before="0" w:beforeAutospacing="0" w:after="0" w:afterAutospacing="0" w:line="560" w:lineRule="exact"/>
        <w:ind w:firstLineChars="200" w:firstLine="600"/>
        <w:jc w:val="both"/>
        <w:rPr>
          <w:rFonts w:eastAsia="宋体"/>
          <w:sz w:val="30"/>
          <w:szCs w:val="30"/>
          <w:highlight w:val="yellow"/>
        </w:rPr>
      </w:pPr>
      <w:r>
        <w:rPr>
          <w:rFonts w:ascii="方正楷体_GB2312" w:eastAsia="方正楷体_GB2312" w:hAnsi="方正楷体_GB2312" w:cs="方正楷体_GB2312" w:hint="eastAsia"/>
          <w:b/>
          <w:bCs/>
          <w:sz w:val="30"/>
          <w:szCs w:val="30"/>
          <w:shd w:val="clear" w:color="auto" w:fill="FFFFFF"/>
        </w:rPr>
        <w:t>（三）开拓创新，着力提升服务水平。</w:t>
      </w:r>
      <w:r>
        <w:rPr>
          <w:rFonts w:ascii="仿宋_GB2312" w:eastAsia="仿宋_GB2312" w:hAnsi="仿宋_GB2312" w:cs="仿宋_GB2312" w:hint="eastAsia"/>
          <w:sz w:val="30"/>
          <w:szCs w:val="30"/>
          <w:shd w:val="clear" w:color="auto" w:fill="FFFFFF"/>
        </w:rPr>
        <w:t>一是着力抓好党建引领。结合主题教育活动，深入学习贯彻党的二十大精神，常态化落实“三会一课”、主题党日、谈心谈话等组织生活制度，扎实开展庆“七一”“镜鉴”以案明纪以案促改系列活动。二是着力提升队伍素质。认真落实大兴调查研究、干部作风建设年有关要求，打造忠诚干净担当的民政队伍，结合重点工作、中心工作、难点工作，全市民政系统报送工作动态、亮点成效2条，在市级以上官网和媒体上稿252余篇。三是着力加强安全生产。落实养老机构“乙类乙管”防控要求，深化养老领域突出问题整治和打非防诈工作，切实保障老年群体人身财产安全。</w:t>
      </w:r>
    </w:p>
    <w:p w:rsidR="00865E8D" w:rsidRDefault="00000000">
      <w:pPr>
        <w:spacing w:line="56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四、绩效评价结论</w:t>
      </w:r>
    </w:p>
    <w:p w:rsidR="00865E8D" w:rsidRDefault="00000000">
      <w:pPr>
        <w:spacing w:line="56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kern w:val="0"/>
          <w:sz w:val="30"/>
          <w:szCs w:val="30"/>
        </w:rPr>
        <w:t>根据绩效管理相关文件要求，我局认真开展了绩效自评工作，自评得分94分。自评结果将在祁阳市人民政府门户网站对外公开，接受社会监督。</w:t>
      </w:r>
    </w:p>
    <w:p w:rsidR="00865E8D" w:rsidRDefault="00000000">
      <w:pPr>
        <w:spacing w:line="56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五、存在的主要问题</w:t>
      </w:r>
    </w:p>
    <w:p w:rsidR="00865E8D" w:rsidRDefault="00000000">
      <w:pPr>
        <w:spacing w:line="56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1.受政策变化、人员变动等因素影响，造成预算编制的前瞻性和精细化略有不足。</w:t>
      </w:r>
    </w:p>
    <w:p w:rsidR="00865E8D" w:rsidRDefault="00000000">
      <w:pPr>
        <w:widowControl/>
        <w:spacing w:line="560" w:lineRule="exact"/>
        <w:ind w:firstLineChars="200" w:firstLine="600"/>
        <w:jc w:val="left"/>
        <w:textAlignment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2.近年来虽然财政资金绩效评价工作推行的越来越广泛和深入，单位领导也越来越重视，但是绩效管理意识还未在全单位形成</w:t>
      </w:r>
      <w:r>
        <w:rPr>
          <w:rFonts w:ascii="仿宋_GB2312" w:eastAsia="仿宋_GB2312" w:hAnsi="仿宋_GB2312" w:cs="仿宋_GB2312" w:hint="eastAsia"/>
          <w:kern w:val="0"/>
          <w:sz w:val="30"/>
          <w:szCs w:val="30"/>
        </w:rPr>
        <w:lastRenderedPageBreak/>
        <w:t>浓厚氛围，仅限于财务管理人员和部分业务股室，且对于绩效管理方面的知识和技能掌握也较欠缺。</w:t>
      </w:r>
    </w:p>
    <w:p w:rsidR="00865E8D" w:rsidRDefault="00000000">
      <w:pPr>
        <w:widowControl/>
        <w:spacing w:line="560" w:lineRule="exact"/>
        <w:ind w:firstLineChars="200" w:firstLine="600"/>
        <w:jc w:val="left"/>
        <w:textAlignment w:val="center"/>
        <w:rPr>
          <w:rFonts w:ascii="仿宋_GB2312" w:eastAsia="仿宋_GB2312" w:hAnsi="仿宋_GB2312" w:cs="仿宋_GB2312" w:hint="eastAsia"/>
          <w:sz w:val="30"/>
          <w:szCs w:val="30"/>
        </w:rPr>
      </w:pPr>
      <w:r>
        <w:rPr>
          <w:rFonts w:ascii="仿宋_GB2312" w:eastAsia="仿宋_GB2312" w:hAnsi="仿宋_GB2312" w:cs="仿宋_GB2312" w:hint="eastAsia"/>
          <w:kern w:val="0"/>
          <w:sz w:val="30"/>
          <w:szCs w:val="30"/>
        </w:rPr>
        <w:t>3.项目管理单位对项目资金绩效评价工作的具体要求了解不够全面，对项目绩效目标的设定和各项指标的理解、认识不够全面，绩效评价的意识还有待加强。</w:t>
      </w:r>
    </w:p>
    <w:p w:rsidR="00865E8D" w:rsidRDefault="00000000">
      <w:pPr>
        <w:spacing w:line="56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六、</w:t>
      </w:r>
      <w:bookmarkStart w:id="4" w:name="OLE_LINK2"/>
      <w:r>
        <w:rPr>
          <w:rFonts w:ascii="黑体" w:eastAsia="黑体" w:hAnsi="黑体" w:cs="黑体" w:hint="eastAsia"/>
          <w:sz w:val="30"/>
          <w:szCs w:val="30"/>
        </w:rPr>
        <w:t>改进措施和有关建议</w:t>
      </w:r>
      <w:bookmarkEnd w:id="4"/>
    </w:p>
    <w:p w:rsidR="00865E8D" w:rsidRDefault="00000000">
      <w:pPr>
        <w:widowControl/>
        <w:spacing w:line="560" w:lineRule="exact"/>
        <w:ind w:firstLineChars="200" w:firstLine="600"/>
        <w:jc w:val="left"/>
        <w:textAlignment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1.坚持定期进行财务分析。对收支不合理现象作出预警，并及时通报。加强项目实施进度监控，开展项目绩效自评，确保绩效目标的完成。</w:t>
      </w:r>
    </w:p>
    <w:p w:rsidR="00865E8D" w:rsidRDefault="00000000">
      <w:pPr>
        <w:spacing w:line="56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2.严格财务管理监督。按照预定项目和用途进行资金使用审核、支付、财务核算；严把“三公”经费支出、审核关，细化“三公”经费的管理，合理压缩“三公”经费支出。</w:t>
      </w:r>
    </w:p>
    <w:p w:rsidR="00865E8D" w:rsidRDefault="00000000">
      <w:pPr>
        <w:spacing w:line="56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3.加强对绩效管理业务的培训，对单位各项项目支出流程要熟悉，做到财业结合。</w:t>
      </w:r>
    </w:p>
    <w:p w:rsidR="00865E8D" w:rsidRDefault="00865E8D">
      <w:pPr>
        <w:pStyle w:val="Default"/>
        <w:spacing w:line="600" w:lineRule="exact"/>
        <w:ind w:firstLineChars="200" w:firstLine="640"/>
        <w:rPr>
          <w:rFonts w:ascii="Times New Roman" w:eastAsia="仿宋_GB2312" w:hAnsi="Times New Roman" w:cs="Times New Roman"/>
          <w:sz w:val="32"/>
          <w:szCs w:val="32"/>
        </w:rPr>
      </w:pPr>
    </w:p>
    <w:p w:rsidR="00865E8D" w:rsidRDefault="00865E8D">
      <w:pPr>
        <w:pStyle w:val="Default"/>
        <w:jc w:val="center"/>
        <w:rPr>
          <w:rFonts w:ascii="Times New Roman" w:hAnsi="Times New Roman" w:cs="Times New Roman"/>
          <w:sz w:val="72"/>
          <w:szCs w:val="72"/>
        </w:rPr>
      </w:pPr>
    </w:p>
    <w:p w:rsidR="00865E8D" w:rsidRDefault="00865E8D">
      <w:pPr>
        <w:pStyle w:val="Default"/>
        <w:jc w:val="center"/>
        <w:rPr>
          <w:rFonts w:ascii="Times New Roman" w:hAnsi="Times New Roman" w:cs="Times New Roman"/>
          <w:sz w:val="72"/>
          <w:szCs w:val="72"/>
        </w:rPr>
      </w:pPr>
    </w:p>
    <w:p w:rsidR="00865E8D" w:rsidRDefault="00865E8D">
      <w:pPr>
        <w:jc w:val="left"/>
        <w:rPr>
          <w:rFonts w:ascii="Times New Roman" w:hAnsi="Times New Roman" w:cs="Times New Roman"/>
          <w:color w:val="000000"/>
          <w:kern w:val="0"/>
          <w:sz w:val="32"/>
          <w:szCs w:val="32"/>
        </w:rPr>
      </w:pPr>
    </w:p>
    <w:sectPr w:rsidR="00865E8D">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7D6" w:rsidRDefault="003A57D6">
      <w:pPr>
        <w:spacing w:after="0" w:line="240" w:lineRule="auto"/>
      </w:pPr>
      <w:r>
        <w:separator/>
      </w:r>
    </w:p>
  </w:endnote>
  <w:endnote w:type="continuationSeparator" w:id="0">
    <w:p w:rsidR="003A57D6" w:rsidRDefault="003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公文小标宋">
    <w:altName w:val="微软雅黑"/>
    <w:charset w:val="86"/>
    <w:family w:val="auto"/>
    <w:pitch w:val="default"/>
  </w:font>
  <w:font w:name="方正楷体_GB2312">
    <w:altName w:val="微软雅黑"/>
    <w:charset w:val="86"/>
    <w:family w:val="auto"/>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E8D" w:rsidRDefault="00865E8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E8D" w:rsidRDefault="00865E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E8D" w:rsidRDefault="00000000">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65E8D" w:rsidRDefault="00000000">
                          <w:pPr>
                            <w:pStyle w:val="a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865E8D" w:rsidRDefault="00000000">
                    <w:pPr>
                      <w:pStyle w:val="a6"/>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7D6" w:rsidRDefault="003A57D6">
      <w:pPr>
        <w:spacing w:after="0" w:line="240" w:lineRule="auto"/>
      </w:pPr>
      <w:r>
        <w:separator/>
      </w:r>
    </w:p>
  </w:footnote>
  <w:footnote w:type="continuationSeparator" w:id="0">
    <w:p w:rsidR="003A57D6" w:rsidRDefault="003A5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7F69D"/>
    <w:multiLevelType w:val="singleLevel"/>
    <w:tmpl w:val="3827F69D"/>
    <w:lvl w:ilvl="0">
      <w:start w:val="10"/>
      <w:numFmt w:val="decimal"/>
      <w:suff w:val="nothing"/>
      <w:lvlText w:val="%1、"/>
      <w:lvlJc w:val="left"/>
    </w:lvl>
  </w:abstractNum>
  <w:num w:numId="1" w16cid:durableId="105690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72A27"/>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A57D6"/>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4370"/>
    <w:rsid w:val="005A74E6"/>
    <w:rsid w:val="005B404E"/>
    <w:rsid w:val="005D4D55"/>
    <w:rsid w:val="005E0E6C"/>
    <w:rsid w:val="005E2CFB"/>
    <w:rsid w:val="005F2103"/>
    <w:rsid w:val="005F3D1C"/>
    <w:rsid w:val="005F4189"/>
    <w:rsid w:val="006171EE"/>
    <w:rsid w:val="0062378F"/>
    <w:rsid w:val="00641842"/>
    <w:rsid w:val="00651EEC"/>
    <w:rsid w:val="006558EE"/>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5E8D"/>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B98762D"/>
    <w:rsid w:val="0C4164A1"/>
    <w:rsid w:val="10644137"/>
    <w:rsid w:val="11C1791E"/>
    <w:rsid w:val="18C04596"/>
    <w:rsid w:val="1D97DEFF"/>
    <w:rsid w:val="1DFF72E5"/>
    <w:rsid w:val="1EF53C64"/>
    <w:rsid w:val="1EFC6F07"/>
    <w:rsid w:val="28CD1B7B"/>
    <w:rsid w:val="2B77487D"/>
    <w:rsid w:val="2FDF85B8"/>
    <w:rsid w:val="2FFFEE04"/>
    <w:rsid w:val="34DF85B0"/>
    <w:rsid w:val="381209CB"/>
    <w:rsid w:val="3851264E"/>
    <w:rsid w:val="3A2F1883"/>
    <w:rsid w:val="3B8F36BC"/>
    <w:rsid w:val="3F4777A6"/>
    <w:rsid w:val="412A23D2"/>
    <w:rsid w:val="450C0175"/>
    <w:rsid w:val="48B804A9"/>
    <w:rsid w:val="491FF225"/>
    <w:rsid w:val="4E2A241D"/>
    <w:rsid w:val="4FFD214C"/>
    <w:rsid w:val="508C02FE"/>
    <w:rsid w:val="56841D81"/>
    <w:rsid w:val="5777D4F5"/>
    <w:rsid w:val="59020843"/>
    <w:rsid w:val="59DD8326"/>
    <w:rsid w:val="5C7F2601"/>
    <w:rsid w:val="5DED3708"/>
    <w:rsid w:val="5DEF592A"/>
    <w:rsid w:val="5F08714B"/>
    <w:rsid w:val="5FC6BB1E"/>
    <w:rsid w:val="5FF720F1"/>
    <w:rsid w:val="67FF5C0B"/>
    <w:rsid w:val="6A561306"/>
    <w:rsid w:val="6EFC0924"/>
    <w:rsid w:val="6FB74722"/>
    <w:rsid w:val="6FEF8B7E"/>
    <w:rsid w:val="71A6591B"/>
    <w:rsid w:val="737D59BA"/>
    <w:rsid w:val="740924A3"/>
    <w:rsid w:val="77C37683"/>
    <w:rsid w:val="796751F9"/>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16F93-4343-4BDB-9807-CD343A8B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a">
    <w:name w:val="footnote text"/>
    <w:basedOn w:val="a"/>
    <w:next w:val="2"/>
    <w:semiHidden/>
    <w:qFormat/>
    <w:pPr>
      <w:snapToGrid w:val="0"/>
      <w:jc w:val="left"/>
    </w:pPr>
    <w:rPr>
      <w:sz w:val="18"/>
      <w:szCs w:val="18"/>
    </w:rPr>
  </w:style>
  <w:style w:type="paragraph" w:styleId="ab">
    <w:name w:val="Normal (Web)"/>
    <w:basedOn w:val="a"/>
    <w:qFormat/>
    <w:pPr>
      <w:spacing w:before="100" w:beforeAutospacing="1" w:after="100" w:afterAutospacing="1"/>
      <w:jc w:val="left"/>
    </w:pPr>
    <w:rPr>
      <w:rFonts w:cs="Times New Roman"/>
      <w:kern w:val="0"/>
      <w:sz w:val="24"/>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51</Pages>
  <Words>3145</Words>
  <Characters>17929</Characters>
  <Application>Microsoft Office Word</Application>
  <DocSecurity>0</DocSecurity>
  <Lines>149</Lines>
  <Paragraphs>42</Paragraphs>
  <ScaleCrop>false</ScaleCrop>
  <Company>Microsoft</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cp:revision>
  <cp:lastPrinted>2025-09-24T00:43:00Z</cp:lastPrinted>
  <dcterms:created xsi:type="dcterms:W3CDTF">2025-08-18T10:17:00Z</dcterms:created>
  <dcterms:modified xsi:type="dcterms:W3CDTF">2025-12-04T03:13:00Z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095CBC87B1AC412CA2BB41BE0BA8B498_13</vt:lpwstr>
  </property>
  <property fmtid="{D5CDD505-2E9C-101B-9397-08002B2CF9AE}" pid="4" name="KSOTemplateDocerSaveRecord">
    <vt:lpwstr>eyJoZGlkIjoiNmM2YWM0YzFkNGE0Y2JmMDMzMTczYWYxYTY4ZWExY2IiLCJ1c2VySWQiOiIxNTA4MzQ3MDM4In0=</vt:lpwstr>
  </property>
</Properties>
</file>