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A42" w:rsidRDefault="00E65A42">
      <w:pPr>
        <w:pStyle w:val="Default"/>
        <w:jc w:val="both"/>
        <w:rPr>
          <w:rFonts w:hAnsi="黑体" w:hint="eastAsia"/>
          <w:sz w:val="36"/>
          <w:szCs w:val="36"/>
        </w:rPr>
      </w:pPr>
    </w:p>
    <w:p w:rsidR="00E65A42" w:rsidRDefault="00E65A42">
      <w:pPr>
        <w:pStyle w:val="Default"/>
        <w:jc w:val="center"/>
        <w:rPr>
          <w:rFonts w:ascii="Times New Roman" w:hAnsi="Times New Roman" w:cs="Times New Roman"/>
          <w:sz w:val="56"/>
          <w:szCs w:val="56"/>
        </w:rPr>
      </w:pPr>
    </w:p>
    <w:p w:rsidR="00E65A42" w:rsidRDefault="00E65A42">
      <w:pPr>
        <w:pStyle w:val="Default"/>
        <w:jc w:val="center"/>
        <w:rPr>
          <w:rFonts w:ascii="Times New Roman" w:hAnsi="Times New Roman" w:cs="Times New Roman"/>
          <w:sz w:val="84"/>
          <w:szCs w:val="84"/>
        </w:rPr>
      </w:pPr>
    </w:p>
    <w:p w:rsidR="00E65A42" w:rsidRDefault="00E65A42">
      <w:pPr>
        <w:pStyle w:val="Default"/>
        <w:jc w:val="center"/>
        <w:rPr>
          <w:rFonts w:ascii="Times New Roman" w:hAnsi="Times New Roman" w:cs="Times New Roman"/>
          <w:sz w:val="84"/>
          <w:szCs w:val="84"/>
        </w:rPr>
      </w:pPr>
    </w:p>
    <w:p w:rsidR="00E65A42"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E65A42"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w:t>
      </w:r>
      <w:r>
        <w:rPr>
          <w:rFonts w:ascii="Times New Roman" w:eastAsia="方正小标宋简体" w:hAnsi="Times New Roman" w:cs="Times New Roman"/>
          <w:sz w:val="72"/>
          <w:szCs w:val="72"/>
        </w:rPr>
        <w:t>挂榜山林场</w:t>
      </w:r>
    </w:p>
    <w:p w:rsidR="00E65A42"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部门决算</w:t>
      </w:r>
    </w:p>
    <w:p w:rsidR="00E65A42" w:rsidRDefault="00E65A42">
      <w:pPr>
        <w:pStyle w:val="Default"/>
        <w:jc w:val="center"/>
        <w:rPr>
          <w:rFonts w:ascii="Times New Roman" w:eastAsia="方正小标宋_GBK" w:hAnsi="Times New Roman" w:cs="Times New Roman"/>
          <w:sz w:val="56"/>
          <w:szCs w:val="56"/>
        </w:rPr>
      </w:pPr>
    </w:p>
    <w:p w:rsidR="00E65A42" w:rsidRDefault="00E65A42">
      <w:pPr>
        <w:pStyle w:val="Default"/>
        <w:jc w:val="center"/>
        <w:rPr>
          <w:rFonts w:ascii="Times New Roman" w:hAnsi="Times New Roman" w:cs="Times New Roman"/>
          <w:sz w:val="56"/>
          <w:szCs w:val="56"/>
        </w:rPr>
      </w:pPr>
    </w:p>
    <w:p w:rsidR="00E65A42" w:rsidRDefault="00E65A42">
      <w:pPr>
        <w:pStyle w:val="Default"/>
        <w:rPr>
          <w:rFonts w:ascii="Times New Roman" w:hAnsi="Times New Roman" w:cs="Times New Roman"/>
          <w:sz w:val="56"/>
          <w:szCs w:val="56"/>
        </w:rPr>
      </w:pPr>
    </w:p>
    <w:p w:rsidR="00E65A42" w:rsidRDefault="00E65A42">
      <w:pPr>
        <w:pStyle w:val="Default"/>
        <w:jc w:val="center"/>
        <w:rPr>
          <w:rFonts w:ascii="Times New Roman" w:hAnsi="Times New Roman" w:cs="Times New Roman"/>
          <w:sz w:val="32"/>
          <w:szCs w:val="32"/>
        </w:rPr>
      </w:pPr>
    </w:p>
    <w:p w:rsidR="00E65A42" w:rsidRDefault="00E65A42">
      <w:pPr>
        <w:pStyle w:val="Default"/>
        <w:jc w:val="center"/>
        <w:rPr>
          <w:rFonts w:ascii="Times New Roman" w:hAnsi="Times New Roman" w:cs="Times New Roman"/>
          <w:sz w:val="32"/>
          <w:szCs w:val="32"/>
        </w:rPr>
      </w:pPr>
    </w:p>
    <w:p w:rsidR="00E65A42" w:rsidRDefault="00E65A42">
      <w:pPr>
        <w:pStyle w:val="Default"/>
        <w:jc w:val="center"/>
        <w:rPr>
          <w:rFonts w:ascii="Times New Roman" w:hAnsi="Times New Roman" w:cs="Times New Roman"/>
          <w:sz w:val="32"/>
          <w:szCs w:val="32"/>
        </w:rPr>
      </w:pPr>
    </w:p>
    <w:p w:rsidR="00E65A42" w:rsidRDefault="00E65A42">
      <w:pPr>
        <w:pStyle w:val="Default"/>
        <w:jc w:val="center"/>
        <w:rPr>
          <w:rFonts w:ascii="Times New Roman" w:hAnsi="Times New Roman" w:cs="Times New Roman"/>
          <w:sz w:val="32"/>
          <w:szCs w:val="32"/>
        </w:rPr>
      </w:pPr>
    </w:p>
    <w:p w:rsidR="00E65A42" w:rsidRDefault="00E65A42">
      <w:pPr>
        <w:pStyle w:val="Default"/>
        <w:jc w:val="center"/>
        <w:rPr>
          <w:rFonts w:ascii="Times New Roman" w:hAnsi="Times New Roman" w:cs="Times New Roman"/>
          <w:sz w:val="32"/>
          <w:szCs w:val="32"/>
        </w:rPr>
      </w:pPr>
    </w:p>
    <w:p w:rsidR="00E65A42" w:rsidRDefault="00E65A42">
      <w:pPr>
        <w:pStyle w:val="Default"/>
        <w:jc w:val="center"/>
        <w:rPr>
          <w:rFonts w:ascii="Times New Roman" w:hAnsi="Times New Roman" w:cs="Times New Roman"/>
          <w:sz w:val="32"/>
          <w:szCs w:val="32"/>
        </w:rPr>
      </w:pPr>
    </w:p>
    <w:p w:rsidR="00E65A42" w:rsidRDefault="00E65A42">
      <w:pPr>
        <w:rPr>
          <w:rFonts w:ascii="Times New Roman" w:hAnsi="Times New Roman" w:cs="Times New Roman"/>
          <w:b/>
          <w:sz w:val="36"/>
          <w:szCs w:val="28"/>
        </w:rPr>
        <w:sectPr w:rsidR="00E65A42">
          <w:pgSz w:w="11906" w:h="16838"/>
          <w:pgMar w:top="1417" w:right="1588" w:bottom="1417" w:left="1588" w:header="851" w:footer="992" w:gutter="0"/>
          <w:cols w:space="425"/>
          <w:docGrid w:type="lines" w:linePitch="312"/>
        </w:sectPr>
      </w:pPr>
    </w:p>
    <w:p w:rsidR="00E65A42" w:rsidRDefault="00E65A42">
      <w:pPr>
        <w:pStyle w:val="Default"/>
        <w:spacing w:line="600" w:lineRule="exact"/>
        <w:jc w:val="both"/>
        <w:rPr>
          <w:rFonts w:ascii="Times New Roman" w:hAnsi="Times New Roman" w:cs="Times New Roman"/>
          <w:b/>
          <w:sz w:val="36"/>
          <w:szCs w:val="28"/>
        </w:rPr>
      </w:pPr>
    </w:p>
    <w:p w:rsidR="00E65A42"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E65A42" w:rsidRDefault="00E65A42">
      <w:pPr>
        <w:pStyle w:val="Default"/>
        <w:spacing w:line="600" w:lineRule="exact"/>
        <w:jc w:val="center"/>
        <w:rPr>
          <w:rFonts w:ascii="Times New Roman" w:hAnsi="Times New Roman" w:cs="Times New Roman"/>
          <w:b/>
          <w:sz w:val="36"/>
          <w:szCs w:val="28"/>
        </w:rPr>
      </w:pPr>
    </w:p>
    <w:p w:rsidR="00E65A42"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挂榜山林场</w:t>
      </w:r>
      <w:r>
        <w:rPr>
          <w:rFonts w:ascii="Times New Roman" w:hAnsi="Times New Roman" w:cs="Times New Roman"/>
          <w:bCs/>
          <w:sz w:val="32"/>
          <w:szCs w:val="32"/>
        </w:rPr>
        <w:t>部门概况</w:t>
      </w:r>
    </w:p>
    <w:p w:rsidR="00E65A42"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E65A42"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E65A42"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E65A42"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E65A42"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E65A42"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E65A42"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E65A42"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E65A42"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E65A42"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E65A42"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E65A42"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E65A42"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E65A42"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E65A42"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E65A42"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E65A42"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E65A42"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E65A42" w:rsidRDefault="00E65A42">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E65A42">
          <w:footerReference w:type="default" r:id="rId8"/>
          <w:pgSz w:w="11906" w:h="16838"/>
          <w:pgMar w:top="1417" w:right="1588" w:bottom="1417" w:left="1588" w:header="851" w:footer="992" w:gutter="0"/>
          <w:pgNumType w:start="1"/>
          <w:cols w:space="425"/>
          <w:docGrid w:type="lines" w:linePitch="312"/>
        </w:sectPr>
      </w:pPr>
    </w:p>
    <w:p w:rsidR="00E65A42"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E65A42"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E65A42"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E65A42"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E65A42"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E65A42"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E65A42"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E65A42"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E65A42"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E65A42"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E65A42" w:rsidRDefault="00E65A42">
      <w:pPr>
        <w:pStyle w:val="Default"/>
        <w:spacing w:line="600" w:lineRule="exact"/>
        <w:rPr>
          <w:rFonts w:ascii="Times New Roman" w:hAnsi="Times New Roman" w:cs="Times New Roman"/>
          <w:bCs/>
          <w:sz w:val="28"/>
          <w:szCs w:val="28"/>
        </w:rPr>
      </w:pPr>
    </w:p>
    <w:p w:rsidR="00E65A42" w:rsidRDefault="00E65A42">
      <w:pPr>
        <w:jc w:val="center"/>
        <w:rPr>
          <w:rFonts w:ascii="Times New Roman" w:hAnsi="Times New Roman" w:cs="Times New Roman"/>
          <w:sz w:val="72"/>
          <w:szCs w:val="72"/>
        </w:rPr>
      </w:pPr>
    </w:p>
    <w:p w:rsidR="00E65A42" w:rsidRDefault="00E65A42">
      <w:pPr>
        <w:jc w:val="center"/>
        <w:rPr>
          <w:rFonts w:ascii="Times New Roman" w:hAnsi="Times New Roman" w:cs="Times New Roman"/>
          <w:sz w:val="72"/>
          <w:szCs w:val="72"/>
        </w:rPr>
      </w:pPr>
    </w:p>
    <w:p w:rsidR="00E65A42" w:rsidRDefault="00E65A42">
      <w:pPr>
        <w:jc w:val="center"/>
        <w:rPr>
          <w:rFonts w:ascii="Times New Roman" w:hAnsi="Times New Roman" w:cs="Times New Roman"/>
          <w:sz w:val="72"/>
          <w:szCs w:val="72"/>
        </w:rPr>
      </w:pPr>
    </w:p>
    <w:p w:rsidR="00E65A42" w:rsidRDefault="00E65A42">
      <w:pPr>
        <w:pStyle w:val="ab"/>
        <w:rPr>
          <w:rFonts w:ascii="Times New Roman" w:hAnsi="Times New Roman" w:cs="Times New Roman"/>
        </w:rPr>
        <w:sectPr w:rsidR="00E65A42">
          <w:footerReference w:type="default" r:id="rId9"/>
          <w:pgSz w:w="11906" w:h="16838"/>
          <w:pgMar w:top="1417" w:right="1588" w:bottom="1417" w:left="1588" w:header="851" w:footer="992" w:gutter="0"/>
          <w:pgNumType w:start="1"/>
          <w:cols w:space="425"/>
          <w:docGrid w:type="lines" w:linePitch="312"/>
        </w:sectPr>
      </w:pPr>
    </w:p>
    <w:p w:rsidR="00E65A42" w:rsidRDefault="00E65A42">
      <w:pPr>
        <w:rPr>
          <w:rFonts w:ascii="Times New Roman" w:eastAsia="方正小标宋_GBK" w:hAnsi="Times New Roman" w:cs="Times New Roman"/>
          <w:sz w:val="72"/>
          <w:szCs w:val="72"/>
        </w:rPr>
      </w:pPr>
    </w:p>
    <w:p w:rsidR="00E65A42"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E65A42"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祁阳市挂榜山林场概况</w:t>
      </w:r>
    </w:p>
    <w:p w:rsidR="00E65A42" w:rsidRDefault="00E65A42">
      <w:pPr>
        <w:pStyle w:val="2"/>
        <w:ind w:leftChars="0" w:left="0" w:firstLineChars="0" w:firstLine="0"/>
        <w:rPr>
          <w:rFonts w:ascii="Times New Roman" w:hAnsi="Times New Roman" w:cs="Times New Roman"/>
        </w:rPr>
      </w:pPr>
    </w:p>
    <w:p w:rsidR="00E65A42" w:rsidRDefault="00000000">
      <w:pPr>
        <w:pStyle w:val="ae"/>
        <w:numPr>
          <w:ilvl w:val="0"/>
          <w:numId w:val="1"/>
        </w:numPr>
        <w:ind w:firstLineChars="0"/>
        <w:jc w:val="left"/>
        <w:rPr>
          <w:rFonts w:ascii="黑体" w:eastAsia="黑体" w:hAnsi="黑体" w:cs="黑体" w:hint="eastAsia"/>
          <w:sz w:val="32"/>
          <w:szCs w:val="32"/>
        </w:rPr>
      </w:pPr>
      <w:r>
        <w:rPr>
          <w:rFonts w:ascii="黑体" w:eastAsia="黑体" w:hAnsi="黑体" w:cs="黑体" w:hint="eastAsia"/>
          <w:sz w:val="32"/>
          <w:szCs w:val="32"/>
        </w:rPr>
        <w:t>部门职责</w:t>
      </w:r>
    </w:p>
    <w:p w:rsidR="00E65A42" w:rsidRDefault="00000000">
      <w:pPr>
        <w:spacing w:line="52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（一）、</w:t>
      </w:r>
      <w:r>
        <w:rPr>
          <w:rFonts w:ascii="仿宋_GB2312" w:eastAsia="仿宋_GB2312" w:hAnsi="仿宋" w:cs="宋体" w:hint="eastAsia"/>
          <w:kern w:val="0"/>
          <w:sz w:val="32"/>
          <w:szCs w:val="32"/>
        </w:rPr>
        <w:t>贯彻落实党的林业方针及国务院、省、市有关林业的政策和法律、法规、规章。</w:t>
      </w:r>
    </w:p>
    <w:p w:rsidR="00E65A42" w:rsidRDefault="00000000">
      <w:pPr>
        <w:spacing w:line="52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（二）、</w:t>
      </w:r>
      <w:r>
        <w:rPr>
          <w:rFonts w:ascii="仿宋_GB2312" w:eastAsia="仿宋_GB2312" w:hAnsi="仿宋" w:cs="宋体" w:hint="eastAsia"/>
          <w:kern w:val="0"/>
          <w:sz w:val="32"/>
          <w:szCs w:val="32"/>
        </w:rPr>
        <w:t>依</w:t>
      </w:r>
      <w:r>
        <w:rPr>
          <w:rFonts w:ascii="仿宋_GB2312" w:eastAsia="仿宋_GB2312" w:hAnsi="仿宋" w:cs="宋体" w:hint="eastAsia"/>
          <w:spacing w:val="6"/>
          <w:kern w:val="0"/>
          <w:sz w:val="32"/>
          <w:szCs w:val="32"/>
        </w:rPr>
        <w:t>据《中华人民共和国森林法》、《中华人民共和国森林法实施条例》、《中华人民共和国自然保护区条例》、《国有林场管理办法》等相关法律法规、规章，以国有森林资源保护管理为核心，依法保护好国有林木、林地及森林资源，配合有关部门严厉打击偷砍盗伐、破坏动植物资源、毁林开垦、乱占林地等破坏国有森林资源的行为。</w:t>
      </w:r>
    </w:p>
    <w:p w:rsidR="00E65A42" w:rsidRDefault="00000000">
      <w:pPr>
        <w:spacing w:line="52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（三）、</w:t>
      </w:r>
      <w:r>
        <w:rPr>
          <w:rFonts w:ascii="仿宋_GB2312" w:eastAsia="仿宋_GB2312" w:hAnsi="仿宋" w:cs="宋体" w:hint="eastAsia"/>
          <w:kern w:val="0"/>
          <w:sz w:val="32"/>
          <w:szCs w:val="32"/>
        </w:rPr>
        <w:t>负责管护区域内的森林防火及扑救工作，确保国有森林资源不受损失。</w:t>
      </w:r>
    </w:p>
    <w:p w:rsidR="00E65A42" w:rsidRDefault="00000000">
      <w:pPr>
        <w:spacing w:line="52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（四）、</w:t>
      </w:r>
      <w:r>
        <w:rPr>
          <w:rFonts w:ascii="仿宋_GB2312" w:eastAsia="仿宋_GB2312" w:hAnsi="仿宋" w:hint="eastAsia"/>
          <w:sz w:val="32"/>
          <w:szCs w:val="32"/>
        </w:rPr>
        <w:t>拟定并组织实施安全生产总体方案；负责监督检查区域内各生产经营单位的安全生产工作，督促各生产经营单位对存在的隐患及时整改，及时报告安全生产事故。</w:t>
      </w:r>
    </w:p>
    <w:p w:rsidR="00E65A42" w:rsidRDefault="00000000">
      <w:pPr>
        <w:spacing w:line="52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（五）、</w:t>
      </w:r>
      <w:r>
        <w:rPr>
          <w:rFonts w:ascii="仿宋_GB2312" w:eastAsia="仿宋_GB2312" w:hAnsi="仿宋" w:cs="宋体" w:hint="eastAsia"/>
          <w:kern w:val="0"/>
          <w:sz w:val="32"/>
          <w:szCs w:val="32"/>
        </w:rPr>
        <w:t>负责管护区域内森林资源培育、天然林保护、野生动植物资源保护、林业有害生物防治工作。</w:t>
      </w:r>
    </w:p>
    <w:p w:rsidR="00E65A42" w:rsidRDefault="00000000">
      <w:pPr>
        <w:spacing w:line="52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（六）、</w:t>
      </w:r>
      <w:r>
        <w:rPr>
          <w:rFonts w:ascii="仿宋_GB2312" w:eastAsia="仿宋_GB2312" w:hAnsi="仿宋" w:cs="宋体" w:hint="eastAsia"/>
          <w:spacing w:val="10"/>
          <w:kern w:val="0"/>
          <w:sz w:val="32"/>
          <w:szCs w:val="32"/>
        </w:rPr>
        <w:t>负责生态公益林管理工作，充分发挥公益林的生态效益。</w:t>
      </w:r>
    </w:p>
    <w:p w:rsidR="00E65A42" w:rsidRDefault="00000000">
      <w:pPr>
        <w:spacing w:line="52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（七）、</w:t>
      </w:r>
      <w:r>
        <w:rPr>
          <w:rFonts w:ascii="仿宋_GB2312" w:eastAsia="仿宋_GB2312" w:hAnsi="仿宋" w:cs="宋体" w:hint="eastAsia"/>
          <w:spacing w:val="-10"/>
          <w:kern w:val="0"/>
          <w:sz w:val="32"/>
          <w:szCs w:val="32"/>
        </w:rPr>
        <w:t>加强林场社会事务管理工作，依法对境内的自然保护地实行统一管理，确保林区社会安全稳定。</w:t>
      </w:r>
    </w:p>
    <w:p w:rsidR="00E65A42" w:rsidRDefault="00000000">
      <w:pPr>
        <w:spacing w:line="52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lastRenderedPageBreak/>
        <w:t>（八）、</w:t>
      </w:r>
      <w:r>
        <w:rPr>
          <w:rFonts w:ascii="仿宋_GB2312" w:eastAsia="仿宋_GB2312" w:hAnsi="仿宋" w:cs="宋体" w:hint="eastAsia"/>
          <w:spacing w:val="-6"/>
          <w:kern w:val="0"/>
          <w:sz w:val="32"/>
          <w:szCs w:val="32"/>
        </w:rPr>
        <w:t>承办市人民政府及上级主管部门交办的其他事项。</w:t>
      </w:r>
    </w:p>
    <w:p w:rsidR="00E65A42" w:rsidRDefault="00000000">
      <w:pPr>
        <w:widowControl/>
        <w:spacing w:line="600" w:lineRule="exact"/>
        <w:rPr>
          <w:rFonts w:ascii="黑体" w:eastAsia="黑体" w:hAnsi="黑体" w:cs="黑体" w:hint="eastAsia"/>
          <w:bCs/>
          <w:kern w:val="0"/>
          <w:sz w:val="32"/>
          <w:szCs w:val="32"/>
        </w:rPr>
      </w:pPr>
      <w:r>
        <w:rPr>
          <w:rFonts w:ascii="黑体" w:eastAsia="黑体" w:hAnsi="黑体" w:cs="黑体" w:hint="eastAsia"/>
          <w:bCs/>
          <w:kern w:val="0"/>
          <w:sz w:val="32"/>
          <w:szCs w:val="32"/>
        </w:rPr>
        <w:t>二、机构设置及决算单位构成</w:t>
      </w:r>
    </w:p>
    <w:p w:rsidR="00E65A42" w:rsidRDefault="00000000">
      <w:pPr>
        <w:spacing w:line="520" w:lineRule="exact"/>
        <w:ind w:firstLineChars="200" w:firstLine="640"/>
        <w:rPr>
          <w:rFonts w:ascii="仿宋_GB2312" w:eastAsia="仿宋_GB2312" w:hAnsi="仿宋" w:hint="eastAsia"/>
          <w:sz w:val="32"/>
          <w:szCs w:val="32"/>
        </w:rPr>
      </w:pPr>
      <w:r>
        <w:rPr>
          <w:rFonts w:ascii="仿宋_GB2312" w:eastAsia="仿宋_GB2312" w:hAnsi="仿宋_GB2312" w:cs="仿宋_GB2312" w:hint="eastAsia"/>
          <w:bCs/>
          <w:kern w:val="0"/>
          <w:sz w:val="32"/>
          <w:szCs w:val="32"/>
        </w:rPr>
        <w:t>（一）</w:t>
      </w:r>
      <w:r>
        <w:rPr>
          <w:rFonts w:asciiTheme="minorEastAsia" w:hAnsiTheme="minorEastAsia" w:hint="eastAsia"/>
          <w:bCs/>
          <w:kern w:val="0"/>
          <w:sz w:val="32"/>
          <w:szCs w:val="32"/>
        </w:rPr>
        <w:t>内设机构设置</w:t>
      </w:r>
    </w:p>
    <w:p w:rsidR="00E65A42" w:rsidRDefault="00000000">
      <w:pPr>
        <w:spacing w:line="520" w:lineRule="exact"/>
        <w:ind w:firstLineChars="200" w:firstLine="616"/>
        <w:rPr>
          <w:rFonts w:ascii="仿宋_GB2312" w:eastAsia="仿宋_GB2312" w:hAnsi="仿宋" w:cs="Arial" w:hint="eastAsia"/>
          <w:kern w:val="0"/>
          <w:sz w:val="32"/>
          <w:szCs w:val="32"/>
        </w:rPr>
      </w:pPr>
      <w:r>
        <w:rPr>
          <w:rFonts w:ascii="仿宋_GB2312" w:eastAsia="仿宋_GB2312" w:hAnsi="仿宋" w:cs="宋体" w:hint="eastAsia"/>
          <w:spacing w:val="-6"/>
          <w:kern w:val="0"/>
          <w:sz w:val="32"/>
          <w:szCs w:val="32"/>
        </w:rPr>
        <w:t>祁阳市挂榜山林场为祁阳市政府直属的正科级公益一类事业单位，编制人数</w:t>
      </w:r>
      <w:r>
        <w:rPr>
          <w:rFonts w:ascii="仿宋_GB2312" w:eastAsia="仿宋_GB2312" w:hAnsi="仿宋" w:cs="宋体"/>
          <w:spacing w:val="-6"/>
          <w:kern w:val="0"/>
          <w:sz w:val="32"/>
          <w:szCs w:val="32"/>
        </w:rPr>
        <w:t>46</w:t>
      </w:r>
      <w:r>
        <w:rPr>
          <w:rFonts w:ascii="仿宋_GB2312" w:eastAsia="仿宋_GB2312" w:hAnsi="仿宋" w:cs="宋体" w:hint="eastAsia"/>
          <w:spacing w:val="-6"/>
          <w:kern w:val="0"/>
          <w:sz w:val="32"/>
          <w:szCs w:val="32"/>
        </w:rPr>
        <w:t>名，我场现有在职职工42人，退休职工69人，设场长</w:t>
      </w:r>
      <w:r>
        <w:rPr>
          <w:rFonts w:ascii="仿宋_GB2312" w:eastAsia="仿宋_GB2312" w:hAnsi="仿宋" w:cs="宋体"/>
          <w:spacing w:val="-6"/>
          <w:kern w:val="0"/>
          <w:sz w:val="32"/>
          <w:szCs w:val="32"/>
        </w:rPr>
        <w:t>1</w:t>
      </w:r>
      <w:r>
        <w:rPr>
          <w:rFonts w:ascii="仿宋_GB2312" w:eastAsia="仿宋_GB2312" w:hAnsi="仿宋" w:cs="宋体" w:hint="eastAsia"/>
          <w:spacing w:val="-6"/>
          <w:kern w:val="0"/>
          <w:sz w:val="32"/>
          <w:szCs w:val="32"/>
        </w:rPr>
        <w:t>名，副场长4名，挂榜</w:t>
      </w:r>
      <w:r>
        <w:rPr>
          <w:rFonts w:ascii="仿宋_GB2312" w:eastAsia="仿宋_GB2312" w:hAnsi="仿宋" w:cs="Arial" w:hint="eastAsia"/>
          <w:kern w:val="0"/>
          <w:sz w:val="32"/>
          <w:szCs w:val="32"/>
        </w:rPr>
        <w:t>山国有林场</w:t>
      </w:r>
      <w:r>
        <w:rPr>
          <w:rFonts w:ascii="仿宋_GB2312" w:eastAsia="仿宋_GB2312" w:hAnsi="仿宋" w:hint="eastAsia"/>
          <w:kern w:val="0"/>
          <w:sz w:val="32"/>
          <w:szCs w:val="32"/>
        </w:rPr>
        <w:t>设6个内</w:t>
      </w:r>
      <w:r>
        <w:rPr>
          <w:rFonts w:ascii="仿宋_GB2312" w:eastAsia="仿宋_GB2312" w:hAnsi="仿宋" w:cs="Arial" w:hint="eastAsia"/>
          <w:kern w:val="0"/>
          <w:sz w:val="32"/>
          <w:szCs w:val="32"/>
        </w:rPr>
        <w:t>设机构：</w:t>
      </w:r>
    </w:p>
    <w:p w:rsidR="00E65A42" w:rsidRDefault="00000000">
      <w:pPr>
        <w:spacing w:line="520" w:lineRule="exact"/>
        <w:ind w:firstLineChars="150" w:firstLine="480"/>
        <w:rPr>
          <w:rFonts w:ascii="仿宋_GB2312" w:eastAsia="仿宋_GB2312" w:hAnsi="仿宋" w:cs="Arial" w:hint="eastAsia"/>
          <w:kern w:val="0"/>
          <w:sz w:val="32"/>
          <w:szCs w:val="32"/>
        </w:rPr>
      </w:pPr>
      <w:r>
        <w:rPr>
          <w:rFonts w:ascii="仿宋_GB2312" w:eastAsia="仿宋_GB2312" w:hAnsi="仿宋" w:cs="宋体"/>
          <w:bCs/>
          <w:kern w:val="0"/>
          <w:sz w:val="32"/>
          <w:szCs w:val="32"/>
        </w:rPr>
        <w:t>1</w:t>
      </w:r>
      <w:r>
        <w:rPr>
          <w:rFonts w:ascii="仿宋_GB2312" w:eastAsia="仿宋_GB2312" w:hAnsi="仿宋" w:cs="宋体" w:hint="eastAsia"/>
          <w:bCs/>
          <w:kern w:val="0"/>
          <w:sz w:val="32"/>
          <w:szCs w:val="32"/>
        </w:rPr>
        <w:t>、办公室</w:t>
      </w:r>
    </w:p>
    <w:p w:rsidR="00E65A42" w:rsidRDefault="00000000">
      <w:pPr>
        <w:spacing w:line="52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组织协调林场机关日常工作，负责林场文电、档案、机要、信息、保密、督查、接待、保卫、后勤、综合性文稿的起草等工作；负责林场公有住房管理、综治、信访维稳、民政、计划生育、车辆管理等工作。</w:t>
      </w:r>
    </w:p>
    <w:p w:rsidR="00E65A42" w:rsidRDefault="00000000">
      <w:pPr>
        <w:spacing w:line="520" w:lineRule="exact"/>
        <w:ind w:firstLineChars="200" w:firstLine="640"/>
        <w:rPr>
          <w:rFonts w:ascii="仿宋_GB2312" w:eastAsia="仿宋_GB2312" w:hAnsi="仿宋" w:hint="eastAsia"/>
          <w:sz w:val="32"/>
          <w:szCs w:val="32"/>
        </w:rPr>
      </w:pPr>
      <w:r>
        <w:rPr>
          <w:rFonts w:ascii="仿宋_GB2312" w:eastAsia="仿宋_GB2312" w:hAnsi="仿宋"/>
          <w:sz w:val="32"/>
          <w:szCs w:val="32"/>
        </w:rPr>
        <w:t>2</w:t>
      </w:r>
      <w:r>
        <w:rPr>
          <w:rFonts w:ascii="仿宋_GB2312" w:eastAsia="仿宋_GB2312" w:hAnsi="仿宋" w:hint="eastAsia"/>
          <w:sz w:val="32"/>
          <w:szCs w:val="32"/>
        </w:rPr>
        <w:t>、计划财务股</w:t>
      </w:r>
    </w:p>
    <w:p w:rsidR="00E65A42" w:rsidRDefault="00000000">
      <w:pPr>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负责林场林业建设项目的立项、预审及上报工作；负责林场林业项目招商引资工作；负责林业及生态建设的生态补偿制度的实施；负责管理各项财政拨款、林业基金及其它资金；承担林场财务工作、统计工作；监管国有林业资产及林场的其他资产。</w:t>
      </w:r>
    </w:p>
    <w:p w:rsidR="00E65A42" w:rsidRDefault="00000000">
      <w:pPr>
        <w:spacing w:line="520" w:lineRule="exact"/>
        <w:ind w:firstLineChars="200" w:firstLine="640"/>
        <w:rPr>
          <w:rFonts w:ascii="仿宋_GB2312" w:eastAsia="仿宋_GB2312" w:hAnsi="仿宋" w:cs="宋体" w:hint="eastAsia"/>
          <w:bCs/>
          <w:kern w:val="0"/>
          <w:sz w:val="32"/>
          <w:szCs w:val="32"/>
        </w:rPr>
      </w:pPr>
      <w:r>
        <w:rPr>
          <w:rFonts w:ascii="仿宋_GB2312" w:eastAsia="仿宋_GB2312" w:hAnsi="仿宋" w:cs="宋体"/>
          <w:bCs/>
          <w:kern w:val="0"/>
          <w:sz w:val="32"/>
          <w:szCs w:val="32"/>
        </w:rPr>
        <w:t>3</w:t>
      </w:r>
      <w:r>
        <w:rPr>
          <w:rFonts w:ascii="仿宋_GB2312" w:eastAsia="仿宋_GB2312" w:hAnsi="仿宋" w:cs="宋体" w:hint="eastAsia"/>
          <w:bCs/>
          <w:kern w:val="0"/>
          <w:sz w:val="32"/>
          <w:szCs w:val="32"/>
        </w:rPr>
        <w:t>、国有森林资源管理股</w:t>
      </w:r>
    </w:p>
    <w:p w:rsidR="00E65A42" w:rsidRDefault="00000000">
      <w:pPr>
        <w:spacing w:line="520" w:lineRule="exact"/>
        <w:ind w:firstLineChars="200" w:firstLine="64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负责林场森林资源调查、作业设计、公益林管理、天然林管理、林权纠纷调处、指导监督和管理林木凭证采伐、木材销售和运输、林政管理、组织和指导营林造林、封山育林等工作；负责保护和管理国有林木、林地，配合有关部门打击偷砍盗伐、破坏动植物资源、毁林开垦、乱占林地等破坏国有森林资源的行为；负责管护区域内森林资源培育、天然林保护。</w:t>
      </w:r>
    </w:p>
    <w:p w:rsidR="00E65A42" w:rsidRDefault="00000000">
      <w:pPr>
        <w:spacing w:line="520" w:lineRule="exact"/>
        <w:ind w:firstLineChars="200" w:firstLine="640"/>
        <w:rPr>
          <w:rFonts w:ascii="仿宋_GB2312" w:eastAsia="仿宋_GB2312" w:hAnsi="仿宋" w:cs="宋体" w:hint="eastAsia"/>
          <w:kern w:val="0"/>
          <w:sz w:val="32"/>
          <w:szCs w:val="32"/>
        </w:rPr>
      </w:pPr>
      <w:r>
        <w:rPr>
          <w:rFonts w:ascii="仿宋_GB2312" w:eastAsia="仿宋_GB2312" w:hAnsi="仿宋" w:cs="宋体"/>
          <w:bCs/>
          <w:kern w:val="0"/>
          <w:sz w:val="32"/>
          <w:szCs w:val="32"/>
        </w:rPr>
        <w:t>4</w:t>
      </w:r>
      <w:r>
        <w:rPr>
          <w:rFonts w:ascii="仿宋_GB2312" w:eastAsia="仿宋_GB2312" w:hAnsi="仿宋" w:cs="宋体" w:hint="eastAsia"/>
          <w:bCs/>
          <w:kern w:val="0"/>
          <w:sz w:val="32"/>
          <w:szCs w:val="32"/>
        </w:rPr>
        <w:t>、野生动植物保护管理股</w:t>
      </w:r>
    </w:p>
    <w:p w:rsidR="00E65A42" w:rsidRDefault="00000000">
      <w:pPr>
        <w:spacing w:line="520" w:lineRule="exact"/>
        <w:ind w:firstLineChars="200" w:firstLine="640"/>
        <w:rPr>
          <w:rFonts w:ascii="仿宋_GB2312" w:eastAsia="仿宋_GB2312" w:hAnsi="仿宋" w:hint="eastAsia"/>
          <w:sz w:val="32"/>
          <w:szCs w:val="32"/>
        </w:rPr>
      </w:pPr>
      <w:r>
        <w:rPr>
          <w:rFonts w:ascii="仿宋_GB2312" w:eastAsia="仿宋_GB2312" w:hAnsi="仿宋" w:cs="宋体" w:hint="eastAsia"/>
          <w:kern w:val="0"/>
          <w:sz w:val="32"/>
          <w:szCs w:val="32"/>
        </w:rPr>
        <w:t>负责辖区内的野生动植物保护管理和生态资源的开发利</w:t>
      </w:r>
      <w:r>
        <w:rPr>
          <w:rFonts w:ascii="仿宋_GB2312" w:eastAsia="仿宋_GB2312" w:hAnsi="仿宋" w:cs="宋体" w:hint="eastAsia"/>
          <w:kern w:val="0"/>
          <w:sz w:val="32"/>
          <w:szCs w:val="32"/>
        </w:rPr>
        <w:lastRenderedPageBreak/>
        <w:t>用，行使《自然保护区条例》和《森林法》赋予的行政执法权</w:t>
      </w:r>
      <w:r>
        <w:rPr>
          <w:rFonts w:ascii="仿宋_GB2312" w:eastAsia="仿宋_GB2312" w:hAnsi="仿宋" w:hint="eastAsia"/>
          <w:sz w:val="32"/>
          <w:szCs w:val="32"/>
        </w:rPr>
        <w:t>。</w:t>
      </w:r>
    </w:p>
    <w:p w:rsidR="00E65A42" w:rsidRDefault="00000000">
      <w:pPr>
        <w:numPr>
          <w:ilvl w:val="0"/>
          <w:numId w:val="2"/>
        </w:numPr>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法制宣传教育股</w:t>
      </w:r>
    </w:p>
    <w:p w:rsidR="00E65A42" w:rsidRDefault="00000000">
      <w:pPr>
        <w:spacing w:line="520" w:lineRule="exact"/>
        <w:rPr>
          <w:rFonts w:ascii="仿宋_GB2312" w:eastAsia="仿宋_GB2312" w:hAnsi="仿宋" w:hint="eastAsia"/>
          <w:sz w:val="32"/>
          <w:szCs w:val="32"/>
        </w:rPr>
      </w:pPr>
      <w:r>
        <w:rPr>
          <w:rFonts w:ascii="仿宋_GB2312" w:eastAsia="仿宋_GB2312" w:hAnsi="仿宋" w:hint="eastAsia"/>
          <w:sz w:val="32"/>
          <w:szCs w:val="32"/>
        </w:rPr>
        <w:t>负责保护区辖区内法制宣传教育和依法治理工作，负责制定法制宣传教育和依法治理规划，开展法制宣传教育调研、总结推广经验。</w:t>
      </w:r>
    </w:p>
    <w:p w:rsidR="00E65A42" w:rsidRDefault="00000000">
      <w:pPr>
        <w:numPr>
          <w:ilvl w:val="0"/>
          <w:numId w:val="2"/>
        </w:numPr>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政工人事股</w:t>
      </w:r>
    </w:p>
    <w:p w:rsidR="00E65A42" w:rsidRDefault="00000000">
      <w:pPr>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负责林场组织人事、机构编制、人力资源和社会保障、离退休人员管理等工作。</w:t>
      </w:r>
    </w:p>
    <w:p w:rsidR="00E65A42" w:rsidRDefault="00000000">
      <w:pPr>
        <w:numPr>
          <w:ilvl w:val="0"/>
          <w:numId w:val="3"/>
        </w:num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决算单位构成</w:t>
      </w:r>
    </w:p>
    <w:p w:rsidR="00E65A42" w:rsidRDefault="00000000">
      <w:pPr>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2024</w:t>
      </w:r>
      <w:r>
        <w:rPr>
          <w:rFonts w:ascii="Times New Roman" w:eastAsia="仿宋_GB2312" w:hAnsi="Times New Roman" w:cs="Times New Roman" w:hint="eastAsia"/>
          <w:sz w:val="32"/>
          <w:szCs w:val="32"/>
        </w:rPr>
        <w:t>年，祁阳市挂榜山林场</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年部门决算汇总公开单位构成包括：祁阳市挂榜山林场单位本级。</w:t>
      </w:r>
    </w:p>
    <w:p w:rsidR="00E65A42" w:rsidRDefault="00E65A42">
      <w:pPr>
        <w:jc w:val="center"/>
        <w:rPr>
          <w:rFonts w:ascii="Times New Roman" w:eastAsia="黑体" w:hAnsi="Times New Roman" w:cs="Times New Roman"/>
          <w:sz w:val="28"/>
          <w:szCs w:val="28"/>
        </w:rPr>
      </w:pPr>
    </w:p>
    <w:p w:rsidR="00E65A42" w:rsidRDefault="00E65A42">
      <w:pPr>
        <w:jc w:val="center"/>
        <w:rPr>
          <w:rFonts w:ascii="Times New Roman" w:eastAsia="黑体" w:hAnsi="Times New Roman" w:cs="Times New Roman"/>
          <w:sz w:val="28"/>
          <w:szCs w:val="28"/>
        </w:rPr>
      </w:pPr>
    </w:p>
    <w:p w:rsidR="00E65A42" w:rsidRDefault="00E65A42">
      <w:pPr>
        <w:jc w:val="center"/>
        <w:rPr>
          <w:rFonts w:ascii="Times New Roman" w:eastAsia="黑体" w:hAnsi="Times New Roman" w:cs="Times New Roman"/>
          <w:sz w:val="28"/>
          <w:szCs w:val="28"/>
        </w:rPr>
      </w:pPr>
    </w:p>
    <w:p w:rsidR="00E65A42" w:rsidRDefault="00E65A42">
      <w:pPr>
        <w:jc w:val="center"/>
        <w:rPr>
          <w:rFonts w:ascii="Times New Roman" w:eastAsia="黑体" w:hAnsi="Times New Roman" w:cs="Times New Roman"/>
          <w:sz w:val="28"/>
          <w:szCs w:val="28"/>
        </w:rPr>
      </w:pPr>
    </w:p>
    <w:p w:rsidR="00E65A42" w:rsidRDefault="00E65A42">
      <w:pPr>
        <w:jc w:val="center"/>
        <w:rPr>
          <w:rFonts w:ascii="Times New Roman" w:eastAsia="黑体" w:hAnsi="Times New Roman" w:cs="Times New Roman"/>
          <w:sz w:val="28"/>
          <w:szCs w:val="28"/>
        </w:rPr>
      </w:pPr>
    </w:p>
    <w:p w:rsidR="00E65A42" w:rsidRDefault="00E65A42">
      <w:pPr>
        <w:pStyle w:val="ab"/>
        <w:rPr>
          <w:rFonts w:ascii="Times New Roman" w:hAnsi="Times New Roman" w:cs="Times New Roman"/>
        </w:rPr>
        <w:sectPr w:rsidR="00E65A42">
          <w:footerReference w:type="default" r:id="rId10"/>
          <w:pgSz w:w="11906" w:h="16838"/>
          <w:pgMar w:top="1417" w:right="1588" w:bottom="1417" w:left="1588" w:header="851" w:footer="992" w:gutter="0"/>
          <w:pgNumType w:start="1"/>
          <w:cols w:space="425"/>
          <w:docGrid w:type="lines" w:linePitch="312"/>
        </w:sectPr>
      </w:pPr>
    </w:p>
    <w:p w:rsidR="00E65A42"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E65A42"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E65A42"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E65A42"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部门：祁阳市挂榜山林场</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2"/>
        <w:gridCol w:w="850"/>
        <w:gridCol w:w="1291"/>
        <w:gridCol w:w="4851"/>
        <w:gridCol w:w="850"/>
        <w:gridCol w:w="1292"/>
      </w:tblGrid>
      <w:tr w:rsidR="00E65A42">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E65A42">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E65A42">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758.16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宋体" w:eastAsia="宋体" w:hAnsi="宋体" w:cs="宋体" w:hint="eastAsia"/>
                <w:color w:val="000000"/>
                <w:sz w:val="22"/>
              </w:rPr>
            </w:pPr>
            <w:r>
              <w:rPr>
                <w:rFonts w:ascii="宋体" w:eastAsia="宋体" w:hAnsi="宋体" w:cs="宋体"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宋体" w:eastAsia="宋体" w:hAnsi="宋体" w:cs="宋体" w:hint="eastAsia"/>
                <w:color w:val="000000"/>
                <w:sz w:val="22"/>
              </w:rPr>
            </w:pPr>
            <w:r>
              <w:rPr>
                <w:rFonts w:ascii="宋体" w:eastAsia="宋体" w:hAnsi="宋体" w:cs="宋体"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宋体" w:eastAsia="宋体" w:hAnsi="宋体" w:cs="宋体" w:hint="eastAsia"/>
                <w:color w:val="000000"/>
                <w:sz w:val="22"/>
              </w:rPr>
            </w:pPr>
            <w:r>
              <w:rPr>
                <w:rFonts w:ascii="宋体" w:eastAsia="宋体" w:hAnsi="宋体" w:cs="宋体"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宋体" w:eastAsia="宋体" w:hAnsi="宋体" w:cs="宋体" w:hint="eastAsia"/>
                <w:color w:val="000000"/>
                <w:sz w:val="22"/>
              </w:rPr>
            </w:pPr>
            <w:r>
              <w:rPr>
                <w:rFonts w:ascii="宋体" w:eastAsia="宋体" w:hAnsi="宋体" w:cs="宋体"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宋体" w:eastAsia="宋体" w:hAnsi="宋体" w:cs="宋体" w:hint="eastAsia"/>
                <w:color w:val="000000"/>
                <w:sz w:val="22"/>
              </w:rPr>
            </w:pPr>
            <w:r>
              <w:rPr>
                <w:rFonts w:ascii="宋体" w:eastAsia="宋体" w:hAnsi="宋体" w:cs="宋体"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宋体" w:eastAsia="宋体" w:hAnsi="宋体" w:cs="宋体" w:hint="eastAsia"/>
                <w:color w:val="000000"/>
                <w:sz w:val="22"/>
              </w:rPr>
            </w:pPr>
            <w:r>
              <w:rPr>
                <w:rFonts w:ascii="宋体" w:eastAsia="宋体" w:hAnsi="宋体" w:cs="宋体" w:hint="eastAsia"/>
                <w:color w:val="000000"/>
                <w:sz w:val="22"/>
              </w:rPr>
              <w:t>0</w:t>
            </w: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七、文化旅游体育与传媒支出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宋体" w:eastAsia="宋体" w:hAnsi="宋体" w:cs="宋体" w:hint="eastAsia"/>
                <w:color w:val="000000"/>
                <w:sz w:val="22"/>
              </w:rPr>
            </w:pPr>
            <w:r>
              <w:rPr>
                <w:rFonts w:ascii="宋体" w:eastAsia="宋体" w:hAnsi="宋体" w:cs="宋体" w:hint="eastAsia"/>
                <w:color w:val="000000"/>
                <w:sz w:val="22"/>
              </w:rPr>
              <w:t>0</w:t>
            </w: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八、社会保障和就业支出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sz w:val="22"/>
              </w:rPr>
            </w:pPr>
            <w:r>
              <w:rPr>
                <w:rFonts w:asciiTheme="minorEastAsia" w:hAnsiTheme="minorEastAsia" w:cstheme="minorEastAsia" w:hint="eastAsia"/>
                <w:color w:val="000000"/>
                <w:kern w:val="0"/>
                <w:sz w:val="22"/>
                <w:lang w:bidi="ar"/>
              </w:rPr>
              <w:t>54.50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九、卫生健康支出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sz w:val="22"/>
              </w:rPr>
            </w:pPr>
            <w:r>
              <w:rPr>
                <w:rFonts w:asciiTheme="minorEastAsia" w:hAnsiTheme="minorEastAsia" w:cstheme="minorEastAsia" w:hint="eastAsia"/>
                <w:color w:val="000000"/>
                <w:kern w:val="0"/>
                <w:sz w:val="22"/>
                <w:lang w:bidi="ar"/>
              </w:rPr>
              <w:t>22.05</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十、节能环保支出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sz w:val="22"/>
              </w:rPr>
            </w:pPr>
            <w:r>
              <w:rPr>
                <w:rFonts w:asciiTheme="minorEastAsia" w:hAnsiTheme="minorEastAsia" w:cstheme="minorEastAsia" w:hint="eastAsia"/>
                <w:color w:val="000000"/>
                <w:kern w:val="0"/>
                <w:sz w:val="22"/>
                <w:lang w:bidi="ar"/>
              </w:rPr>
              <w:t>30.00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十一、城乡社区支出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十二、农林水支出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sz w:val="22"/>
              </w:rPr>
            </w:pPr>
            <w:r>
              <w:rPr>
                <w:rFonts w:asciiTheme="minorEastAsia" w:hAnsiTheme="minorEastAsia" w:cstheme="minorEastAsia" w:hint="eastAsia"/>
                <w:color w:val="000000"/>
                <w:kern w:val="0"/>
                <w:sz w:val="22"/>
                <w:lang w:bidi="ar"/>
              </w:rPr>
              <w:t>588.46</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十三、交通运输支出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十四、资源勘探工业信息等支出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十五、商业服务业等支出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十六、金融支出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十七、援助其他地区支出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十八、自然资源海洋气象等支出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十九、住房保障支出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sz w:val="22"/>
              </w:rPr>
            </w:pPr>
            <w:r>
              <w:rPr>
                <w:rFonts w:asciiTheme="minorEastAsia" w:hAnsiTheme="minorEastAsia" w:cstheme="minorEastAsia" w:hint="eastAsia"/>
                <w:color w:val="000000"/>
                <w:kern w:val="0"/>
                <w:sz w:val="22"/>
                <w:lang w:bidi="ar"/>
              </w:rPr>
              <w:t>43.15</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二十、粮油物资储备支出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二十一、国有资本经营预算支出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二十二、灾害防治及应急管理支出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sz w:val="22"/>
              </w:rPr>
            </w:pPr>
            <w:r>
              <w:rPr>
                <w:rFonts w:asciiTheme="minorEastAsia" w:hAnsiTheme="minorEastAsia" w:cstheme="minorEastAsia" w:hint="eastAsia"/>
                <w:color w:val="000000"/>
                <w:kern w:val="0"/>
                <w:sz w:val="22"/>
                <w:lang w:bidi="ar"/>
              </w:rPr>
              <w:t>20.00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二十三、其他支出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0"/>
                <w:szCs w:val="20"/>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二十四、债务还本支出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0"/>
                <w:szCs w:val="20"/>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二十五、债务付息支出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0"/>
                <w:szCs w:val="20"/>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E65A42">
            <w:pPr>
              <w:jc w:val="right"/>
              <w:rPr>
                <w:rFonts w:ascii="宋体" w:eastAsia="宋体" w:hAnsi="宋体" w:cs="宋体" w:hint="eastAsia"/>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二十六、抗疫特别国债安排的支出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758.16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sz w:val="22"/>
              </w:rPr>
            </w:pPr>
            <w:r>
              <w:rPr>
                <w:rFonts w:asciiTheme="minorEastAsia" w:hAnsiTheme="minorEastAsia" w:cstheme="minorEastAsia" w:hint="eastAsia"/>
                <w:color w:val="000000"/>
                <w:kern w:val="0"/>
                <w:sz w:val="22"/>
                <w:lang w:bidi="ar"/>
              </w:rPr>
              <w:t>758.16</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宋体" w:eastAsia="宋体" w:hAnsi="宋体" w:cs="宋体" w:hint="eastAsia"/>
                <w:color w:val="000000"/>
                <w:sz w:val="22"/>
              </w:rPr>
            </w:pPr>
            <w:r>
              <w:rPr>
                <w:rFonts w:ascii="宋体" w:eastAsia="宋体" w:hAnsi="宋体" w:cs="宋体"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宋体" w:eastAsia="宋体" w:hAnsi="宋体" w:cs="宋体" w:hint="eastAsia"/>
                <w:color w:val="000000"/>
                <w:sz w:val="22"/>
              </w:rPr>
            </w:pPr>
            <w:r>
              <w:rPr>
                <w:rFonts w:ascii="宋体" w:eastAsia="宋体" w:hAnsi="宋体" w:cs="宋体"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jc w:val="center"/>
              <w:rPr>
                <w:rFonts w:asciiTheme="minorEastAsia" w:hAnsiTheme="minorEastAsia" w:cstheme="minorEastAsia" w:hint="eastAsia"/>
                <w:color w:val="000000"/>
                <w:sz w:val="22"/>
              </w:rPr>
            </w:pPr>
            <w:r>
              <w:rPr>
                <w:rFonts w:asciiTheme="minorEastAsia" w:hAnsiTheme="minorEastAsia" w:cstheme="minorEastAsia" w:hint="eastAsia"/>
                <w:color w:val="000000"/>
                <w:sz w:val="22"/>
              </w:rPr>
              <w:t>0</w:t>
            </w:r>
          </w:p>
        </w:tc>
      </w:tr>
      <w:tr w:rsidR="00E65A42">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758.16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60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sz w:val="22"/>
              </w:rPr>
            </w:pPr>
            <w:r>
              <w:rPr>
                <w:rFonts w:asciiTheme="minorEastAsia" w:hAnsiTheme="minorEastAsia" w:cstheme="minorEastAsia" w:hint="eastAsia"/>
                <w:color w:val="000000"/>
                <w:kern w:val="0"/>
                <w:sz w:val="22"/>
                <w:lang w:bidi="ar"/>
              </w:rPr>
              <w:t>758.16</w:t>
            </w:r>
          </w:p>
        </w:tc>
      </w:tr>
    </w:tbl>
    <w:p w:rsidR="00E65A42" w:rsidRDefault="00E65A42">
      <w:pPr>
        <w:widowControl/>
        <w:jc w:val="left"/>
        <w:textAlignment w:val="center"/>
        <w:rPr>
          <w:rFonts w:ascii="Times New Roman" w:eastAsia="宋体" w:hAnsi="Times New Roman" w:cs="Times New Roman"/>
          <w:color w:val="000000"/>
          <w:kern w:val="0"/>
          <w:sz w:val="24"/>
          <w:szCs w:val="24"/>
          <w:lang w:bidi="ar"/>
        </w:rPr>
      </w:pPr>
    </w:p>
    <w:p w:rsidR="00E65A42"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E65A42"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E65A42" w:rsidRDefault="00E65A42">
      <w:pPr>
        <w:widowControl/>
        <w:spacing w:line="400" w:lineRule="exact"/>
        <w:jc w:val="center"/>
        <w:textAlignment w:val="center"/>
        <w:rPr>
          <w:rFonts w:ascii="Times New Roman" w:eastAsia="黑体" w:hAnsi="Times New Roman" w:cs="Times New Roman"/>
          <w:color w:val="000000"/>
          <w:kern w:val="0"/>
          <w:sz w:val="32"/>
          <w:szCs w:val="32"/>
          <w:lang w:bidi="ar"/>
        </w:rPr>
      </w:pPr>
    </w:p>
    <w:p w:rsidR="00E65A42"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E65A42"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E65A42"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部门：祁阳市挂榜山林场</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455"/>
        <w:gridCol w:w="1731"/>
        <w:gridCol w:w="1640"/>
        <w:gridCol w:w="1640"/>
        <w:gridCol w:w="1640"/>
        <w:gridCol w:w="1640"/>
        <w:gridCol w:w="1640"/>
        <w:gridCol w:w="1897"/>
        <w:gridCol w:w="1383"/>
      </w:tblGrid>
      <w:tr w:rsidR="00E65A42">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E65A42">
        <w:trPr>
          <w:trHeight w:hRule="exact" w:val="334"/>
          <w:jc w:val="center"/>
        </w:trPr>
        <w:tc>
          <w:tcPr>
            <w:tcW w:w="145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731"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r>
      <w:tr w:rsidR="00E65A42">
        <w:trPr>
          <w:trHeight w:val="312"/>
          <w:jc w:val="center"/>
        </w:trPr>
        <w:tc>
          <w:tcPr>
            <w:tcW w:w="1455"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c>
          <w:tcPr>
            <w:tcW w:w="1731" w:type="dxa"/>
            <w:vMerge/>
            <w:tcBorders>
              <w:top w:val="nil"/>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E65A42" w:rsidRDefault="00E65A42">
            <w:pPr>
              <w:rPr>
                <w:rFonts w:ascii="Times New Roman" w:eastAsia="仿宋_GB2312" w:hAnsi="Times New Roman" w:cs="Times New Roman"/>
                <w:sz w:val="24"/>
                <w:szCs w:val="24"/>
              </w:rPr>
            </w:pPr>
          </w:p>
        </w:tc>
      </w:tr>
      <w:tr w:rsidR="00E65A42">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E65A42">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sz w:val="24"/>
                <w:szCs w:val="24"/>
              </w:rPr>
            </w:pPr>
            <w:r>
              <w:rPr>
                <w:rFonts w:ascii="宋体" w:eastAsia="宋体" w:hAnsi="宋体" w:cs="宋体" w:hint="eastAsia"/>
                <w:b/>
                <w:bCs/>
                <w:color w:val="000000"/>
                <w:kern w:val="0"/>
                <w:sz w:val="22"/>
                <w:lang w:bidi="ar"/>
              </w:rPr>
              <w:t>758.16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sz w:val="24"/>
                <w:szCs w:val="24"/>
              </w:rPr>
            </w:pPr>
            <w:r>
              <w:rPr>
                <w:rFonts w:ascii="宋体" w:eastAsia="宋体" w:hAnsi="宋体" w:cs="宋体" w:hint="eastAsia"/>
                <w:b/>
                <w:bCs/>
                <w:color w:val="000000"/>
                <w:kern w:val="0"/>
                <w:sz w:val="22"/>
                <w:lang w:bidi="ar"/>
              </w:rPr>
              <w:t>758.16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w:t>
            </w:r>
          </w:p>
        </w:tc>
        <w:tc>
          <w:tcPr>
            <w:tcW w:w="173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社会保障和就业支出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54.50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54.50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jc w:val="center"/>
              <w:rPr>
                <w:rFonts w:ascii="宋体" w:eastAsia="宋体" w:hAnsi="宋体" w:cs="宋体" w:hint="eastAsia"/>
                <w:sz w:val="24"/>
                <w:szCs w:val="24"/>
              </w:rPr>
            </w:pPr>
            <w:r>
              <w:rPr>
                <w:rFonts w:ascii="宋体" w:eastAsia="宋体" w:hAnsi="宋体" w:cs="宋体" w:hint="eastAsia"/>
              </w:rPr>
              <w:t>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jc w:val="center"/>
              <w:rPr>
                <w:rFonts w:ascii="宋体" w:eastAsia="宋体" w:hAnsi="宋体" w:cs="宋体" w:hint="eastAsia"/>
                <w:sz w:val="24"/>
                <w:szCs w:val="24"/>
              </w:rPr>
            </w:pPr>
            <w:r>
              <w:rPr>
                <w:rFonts w:ascii="宋体" w:eastAsia="宋体" w:hAnsi="宋体" w:cs="宋体" w:hint="eastAsia"/>
              </w:rPr>
              <w:t>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jc w:val="center"/>
              <w:rPr>
                <w:rFonts w:ascii="宋体" w:eastAsia="宋体" w:hAnsi="宋体" w:cs="宋体" w:hint="eastAsia"/>
                <w:sz w:val="24"/>
                <w:szCs w:val="24"/>
              </w:rPr>
            </w:pPr>
            <w:r>
              <w:rPr>
                <w:rFonts w:ascii="宋体" w:eastAsia="宋体" w:hAnsi="宋体" w:cs="宋体" w:hint="eastAsia"/>
              </w:rPr>
              <w:t>0</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jc w:val="center"/>
              <w:rPr>
                <w:rFonts w:ascii="宋体" w:eastAsia="宋体" w:hAnsi="宋体" w:cs="宋体" w:hint="eastAsia"/>
                <w:sz w:val="24"/>
                <w:szCs w:val="24"/>
              </w:rPr>
            </w:pPr>
            <w:r>
              <w:rPr>
                <w:rFonts w:ascii="宋体" w:eastAsia="宋体" w:hAnsi="宋体" w:cs="宋体" w:hint="eastAsia"/>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jc w:val="center"/>
              <w:rPr>
                <w:rFonts w:ascii="宋体" w:eastAsia="宋体" w:hAnsi="宋体" w:cs="宋体" w:hint="eastAsia"/>
                <w:sz w:val="24"/>
                <w:szCs w:val="24"/>
              </w:rPr>
            </w:pPr>
            <w:r>
              <w:rPr>
                <w:rFonts w:ascii="宋体" w:eastAsia="宋体" w:hAnsi="宋体" w:cs="宋体" w:hint="eastAsia"/>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20805</w:t>
            </w:r>
          </w:p>
        </w:tc>
        <w:tc>
          <w:tcPr>
            <w:tcW w:w="173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行政事业单位养老支出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51.35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51.35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2080505</w:t>
            </w:r>
          </w:p>
        </w:tc>
        <w:tc>
          <w:tcPr>
            <w:tcW w:w="173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机关事业单位基本养老保险缴费支出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51.35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51.35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20808</w:t>
            </w:r>
          </w:p>
        </w:tc>
        <w:tc>
          <w:tcPr>
            <w:tcW w:w="173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抚恤</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3.15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3.15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2080801</w:t>
            </w:r>
          </w:p>
        </w:tc>
        <w:tc>
          <w:tcPr>
            <w:tcW w:w="173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死亡抚恤</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3.15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3.15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210</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卫生健康支出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22.05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22.05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sz w:val="24"/>
                <w:szCs w:val="24"/>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21011</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行政事业单位医疗</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22.05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22.05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2101102</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事业单位医疗</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22.05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22.05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211</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节能环保支出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lastRenderedPageBreak/>
              <w:t>21104</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自然生态保护</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2110499</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其他自然生态保护支出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21105</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森林保护修复</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2110507</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停伐补助</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农林水支出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588.46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588.46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21302</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林业和草原</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548.46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548.46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2130201</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行政运行</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538.46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538.46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2130211</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动植物保护</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21305</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巩固脱贫攻坚成果衔接乡村振兴</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2130599</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其他巩固脱贫攻坚成果衔接乡村振兴支出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住房保障支出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43.15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43.15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22102</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住房改革支出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43.15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43.15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2210201</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住房公积金</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43.15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43.15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224</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灾害防治及应急管理支出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22499</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其他灾害防治及应急管理支出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r w:rsidR="00E65A42">
        <w:trPr>
          <w:trHeight w:val="450"/>
          <w:jc w:val="center"/>
        </w:trPr>
        <w:tc>
          <w:tcPr>
            <w:tcW w:w="14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2249999</w:t>
            </w:r>
          </w:p>
        </w:tc>
        <w:tc>
          <w:tcPr>
            <w:tcW w:w="17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65A42"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其他灾害防治及应急管理支出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65A42" w:rsidRDefault="00000000">
            <w:pPr>
              <w:widowControl/>
              <w:jc w:val="center"/>
              <w:rPr>
                <w:rFonts w:ascii="宋体" w:eastAsia="宋体" w:hAnsi="宋体" w:cs="宋体" w:hint="eastAsia"/>
              </w:rPr>
            </w:pPr>
            <w:r>
              <w:rPr>
                <w:rFonts w:ascii="宋体" w:eastAsia="宋体" w:hAnsi="宋体" w:cs="宋体" w:hint="eastAsia"/>
                <w:color w:val="000000"/>
                <w:kern w:val="0"/>
                <w:szCs w:val="20"/>
              </w:rPr>
              <w:t>0</w:t>
            </w:r>
          </w:p>
        </w:tc>
      </w:tr>
    </w:tbl>
    <w:p w:rsidR="00E65A42" w:rsidRDefault="00000000">
      <w:pPr>
        <w:spacing w:before="120"/>
        <w:rPr>
          <w:rFonts w:ascii="Times New Roman" w:eastAsia="黑体" w:hAnsi="Times New Roman" w:cs="Times New Roman"/>
          <w:color w:val="000000"/>
          <w:kern w:val="0"/>
          <w:sz w:val="32"/>
          <w:szCs w:val="32"/>
          <w:lang w:bidi="ar"/>
        </w:rPr>
      </w:pPr>
      <w:r>
        <w:rPr>
          <w:rFonts w:ascii="Times New Roman" w:eastAsia="仿宋_GB2312" w:hAnsi="Times New Roman" w:cs="Times New Roman"/>
        </w:rPr>
        <w:t>注：本表反映部门本年度取得的各项收入情况。</w:t>
      </w:r>
    </w:p>
    <w:p w:rsidR="00E65A42"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支出决算表</w:t>
      </w:r>
    </w:p>
    <w:p w:rsidR="00E65A42" w:rsidRDefault="00000000">
      <w:pPr>
        <w:widowControl/>
        <w:spacing w:afterLines="50" w:after="156"/>
        <w:jc w:val="center"/>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E65A42"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部门：祁阳市挂榜山林场</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490"/>
        <w:gridCol w:w="2269"/>
        <w:gridCol w:w="1877"/>
        <w:gridCol w:w="1334"/>
        <w:gridCol w:w="1333"/>
        <w:gridCol w:w="1876"/>
        <w:gridCol w:w="1333"/>
        <w:gridCol w:w="2697"/>
      </w:tblGrid>
      <w:tr w:rsidR="00E65A42">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65A42"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65A42"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65A42"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65A42"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65A42"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65A42"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65A42"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E65A42">
        <w:trPr>
          <w:trHeight w:hRule="exact" w:val="312"/>
          <w:jc w:val="center"/>
        </w:trPr>
        <w:tc>
          <w:tcPr>
            <w:tcW w:w="5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65A42"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797" w:type="pct"/>
            <w:vMerge w:val="restart"/>
            <w:tcBorders>
              <w:top w:val="nil"/>
              <w:left w:val="single" w:sz="4" w:space="0" w:color="auto"/>
              <w:bottom w:val="single" w:sz="4" w:space="0" w:color="auto"/>
              <w:right w:val="single" w:sz="4" w:space="0" w:color="auto"/>
            </w:tcBorders>
            <w:shd w:val="clear" w:color="000000" w:fill="FFFFFF"/>
            <w:vAlign w:val="center"/>
          </w:tcPr>
          <w:p w:rsidR="00E65A42"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60" w:type="pct"/>
            <w:vMerge/>
            <w:tcBorders>
              <w:top w:val="single" w:sz="4" w:space="0" w:color="auto"/>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b/>
                <w:bCs/>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b/>
                <w:bCs/>
                <w:kern w:val="0"/>
                <w:sz w:val="24"/>
                <w:szCs w:val="24"/>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b/>
                <w:bCs/>
                <w:kern w:val="0"/>
                <w:sz w:val="24"/>
                <w:szCs w:val="24"/>
              </w:rPr>
            </w:pPr>
          </w:p>
        </w:tc>
      </w:tr>
      <w:tr w:rsidR="00E65A42">
        <w:trPr>
          <w:trHeight w:val="595"/>
          <w:jc w:val="center"/>
        </w:trPr>
        <w:tc>
          <w:tcPr>
            <w:tcW w:w="524" w:type="pct"/>
            <w:vMerge/>
            <w:tcBorders>
              <w:top w:val="single" w:sz="4" w:space="0" w:color="auto"/>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kern w:val="0"/>
                <w:sz w:val="24"/>
                <w:szCs w:val="24"/>
              </w:rPr>
            </w:pPr>
          </w:p>
        </w:tc>
        <w:tc>
          <w:tcPr>
            <w:tcW w:w="797" w:type="pct"/>
            <w:vMerge/>
            <w:tcBorders>
              <w:top w:val="nil"/>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kern w:val="0"/>
                <w:sz w:val="24"/>
                <w:szCs w:val="24"/>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kern w:val="0"/>
                <w:sz w:val="24"/>
                <w:szCs w:val="24"/>
              </w:rPr>
            </w:pPr>
          </w:p>
        </w:tc>
      </w:tr>
      <w:tr w:rsidR="00E65A42">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60" w:type="pct"/>
            <w:tcBorders>
              <w:top w:val="nil"/>
              <w:left w:val="nil"/>
              <w:bottom w:val="single" w:sz="4" w:space="0" w:color="auto"/>
              <w:right w:val="single" w:sz="4" w:space="0" w:color="auto"/>
            </w:tcBorders>
            <w:shd w:val="clear" w:color="000000" w:fill="FFFFFF"/>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69" w:type="pct"/>
            <w:tcBorders>
              <w:top w:val="nil"/>
              <w:left w:val="nil"/>
              <w:bottom w:val="single" w:sz="4" w:space="0" w:color="auto"/>
              <w:right w:val="single" w:sz="4" w:space="0" w:color="auto"/>
            </w:tcBorders>
            <w:shd w:val="clear" w:color="000000" w:fill="FFFFFF"/>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69" w:type="pct"/>
            <w:tcBorders>
              <w:top w:val="nil"/>
              <w:left w:val="nil"/>
              <w:bottom w:val="single" w:sz="4" w:space="0" w:color="auto"/>
              <w:right w:val="single" w:sz="4" w:space="0" w:color="auto"/>
            </w:tcBorders>
            <w:shd w:val="clear" w:color="000000" w:fill="FFFFFF"/>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660" w:type="pct"/>
            <w:tcBorders>
              <w:top w:val="nil"/>
              <w:left w:val="nil"/>
              <w:bottom w:val="single" w:sz="4" w:space="0" w:color="auto"/>
              <w:right w:val="single" w:sz="4" w:space="0" w:color="auto"/>
            </w:tcBorders>
            <w:shd w:val="clear" w:color="000000" w:fill="FFFFFF"/>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69" w:type="pct"/>
            <w:tcBorders>
              <w:top w:val="nil"/>
              <w:left w:val="nil"/>
              <w:bottom w:val="single" w:sz="4" w:space="0" w:color="auto"/>
              <w:right w:val="single" w:sz="4" w:space="0" w:color="auto"/>
            </w:tcBorders>
            <w:shd w:val="clear" w:color="000000" w:fill="FFFFFF"/>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948" w:type="pct"/>
            <w:tcBorders>
              <w:top w:val="nil"/>
              <w:left w:val="nil"/>
              <w:bottom w:val="single" w:sz="4" w:space="0" w:color="auto"/>
              <w:right w:val="single" w:sz="4" w:space="0" w:color="auto"/>
            </w:tcBorders>
            <w:shd w:val="clear" w:color="000000" w:fill="FFFFFF"/>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E65A42">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660" w:type="pct"/>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b/>
                <w:bCs/>
                <w:color w:val="000000"/>
                <w:kern w:val="0"/>
                <w:sz w:val="22"/>
                <w:lang w:bidi="ar"/>
              </w:rPr>
              <w:t>758.16</w:t>
            </w:r>
          </w:p>
        </w:tc>
        <w:tc>
          <w:tcPr>
            <w:tcW w:w="469" w:type="pct"/>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b/>
                <w:bCs/>
                <w:color w:val="000000"/>
                <w:kern w:val="0"/>
                <w:sz w:val="22"/>
                <w:lang w:bidi="ar"/>
              </w:rPr>
              <w:t>658.16</w:t>
            </w:r>
          </w:p>
        </w:tc>
        <w:tc>
          <w:tcPr>
            <w:tcW w:w="469" w:type="pct"/>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b/>
                <w:bCs/>
                <w:color w:val="000000"/>
                <w:kern w:val="0"/>
                <w:sz w:val="22"/>
                <w:lang w:bidi="ar"/>
              </w:rPr>
              <w:t>100.00</w:t>
            </w:r>
          </w:p>
        </w:tc>
        <w:tc>
          <w:tcPr>
            <w:tcW w:w="660" w:type="pct"/>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社会保障和就业支出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54.50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54.50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行政事业单位养老支出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51.35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51.35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2080505</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机关事业单位基本养老保险缴费支出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51.35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51.35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20808</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抚恤</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3.15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3.15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2080801</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死亡抚恤</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3.15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3.15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卫生健康支出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22.05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22.05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21011</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行政事业单位医疗</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22.05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22.05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2101102</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事业单位医疗</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22.05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22.05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lastRenderedPageBreak/>
              <w:t>211</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节能环保支出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30.00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30.00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21104</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自然生态保护</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20.00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20.00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2110499</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0"/>
                <w:szCs w:val="20"/>
                <w:lang w:bidi="ar"/>
              </w:rPr>
              <w:t>其他自然生态保护支出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20.00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20.00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21105</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森林保护修复</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10.00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10.00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2110507</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停伐补助</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10.00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10.00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农林水支出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588.46</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538.46</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50.00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21302</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林业和草原</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548.46</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538.46</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10.00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2130201</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行政运行</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538.46</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538.46</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2130211</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动植物保护</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10.00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10.00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21305</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巩固脱贫攻坚成果衔接乡村振兴</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40.00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40.00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2130599</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其他巩固脱贫攻坚成果衔接乡村振兴支出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40.00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40.00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住房保障支出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43.15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43.15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22102</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住房改革支出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43.15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43.15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2210201</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住房公积金</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43.15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43.15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224</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灾害防治及应急管理支出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20.00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20.00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lastRenderedPageBreak/>
              <w:t>22499</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其他灾害防治及应急管理支出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20.00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20.00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595"/>
          <w:jc w:val="center"/>
        </w:trPr>
        <w:tc>
          <w:tcPr>
            <w:tcW w:w="52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2249999</w:t>
            </w:r>
          </w:p>
        </w:tc>
        <w:tc>
          <w:tcPr>
            <w:tcW w:w="7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其他灾害防治及应急管理支出</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20.00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20.00</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bl>
    <w:p w:rsidR="00E65A42"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E65A42"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E65A42" w:rsidRDefault="00E65A42">
      <w:pPr>
        <w:widowControl/>
        <w:spacing w:line="400" w:lineRule="exact"/>
        <w:jc w:val="center"/>
        <w:textAlignment w:val="center"/>
        <w:rPr>
          <w:rFonts w:ascii="Times New Roman" w:eastAsia="黑体" w:hAnsi="Times New Roman" w:cs="Times New Roman"/>
          <w:color w:val="000000"/>
          <w:kern w:val="0"/>
          <w:sz w:val="32"/>
          <w:szCs w:val="32"/>
          <w:lang w:bidi="ar"/>
        </w:rPr>
      </w:pPr>
    </w:p>
    <w:p w:rsidR="00E65A42" w:rsidRDefault="00E65A42">
      <w:pPr>
        <w:pStyle w:val="ab"/>
        <w:rPr>
          <w:rFonts w:ascii="Times New Roman" w:eastAsia="黑体" w:hAnsi="Times New Roman" w:cs="Times New Roman"/>
          <w:color w:val="000000"/>
          <w:kern w:val="0"/>
          <w:sz w:val="32"/>
          <w:szCs w:val="32"/>
          <w:lang w:bidi="ar"/>
        </w:rPr>
      </w:pPr>
    </w:p>
    <w:p w:rsidR="00E65A42" w:rsidRDefault="00E65A42">
      <w:pPr>
        <w:pStyle w:val="2"/>
        <w:ind w:firstLine="640"/>
        <w:rPr>
          <w:rFonts w:ascii="Times New Roman" w:eastAsia="黑体" w:hAnsi="Times New Roman" w:cs="Times New Roman"/>
          <w:color w:val="000000"/>
          <w:sz w:val="32"/>
          <w:szCs w:val="32"/>
          <w:lang w:bidi="ar"/>
        </w:rPr>
      </w:pPr>
    </w:p>
    <w:p w:rsidR="00E65A42" w:rsidRDefault="00E65A42">
      <w:pPr>
        <w:rPr>
          <w:rFonts w:ascii="Times New Roman" w:eastAsia="黑体" w:hAnsi="Times New Roman" w:cs="Times New Roman"/>
          <w:color w:val="000000"/>
          <w:kern w:val="0"/>
          <w:sz w:val="32"/>
          <w:szCs w:val="32"/>
          <w:lang w:bidi="ar"/>
        </w:rPr>
      </w:pPr>
    </w:p>
    <w:p w:rsidR="00E65A42" w:rsidRDefault="00E65A42">
      <w:pPr>
        <w:pStyle w:val="ab"/>
        <w:rPr>
          <w:rFonts w:ascii="Times New Roman" w:eastAsia="黑体" w:hAnsi="Times New Roman" w:cs="Times New Roman"/>
          <w:color w:val="000000"/>
          <w:kern w:val="0"/>
          <w:sz w:val="32"/>
          <w:szCs w:val="32"/>
          <w:lang w:bidi="ar"/>
        </w:rPr>
      </w:pPr>
    </w:p>
    <w:p w:rsidR="00E65A42" w:rsidRDefault="00E65A42">
      <w:pPr>
        <w:pStyle w:val="2"/>
        <w:ind w:firstLine="640"/>
        <w:rPr>
          <w:rFonts w:ascii="Times New Roman" w:eastAsia="黑体" w:hAnsi="Times New Roman" w:cs="Times New Roman"/>
          <w:color w:val="000000"/>
          <w:sz w:val="32"/>
          <w:szCs w:val="32"/>
          <w:lang w:bidi="ar"/>
        </w:rPr>
      </w:pPr>
    </w:p>
    <w:p w:rsidR="00E65A42" w:rsidRDefault="00E65A42"/>
    <w:p w:rsidR="00E65A42" w:rsidRDefault="00E65A42">
      <w:pPr>
        <w:widowControl/>
        <w:spacing w:afterLines="50" w:after="156"/>
        <w:jc w:val="center"/>
        <w:textAlignment w:val="center"/>
        <w:rPr>
          <w:rFonts w:ascii="Times New Roman" w:eastAsia="黑体" w:hAnsi="Times New Roman" w:cs="Times New Roman"/>
          <w:color w:val="000000"/>
          <w:kern w:val="0"/>
          <w:sz w:val="36"/>
          <w:szCs w:val="36"/>
          <w:lang w:bidi="ar"/>
        </w:rPr>
      </w:pPr>
    </w:p>
    <w:p w:rsidR="00E65A42" w:rsidRDefault="00E65A42">
      <w:pPr>
        <w:widowControl/>
        <w:spacing w:afterLines="50" w:after="156"/>
        <w:jc w:val="center"/>
        <w:textAlignment w:val="center"/>
        <w:rPr>
          <w:rFonts w:ascii="Times New Roman" w:eastAsia="黑体" w:hAnsi="Times New Roman" w:cs="Times New Roman"/>
          <w:color w:val="000000"/>
          <w:kern w:val="0"/>
          <w:sz w:val="36"/>
          <w:szCs w:val="36"/>
          <w:lang w:bidi="ar"/>
        </w:rPr>
      </w:pPr>
    </w:p>
    <w:p w:rsidR="00E65A42" w:rsidRDefault="00E65A42">
      <w:pPr>
        <w:widowControl/>
        <w:spacing w:afterLines="50" w:after="156"/>
        <w:jc w:val="center"/>
        <w:textAlignment w:val="center"/>
        <w:rPr>
          <w:rFonts w:ascii="Times New Roman" w:eastAsia="黑体" w:hAnsi="Times New Roman" w:cs="Times New Roman"/>
          <w:color w:val="000000"/>
          <w:kern w:val="0"/>
          <w:sz w:val="36"/>
          <w:szCs w:val="36"/>
          <w:lang w:bidi="ar"/>
        </w:rPr>
      </w:pPr>
    </w:p>
    <w:p w:rsidR="00E65A42" w:rsidRDefault="00E65A42">
      <w:pPr>
        <w:widowControl/>
        <w:spacing w:afterLines="50" w:after="156"/>
        <w:jc w:val="center"/>
        <w:textAlignment w:val="center"/>
        <w:rPr>
          <w:rFonts w:ascii="Times New Roman" w:eastAsia="黑体" w:hAnsi="Times New Roman" w:cs="Times New Roman"/>
          <w:color w:val="000000"/>
          <w:kern w:val="0"/>
          <w:sz w:val="36"/>
          <w:szCs w:val="36"/>
          <w:lang w:bidi="ar"/>
        </w:rPr>
      </w:pPr>
    </w:p>
    <w:p w:rsidR="00E65A42" w:rsidRDefault="00E65A42">
      <w:pPr>
        <w:widowControl/>
        <w:spacing w:afterLines="50" w:after="156"/>
        <w:jc w:val="center"/>
        <w:textAlignment w:val="center"/>
        <w:rPr>
          <w:rFonts w:ascii="Times New Roman" w:eastAsia="黑体" w:hAnsi="Times New Roman" w:cs="Times New Roman"/>
          <w:color w:val="000000"/>
          <w:kern w:val="0"/>
          <w:sz w:val="36"/>
          <w:szCs w:val="36"/>
          <w:lang w:bidi="ar"/>
        </w:rPr>
      </w:pPr>
    </w:p>
    <w:p w:rsidR="00E65A42"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E65A42"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E65A42"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祁阳市挂榜山林场</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6"/>
        <w:gridCol w:w="616"/>
        <w:gridCol w:w="876"/>
        <w:gridCol w:w="2636"/>
        <w:gridCol w:w="616"/>
        <w:gridCol w:w="876"/>
        <w:gridCol w:w="1678"/>
        <w:gridCol w:w="1644"/>
        <w:gridCol w:w="1762"/>
      </w:tblGrid>
      <w:tr w:rsidR="00E65A42">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E65A42">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758.16</w:t>
            </w: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一、一般公共服务支出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33</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Times New Roman" w:eastAsia="仿宋_GB2312" w:hAnsi="Times New Roman" w:cs="Times New Roman"/>
                <w:kern w:val="0"/>
                <w:sz w:val="22"/>
              </w:rPr>
            </w:pPr>
            <w:r>
              <w:rPr>
                <w:rFonts w:asciiTheme="minorEastAsia" w:hAnsiTheme="minorEastAsia" w:cstheme="minorEastAsia" w:hint="eastAsia"/>
                <w:kern w:val="0"/>
                <w:sz w:val="22"/>
              </w:rPr>
              <w:t>0</w:t>
            </w: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二、外交支出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34</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Times New Roman" w:eastAsia="仿宋_GB2312" w:hAnsi="Times New Roman" w:cs="Times New Roman"/>
                <w:kern w:val="0"/>
                <w:sz w:val="22"/>
              </w:rPr>
            </w:pPr>
            <w:r>
              <w:rPr>
                <w:rFonts w:asciiTheme="minorEastAsia" w:hAnsiTheme="minorEastAsia" w:cstheme="minorEastAsia" w:hint="eastAsia"/>
                <w:kern w:val="0"/>
                <w:sz w:val="22"/>
              </w:rPr>
              <w:t>0</w:t>
            </w: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三、国防支出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35</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四、公共安全支出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36</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五、教育支出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37</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六、科学技术支出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38</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9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7</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七、文化旅游体育与传媒支出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39</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8</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八、社会保障和就业支出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40</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54.50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54.50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9</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九、卫生健康支出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41</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22.05</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22.05</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10</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十、节能环保支出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42</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30.00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30.00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11</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十一、城乡社区支出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43</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12</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十二、农林水支出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44</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588.46</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588.46</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13</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十三、交通运输支出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45</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14</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十四、资源勘探工业信息等支出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46</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15</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十五、商业服务业等支出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47</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16</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十六、金融支出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48</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17</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十七、援助其他地区支出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49</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18</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十八、自然资源海洋气象等支出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50</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19</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十九、住房保障支出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51</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43.15</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43.15</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20</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二十、粮油物资储备支出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52</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21</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二十一、国有资本经营预算支出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53</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22</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二十二、灾害防治及应急管理支出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54</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20.00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20.00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23</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二十三、其他支出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55</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24</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二十四、债务还本支出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56</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25</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二十五、债务付息支出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57</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E65A42">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26</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textAlignment w:val="center"/>
              <w:rPr>
                <w:rFonts w:ascii="仿宋_GB2312" w:eastAsia="仿宋_GB2312" w:hAnsi="仿宋_GB2312" w:cs="仿宋_GB2312" w:hint="eastAsia"/>
                <w:kern w:val="0"/>
                <w:sz w:val="22"/>
              </w:rPr>
            </w:pPr>
            <w:r>
              <w:rPr>
                <w:rFonts w:ascii="仿宋_GB2312" w:eastAsia="仿宋_GB2312" w:hAnsi="仿宋_GB2312" w:cs="仿宋_GB2312" w:hint="eastAsia"/>
                <w:color w:val="000000"/>
                <w:kern w:val="0"/>
                <w:sz w:val="22"/>
                <w:lang w:bidi="ar"/>
              </w:rPr>
              <w:t>二十六、抗疫特别国债安排的支出</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58</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27</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758.16</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59</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758.16</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758.16</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b/>
                <w:bCs/>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28</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60</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1678"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kern w:val="0"/>
                <w:sz w:val="22"/>
              </w:rPr>
            </w:pPr>
            <w:r>
              <w:rPr>
                <w:rFonts w:asciiTheme="minorEastAsia" w:hAnsiTheme="minorEastAsia" w:cstheme="minorEastAsia" w:hint="eastAsia"/>
                <w:kern w:val="0"/>
                <w:sz w:val="22"/>
              </w:rPr>
              <w:t>0</w:t>
            </w: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29</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61</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center"/>
              <w:rPr>
                <w:rFonts w:asciiTheme="minorEastAsia" w:hAnsiTheme="minorEastAsia" w:cstheme="minorEastAsia" w:hint="eastAsia"/>
                <w:kern w:val="0"/>
                <w:sz w:val="22"/>
              </w:rPr>
            </w:pPr>
          </w:p>
        </w:tc>
        <w:tc>
          <w:tcPr>
            <w:tcW w:w="1678" w:type="dxa"/>
            <w:tcBorders>
              <w:top w:val="nil"/>
              <w:left w:val="nil"/>
              <w:bottom w:val="single" w:sz="4" w:space="0" w:color="auto"/>
              <w:right w:val="single" w:sz="4" w:space="0" w:color="auto"/>
            </w:tcBorders>
            <w:shd w:val="clear" w:color="auto" w:fill="auto"/>
            <w:noWrap/>
            <w:vAlign w:val="center"/>
          </w:tcPr>
          <w:p w:rsidR="00E65A42" w:rsidRDefault="00E65A42">
            <w:pPr>
              <w:jc w:val="center"/>
              <w:rPr>
                <w:rFonts w:asciiTheme="minorEastAsia" w:hAnsiTheme="minorEastAsia" w:cstheme="minorEastAsia" w:hint="eastAsia"/>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E65A42" w:rsidRDefault="00E65A42">
            <w:pPr>
              <w:widowControl/>
              <w:jc w:val="center"/>
              <w:rPr>
                <w:rFonts w:asciiTheme="minorEastAsia" w:hAnsiTheme="minorEastAsia" w:cstheme="minorEastAsia" w:hint="eastAsia"/>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E65A42" w:rsidRDefault="00E65A42">
            <w:pPr>
              <w:widowControl/>
              <w:jc w:val="center"/>
              <w:rPr>
                <w:rFonts w:asciiTheme="minorEastAsia" w:hAnsiTheme="minorEastAsia" w:cstheme="minorEastAsia" w:hint="eastAsia"/>
                <w:kern w:val="0"/>
                <w:sz w:val="22"/>
              </w:rPr>
            </w:pPr>
          </w:p>
        </w:tc>
      </w:tr>
      <w:tr w:rsidR="00E65A42">
        <w:trPr>
          <w:trHeight w:val="9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30</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Times New Roman" w:eastAsia="仿宋_GB2312" w:hAnsi="Times New Roman" w:cs="Times New Roman"/>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62</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center"/>
              <w:rPr>
                <w:rFonts w:asciiTheme="minorEastAsia" w:hAnsiTheme="minorEastAsia" w:cstheme="minorEastAsia" w:hint="eastAsia"/>
                <w:kern w:val="0"/>
                <w:sz w:val="22"/>
              </w:rPr>
            </w:pPr>
          </w:p>
        </w:tc>
        <w:tc>
          <w:tcPr>
            <w:tcW w:w="1678" w:type="dxa"/>
            <w:tcBorders>
              <w:top w:val="nil"/>
              <w:left w:val="nil"/>
              <w:bottom w:val="single" w:sz="4" w:space="0" w:color="auto"/>
              <w:right w:val="single" w:sz="4" w:space="0" w:color="auto"/>
            </w:tcBorders>
            <w:shd w:val="clear" w:color="auto" w:fill="auto"/>
            <w:noWrap/>
            <w:vAlign w:val="center"/>
          </w:tcPr>
          <w:p w:rsidR="00E65A42" w:rsidRDefault="00E65A42">
            <w:pPr>
              <w:jc w:val="center"/>
              <w:rPr>
                <w:rFonts w:asciiTheme="minorEastAsia" w:hAnsiTheme="minorEastAsia" w:cstheme="minorEastAsia" w:hint="eastAsia"/>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E65A42" w:rsidRDefault="00E65A42">
            <w:pPr>
              <w:widowControl/>
              <w:jc w:val="center"/>
              <w:rPr>
                <w:rFonts w:asciiTheme="minorEastAsia" w:hAnsiTheme="minorEastAsia" w:cstheme="minorEastAsia" w:hint="eastAsia"/>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E65A42" w:rsidRDefault="00E65A42">
            <w:pPr>
              <w:widowControl/>
              <w:jc w:val="center"/>
              <w:rPr>
                <w:rFonts w:asciiTheme="minorEastAsia" w:hAnsiTheme="minorEastAsia" w:cstheme="minorEastAsia" w:hint="eastAsia"/>
                <w:kern w:val="0"/>
                <w:sz w:val="22"/>
              </w:rPr>
            </w:pP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31</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Times New Roman" w:eastAsia="仿宋_GB2312" w:hAnsi="Times New Roman" w:cs="Times New Roman"/>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63</w:t>
            </w:r>
          </w:p>
        </w:tc>
        <w:tc>
          <w:tcPr>
            <w:tcW w:w="696" w:type="dxa"/>
            <w:tcBorders>
              <w:top w:val="nil"/>
              <w:left w:val="nil"/>
              <w:bottom w:val="single" w:sz="4" w:space="0" w:color="auto"/>
              <w:right w:val="single" w:sz="4" w:space="0" w:color="auto"/>
            </w:tcBorders>
            <w:shd w:val="clear" w:color="auto" w:fill="auto"/>
            <w:noWrap/>
            <w:vAlign w:val="center"/>
          </w:tcPr>
          <w:p w:rsidR="00E65A42" w:rsidRDefault="00E65A42">
            <w:pPr>
              <w:jc w:val="center"/>
              <w:rPr>
                <w:rFonts w:asciiTheme="minorEastAsia" w:hAnsiTheme="minorEastAsia" w:cstheme="minorEastAsia" w:hint="eastAsia"/>
                <w:kern w:val="0"/>
                <w:sz w:val="22"/>
              </w:rPr>
            </w:pPr>
          </w:p>
        </w:tc>
        <w:tc>
          <w:tcPr>
            <w:tcW w:w="1678" w:type="dxa"/>
            <w:tcBorders>
              <w:top w:val="nil"/>
              <w:left w:val="nil"/>
              <w:bottom w:val="single" w:sz="4" w:space="0" w:color="auto"/>
              <w:right w:val="single" w:sz="4" w:space="0" w:color="auto"/>
            </w:tcBorders>
            <w:shd w:val="clear" w:color="auto" w:fill="auto"/>
            <w:noWrap/>
            <w:vAlign w:val="center"/>
          </w:tcPr>
          <w:p w:rsidR="00E65A42" w:rsidRDefault="00E65A42">
            <w:pPr>
              <w:jc w:val="center"/>
              <w:rPr>
                <w:rFonts w:asciiTheme="minorEastAsia" w:hAnsiTheme="minorEastAsia" w:cstheme="minorEastAsia" w:hint="eastAsia"/>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E65A42" w:rsidRDefault="00E65A42">
            <w:pPr>
              <w:widowControl/>
              <w:jc w:val="center"/>
              <w:rPr>
                <w:rFonts w:asciiTheme="minorEastAsia" w:hAnsiTheme="minorEastAsia" w:cstheme="minorEastAsia" w:hint="eastAsia"/>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E65A42" w:rsidRDefault="00E65A42">
            <w:pPr>
              <w:widowControl/>
              <w:jc w:val="center"/>
              <w:rPr>
                <w:rFonts w:asciiTheme="minorEastAsia" w:hAnsiTheme="minorEastAsia" w:cstheme="minorEastAsia" w:hint="eastAsia"/>
                <w:kern w:val="0"/>
                <w:sz w:val="22"/>
              </w:rPr>
            </w:pPr>
          </w:p>
        </w:tc>
      </w:tr>
      <w:tr w:rsidR="00E65A42">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E65A42"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32</w:t>
            </w:r>
          </w:p>
        </w:tc>
        <w:tc>
          <w:tcPr>
            <w:tcW w:w="69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758.16</w:t>
            </w:r>
          </w:p>
        </w:tc>
        <w:tc>
          <w:tcPr>
            <w:tcW w:w="0" w:type="auto"/>
            <w:tcBorders>
              <w:top w:val="nil"/>
              <w:left w:val="nil"/>
              <w:bottom w:val="single" w:sz="4" w:space="0" w:color="auto"/>
              <w:right w:val="single" w:sz="4" w:space="0" w:color="auto"/>
            </w:tcBorders>
            <w:shd w:val="clear" w:color="000000" w:fill="FFFFFF"/>
            <w:noWrap/>
            <w:vAlign w:val="center"/>
          </w:tcPr>
          <w:p w:rsidR="00E65A42"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E65A42"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64</w:t>
            </w:r>
          </w:p>
        </w:tc>
        <w:tc>
          <w:tcPr>
            <w:tcW w:w="696" w:type="dxa"/>
            <w:tcBorders>
              <w:top w:val="nil"/>
              <w:left w:val="nil"/>
              <w:bottom w:val="single" w:sz="4" w:space="0" w:color="auto"/>
              <w:right w:val="single" w:sz="4" w:space="0" w:color="auto"/>
            </w:tcBorders>
            <w:shd w:val="clear" w:color="000000" w:fill="FFFFFF"/>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758.16</w:t>
            </w:r>
          </w:p>
        </w:tc>
        <w:tc>
          <w:tcPr>
            <w:tcW w:w="1678" w:type="dxa"/>
            <w:tcBorders>
              <w:top w:val="nil"/>
              <w:left w:val="nil"/>
              <w:bottom w:val="single" w:sz="4" w:space="0" w:color="auto"/>
              <w:right w:val="single" w:sz="4" w:space="0" w:color="auto"/>
            </w:tcBorders>
            <w:shd w:val="clear" w:color="000000" w:fill="FFFFFF"/>
            <w:noWrap/>
            <w:vAlign w:val="center"/>
          </w:tcPr>
          <w:p w:rsidR="00E65A42" w:rsidRDefault="00000000">
            <w:pPr>
              <w:widowControl/>
              <w:jc w:val="center"/>
              <w:textAlignment w:val="center"/>
              <w:rPr>
                <w:rFonts w:asciiTheme="minorEastAsia" w:hAnsiTheme="minorEastAsia" w:cstheme="minorEastAsia" w:hint="eastAsia"/>
                <w:kern w:val="0"/>
                <w:sz w:val="22"/>
              </w:rPr>
            </w:pPr>
            <w:r>
              <w:rPr>
                <w:rFonts w:asciiTheme="minorEastAsia" w:hAnsiTheme="minorEastAsia" w:cstheme="minorEastAsia" w:hint="eastAsia"/>
                <w:color w:val="000000"/>
                <w:kern w:val="0"/>
                <w:sz w:val="22"/>
                <w:lang w:bidi="ar"/>
              </w:rPr>
              <w:t>758.16</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b/>
                <w:bCs/>
                <w:kern w:val="0"/>
                <w:sz w:val="22"/>
              </w:rPr>
            </w:pPr>
            <w:r>
              <w:rPr>
                <w:rFonts w:asciiTheme="minorEastAsia" w:hAnsiTheme="minorEastAsia" w:cstheme="minorEastAsia"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65A42" w:rsidRDefault="00000000">
            <w:pPr>
              <w:widowControl/>
              <w:jc w:val="center"/>
              <w:rPr>
                <w:rFonts w:asciiTheme="minorEastAsia" w:hAnsiTheme="minorEastAsia" w:cstheme="minorEastAsia" w:hint="eastAsia"/>
                <w:b/>
                <w:bCs/>
                <w:kern w:val="0"/>
                <w:sz w:val="22"/>
              </w:rPr>
            </w:pPr>
            <w:r>
              <w:rPr>
                <w:rFonts w:asciiTheme="minorEastAsia" w:hAnsiTheme="minorEastAsia" w:cstheme="minorEastAsia" w:hint="eastAsia"/>
                <w:kern w:val="0"/>
                <w:sz w:val="22"/>
              </w:rPr>
              <w:t>0</w:t>
            </w:r>
          </w:p>
        </w:tc>
      </w:tr>
    </w:tbl>
    <w:p w:rsidR="00E65A42"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E65A42" w:rsidRDefault="00E65A42">
      <w:pPr>
        <w:widowControl/>
        <w:jc w:val="center"/>
        <w:rPr>
          <w:rFonts w:ascii="Times New Roman" w:eastAsia="方正小标宋_GBK" w:hAnsi="Times New Roman" w:cs="Times New Roman"/>
          <w:kern w:val="0"/>
          <w:sz w:val="36"/>
          <w:szCs w:val="36"/>
        </w:rPr>
      </w:pPr>
    </w:p>
    <w:p w:rsidR="00E65A42"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E65A42"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祁阳市挂榜山林场</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E65A42"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E65A42">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E65A42"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E65A42"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E65A42">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65A42"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E65A42"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E65A42"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E65A42"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E65A42"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E65A42">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E65A42" w:rsidRDefault="00E65A42">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E65A42" w:rsidRDefault="00E65A42">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E65A42" w:rsidRDefault="00E65A42">
            <w:pPr>
              <w:widowControl/>
              <w:jc w:val="left"/>
              <w:rPr>
                <w:rFonts w:ascii="Times New Roman" w:eastAsia="仿宋_GB2312" w:hAnsi="Times New Roman" w:cs="Times New Roman"/>
                <w:kern w:val="0"/>
                <w:szCs w:val="21"/>
              </w:rPr>
            </w:pPr>
          </w:p>
        </w:tc>
      </w:tr>
      <w:tr w:rsidR="00E65A42">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E65A42" w:rsidRDefault="00E65A42">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E65A42" w:rsidRDefault="00E65A42">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E65A42" w:rsidRDefault="00E65A42">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E65A42" w:rsidRDefault="00E65A42">
            <w:pPr>
              <w:widowControl/>
              <w:jc w:val="left"/>
              <w:rPr>
                <w:rFonts w:ascii="Times New Roman" w:eastAsia="仿宋_GB2312" w:hAnsi="Times New Roman" w:cs="Times New Roman"/>
                <w:kern w:val="0"/>
                <w:szCs w:val="21"/>
              </w:rPr>
            </w:pPr>
          </w:p>
        </w:tc>
      </w:tr>
      <w:tr w:rsidR="00E65A42">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65A42"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E65A42"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E65A42"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E65A42"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E65A42">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65A42"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E65A42"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E65A42"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E65A42"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E65A42">
        <w:trPr>
          <w:trHeight w:val="466"/>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社会保障和就业支出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54.50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54.50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行政事业单位养老支出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51.35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51.35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2080505</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机关事业单位基本养老保险缴费支出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51.35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51.35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20808</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抚恤</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2080801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死亡抚恤</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210</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卫生健康支出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22.05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22.05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21011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22.05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22.05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2101102</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22.05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22.05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节能环保支出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30.00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30.00</w:t>
            </w: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21104</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自然生态保护</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20.00</w:t>
            </w: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2110499</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其他自然生态保护支出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20.00</w:t>
            </w: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lastRenderedPageBreak/>
              <w:t>21105</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森林保护修复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10.00</w:t>
            </w: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2110507</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停伐补助</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10.00</w:t>
            </w: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213</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农林水支出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588.46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538.46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50.00</w:t>
            </w: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21302</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林业和草原</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548.46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538.46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10.00</w:t>
            </w: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2130201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行政运行</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538.46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538.46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2130211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动植物保护</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10.00</w:t>
            </w: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21305</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巩固脱贫攻坚成果衔接乡村振兴</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40.00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40.00</w:t>
            </w: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2130599</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其他巩固脱贫攻坚成果衔接乡村振兴支出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40.00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40.00</w:t>
            </w: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住房保障支出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43.15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43.15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22102</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住房改革支出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43.15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43.15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2210201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住房公积金</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43.15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43.15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224</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灾害防治及应急管理支出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20.00</w:t>
            </w: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22499</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其他灾害防治及应急管理支出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20.00</w:t>
            </w:r>
          </w:p>
        </w:tc>
      </w:tr>
      <w:tr w:rsidR="00E65A42">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2249999</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其他灾害防治及应急管理支出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E65A42">
            <w:pPr>
              <w:jc w:val="center"/>
              <w:rPr>
                <w:rFonts w:ascii="Times New Roman" w:eastAsia="仿宋_GB2312" w:hAnsi="Times New Roman" w:cs="Times New Roman"/>
                <w:kern w:val="0"/>
                <w:szCs w:val="21"/>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20.00</w:t>
            </w:r>
          </w:p>
        </w:tc>
      </w:tr>
    </w:tbl>
    <w:p w:rsidR="00E65A42"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E65A42" w:rsidRDefault="00E65A42">
      <w:pPr>
        <w:widowControl/>
        <w:jc w:val="left"/>
        <w:rPr>
          <w:rFonts w:ascii="Times New Roman" w:eastAsia="仿宋_GB2312" w:hAnsi="Times New Roman" w:cs="Times New Roman"/>
          <w:bCs/>
          <w:kern w:val="0"/>
          <w:szCs w:val="21"/>
        </w:rPr>
      </w:pPr>
    </w:p>
    <w:p w:rsidR="00E65A42"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E65A42"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E65A42"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祁阳市挂榜山林场</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E65A42"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E65A42">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E65A42"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rsidR="00E65A42"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rsidR="00E65A42"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rsidR="00E65A42"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E65A42"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rsidR="00E65A42"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rsidR="00E65A42"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E65A42"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E65A42"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lang w:bidi="ar"/>
              </w:rPr>
              <w:t>606.45</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 w:val="22"/>
                <w:lang w:bidi="ar"/>
              </w:rPr>
              <w:t>46.90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lang w:bidi="ar"/>
              </w:rPr>
              <w:t>217.30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 w:val="22"/>
                <w:lang w:bidi="ar"/>
              </w:rPr>
              <w:t>3.00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lang w:bidi="ar"/>
              </w:rPr>
              <w:t>145.60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lang w:bidi="ar"/>
              </w:rPr>
              <w:t>95.54</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lang w:bidi="ar"/>
              </w:rPr>
              <w:t>51.35</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 w:val="22"/>
                <w:lang w:bidi="ar"/>
              </w:rPr>
              <w:t>1.90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 w:val="22"/>
                <w:lang w:bidi="ar"/>
              </w:rPr>
              <w:t>0.40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lang w:bidi="ar"/>
              </w:rPr>
              <w:t>22.05</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lang w:bidi="ar"/>
              </w:rPr>
              <w:t>7.96</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 w:val="22"/>
                <w:lang w:bidi="ar"/>
              </w:rPr>
              <w:t>9.60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lang w:bidi="ar"/>
              </w:rPr>
              <w:t>43.15</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 w:val="22"/>
                <w:lang w:bidi="ar"/>
              </w:rPr>
              <w:t>0.10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lang w:bidi="ar"/>
              </w:rPr>
              <w:t>23.50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lang w:bidi="ar"/>
              </w:rPr>
              <w:t>4.81</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E65A42">
            <w:pPr>
              <w:jc w:val="center"/>
              <w:rPr>
                <w:rFonts w:asciiTheme="minorEastAsia" w:hAnsiTheme="minorEastAsia" w:cstheme="minorEastAsia" w:hint="eastAsia"/>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 w:val="22"/>
                <w:lang w:bidi="ar"/>
              </w:rPr>
              <w:t>3.50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lang w:bidi="ar"/>
              </w:rPr>
              <w:t>1.66</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lang w:bidi="ar"/>
              </w:rPr>
              <w:t>3.15</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 w:val="22"/>
                <w:lang w:bidi="ar"/>
              </w:rPr>
              <w:t>9.60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 w:val="22"/>
                <w:lang w:bidi="ar"/>
              </w:rPr>
              <w:t>2.00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E65A42" w:rsidRDefault="00E65A42">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E65A42">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E65A42">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E65A42" w:rsidRDefault="00E65A42">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E65A42">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E65A42">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A4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E65A42" w:rsidRDefault="00E65A42">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 w:val="22"/>
                <w:lang w:bidi="ar"/>
              </w:rPr>
              <w:t>5.30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 w:val="22"/>
                <w:lang w:bidi="ar"/>
              </w:rPr>
              <w:t>3.00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jc w:val="right"/>
              <w:rPr>
                <w:rFonts w:ascii="宋体" w:eastAsia="宋体" w:hAnsi="宋体" w:cs="宋体" w:hint="eastAsia"/>
                <w:color w:val="000000"/>
                <w:kern w:val="0"/>
                <w:szCs w:val="20"/>
              </w:rPr>
            </w:pPr>
            <w:r>
              <w:rPr>
                <w:rFonts w:ascii="宋体" w:eastAsia="宋体" w:hAnsi="宋体" w:cs="宋体"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jc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w:t>
            </w:r>
          </w:p>
        </w:tc>
      </w:tr>
      <w:tr w:rsidR="00E65A42">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tcPr>
          <w:p w:rsidR="00E65A42" w:rsidRDefault="00E65A42">
            <w:pPr>
              <w:jc w:val="right"/>
              <w:rPr>
                <w:rFonts w:ascii="宋体" w:eastAsia="宋体" w:hAnsi="宋体" w:cs="宋体" w:hint="eastAsia"/>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center"/>
              <w:textAlignment w:val="center"/>
              <w:rPr>
                <w:rFonts w:asciiTheme="minorEastAsia" w:hAnsiTheme="minorEastAsia" w:cstheme="minorEastAsia" w:hint="eastAsia"/>
                <w:color w:val="000000"/>
                <w:kern w:val="0"/>
                <w:szCs w:val="20"/>
              </w:rPr>
            </w:pPr>
            <w:r>
              <w:rPr>
                <w:rFonts w:asciiTheme="minorEastAsia" w:hAnsiTheme="minorEastAsia" w:cstheme="minorEastAsia" w:hint="eastAsia"/>
                <w:color w:val="000000"/>
                <w:kern w:val="0"/>
                <w:sz w:val="22"/>
                <w:lang w:bidi="ar"/>
              </w:rPr>
              <w:t>8.50</w:t>
            </w:r>
          </w:p>
        </w:tc>
        <w:tc>
          <w:tcPr>
            <w:tcW w:w="12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w:t>
            </w:r>
          </w:p>
        </w:tc>
      </w:tr>
      <w:tr w:rsidR="00E65A42">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lang w:bidi="ar"/>
              </w:rPr>
              <w:t>611.26</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rsidR="00E65A42"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rsidR="00E65A42"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46.90</w:t>
            </w:r>
          </w:p>
        </w:tc>
      </w:tr>
    </w:tbl>
    <w:p w:rsidR="00E65A42"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E65A42" w:rsidRDefault="00E65A42">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E65A42"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E65A42"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E65A42"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祁阳市挂榜山林场</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E65A42">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E65A42">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widowControl/>
              <w:jc w:val="center"/>
              <w:rPr>
                <w:rFonts w:ascii="Times New Roman" w:eastAsia="仿宋_GB2312" w:hAnsi="Times New Roman" w:cs="Times New Roman"/>
                <w:color w:val="000000"/>
                <w:sz w:val="24"/>
                <w:szCs w:val="24"/>
              </w:rPr>
            </w:pPr>
          </w:p>
        </w:tc>
      </w:tr>
      <w:tr w:rsidR="00E65A42">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r>
      <w:tr w:rsidR="00E65A42">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r>
      <w:tr w:rsidR="00E65A42">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E65A42">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r>
      <w:tr w:rsidR="00E65A42">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r>
      <w:tr w:rsidR="00E65A42">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r>
      <w:tr w:rsidR="00E65A42">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r>
      <w:tr w:rsidR="00E65A42">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r>
      <w:tr w:rsidR="00E65A42">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r>
      <w:tr w:rsidR="00E65A42">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r>
    </w:tbl>
    <w:p w:rsidR="00E65A42"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E65A42" w:rsidRDefault="00E65A42">
      <w:pPr>
        <w:widowControl/>
        <w:jc w:val="left"/>
        <w:textAlignment w:val="center"/>
        <w:rPr>
          <w:rFonts w:ascii="Times New Roman" w:eastAsia="仿宋_GB2312" w:hAnsi="Times New Roman" w:cs="Times New Roman"/>
          <w:color w:val="000000"/>
          <w:kern w:val="0"/>
          <w:sz w:val="24"/>
          <w:szCs w:val="24"/>
          <w:lang w:bidi="ar"/>
        </w:rPr>
      </w:pPr>
    </w:p>
    <w:p w:rsidR="00E65A42"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E65A42" w:rsidRDefault="00E65A42">
      <w:pPr>
        <w:widowControl/>
        <w:jc w:val="center"/>
        <w:rPr>
          <w:rFonts w:ascii="Times New Roman" w:eastAsia="方正小标宋_GBK" w:hAnsi="Times New Roman" w:cs="Times New Roman"/>
          <w:color w:val="000000"/>
          <w:kern w:val="0"/>
          <w:sz w:val="36"/>
          <w:szCs w:val="36"/>
        </w:rPr>
      </w:pPr>
    </w:p>
    <w:p w:rsidR="00E65A42" w:rsidRDefault="00E65A42">
      <w:pPr>
        <w:widowControl/>
        <w:spacing w:line="400" w:lineRule="exact"/>
        <w:textAlignment w:val="center"/>
        <w:rPr>
          <w:rFonts w:ascii="Times New Roman" w:eastAsia="黑体" w:hAnsi="Times New Roman" w:cs="Times New Roman"/>
          <w:color w:val="000000"/>
          <w:kern w:val="0"/>
          <w:sz w:val="36"/>
          <w:szCs w:val="36"/>
          <w:lang w:bidi="ar"/>
        </w:rPr>
      </w:pPr>
    </w:p>
    <w:p w:rsidR="00E65A42"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E65A42"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E65A42"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祁阳市挂榜山林场</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E65A42">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E65A42">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E65A42">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r>
      <w:tr w:rsidR="00E65A42">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r>
      <w:tr w:rsidR="00E65A42">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E65A42">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r>
      <w:tr w:rsidR="00E65A42">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r>
      <w:tr w:rsidR="00E65A42">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仿宋_GB2312" w:hAnsi="Times New Roman" w:cs="Times New Roman"/>
                <w:color w:val="000000"/>
                <w:sz w:val="24"/>
                <w:szCs w:val="24"/>
              </w:rPr>
            </w:pPr>
          </w:p>
        </w:tc>
      </w:tr>
      <w:tr w:rsidR="00E65A42">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r>
      <w:tr w:rsidR="00E65A42">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r>
      <w:tr w:rsidR="00E65A42">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r>
      <w:tr w:rsidR="00E65A42">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rPr>
                <w:rFonts w:ascii="Times New Roman" w:eastAsia="宋体" w:hAnsi="Times New Roman" w:cs="Times New Roman"/>
                <w:color w:val="000000"/>
                <w:sz w:val="24"/>
                <w:szCs w:val="24"/>
              </w:rPr>
            </w:pPr>
          </w:p>
        </w:tc>
      </w:tr>
    </w:tbl>
    <w:p w:rsidR="00E65A42"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E65A42" w:rsidRDefault="00E65A42">
      <w:pPr>
        <w:widowControl/>
        <w:jc w:val="left"/>
        <w:textAlignment w:val="center"/>
        <w:rPr>
          <w:rFonts w:ascii="Times New Roman" w:eastAsia="宋体" w:hAnsi="Times New Roman" w:cs="Times New Roman"/>
          <w:color w:val="000000"/>
          <w:kern w:val="0"/>
          <w:sz w:val="24"/>
          <w:szCs w:val="24"/>
          <w:lang w:bidi="ar"/>
        </w:rPr>
      </w:pPr>
    </w:p>
    <w:p w:rsidR="00E65A42"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E65A42" w:rsidRDefault="00E65A42">
      <w:pPr>
        <w:widowControl/>
        <w:jc w:val="center"/>
        <w:rPr>
          <w:rFonts w:ascii="Times New Roman" w:eastAsia="方正小标宋_GBK" w:hAnsi="Times New Roman" w:cs="Times New Roman"/>
          <w:color w:val="000000"/>
          <w:kern w:val="0"/>
          <w:sz w:val="36"/>
          <w:szCs w:val="36"/>
        </w:rPr>
      </w:pPr>
    </w:p>
    <w:p w:rsidR="00E65A42" w:rsidRDefault="00E65A42">
      <w:pPr>
        <w:pStyle w:val="ab"/>
        <w:spacing w:line="400" w:lineRule="exact"/>
        <w:rPr>
          <w:rFonts w:ascii="Times New Roman" w:eastAsia="华文中宋" w:hAnsi="Times New Roman" w:cs="Times New Roman"/>
          <w:color w:val="000000"/>
          <w:kern w:val="0"/>
          <w:sz w:val="32"/>
          <w:szCs w:val="32"/>
          <w:lang w:bidi="ar"/>
        </w:rPr>
      </w:pPr>
    </w:p>
    <w:p w:rsidR="00E65A42"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E65A42"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E65A42"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祁阳市挂榜山林场</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E65A42">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E65A42">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E65A42">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E65A42">
            <w:pPr>
              <w:jc w:val="center"/>
              <w:rPr>
                <w:rFonts w:ascii="Times New Roman" w:eastAsia="仿宋_GB2312" w:hAnsi="Times New Roman" w:cs="Times New Roman"/>
                <w:color w:val="000000"/>
                <w:sz w:val="22"/>
              </w:rPr>
            </w:pPr>
          </w:p>
        </w:tc>
      </w:tr>
      <w:tr w:rsidR="00E65A42">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E65A42">
        <w:trPr>
          <w:trHeight w:val="579"/>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12.00</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0.00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8.00</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0.00</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8.00</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4.00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8.80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0.00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0.00</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5.30</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A42"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3.50</w:t>
            </w:r>
          </w:p>
        </w:tc>
      </w:tr>
    </w:tbl>
    <w:p w:rsidR="00E65A42"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E65A42" w:rsidRDefault="00E65A42">
      <w:pPr>
        <w:autoSpaceDE w:val="0"/>
        <w:autoSpaceDN w:val="0"/>
        <w:adjustRightInd w:val="0"/>
        <w:ind w:leftChars="150" w:left="315"/>
        <w:jc w:val="left"/>
        <w:rPr>
          <w:rFonts w:ascii="Times New Roman" w:eastAsia="宋体" w:hAnsi="Times New Roman" w:cs="Times New Roman"/>
          <w:kern w:val="0"/>
          <w:sz w:val="24"/>
          <w:szCs w:val="24"/>
        </w:rPr>
      </w:pPr>
    </w:p>
    <w:p w:rsidR="00E65A42" w:rsidRDefault="00E65A42">
      <w:pPr>
        <w:autoSpaceDE w:val="0"/>
        <w:autoSpaceDN w:val="0"/>
        <w:adjustRightInd w:val="0"/>
        <w:ind w:leftChars="150" w:left="315"/>
        <w:jc w:val="left"/>
        <w:rPr>
          <w:rFonts w:ascii="Times New Roman" w:eastAsia="宋体" w:hAnsi="Times New Roman" w:cs="Times New Roman"/>
          <w:kern w:val="0"/>
          <w:sz w:val="24"/>
          <w:szCs w:val="24"/>
        </w:rPr>
      </w:pPr>
    </w:p>
    <w:p w:rsidR="00E65A42" w:rsidRDefault="00E65A42">
      <w:pPr>
        <w:autoSpaceDE w:val="0"/>
        <w:autoSpaceDN w:val="0"/>
        <w:adjustRightInd w:val="0"/>
        <w:ind w:leftChars="150" w:left="315"/>
        <w:jc w:val="left"/>
        <w:rPr>
          <w:rFonts w:ascii="Times New Roman" w:eastAsia="宋体" w:hAnsi="Times New Roman" w:cs="Times New Roman"/>
          <w:kern w:val="0"/>
          <w:sz w:val="24"/>
          <w:szCs w:val="24"/>
        </w:rPr>
      </w:pPr>
    </w:p>
    <w:p w:rsidR="00E65A42" w:rsidRDefault="00E65A42">
      <w:pPr>
        <w:autoSpaceDE w:val="0"/>
        <w:autoSpaceDN w:val="0"/>
        <w:adjustRightInd w:val="0"/>
        <w:ind w:leftChars="150" w:left="315"/>
        <w:jc w:val="left"/>
        <w:rPr>
          <w:rFonts w:ascii="Times New Roman" w:eastAsia="宋体" w:hAnsi="Times New Roman" w:cs="Times New Roman"/>
          <w:kern w:val="0"/>
          <w:sz w:val="24"/>
          <w:szCs w:val="24"/>
        </w:rPr>
      </w:pPr>
    </w:p>
    <w:p w:rsidR="00E65A42" w:rsidRDefault="00E65A42">
      <w:pPr>
        <w:autoSpaceDE w:val="0"/>
        <w:autoSpaceDN w:val="0"/>
        <w:adjustRightInd w:val="0"/>
        <w:ind w:leftChars="150" w:left="315"/>
        <w:jc w:val="left"/>
        <w:rPr>
          <w:rFonts w:ascii="Times New Roman" w:eastAsia="宋体" w:hAnsi="Times New Roman" w:cs="Times New Roman"/>
          <w:kern w:val="0"/>
          <w:sz w:val="24"/>
          <w:szCs w:val="24"/>
        </w:rPr>
      </w:pPr>
    </w:p>
    <w:p w:rsidR="00E65A42" w:rsidRDefault="00000000">
      <w:pPr>
        <w:widowControl/>
        <w:rPr>
          <w:rFonts w:ascii="Times New Roman" w:hAnsi="Times New Roman" w:cs="Times New Roman"/>
          <w:sz w:val="72"/>
          <w:szCs w:val="72"/>
        </w:rPr>
        <w:sectPr w:rsidR="00E65A42">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E65A42" w:rsidRDefault="00E65A42">
      <w:pPr>
        <w:pStyle w:val="Default"/>
        <w:rPr>
          <w:rFonts w:ascii="Times New Roman" w:hAnsi="Times New Roman" w:cs="Times New Roman"/>
          <w:sz w:val="72"/>
          <w:szCs w:val="72"/>
        </w:rPr>
      </w:pPr>
    </w:p>
    <w:p w:rsidR="00E65A42" w:rsidRDefault="00E65A42">
      <w:pPr>
        <w:pStyle w:val="Default"/>
        <w:rPr>
          <w:rFonts w:ascii="Times New Roman" w:hAnsi="Times New Roman" w:cs="Times New Roman"/>
          <w:sz w:val="72"/>
          <w:szCs w:val="72"/>
        </w:rPr>
      </w:pPr>
    </w:p>
    <w:p w:rsidR="00E65A42" w:rsidRDefault="00E65A42">
      <w:pPr>
        <w:pStyle w:val="Default"/>
        <w:rPr>
          <w:rFonts w:ascii="Times New Roman" w:hAnsi="Times New Roman" w:cs="Times New Roman"/>
          <w:sz w:val="72"/>
          <w:szCs w:val="72"/>
        </w:rPr>
      </w:pPr>
    </w:p>
    <w:p w:rsidR="00E65A42" w:rsidRDefault="00E65A42">
      <w:pPr>
        <w:pStyle w:val="Default"/>
        <w:jc w:val="center"/>
        <w:rPr>
          <w:rFonts w:ascii="Times New Roman" w:hAnsi="Times New Roman" w:cs="Times New Roman"/>
          <w:sz w:val="72"/>
          <w:szCs w:val="72"/>
        </w:rPr>
      </w:pPr>
    </w:p>
    <w:p w:rsidR="00E65A42" w:rsidRDefault="00E65A42">
      <w:pPr>
        <w:pStyle w:val="Default"/>
        <w:jc w:val="center"/>
        <w:rPr>
          <w:rFonts w:ascii="Times New Roman" w:eastAsia="方正小标宋_GBK" w:hAnsi="Times New Roman" w:cs="Times New Roman"/>
          <w:sz w:val="72"/>
          <w:szCs w:val="72"/>
        </w:rPr>
      </w:pPr>
    </w:p>
    <w:p w:rsidR="00E65A42"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E65A42"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E65A42"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E65A42"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758.16</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78.5</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11.54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申请相关项目资金，项目资金收入支出提高。</w:t>
      </w:r>
    </w:p>
    <w:p w:rsidR="00E65A42"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758.16</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758.16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65A42"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758.16</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658.16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86.81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13.19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65A42"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758.16</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78.5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11.54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申请相关项目资金，项目资金收入支出提高。</w:t>
      </w:r>
    </w:p>
    <w:p w:rsidR="00E65A42"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E65A42"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758.16</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78.5</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11.54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申请相关项目资金，项目资金支出提高。</w:t>
      </w:r>
    </w:p>
    <w:p w:rsidR="00E65A42" w:rsidRDefault="00E65A42">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rsidR="00E65A42"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758.16</w:t>
      </w:r>
      <w:r>
        <w:rPr>
          <w:rFonts w:ascii="Times New Roman" w:eastAsia="仿宋_GB2312" w:hAnsi="Times New Roman" w:cs="Times New Roman"/>
          <w:sz w:val="32"/>
          <w:szCs w:val="32"/>
        </w:rPr>
        <w:t>万元，主要用于以下方面：</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208</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54.5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7.19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210</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22.05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2.91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；节能环保支出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211</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3.95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213</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588.46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77.62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221</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43.15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5.69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；灾害防治及应急管理支出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224</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2.64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E65A42"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758.16</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758.16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E65A42"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1、社会保障和就业支出（类）行政事业单位养老支出（款）机关事业单位基本养老保险缴费支出（项）。</w:t>
      </w:r>
    </w:p>
    <w:p w:rsidR="00E65A42" w:rsidRDefault="00000000">
      <w:pPr>
        <w:pStyle w:val="Default"/>
        <w:spacing w:line="600" w:lineRule="exact"/>
        <w:ind w:firstLineChars="250" w:firstLine="80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sz w:val="32"/>
          <w:szCs w:val="32"/>
        </w:rPr>
        <w:t>年初预算为51.35万元，支出决算为51.35万元，完成年初预算的100%，决算数与年初预算数持平的主要原因是：</w:t>
      </w:r>
      <w:r>
        <w:rPr>
          <w:rFonts w:ascii="仿宋_GB2312" w:eastAsia="仿宋_GB2312" w:hAnsi="仿宋_GB2312" w:cs="仿宋_GB2312" w:hint="eastAsia"/>
          <w:color w:val="000000" w:themeColor="text1"/>
          <w:sz w:val="32"/>
          <w:szCs w:val="32"/>
        </w:rPr>
        <w:t>科学规范地进行本年度预算，合理进行支出。</w:t>
      </w:r>
    </w:p>
    <w:p w:rsidR="00E65A42"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2、社会保障和就业支出（类）抚恤（款）死亡抚恤（项）。</w:t>
      </w:r>
    </w:p>
    <w:p w:rsidR="00E65A42"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sz w:val="32"/>
          <w:szCs w:val="32"/>
        </w:rPr>
        <w:t>年初预算为3.15万元，支出决算为3.15万元，完成年初预算的1000%，决算数与年初预算数持平的主要原因是：</w:t>
      </w:r>
      <w:r>
        <w:rPr>
          <w:rFonts w:ascii="仿宋_GB2312" w:eastAsia="仿宋_GB2312" w:hAnsi="仿宋_GB2312" w:cs="仿宋_GB2312" w:hint="eastAsia"/>
          <w:color w:val="000000" w:themeColor="text1"/>
          <w:sz w:val="32"/>
          <w:szCs w:val="32"/>
        </w:rPr>
        <w:t>科学规范地进行本年度预算，合理进行支出。</w:t>
      </w:r>
    </w:p>
    <w:p w:rsidR="00E65A42"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3、卫生健康支出（类）行政事业单位医疗（款）事业单位医疗（项）。</w:t>
      </w:r>
    </w:p>
    <w:p w:rsidR="00E65A42" w:rsidRDefault="00000000">
      <w:pPr>
        <w:pStyle w:val="Default"/>
        <w:spacing w:line="600" w:lineRule="exact"/>
        <w:ind w:firstLineChars="250" w:firstLine="800"/>
        <w:rPr>
          <w:rFonts w:ascii="仿宋_GB2312" w:eastAsia="仿宋_GB2312" w:hAnsi="仿宋_GB2312" w:cs="仿宋_GB2312" w:hint="eastAsia"/>
          <w:color w:val="000000" w:themeColor="text1"/>
          <w:sz w:val="32"/>
          <w:szCs w:val="32"/>
        </w:rPr>
      </w:pPr>
      <w:bookmarkStart w:id="3" w:name="OLE_LINK8"/>
      <w:r>
        <w:rPr>
          <w:rFonts w:ascii="仿宋_GB2312" w:eastAsia="仿宋_GB2312" w:hAnsi="仿宋_GB2312" w:cs="仿宋_GB2312" w:hint="eastAsia"/>
          <w:sz w:val="32"/>
          <w:szCs w:val="32"/>
        </w:rPr>
        <w:t>年初预算为22.05万元，支出决算为22.05万元，完成年初</w:t>
      </w:r>
      <w:r>
        <w:rPr>
          <w:rFonts w:ascii="仿宋_GB2312" w:eastAsia="仿宋_GB2312" w:hAnsi="仿宋_GB2312" w:cs="仿宋_GB2312" w:hint="eastAsia"/>
          <w:sz w:val="32"/>
          <w:szCs w:val="32"/>
        </w:rPr>
        <w:lastRenderedPageBreak/>
        <w:t>预算的100%，决算数与年初预算数持平的主要原因是：</w:t>
      </w:r>
      <w:r>
        <w:rPr>
          <w:rFonts w:ascii="仿宋_GB2312" w:eastAsia="仿宋_GB2312" w:hAnsi="仿宋_GB2312" w:cs="仿宋_GB2312" w:hint="eastAsia"/>
          <w:color w:val="000000" w:themeColor="text1"/>
          <w:sz w:val="32"/>
          <w:szCs w:val="32"/>
        </w:rPr>
        <w:t>科学规范地进行本年度预算，合理进行支出。</w:t>
      </w:r>
      <w:bookmarkEnd w:id="3"/>
    </w:p>
    <w:p w:rsidR="00E65A42"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4、节能环保支出（类）自然生态保护（款）其他自然生态保护支出（项）。</w:t>
      </w:r>
    </w:p>
    <w:p w:rsidR="00E65A42"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sz w:val="32"/>
          <w:szCs w:val="32"/>
        </w:rPr>
        <w:t>年初预算为20万元，支出决算为20万元，完成年初预算的100%，决算数与年初预算数持平的主要原因是：</w:t>
      </w:r>
      <w:r>
        <w:rPr>
          <w:rFonts w:ascii="仿宋_GB2312" w:eastAsia="仿宋_GB2312" w:hAnsi="仿宋_GB2312" w:cs="仿宋_GB2312" w:hint="eastAsia"/>
          <w:color w:val="000000" w:themeColor="text1"/>
          <w:sz w:val="32"/>
          <w:szCs w:val="32"/>
        </w:rPr>
        <w:t>科学规范地进行本年度预算，合理进行支出。</w:t>
      </w:r>
    </w:p>
    <w:p w:rsidR="00E65A42"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5、节能环保支出（类）森林保护修复（款）停伐补助（项）。</w:t>
      </w:r>
    </w:p>
    <w:p w:rsidR="00E65A42"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sz w:val="32"/>
          <w:szCs w:val="32"/>
        </w:rPr>
        <w:t>年初预算为10万元，支出决算为10万元，完成年初预算的100%，决算数与年初预算数持平的主要原因是：</w:t>
      </w:r>
      <w:r>
        <w:rPr>
          <w:rFonts w:ascii="仿宋_GB2312" w:eastAsia="仿宋_GB2312" w:hAnsi="仿宋_GB2312" w:cs="仿宋_GB2312" w:hint="eastAsia"/>
          <w:color w:val="000000" w:themeColor="text1"/>
          <w:sz w:val="32"/>
          <w:szCs w:val="32"/>
        </w:rPr>
        <w:t>科学规范地进行本年度预算，合理进行支出。</w:t>
      </w:r>
    </w:p>
    <w:p w:rsidR="00E65A42"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6、农林水支出（类）林业和草原（款）行政运行（项）。</w:t>
      </w:r>
    </w:p>
    <w:p w:rsidR="00E65A42"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sz w:val="32"/>
          <w:szCs w:val="32"/>
        </w:rPr>
        <w:t>年初预算为538.46万元，支出决算为538.46万元，完成年初预算的100%，决算数与年初预算数持平的主要原因是：</w:t>
      </w:r>
      <w:r>
        <w:rPr>
          <w:rFonts w:ascii="仿宋_GB2312" w:eastAsia="仿宋_GB2312" w:hAnsi="仿宋_GB2312" w:cs="仿宋_GB2312" w:hint="eastAsia"/>
          <w:color w:val="000000" w:themeColor="text1"/>
          <w:sz w:val="32"/>
          <w:szCs w:val="32"/>
        </w:rPr>
        <w:t>科学规范地进行本年度预算，合理进行支出。</w:t>
      </w:r>
    </w:p>
    <w:p w:rsidR="00E65A42"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7、农林水支出（类）林业和草原（款）动植物保护（项）。</w:t>
      </w:r>
    </w:p>
    <w:p w:rsidR="00E65A42"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sz w:val="32"/>
          <w:szCs w:val="32"/>
        </w:rPr>
        <w:t>年初预算为10万元，支出决算为10万元，完成年初预算的100%，决算数与年初预算数持平的主要原因是：</w:t>
      </w:r>
      <w:r>
        <w:rPr>
          <w:rFonts w:ascii="仿宋_GB2312" w:eastAsia="仿宋_GB2312" w:hAnsi="仿宋_GB2312" w:cs="仿宋_GB2312" w:hint="eastAsia"/>
          <w:color w:val="000000" w:themeColor="text1"/>
          <w:sz w:val="32"/>
          <w:szCs w:val="32"/>
        </w:rPr>
        <w:t>科学规范地进行本年度预算，合理进行支出。</w:t>
      </w:r>
    </w:p>
    <w:p w:rsidR="00E65A42"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8、农林水支出（类）巩固脱贫攻坚成果衔接乡村振兴（款）其他巩固脱贫攻坚成果衔接乡村振兴支出（项）。</w:t>
      </w:r>
    </w:p>
    <w:p w:rsidR="00E65A42" w:rsidRDefault="00000000">
      <w:pPr>
        <w:pStyle w:val="Default"/>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sz w:val="32"/>
          <w:szCs w:val="32"/>
        </w:rPr>
        <w:t>年初预算为40万元，支出决算为40万元，完成年初预算的100%，决算数与年初预算数持平的主要原因是：</w:t>
      </w:r>
      <w:r>
        <w:rPr>
          <w:rFonts w:ascii="仿宋_GB2312" w:eastAsia="仿宋_GB2312" w:hAnsi="仿宋_GB2312" w:cs="仿宋_GB2312" w:hint="eastAsia"/>
          <w:color w:val="000000" w:themeColor="text1"/>
          <w:sz w:val="32"/>
          <w:szCs w:val="32"/>
        </w:rPr>
        <w:t>科学规范地进</w:t>
      </w:r>
      <w:r>
        <w:rPr>
          <w:rFonts w:ascii="仿宋_GB2312" w:eastAsia="仿宋_GB2312" w:hAnsi="仿宋_GB2312" w:cs="仿宋_GB2312" w:hint="eastAsia"/>
          <w:color w:val="000000" w:themeColor="text1"/>
          <w:sz w:val="32"/>
          <w:szCs w:val="32"/>
        </w:rPr>
        <w:lastRenderedPageBreak/>
        <w:t>行本年度预算，合理进行支出。</w:t>
      </w:r>
    </w:p>
    <w:p w:rsidR="00E65A42"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9、住房保障支出（类）住房改革支出（款）住房公积金（项）。</w:t>
      </w:r>
    </w:p>
    <w:p w:rsidR="00E65A42" w:rsidRDefault="00000000">
      <w:pPr>
        <w:pStyle w:val="Default"/>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sz w:val="32"/>
          <w:szCs w:val="32"/>
        </w:rPr>
        <w:t>年初预算为43.15万元，支出决算为43.15万元，完成年初预算的100%，决算数与年初预算数持平的主要原因是：</w:t>
      </w:r>
      <w:r>
        <w:rPr>
          <w:rFonts w:ascii="仿宋_GB2312" w:eastAsia="仿宋_GB2312" w:hAnsi="仿宋_GB2312" w:cs="仿宋_GB2312" w:hint="eastAsia"/>
          <w:color w:val="000000" w:themeColor="text1"/>
          <w:sz w:val="32"/>
          <w:szCs w:val="32"/>
        </w:rPr>
        <w:t>科学规范地进行本年度预算，合理进行支出。</w:t>
      </w:r>
    </w:p>
    <w:p w:rsidR="00E65A42"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10、灾害防治及应急管理支出（类）其他灾害防治及应急管理支出（款）其他灾害防治及应急管理支出（项）。</w:t>
      </w:r>
    </w:p>
    <w:p w:rsidR="00E65A42"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sz w:val="32"/>
          <w:szCs w:val="32"/>
        </w:rPr>
        <w:t>年初预算为20万元，支出决算为20万元，完成年初预算的100%，决算数与年初预算数持平的主要原因是：</w:t>
      </w:r>
      <w:r>
        <w:rPr>
          <w:rFonts w:ascii="仿宋_GB2312" w:eastAsia="仿宋_GB2312" w:hAnsi="仿宋_GB2312" w:cs="仿宋_GB2312" w:hint="eastAsia"/>
          <w:color w:val="000000" w:themeColor="text1"/>
          <w:sz w:val="32"/>
          <w:szCs w:val="32"/>
        </w:rPr>
        <w:t>科学规范地进行本年度预算，合理进行支出。</w:t>
      </w:r>
    </w:p>
    <w:p w:rsidR="00E65A42"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658.16</w:t>
      </w:r>
      <w:r>
        <w:rPr>
          <w:rFonts w:ascii="Times New Roman" w:eastAsia="仿宋_GB2312" w:hAnsi="Times New Roman" w:cs="Times New Roman"/>
          <w:sz w:val="32"/>
          <w:szCs w:val="32"/>
        </w:rPr>
        <w:t>万元，其中：</w:t>
      </w:r>
    </w:p>
    <w:p w:rsidR="00E65A42" w:rsidRDefault="00000000">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611.26</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92.87</w:t>
      </w:r>
      <w:r>
        <w:rPr>
          <w:rFonts w:ascii="Times New Roman" w:eastAsia="仿宋_GB2312" w:hAnsi="Times New Roman" w:cs="Times New Roman"/>
          <w:sz w:val="32"/>
          <w:szCs w:val="32"/>
        </w:rPr>
        <w:t>%,</w:t>
      </w:r>
      <w:r>
        <w:rPr>
          <w:rFonts w:ascii="Times New Roman" w:eastAsia="仿宋_GB2312" w:hAnsi="Times New Roman" w:hint="eastAsia"/>
          <w:sz w:val="32"/>
          <w:szCs w:val="32"/>
        </w:rPr>
        <w:t>主要包括主要包括基本工资、津贴补贴、奖金、机关事业单位基本养老保险缴费、职工基本医疗保险缴费、其他社会保障缴费、对个人和家庭的补助。</w:t>
      </w:r>
    </w:p>
    <w:p w:rsidR="00E65A42" w:rsidRDefault="00000000">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46.9</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7.13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主要包括办公费、电费、邮电费、差旅费、维修费、公务接待费、工会经费、福利费、公务用车运行维护费、其他交通费用、其他商品和服务支出。</w:t>
      </w:r>
    </w:p>
    <w:p w:rsidR="00E65A42" w:rsidRDefault="00000000">
      <w:pPr>
        <w:pStyle w:val="Default"/>
        <w:numPr>
          <w:ilvl w:val="0"/>
          <w:numId w:val="4"/>
        </w:numPr>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E65A42"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E65A42" w:rsidRDefault="00000000">
      <w:pPr>
        <w:pStyle w:val="Default"/>
        <w:spacing w:line="60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73.33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减少</w:t>
      </w:r>
      <w:r>
        <w:rPr>
          <w:rFonts w:ascii="Times New Roman" w:eastAsia="仿宋_GB2312" w:hAnsi="Times New Roman" w:cs="Times New Roman" w:hint="eastAsia"/>
          <w:sz w:val="32"/>
          <w:szCs w:val="32"/>
        </w:rPr>
        <w:t>0.93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减少</w:t>
      </w:r>
      <w:r>
        <w:rPr>
          <w:rFonts w:ascii="Times New Roman" w:eastAsia="仿宋_GB2312" w:hAnsi="Times New Roman" w:cs="Times New Roman" w:hint="eastAsia"/>
          <w:sz w:val="32"/>
          <w:szCs w:val="32"/>
        </w:rPr>
        <w:t>9.53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少于</w:t>
      </w:r>
      <w:r>
        <w:rPr>
          <w:rFonts w:ascii="Times New Roman" w:eastAsia="仿宋_GB2312" w:hAnsi="Times New Roman" w:cs="Times New Roman"/>
          <w:sz w:val="32"/>
          <w:szCs w:val="32"/>
        </w:rPr>
        <w:t>预算数的主要原因是</w:t>
      </w:r>
      <w:r>
        <w:rPr>
          <w:rFonts w:ascii="Times New Roman" w:eastAsia="仿宋_GB2312" w:hAnsi="Times New Roman" w:hint="eastAsia"/>
          <w:sz w:val="32"/>
          <w:szCs w:val="32"/>
        </w:rPr>
        <w:t>压缩了不必要的“三公”经费支出</w:t>
      </w:r>
      <w:r>
        <w:rPr>
          <w:rFonts w:ascii="仿宋_GB2312" w:eastAsia="仿宋_GB2312" w:hAnsi="仿宋_GB2312" w:cs="仿宋_GB2312" w:hint="eastAsia"/>
          <w:color w:val="000000" w:themeColor="text1"/>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小于</w:t>
      </w:r>
      <w:r>
        <w:rPr>
          <w:rFonts w:ascii="Times New Roman" w:eastAsia="仿宋_GB2312" w:hAnsi="Times New Roman" w:cs="Times New Roman"/>
          <w:sz w:val="32"/>
          <w:szCs w:val="32"/>
        </w:rPr>
        <w:t>上年数的主要原因是</w:t>
      </w:r>
      <w:r>
        <w:rPr>
          <w:rFonts w:ascii="Times New Roman" w:eastAsia="仿宋_GB2312" w:hAnsi="Times New Roman" w:hint="eastAsia"/>
          <w:sz w:val="32"/>
          <w:szCs w:val="32"/>
        </w:rPr>
        <w:t>进一步节约公务接待费、公务用车运行维护费的开支</w:t>
      </w:r>
      <w:r>
        <w:rPr>
          <w:rFonts w:ascii="Times New Roman" w:eastAsia="仿宋_GB2312" w:hAnsi="Times New Roman" w:cs="Times New Roman"/>
          <w:sz w:val="32"/>
          <w:szCs w:val="32"/>
        </w:rPr>
        <w:t>。</w:t>
      </w:r>
    </w:p>
    <w:p w:rsidR="00E65A42"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hint="eastAsia"/>
          <w:sz w:val="32"/>
          <w:szCs w:val="32"/>
        </w:rPr>
        <w:t>主要原因是本年度无因公出国（境）计划</w:t>
      </w:r>
      <w:r>
        <w:rPr>
          <w:rFonts w:ascii="Times New Roman" w:eastAsia="仿宋_GB2312" w:hAnsi="Times New Roman" w:cs="Times New Roman"/>
          <w:sz w:val="32"/>
          <w:szCs w:val="32"/>
        </w:rPr>
        <w:t>。</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5.3</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66.25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，主要原因是本年度无购置公务用车计划</w:t>
      </w:r>
      <w:r>
        <w:rPr>
          <w:rFonts w:ascii="Times New Roman" w:eastAsia="仿宋_GB2312" w:hAnsi="Times New Roman" w:cs="Times New Roman"/>
          <w:color w:val="000000" w:themeColor="text1"/>
          <w:sz w:val="32"/>
          <w:szCs w:val="32"/>
        </w:rPr>
        <w:t>。</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5.3</w:t>
      </w:r>
      <w:r>
        <w:rPr>
          <w:rFonts w:ascii="Times New Roman" w:eastAsia="仿宋_GB2312" w:hAnsi="Times New Roman" w:cs="Times New Roman"/>
          <w:sz w:val="32"/>
          <w:szCs w:val="32"/>
        </w:rPr>
        <w:t>万元，</w:t>
      </w:r>
    </w:p>
    <w:p w:rsidR="00E65A42"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t>主要是</w:t>
      </w:r>
      <w:r>
        <w:rPr>
          <w:rFonts w:ascii="Times New Roman" w:eastAsia="仿宋_GB2312" w:hAnsi="Times New Roman" w:cs="Times New Roman" w:hint="eastAsia"/>
          <w:sz w:val="32"/>
          <w:szCs w:val="32"/>
        </w:rPr>
        <w:t>公务用车维修维护、燃料</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66.25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节省开支，工作人员需要公务用车时尽量拼车，</w:t>
      </w:r>
      <w:r>
        <w:rPr>
          <w:rFonts w:ascii="Times New Roman" w:eastAsia="仿宋_GB2312" w:hAnsi="Times New Roman" w:hint="eastAsia"/>
          <w:sz w:val="32"/>
          <w:szCs w:val="32"/>
        </w:rPr>
        <w:t>减少车辆运行维护费、燃料支出</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上年数</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的主要原因是</w:t>
      </w:r>
      <w:r>
        <w:rPr>
          <w:rFonts w:ascii="Times New Roman" w:eastAsia="仿宋_GB2312" w:hAnsi="Times New Roman" w:cs="Times New Roman" w:hint="eastAsia"/>
          <w:sz w:val="32"/>
          <w:szCs w:val="32"/>
        </w:rPr>
        <w:t>公务用车所需维修维护、燃料的成本价格与上年度持平</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辆。</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91.25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0.93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heme="minorEastAsia" w:eastAsiaTheme="minorEastAsia" w:hAnsiTheme="minorEastAsia" w:hint="eastAsia"/>
          <w:sz w:val="32"/>
          <w:szCs w:val="32"/>
        </w:rPr>
        <w:t>压缩不必要公务接待费</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sz w:val="32"/>
          <w:szCs w:val="32"/>
        </w:rPr>
        <w:t>公务接待活动减少</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53</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362</w:t>
      </w:r>
      <w:r>
        <w:rPr>
          <w:rFonts w:ascii="Times New Roman" w:eastAsia="仿宋_GB2312" w:hAnsi="Times New Roman" w:cs="Times New Roman"/>
          <w:sz w:val="32"/>
          <w:szCs w:val="32"/>
        </w:rPr>
        <w:t>人次，主要是</w:t>
      </w:r>
      <w:r>
        <w:rPr>
          <w:rFonts w:ascii="Times New Roman" w:eastAsia="仿宋_GB2312" w:hAnsi="Times New Roman" w:cs="Times New Roman" w:hint="eastAsia"/>
          <w:sz w:val="32"/>
          <w:szCs w:val="32"/>
        </w:rPr>
        <w:t>森林质量精准提升工程验收、环保问题督查检查、候鸟监测站建设督查检查、森林防火阻隔系统森林消防蓄水池、森林消防队伍建设“两年行动”检查验收等工作</w:t>
      </w:r>
      <w:r>
        <w:rPr>
          <w:rFonts w:ascii="Times New Roman" w:eastAsia="仿宋_GB2312" w:hAnsi="Times New Roman" w:cs="Times New Roman"/>
          <w:sz w:val="32"/>
          <w:szCs w:val="32"/>
        </w:rPr>
        <w:t>发生的接待支出。</w:t>
      </w:r>
    </w:p>
    <w:p w:rsidR="00E65A42"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E65A42"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46.90</w:t>
      </w:r>
      <w:r>
        <w:rPr>
          <w:rFonts w:ascii="Times New Roman" w:eastAsia="仿宋_GB2312" w:hAnsi="Times New Roman" w:cs="Times New Roman"/>
          <w:sz w:val="32"/>
          <w:szCs w:val="32"/>
        </w:rPr>
        <w:t>万元，比上年决算数减少</w:t>
      </w:r>
      <w:r>
        <w:rPr>
          <w:rFonts w:ascii="Times New Roman" w:eastAsia="仿宋_GB2312" w:hAnsi="Times New Roman" w:cs="Times New Roman" w:hint="eastAsia"/>
          <w:sz w:val="32"/>
          <w:szCs w:val="32"/>
        </w:rPr>
        <w:t>14.13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23.15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仿宋_GB2312" w:eastAsia="仿宋_GB2312" w:hAnsi="仿宋_GB2312" w:cs="仿宋_GB2312" w:hint="eastAsia"/>
          <w:color w:val="000000" w:themeColor="text1"/>
          <w:sz w:val="32"/>
          <w:szCs w:val="32"/>
        </w:rPr>
        <w:t>科学规范地进行本年度预算，合理进行支出，减少了不必要的开支。</w:t>
      </w:r>
    </w:p>
    <w:p w:rsidR="00E65A42"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万元，举办节庆、晚会、论坛、赛事活动，开支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rsidR="00E65A42"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万元，占政府采购支出</w:t>
      </w:r>
      <w:r>
        <w:rPr>
          <w:rFonts w:ascii="Times New Roman" w:eastAsia="仿宋_GB2312" w:hAnsi="Times New Roman" w:cs="Times New Roman"/>
          <w:sz w:val="32"/>
          <w:szCs w:val="32"/>
        </w:rPr>
        <w:lastRenderedPageBreak/>
        <w:t>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 xml:space="preserve"> </w:t>
      </w:r>
    </w:p>
    <w:p w:rsidR="00E65A42"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E65A42"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日，单位共有车辆</w:t>
      </w:r>
      <w:r>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辆、执法执勤用</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E65A42"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E65A42"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年度本单位整体支出开展绩效自评，涉及项目</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财政衔接推进乡村振兴补助资金</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鸟类保护与监测</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“停伐补助”“林路大中修”“动植物保护”</w:t>
      </w:r>
      <w:r>
        <w:rPr>
          <w:rFonts w:ascii="Times New Roman" w:eastAsia="仿宋_GB2312" w:hAnsi="Times New Roman" w:cs="Times New Roman"/>
          <w:kern w:val="0"/>
          <w:sz w:val="32"/>
          <w:szCs w:val="32"/>
        </w:rPr>
        <w:t>等</w:t>
      </w:r>
      <w:r>
        <w:rPr>
          <w:rFonts w:ascii="Times New Roman" w:eastAsia="仿宋_GB2312" w:hAnsi="Times New Roman" w:cs="Times New Roman" w:hint="eastAsia"/>
          <w:sz w:val="32"/>
          <w:szCs w:val="32"/>
        </w:rPr>
        <w:t>5</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sz w:val="32"/>
          <w:szCs w:val="32"/>
        </w:rPr>
        <w:t>100</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w:t>
      </w:r>
      <w:r>
        <w:rPr>
          <w:rFonts w:ascii="Times New Roman" w:eastAsia="仿宋_GB2312" w:hAnsi="Times New Roman" w:cs="Times New Roman"/>
          <w:kern w:val="0"/>
          <w:sz w:val="32"/>
          <w:szCs w:val="32"/>
        </w:rPr>
        <w:lastRenderedPageBreak/>
        <w:t>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个新增重大政策和</w:t>
      </w:r>
      <w:r>
        <w:rPr>
          <w:rFonts w:ascii="Times New Roman" w:eastAsia="仿宋_GB2312" w:hAnsi="Times New Roman" w:cs="Times New Roman" w:hint="eastAsia"/>
          <w:sz w:val="32"/>
          <w:szCs w:val="32"/>
        </w:rPr>
        <w:t>5</w:t>
      </w:r>
      <w:r>
        <w:rPr>
          <w:rFonts w:ascii="Times New Roman" w:eastAsia="仿宋_GB2312" w:hAnsi="Times New Roman" w:cs="Times New Roman"/>
          <w:kern w:val="0"/>
          <w:sz w:val="32"/>
          <w:szCs w:val="32"/>
        </w:rPr>
        <w:t>个重大项目开展事前绩效评估，共涉及资金</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万元。</w:t>
      </w:r>
    </w:p>
    <w:p w:rsidR="00E65A42"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758.16</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758.16</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96.8</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A</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个项目资金管理执行</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单位日常管理工作；三是</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只森林消防队伍建设；四是完成</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处工区管护用房的修缮新建</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资金拨付进度慢</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项目实施进度整体偏慢</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加强财务工作管理</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加强项目前期准备筹划等相关工作</w:t>
      </w:r>
      <w:r>
        <w:rPr>
          <w:rFonts w:ascii="Times New Roman" w:eastAsia="仿宋_GB2312" w:hAnsi="Times New Roman" w:cs="Times New Roman"/>
          <w:sz w:val="32"/>
          <w:szCs w:val="32"/>
        </w:rPr>
        <w:t>。</w:t>
      </w:r>
      <w:r>
        <w:rPr>
          <w:rFonts w:ascii="Times New Roman" w:eastAsia="仿宋_GB2312" w:hAnsi="Times New Roman" w:cs="Times New Roman"/>
          <w:b/>
          <w:bCs/>
          <w:kern w:val="0"/>
          <w:sz w:val="32"/>
          <w:szCs w:val="32"/>
        </w:rPr>
        <w:t>二是部门评价结果。</w:t>
      </w:r>
      <w:r>
        <w:rPr>
          <w:rFonts w:ascii="Times New Roman" w:eastAsia="仿宋_GB2312" w:hAnsi="Times New Roman" w:cs="Times New Roman" w:hint="eastAsia"/>
          <w:sz w:val="32"/>
          <w:szCs w:val="32"/>
        </w:rPr>
        <w:t>财政衔接推进乡村振兴补助资金</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40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40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95.4</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A</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项目资金管理使用效率低</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项目实施慢</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加强对财务工作人员培训</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加强项目前期准备工作；鸟类保护与监测项目全年预算数</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万元，执行数</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部门评价得分</w:t>
      </w:r>
      <w:r>
        <w:rPr>
          <w:rFonts w:ascii="Times New Roman" w:eastAsia="仿宋_GB2312" w:hAnsi="Times New Roman" w:cs="Times New Roman" w:hint="eastAsia"/>
          <w:kern w:val="0"/>
          <w:sz w:val="32"/>
          <w:szCs w:val="32"/>
        </w:rPr>
        <w:t>96.9</w:t>
      </w:r>
      <w:r>
        <w:rPr>
          <w:rFonts w:ascii="Times New Roman" w:eastAsia="仿宋_GB2312" w:hAnsi="Times New Roman" w:cs="Times New Roman" w:hint="eastAsia"/>
          <w:kern w:val="0"/>
          <w:sz w:val="32"/>
          <w:szCs w:val="32"/>
        </w:rPr>
        <w:t>分，评价等级为“</w:t>
      </w:r>
      <w:r>
        <w:rPr>
          <w:rFonts w:ascii="Times New Roman" w:eastAsia="仿宋_GB2312" w:hAnsi="Times New Roman" w:cs="Times New Roman" w:hint="eastAsia"/>
          <w:kern w:val="0"/>
          <w:sz w:val="32"/>
          <w:szCs w:val="32"/>
        </w:rPr>
        <w:t>A</w:t>
      </w:r>
      <w:r>
        <w:rPr>
          <w:rFonts w:ascii="Times New Roman" w:eastAsia="仿宋_GB2312" w:hAnsi="Times New Roman" w:cs="Times New Roman" w:hint="eastAsia"/>
          <w:kern w:val="0"/>
          <w:sz w:val="32"/>
          <w:szCs w:val="32"/>
        </w:rPr>
        <w:t>”。发现的主要问题及原因：一是资金拨付慢；二是采购的监测设备缺少维护，使用率低。下一步改进措施：一是加快资金拨付的效率，二是加强监测设备使用的培训</w:t>
      </w:r>
      <w:r>
        <w:rPr>
          <w:rFonts w:ascii="Times New Roman" w:eastAsia="仿宋_GB2312" w:hAnsi="Times New Roman" w:cs="Times New Roman" w:hint="eastAsia"/>
          <w:sz w:val="32"/>
          <w:szCs w:val="32"/>
        </w:rPr>
        <w:t>；停伐补助项目全年预算数</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万，执行数</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，部门得分</w:t>
      </w:r>
      <w:r>
        <w:rPr>
          <w:rFonts w:ascii="Times New Roman" w:eastAsia="仿宋_GB2312" w:hAnsi="Times New Roman" w:cs="Times New Roman" w:hint="eastAsia"/>
          <w:sz w:val="32"/>
          <w:szCs w:val="32"/>
        </w:rPr>
        <w:t>97.8</w:t>
      </w:r>
      <w:r>
        <w:rPr>
          <w:rFonts w:ascii="Times New Roman" w:eastAsia="仿宋_GB2312" w:hAnsi="Times New Roman" w:cs="Times New Roman" w:hint="eastAsia"/>
          <w:sz w:val="32"/>
          <w:szCs w:val="32"/>
        </w:rPr>
        <w:t>分，评价等级为“</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”。发现的主要问题及原因：资金拨付慢，</w:t>
      </w:r>
      <w:r>
        <w:rPr>
          <w:rFonts w:ascii="Times New Roman" w:eastAsia="仿宋_GB2312" w:hAnsi="Times New Roman" w:cs="Times New Roman" w:hint="eastAsia"/>
          <w:sz w:val="32"/>
          <w:szCs w:val="32"/>
        </w:rPr>
        <w:lastRenderedPageBreak/>
        <w:t>拨付流程长。下一步的改进措施：简化资金拨付流程，提高拨付效率；林路大中修项目全年预算数</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万元，执行数</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，部门评价得分</w:t>
      </w:r>
      <w:r>
        <w:rPr>
          <w:rFonts w:ascii="Times New Roman" w:eastAsia="仿宋_GB2312" w:hAnsi="Times New Roman" w:cs="Times New Roman" w:hint="eastAsia"/>
          <w:sz w:val="32"/>
          <w:szCs w:val="32"/>
        </w:rPr>
        <w:t>95.6</w:t>
      </w:r>
      <w:r>
        <w:rPr>
          <w:rFonts w:ascii="Times New Roman" w:eastAsia="仿宋_GB2312" w:hAnsi="Times New Roman" w:cs="Times New Roman" w:hint="eastAsia"/>
          <w:sz w:val="32"/>
          <w:szCs w:val="32"/>
        </w:rPr>
        <w:t>分，评价等级为“</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”。发现的主要问题及原因：项目实施进度慢，突发情况预案不足。下一步的改进措施：加强项目前期的立项准备筹划工作；动植物保护项目全年预算数</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万元，执行数</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，部门评价得分</w:t>
      </w:r>
      <w:r>
        <w:rPr>
          <w:rFonts w:ascii="Times New Roman" w:eastAsia="仿宋_GB2312" w:hAnsi="Times New Roman" w:cs="Times New Roman" w:hint="eastAsia"/>
          <w:sz w:val="32"/>
          <w:szCs w:val="32"/>
        </w:rPr>
        <w:t>96.2</w:t>
      </w:r>
      <w:r>
        <w:rPr>
          <w:rFonts w:ascii="Times New Roman" w:eastAsia="仿宋_GB2312" w:hAnsi="Times New Roman" w:cs="Times New Roman" w:hint="eastAsia"/>
          <w:sz w:val="32"/>
          <w:szCs w:val="32"/>
        </w:rPr>
        <w:t>分，评价等级为“</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”。发现的主要问题及原因：资金拨付手续流程繁琐。下一步的改进措施：简化资金拨付手续。</w:t>
      </w:r>
      <w:r>
        <w:rPr>
          <w:rFonts w:ascii="Times New Roman" w:eastAsia="仿宋_GB2312" w:hAnsi="Times New Roman" w:cs="Times New Roman"/>
          <w:b/>
          <w:bCs/>
          <w:kern w:val="0"/>
          <w:sz w:val="32"/>
          <w:szCs w:val="32"/>
        </w:rPr>
        <w:t>三是事前绩效评估结果。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5</w:t>
      </w:r>
      <w:r>
        <w:rPr>
          <w:rFonts w:ascii="Times New Roman" w:eastAsia="仿宋_GB2312" w:hAnsi="Times New Roman" w:cs="Times New Roman"/>
          <w:kern w:val="0"/>
          <w:sz w:val="32"/>
          <w:szCs w:val="32"/>
        </w:rPr>
        <w:t>个重大项目事前绩效评估，其中，</w:t>
      </w:r>
      <w:r>
        <w:rPr>
          <w:rFonts w:ascii="Times New Roman" w:eastAsia="仿宋_GB2312" w:hAnsi="Times New Roman" w:cs="Times New Roman" w:hint="eastAsia"/>
          <w:sz w:val="32"/>
          <w:szCs w:val="32"/>
        </w:rPr>
        <w:t>5</w:t>
      </w:r>
      <w:r>
        <w:rPr>
          <w:rFonts w:ascii="Times New Roman" w:eastAsia="仿宋_GB2312" w:hAnsi="Times New Roman" w:cs="Times New Roman"/>
          <w:kern w:val="0"/>
          <w:sz w:val="32"/>
          <w:szCs w:val="32"/>
        </w:rPr>
        <w:t>个项目评估通过，涉及资金</w:t>
      </w:r>
      <w:r>
        <w:rPr>
          <w:rFonts w:ascii="Times New Roman" w:eastAsia="仿宋_GB2312" w:hAnsi="Times New Roman" w:cs="Times New Roman" w:hint="eastAsia"/>
          <w:sz w:val="32"/>
          <w:szCs w:val="32"/>
        </w:rPr>
        <w:t>100</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个项目评估不通过，涉及资金</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rsidR="00E65A42"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年度，本单位将进一步吸取</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度预算绩效情况的措施和经验，调整林场整体预算支出结构，进一步加大林场森林防火、野生动植物及候鸟保护、基础设施建设工作方面的侧重力度，进一步完善林场财务管理的相关制度，提高财务审批效率和资金使用效率。</w:t>
      </w:r>
    </w:p>
    <w:p w:rsidR="00E65A42" w:rsidRDefault="00E65A42">
      <w:pPr>
        <w:pStyle w:val="Default"/>
        <w:jc w:val="center"/>
        <w:rPr>
          <w:rFonts w:ascii="Times New Roman" w:hAnsi="Times New Roman" w:cs="Times New Roman"/>
          <w:sz w:val="72"/>
          <w:szCs w:val="72"/>
        </w:rPr>
      </w:pPr>
    </w:p>
    <w:p w:rsidR="00E65A42" w:rsidRDefault="00E65A42">
      <w:pPr>
        <w:pStyle w:val="Default"/>
        <w:jc w:val="center"/>
        <w:rPr>
          <w:rFonts w:ascii="Times New Roman" w:hAnsi="Times New Roman" w:cs="Times New Roman"/>
          <w:sz w:val="72"/>
          <w:szCs w:val="72"/>
        </w:rPr>
      </w:pPr>
    </w:p>
    <w:p w:rsidR="00E65A42" w:rsidRDefault="00E65A42">
      <w:pPr>
        <w:pStyle w:val="Default"/>
        <w:jc w:val="center"/>
        <w:rPr>
          <w:rFonts w:ascii="Times New Roman" w:hAnsi="Times New Roman" w:cs="Times New Roman"/>
          <w:sz w:val="72"/>
          <w:szCs w:val="72"/>
        </w:rPr>
      </w:pPr>
    </w:p>
    <w:p w:rsidR="00E65A42" w:rsidRDefault="00E65A42">
      <w:pPr>
        <w:pStyle w:val="Default"/>
        <w:jc w:val="both"/>
        <w:rPr>
          <w:rFonts w:ascii="Times New Roman" w:hAnsi="Times New Roman" w:cs="Times New Roman"/>
          <w:sz w:val="72"/>
          <w:szCs w:val="72"/>
        </w:rPr>
      </w:pPr>
    </w:p>
    <w:p w:rsidR="00E65A42"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E65A42" w:rsidRDefault="00E65A42">
      <w:pPr>
        <w:widowControl/>
        <w:jc w:val="left"/>
        <w:rPr>
          <w:rFonts w:ascii="Times New Roman" w:hAnsi="Times New Roman" w:cs="Times New Roman"/>
          <w:color w:val="000000"/>
          <w:kern w:val="0"/>
          <w:sz w:val="32"/>
          <w:szCs w:val="32"/>
        </w:rPr>
      </w:pPr>
    </w:p>
    <w:p w:rsidR="00E65A42"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E65A42" w:rsidRDefault="00000000">
      <w:pPr>
        <w:pStyle w:val="ac"/>
        <w:widowControl/>
        <w:shd w:val="clear" w:color="auto" w:fill="FFFFFF"/>
        <w:spacing w:before="0" w:beforeAutospacing="0" w:after="0" w:afterAutospacing="0" w:line="560" w:lineRule="atLeast"/>
        <w:ind w:firstLine="640"/>
        <w:jc w:val="both"/>
        <w:rPr>
          <w:rFonts w:ascii="Calibri" w:hAnsi="Calibri" w:cs="Calibri"/>
          <w:sz w:val="21"/>
          <w:szCs w:val="21"/>
        </w:rPr>
      </w:pPr>
      <w:r>
        <w:rPr>
          <w:rFonts w:ascii="仿宋" w:eastAsia="仿宋" w:hAnsi="仿宋" w:cs="仿宋" w:hint="eastAsia"/>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szCs w:val="24"/>
        </w:rPr>
      </w:pPr>
      <w:r>
        <w:rPr>
          <w:rFonts w:ascii="仿宋" w:eastAsia="仿宋" w:hAnsi="仿宋" w:cs="仿宋" w:hint="eastAsia"/>
          <w:sz w:val="32"/>
          <w:szCs w:val="32"/>
          <w:shd w:val="clear" w:color="auto" w:fill="FFFFFF"/>
        </w:rPr>
        <w:t>四、“三公”经费科目</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szCs w:val="24"/>
        </w:rPr>
      </w:pPr>
      <w:r>
        <w:rPr>
          <w:rFonts w:ascii="Times New Roman" w:eastAsia="宋体" w:hAnsi="Times New Roman"/>
          <w:sz w:val="32"/>
          <w:szCs w:val="32"/>
          <w:shd w:val="clear" w:color="auto" w:fill="FFFFFF"/>
        </w:rPr>
        <w:t>1</w:t>
      </w:r>
      <w:r>
        <w:rPr>
          <w:rFonts w:ascii="仿宋" w:eastAsia="仿宋" w:hAnsi="仿宋" w:cs="仿宋" w:hint="eastAsia"/>
          <w:sz w:val="32"/>
          <w:szCs w:val="32"/>
          <w:shd w:val="clear" w:color="auto" w:fill="FFFFFF"/>
        </w:rPr>
        <w:t>、因公出国（境）费用：反映单位公务出国（境）的国际旅费、国内城市间交通费、住宿费、伙食费、培训费、公杂费等支出。</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szCs w:val="24"/>
        </w:rPr>
      </w:pPr>
      <w:r>
        <w:rPr>
          <w:rFonts w:ascii="Times New Roman" w:eastAsia="宋体" w:hAnsi="Times New Roman"/>
          <w:sz w:val="32"/>
          <w:szCs w:val="32"/>
          <w:shd w:val="clear" w:color="auto" w:fill="FFFFFF"/>
        </w:rPr>
        <w:t>2</w:t>
      </w:r>
      <w:r>
        <w:rPr>
          <w:rFonts w:ascii="仿宋" w:eastAsia="仿宋" w:hAnsi="仿宋" w:cs="仿宋" w:hint="eastAsia"/>
          <w:sz w:val="32"/>
          <w:szCs w:val="32"/>
          <w:shd w:val="clear" w:color="auto" w:fill="FFFFFF"/>
        </w:rPr>
        <w:t>、公务接待费：反映单位按规定开支的各类公务接待（含外宾接待）费用。</w:t>
      </w:r>
    </w:p>
    <w:p w:rsidR="00E65A42"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szCs w:val="24"/>
        </w:rPr>
      </w:pPr>
      <w:r>
        <w:rPr>
          <w:rFonts w:ascii="Times New Roman" w:eastAsia="宋体" w:hAnsi="Times New Roman"/>
          <w:sz w:val="32"/>
          <w:szCs w:val="32"/>
          <w:shd w:val="clear" w:color="auto" w:fill="FFFFFF"/>
        </w:rPr>
        <w:t>3</w:t>
      </w:r>
      <w:r>
        <w:rPr>
          <w:rFonts w:ascii="仿宋" w:eastAsia="仿宋" w:hAnsi="仿宋" w:cs="仿宋" w:hint="eastAsia"/>
          <w:sz w:val="32"/>
          <w:szCs w:val="32"/>
          <w:shd w:val="clear" w:color="auto" w:fill="FFFFFF"/>
        </w:rPr>
        <w:t>、公务用车购置及运行维护费：反映单位公务用车车辆购置支出（含车辆购置税），以及燃料费、维修费、过路过桥费、保险费等支出。</w:t>
      </w:r>
    </w:p>
    <w:p w:rsidR="00E65A42" w:rsidRDefault="00E65A42">
      <w:pPr>
        <w:pStyle w:val="Default"/>
        <w:jc w:val="center"/>
        <w:rPr>
          <w:rFonts w:ascii="Times New Roman" w:hAnsi="Times New Roman" w:cs="Times New Roman"/>
          <w:sz w:val="72"/>
          <w:szCs w:val="72"/>
        </w:rPr>
      </w:pPr>
    </w:p>
    <w:p w:rsidR="00E65A42" w:rsidRDefault="00E65A42">
      <w:pPr>
        <w:pStyle w:val="Default"/>
        <w:jc w:val="center"/>
        <w:rPr>
          <w:rFonts w:ascii="Times New Roman" w:hAnsi="Times New Roman" w:cs="Times New Roman"/>
          <w:sz w:val="72"/>
          <w:szCs w:val="72"/>
        </w:rPr>
      </w:pPr>
    </w:p>
    <w:p w:rsidR="00E65A42" w:rsidRDefault="00E65A42">
      <w:pPr>
        <w:pStyle w:val="Default"/>
        <w:jc w:val="center"/>
        <w:rPr>
          <w:rFonts w:ascii="Times New Roman" w:hAnsi="Times New Roman" w:cs="Times New Roman"/>
          <w:sz w:val="72"/>
          <w:szCs w:val="72"/>
        </w:rPr>
      </w:pPr>
    </w:p>
    <w:p w:rsidR="00E65A42" w:rsidRDefault="00E65A42">
      <w:pPr>
        <w:pStyle w:val="Default"/>
        <w:jc w:val="both"/>
        <w:rPr>
          <w:rFonts w:ascii="Times New Roman" w:hAnsi="Times New Roman" w:cs="Times New Roman"/>
          <w:sz w:val="72"/>
          <w:szCs w:val="72"/>
        </w:rPr>
      </w:pPr>
    </w:p>
    <w:p w:rsidR="00E65A42" w:rsidRDefault="00E65A42">
      <w:pPr>
        <w:pStyle w:val="Default"/>
        <w:jc w:val="both"/>
        <w:rPr>
          <w:rFonts w:ascii="Times New Roman" w:hAnsi="Times New Roman" w:cs="Times New Roman"/>
          <w:sz w:val="72"/>
          <w:szCs w:val="72"/>
        </w:rPr>
      </w:pPr>
    </w:p>
    <w:p w:rsidR="00E65A42" w:rsidRDefault="00E65A42">
      <w:pPr>
        <w:pStyle w:val="Default"/>
        <w:spacing w:line="360" w:lineRule="auto"/>
        <w:jc w:val="center"/>
        <w:rPr>
          <w:rFonts w:ascii="Times New Roman" w:eastAsia="方正小标宋_GBK" w:hAnsi="Times New Roman" w:cs="Times New Roman"/>
          <w:sz w:val="52"/>
          <w:szCs w:val="52"/>
        </w:rPr>
      </w:pPr>
    </w:p>
    <w:p w:rsidR="00E65A42" w:rsidRDefault="00E65A42">
      <w:pPr>
        <w:pStyle w:val="Default"/>
        <w:spacing w:line="360" w:lineRule="auto"/>
        <w:jc w:val="center"/>
        <w:rPr>
          <w:rFonts w:ascii="Times New Roman" w:eastAsia="方正小标宋_GBK" w:hAnsi="Times New Roman" w:cs="Times New Roman"/>
          <w:sz w:val="52"/>
          <w:szCs w:val="52"/>
        </w:rPr>
      </w:pPr>
    </w:p>
    <w:p w:rsidR="00E65A42" w:rsidRDefault="00E65A42">
      <w:pPr>
        <w:pStyle w:val="Default"/>
        <w:spacing w:line="360" w:lineRule="auto"/>
        <w:jc w:val="center"/>
        <w:rPr>
          <w:rFonts w:ascii="Times New Roman" w:eastAsia="方正小标宋_GBK" w:hAnsi="Times New Roman" w:cs="Times New Roman"/>
          <w:sz w:val="52"/>
          <w:szCs w:val="52"/>
        </w:rPr>
      </w:pPr>
    </w:p>
    <w:p w:rsidR="00E65A42"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E65A42" w:rsidRDefault="00E65A42">
      <w:pPr>
        <w:rPr>
          <w:rFonts w:ascii="Times New Roman" w:hAnsi="Times New Roman" w:cs="Times New Roman"/>
          <w:sz w:val="72"/>
          <w:szCs w:val="72"/>
        </w:rPr>
      </w:pPr>
    </w:p>
    <w:p w:rsidR="00E65A42" w:rsidRDefault="00E65A42">
      <w:pPr>
        <w:pStyle w:val="ab"/>
        <w:rPr>
          <w:rFonts w:ascii="Times New Roman" w:hAnsi="Times New Roman" w:cs="Times New Roman"/>
          <w:sz w:val="72"/>
          <w:szCs w:val="72"/>
        </w:rPr>
      </w:pPr>
    </w:p>
    <w:p w:rsidR="00E65A42" w:rsidRDefault="00E65A42">
      <w:pPr>
        <w:pStyle w:val="2"/>
        <w:ind w:firstLine="1440"/>
        <w:rPr>
          <w:rFonts w:ascii="Times New Roman" w:hAnsi="Times New Roman" w:cs="Times New Roman"/>
          <w:sz w:val="72"/>
          <w:szCs w:val="72"/>
        </w:rPr>
      </w:pPr>
    </w:p>
    <w:p w:rsidR="00E65A42" w:rsidRDefault="00E65A42">
      <w:pPr>
        <w:rPr>
          <w:rFonts w:ascii="Times New Roman" w:hAnsi="Times New Roman" w:cs="Times New Roman"/>
          <w:sz w:val="72"/>
          <w:szCs w:val="72"/>
        </w:rPr>
      </w:pPr>
    </w:p>
    <w:p w:rsidR="00E65A42" w:rsidRDefault="00E65A42">
      <w:pPr>
        <w:pStyle w:val="ab"/>
        <w:rPr>
          <w:rFonts w:ascii="Times New Roman" w:hAnsi="Times New Roman" w:cs="Times New Roman"/>
          <w:sz w:val="72"/>
          <w:szCs w:val="72"/>
        </w:rPr>
      </w:pPr>
    </w:p>
    <w:p w:rsidR="00E65A42" w:rsidRDefault="00E65A42">
      <w:pPr>
        <w:pStyle w:val="2"/>
        <w:ind w:firstLine="1440"/>
        <w:rPr>
          <w:rFonts w:ascii="Times New Roman" w:hAnsi="Times New Roman" w:cs="Times New Roman"/>
          <w:sz w:val="72"/>
          <w:szCs w:val="72"/>
        </w:rPr>
      </w:pPr>
    </w:p>
    <w:p w:rsidR="00E65A42" w:rsidRDefault="00E65A42">
      <w:pPr>
        <w:rPr>
          <w:rFonts w:ascii="Times New Roman" w:hAnsi="Times New Roman" w:cs="Times New Roman"/>
          <w:sz w:val="72"/>
          <w:szCs w:val="72"/>
        </w:rPr>
      </w:pPr>
    </w:p>
    <w:p w:rsidR="00E65A42" w:rsidRDefault="00E65A42">
      <w:pPr>
        <w:pStyle w:val="ab"/>
        <w:rPr>
          <w:rFonts w:ascii="Times New Roman" w:hAnsi="Times New Roman" w:cs="Times New Roman"/>
          <w:sz w:val="72"/>
          <w:szCs w:val="72"/>
        </w:rPr>
      </w:pPr>
    </w:p>
    <w:p w:rsidR="00E65A42" w:rsidRDefault="00E65A42">
      <w:pPr>
        <w:pStyle w:val="2"/>
        <w:ind w:leftChars="0" w:left="0" w:firstLineChars="0" w:firstLine="0"/>
        <w:rPr>
          <w:rFonts w:ascii="Times New Roman" w:hAnsi="Times New Roman" w:cs="Times New Roman"/>
          <w:sz w:val="72"/>
          <w:szCs w:val="72"/>
        </w:rPr>
      </w:pPr>
    </w:p>
    <w:p w:rsidR="00E65A42" w:rsidRDefault="00E65A42">
      <w:pPr>
        <w:pStyle w:val="2"/>
        <w:ind w:leftChars="0" w:left="0" w:firstLineChars="0" w:firstLine="0"/>
        <w:rPr>
          <w:rFonts w:hint="eastAsia"/>
        </w:rPr>
      </w:pPr>
    </w:p>
    <w:p w:rsidR="00E65A42" w:rsidRDefault="00000000">
      <w:pPr>
        <w:jc w:val="center"/>
        <w:rPr>
          <w:rFonts w:ascii="Times New Roman" w:eastAsia="仿宋_GB2312" w:hAnsi="Times New Roman" w:cs="黑体"/>
          <w:b/>
          <w:color w:val="000000"/>
          <w:kern w:val="0"/>
          <w:sz w:val="36"/>
          <w:szCs w:val="36"/>
        </w:rPr>
      </w:pPr>
      <w:r>
        <w:rPr>
          <w:rFonts w:ascii="Times New Roman" w:eastAsia="仿宋_GB2312" w:hAnsi="Times New Roman" w:cs="黑体" w:hint="eastAsia"/>
          <w:b/>
          <w:color w:val="000000"/>
          <w:kern w:val="0"/>
          <w:sz w:val="36"/>
          <w:szCs w:val="36"/>
        </w:rPr>
        <w:t>2024</w:t>
      </w:r>
      <w:r>
        <w:rPr>
          <w:rFonts w:ascii="Times New Roman" w:eastAsia="仿宋_GB2312" w:hAnsi="Times New Roman" w:cs="黑体" w:hint="eastAsia"/>
          <w:b/>
          <w:color w:val="000000"/>
          <w:kern w:val="0"/>
          <w:sz w:val="36"/>
          <w:szCs w:val="36"/>
        </w:rPr>
        <w:t>年度挂榜山林场整体支出绩效自评报告</w:t>
      </w:r>
    </w:p>
    <w:p w:rsidR="00E65A42" w:rsidRDefault="00E65A42">
      <w:pPr>
        <w:pStyle w:val="Default"/>
        <w:spacing w:line="580" w:lineRule="exact"/>
        <w:ind w:firstLineChars="200" w:firstLine="643"/>
        <w:rPr>
          <w:rFonts w:ascii="楷体" w:eastAsia="楷体" w:hAnsi="楷体" w:cs="楷体" w:hint="eastAsia"/>
          <w:b/>
          <w:bCs/>
          <w:sz w:val="32"/>
          <w:szCs w:val="32"/>
        </w:rPr>
      </w:pPr>
    </w:p>
    <w:p w:rsidR="00E65A42" w:rsidRDefault="00000000">
      <w:pPr>
        <w:pStyle w:val="Default"/>
        <w:numPr>
          <w:ilvl w:val="0"/>
          <w:numId w:val="5"/>
        </w:numPr>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绩效管理工作开展情况</w:t>
      </w:r>
    </w:p>
    <w:p w:rsidR="00E65A42" w:rsidRDefault="00000000">
      <w:pPr>
        <w:ind w:firstLineChars="200" w:firstLine="640"/>
        <w:rPr>
          <w:rFonts w:ascii="楷体" w:eastAsia="楷体" w:hAnsi="楷体" w:cs="楷体" w:hint="eastAsia"/>
          <w:b/>
          <w:bCs/>
          <w:sz w:val="32"/>
          <w:szCs w:val="32"/>
        </w:rPr>
      </w:pPr>
      <w:r>
        <w:rPr>
          <w:rFonts w:ascii="仿宋" w:eastAsia="仿宋" w:hAnsi="仿宋" w:cs="Times New Roman" w:hint="eastAsia"/>
          <w:bCs/>
          <w:sz w:val="32"/>
          <w:szCs w:val="32"/>
        </w:rPr>
        <w:t>2024年度我场预算拨款支出758.16万元，其中</w:t>
      </w:r>
      <w:r>
        <w:rPr>
          <w:rFonts w:ascii="仿宋_GB2312" w:eastAsia="仿宋_GB2312" w:hAnsi="宋体" w:hint="eastAsia"/>
          <w:sz w:val="32"/>
          <w:szCs w:val="32"/>
        </w:rPr>
        <w:t>基本支出658.16万元</w:t>
      </w:r>
      <w:r>
        <w:rPr>
          <w:rFonts w:ascii="仿宋" w:eastAsia="仿宋" w:hAnsi="仿宋" w:cs="Times New Roman" w:hint="eastAsia"/>
          <w:bCs/>
          <w:sz w:val="32"/>
          <w:szCs w:val="32"/>
        </w:rPr>
        <w:t>，</w:t>
      </w:r>
      <w:r>
        <w:rPr>
          <w:rFonts w:ascii="仿宋_GB2312" w:eastAsia="仿宋_GB2312" w:hAnsi="宋体" w:hint="eastAsia"/>
          <w:sz w:val="32"/>
          <w:szCs w:val="32"/>
        </w:rPr>
        <w:t>占92.87</w:t>
      </w:r>
      <w:r>
        <w:rPr>
          <w:rFonts w:ascii="仿宋_GB2312" w:eastAsia="仿宋_GB2312" w:hAnsi="宋体"/>
          <w:sz w:val="32"/>
          <w:szCs w:val="32"/>
        </w:rPr>
        <w:t>%</w:t>
      </w:r>
      <w:r>
        <w:rPr>
          <w:rFonts w:ascii="仿宋_GB2312" w:eastAsia="仿宋_GB2312" w:hAnsi="宋体" w:hint="eastAsia"/>
          <w:sz w:val="32"/>
          <w:szCs w:val="32"/>
        </w:rPr>
        <w:t>，</w:t>
      </w:r>
      <w:r>
        <w:rPr>
          <w:rFonts w:ascii="仿宋" w:eastAsia="仿宋" w:hAnsi="仿宋" w:cs="Times New Roman" w:hint="eastAsia"/>
          <w:bCs/>
          <w:sz w:val="32"/>
          <w:szCs w:val="32"/>
        </w:rPr>
        <w:t>主要用于为保障全场机构正常运转、完成工作任务而发生的人员支出和公用支出包含人员经费和公用经费。其中人员经费611.26万元，主要用于全场干部职工工资津贴、各类保险缴费等支出；公用经费46.9万元，主要用于为保障正常运转而产生的办公及印刷费、邮电费、差旅费、会议费、福利费、日常维修费、办公用房水电费、公务用车运行维护费及其他费用；</w:t>
      </w:r>
      <w:r>
        <w:rPr>
          <w:rFonts w:ascii="仿宋_GB2312" w:eastAsia="仿宋_GB2312" w:hAnsi="宋体" w:hint="eastAsia"/>
          <w:sz w:val="32"/>
          <w:szCs w:val="32"/>
        </w:rPr>
        <w:t>项目支出100万元，占7.13</w:t>
      </w:r>
      <w:r>
        <w:rPr>
          <w:rFonts w:ascii="仿宋_GB2312" w:eastAsia="仿宋_GB2312" w:hAnsi="宋体"/>
          <w:sz w:val="32"/>
          <w:szCs w:val="32"/>
        </w:rPr>
        <w:t>%</w:t>
      </w:r>
      <w:r>
        <w:rPr>
          <w:rFonts w:ascii="仿宋_GB2312" w:eastAsia="仿宋_GB2312" w:hAnsi="宋体" w:hint="eastAsia"/>
          <w:sz w:val="32"/>
          <w:szCs w:val="32"/>
        </w:rPr>
        <w:t>，</w:t>
      </w:r>
      <w:r>
        <w:rPr>
          <w:rFonts w:ascii="仿宋" w:eastAsia="仿宋" w:hAnsi="仿宋" w:cs="Times New Roman" w:hint="eastAsia"/>
          <w:bCs/>
          <w:sz w:val="32"/>
          <w:szCs w:val="32"/>
        </w:rPr>
        <w:t>主要用于林道维护等特定工作任务和事业发展目标所发生的支出。</w:t>
      </w:r>
    </w:p>
    <w:p w:rsidR="00E65A42"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（二）单位整体支出管理使用情况</w:t>
      </w:r>
    </w:p>
    <w:p w:rsidR="00E65A42" w:rsidRDefault="00000000">
      <w:pPr>
        <w:spacing w:line="56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2024年度我场人员经费财政预算拨款611.26万元，支出611.26万元，预算完成率100%，保障了林场干部职工人员支出；公用经费财政收入46.9万元，支出46.9万元，完成率100%，有效保障了机关正常运转，为各项工作开展提供了基础；项目收入</w:t>
      </w:r>
      <w:r>
        <w:rPr>
          <w:rFonts w:ascii="仿宋" w:eastAsia="仿宋" w:hAnsi="仿宋" w:cs="仿宋" w:hint="eastAsia"/>
          <w:sz w:val="32"/>
          <w:szCs w:val="32"/>
        </w:rPr>
        <w:t>100</w:t>
      </w:r>
      <w:r>
        <w:rPr>
          <w:rFonts w:ascii="仿宋" w:eastAsia="仿宋" w:hAnsi="仿宋" w:cs="仿宋" w:hint="eastAsia"/>
          <w:bCs/>
          <w:sz w:val="32"/>
          <w:szCs w:val="32"/>
        </w:rPr>
        <w:t>万元，支出</w:t>
      </w:r>
      <w:r>
        <w:rPr>
          <w:rFonts w:ascii="仿宋" w:eastAsia="仿宋" w:hAnsi="仿宋" w:cs="仿宋" w:hint="eastAsia"/>
          <w:sz w:val="32"/>
          <w:szCs w:val="32"/>
        </w:rPr>
        <w:t>100</w:t>
      </w:r>
      <w:r>
        <w:rPr>
          <w:rFonts w:ascii="仿宋" w:eastAsia="仿宋" w:hAnsi="仿宋" w:cs="仿宋" w:hint="eastAsia"/>
          <w:bCs/>
          <w:sz w:val="32"/>
          <w:szCs w:val="32"/>
        </w:rPr>
        <w:t>万元，完成率</w:t>
      </w:r>
      <w:r>
        <w:rPr>
          <w:rFonts w:ascii="仿宋" w:eastAsia="仿宋" w:hAnsi="仿宋" w:cs="仿宋" w:hint="eastAsia"/>
          <w:sz w:val="32"/>
          <w:szCs w:val="32"/>
        </w:rPr>
        <w:t>100</w:t>
      </w:r>
      <w:r>
        <w:rPr>
          <w:rFonts w:ascii="仿宋" w:eastAsia="仿宋" w:hAnsi="仿宋" w:cs="仿宋" w:hint="eastAsia"/>
          <w:bCs/>
          <w:sz w:val="32"/>
          <w:szCs w:val="32"/>
        </w:rPr>
        <w:t>%，所有项目资金使用与实际相符，主要用于森林消防队伍建设、工区站点办公用房建设以及林道维护等工作。总体来说，我场2024年整体支出绩效目标达到了预定目标，完成了全年工作任务。</w:t>
      </w:r>
    </w:p>
    <w:p w:rsidR="00E65A42" w:rsidRDefault="00000000">
      <w:pPr>
        <w:pStyle w:val="ac"/>
        <w:widowControl/>
        <w:shd w:val="clear" w:color="auto" w:fill="FFFFFF"/>
        <w:spacing w:before="0" w:beforeAutospacing="0" w:after="150" w:afterAutospacing="0" w:line="420" w:lineRule="atLeas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lastRenderedPageBreak/>
        <w:t>（三）单位整体支出管理绩效情况</w:t>
      </w:r>
    </w:p>
    <w:p w:rsidR="00E65A42" w:rsidRDefault="00000000">
      <w:pPr>
        <w:pStyle w:val="ac"/>
        <w:widowControl/>
        <w:shd w:val="clear" w:color="auto" w:fill="FFFFFF"/>
        <w:spacing w:before="0" w:beforeAutospacing="0" w:after="150" w:afterAutospacing="0" w:line="420" w:lineRule="atLeast"/>
        <w:ind w:firstLineChars="200" w:firstLine="640"/>
        <w:rPr>
          <w:rFonts w:ascii="仿宋" w:eastAsia="仿宋" w:hAnsi="仿宋" w:cs="仿宋" w:hint="eastAsia"/>
          <w:bCs/>
          <w:sz w:val="32"/>
          <w:szCs w:val="32"/>
        </w:rPr>
      </w:pPr>
      <w:r>
        <w:rPr>
          <w:rFonts w:ascii="仿宋" w:eastAsia="仿宋" w:hAnsi="仿宋" w:cs="仿宋" w:hint="eastAsia"/>
          <w:sz w:val="32"/>
          <w:szCs w:val="32"/>
        </w:rPr>
        <w:t>通过部门整体支出，保障了本单位42名在职干部职工和69名退休人员正常的</w:t>
      </w:r>
      <w:r>
        <w:rPr>
          <w:rFonts w:ascii="仿宋" w:eastAsia="仿宋" w:hAnsi="仿宋" w:cs="仿宋" w:hint="eastAsia"/>
          <w:bCs/>
          <w:sz w:val="32"/>
          <w:szCs w:val="32"/>
        </w:rPr>
        <w:t>工资福利待遇；保障了单位日常正常运转 并推动林场各项工作，</w:t>
      </w:r>
    </w:p>
    <w:p w:rsidR="00E65A42" w:rsidRDefault="00000000">
      <w:pPr>
        <w:pStyle w:val="ac"/>
        <w:widowControl/>
        <w:shd w:val="clear" w:color="auto" w:fill="FFFFFF"/>
        <w:spacing w:before="0" w:beforeAutospacing="0" w:after="150" w:afterAutospacing="0" w:line="420" w:lineRule="atLeast"/>
        <w:ind w:firstLineChars="200" w:firstLine="643"/>
        <w:rPr>
          <w:rFonts w:ascii="仿宋" w:eastAsia="仿宋" w:hAnsi="仿宋" w:cs="仿宋" w:hint="eastAsia"/>
          <w:bCs/>
          <w:sz w:val="32"/>
          <w:szCs w:val="32"/>
        </w:rPr>
      </w:pPr>
      <w:r>
        <w:rPr>
          <w:rFonts w:ascii="仿宋" w:eastAsia="仿宋" w:hAnsi="仿宋" w:cs="仿宋" w:hint="eastAsia"/>
          <w:b/>
          <w:sz w:val="32"/>
          <w:szCs w:val="32"/>
        </w:rPr>
        <w:t>1.通过推行林长制工作</w:t>
      </w:r>
      <w:r>
        <w:rPr>
          <w:rFonts w:ascii="仿宋" w:eastAsia="仿宋" w:hAnsi="仿宋" w:cs="仿宋" w:hint="eastAsia"/>
          <w:bCs/>
          <w:sz w:val="32"/>
          <w:szCs w:val="32"/>
        </w:rPr>
        <w:t>，有序开展巡林，落实每日巡林不低于10公里，提升了林场对森林资源的管控能力；积极开展森林防灭火工作，通过“两年行动”进一步锻炼森林扑火队伍，完善森林防火装备设施，强化自身防火力量，使我场在2024年未发生一起火警火情，通过认真落实环保问题整改，进一步提高了全场生态环境质量；</w:t>
      </w:r>
    </w:p>
    <w:p w:rsidR="00E65A42" w:rsidRDefault="00000000">
      <w:pPr>
        <w:pStyle w:val="ac"/>
        <w:widowControl/>
        <w:shd w:val="clear" w:color="auto" w:fill="FFFFFF"/>
        <w:spacing w:before="0" w:beforeAutospacing="0" w:after="150" w:afterAutospacing="0" w:line="42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shd w:val="clear" w:color="auto" w:fill="FFFFFF"/>
        </w:rPr>
        <w:t>2.重点抓好森林防火工作。</w:t>
      </w:r>
      <w:r>
        <w:rPr>
          <w:rFonts w:ascii="仿宋" w:eastAsia="仿宋" w:hAnsi="仿宋" w:cs="仿宋" w:hint="eastAsia"/>
          <w:sz w:val="32"/>
          <w:szCs w:val="32"/>
          <w:shd w:val="clear" w:color="auto" w:fill="FFFFFF"/>
        </w:rPr>
        <w:t>一是压实主体责任，林场在各节假日及森林防火重点时段严格落实24小时领导带班值班值守制度，扎实做好灾害隐患点巡查监测工作，不断完善提升应急预案，坚决扛起森林防火的政治责任。二是展开广泛宣传，开展森林防火宣传教育活动。积极在高温干旱时段组织工作人员在重要路口和村庄张贴宣传标语，出动巡逻车，协助进入林区的外来旅客扫防火码，做好出入登记。清明节等重点防火期期间，入户向林区居民发放森林防火宣传单、文明祭祀倡议书，宣传防火知识。三是充实防火力量。，组织林场森林扑火队开展扑火实战演习2次，参加市应急管理局组织的联合演练1次，开展森林防火知识、技能培训2次，提升林场森林防火处置经</w:t>
      </w:r>
      <w:r>
        <w:rPr>
          <w:rFonts w:ascii="仿宋" w:eastAsia="仿宋" w:hAnsi="仿宋" w:cs="仿宋" w:hint="eastAsia"/>
          <w:sz w:val="32"/>
          <w:szCs w:val="32"/>
          <w:shd w:val="clear" w:color="auto" w:fill="FFFFFF"/>
        </w:rPr>
        <w:lastRenderedPageBreak/>
        <w:t>验和扑火能力，进一步增强林场防火力量。确保林场</w:t>
      </w:r>
      <w:r>
        <w:rPr>
          <w:rFonts w:ascii="仿宋" w:eastAsia="仿宋" w:hAnsi="仿宋" w:cs="仿宋" w:hint="eastAsia"/>
          <w:sz w:val="32"/>
          <w:szCs w:val="32"/>
        </w:rPr>
        <w:t>全年未发生森林火灾；</w:t>
      </w:r>
    </w:p>
    <w:p w:rsidR="00E65A42" w:rsidRDefault="00000000">
      <w:pPr>
        <w:pStyle w:val="ac"/>
        <w:widowControl/>
        <w:shd w:val="clear" w:color="auto" w:fill="FFFFFF"/>
        <w:spacing w:before="0" w:beforeAutospacing="0" w:after="150" w:afterAutospacing="0" w:line="420" w:lineRule="atLeast"/>
        <w:ind w:firstLineChars="200" w:firstLine="643"/>
        <w:rPr>
          <w:rFonts w:ascii="仿宋" w:eastAsia="仿宋" w:hAnsi="仿宋" w:cs="仿宋" w:hint="eastAsia"/>
          <w:spacing w:val="15"/>
          <w:sz w:val="32"/>
          <w:szCs w:val="32"/>
          <w:shd w:val="clear" w:color="auto" w:fill="FFFFFF"/>
        </w:rPr>
      </w:pPr>
      <w:r>
        <w:rPr>
          <w:rStyle w:val="ad"/>
          <w:rFonts w:ascii="仿宋" w:eastAsia="仿宋" w:hAnsi="仿宋" w:cs="仿宋" w:hint="eastAsia"/>
          <w:bCs/>
          <w:sz w:val="32"/>
          <w:szCs w:val="32"/>
          <w:shd w:val="clear" w:color="auto" w:fill="FFFFFF"/>
        </w:rPr>
        <w:t>3.全面强化野生动植物及候鸟保护。</w:t>
      </w:r>
      <w:r>
        <w:rPr>
          <w:rFonts w:ascii="仿宋" w:eastAsia="仿宋" w:hAnsi="仿宋" w:cs="仿宋" w:hint="eastAsia"/>
          <w:sz w:val="32"/>
          <w:szCs w:val="32"/>
        </w:rPr>
        <w:t>一是新建云仙观候鸟保护监测站。林场新建云仙观候鸟保护监测站，按省、市候鸟保护监测站建设标准，落实工作人员，完成制度牌上墙，采购无人机、双筒望远镜等监测救助设备，安装视频监控系统1套，站点24小时专人值班，保护和观测过境候鸟。二是新建祁阳市野生动物收容救护站。对青峰岭工区油草塘工班用房进行改造，并购置救护物品、</w:t>
      </w:r>
      <w:r>
        <w:rPr>
          <w:rFonts w:ascii="仿宋" w:eastAsia="仿宋" w:hAnsi="仿宋" w:cs="仿宋" w:hint="eastAsia"/>
          <w:spacing w:val="15"/>
          <w:sz w:val="32"/>
          <w:szCs w:val="32"/>
          <w:shd w:val="clear" w:color="auto" w:fill="FFFFFF"/>
        </w:rPr>
        <w:t>配备专业动物医生，目前救护站已初具备独立开展野生动物收容救护的能力，有效缓解了区域内受伤、受困的野生保护动物救护难等问题；</w:t>
      </w:r>
    </w:p>
    <w:p w:rsidR="00E65A42" w:rsidRDefault="00000000">
      <w:pPr>
        <w:pStyle w:val="ac"/>
        <w:widowControl/>
        <w:shd w:val="clear" w:color="auto" w:fill="FFFFFF"/>
        <w:spacing w:before="0" w:beforeAutospacing="0" w:after="150" w:afterAutospacing="0" w:line="420" w:lineRule="atLeast"/>
        <w:ind w:firstLineChars="200" w:firstLine="703"/>
        <w:rPr>
          <w:rFonts w:ascii="Times New Roman" w:eastAsia="楷体_GB2312" w:hAnsi="Times New Roman"/>
          <w:b/>
          <w:bCs/>
          <w:sz w:val="32"/>
          <w:szCs w:val="32"/>
        </w:rPr>
      </w:pPr>
      <w:r>
        <w:rPr>
          <w:rFonts w:ascii="仿宋" w:eastAsia="仿宋" w:hAnsi="仿宋" w:cs="仿宋" w:hint="eastAsia"/>
          <w:b/>
          <w:bCs/>
          <w:spacing w:val="15"/>
          <w:sz w:val="32"/>
          <w:szCs w:val="32"/>
          <w:shd w:val="clear" w:color="auto" w:fill="FFFFFF"/>
        </w:rPr>
        <w:t>4.大力改善基础设施建设。</w:t>
      </w:r>
      <w:r>
        <w:rPr>
          <w:rFonts w:ascii="仿宋" w:eastAsia="仿宋" w:hAnsi="仿宋" w:cs="仿宋" w:hint="eastAsia"/>
          <w:spacing w:val="15"/>
          <w:sz w:val="32"/>
          <w:szCs w:val="32"/>
          <w:shd w:val="clear" w:color="auto" w:fill="FFFFFF"/>
        </w:rPr>
        <w:t>今年来林场通过争取项目资金，先后完成白鹤观工区管护用房加固改造，新建云仙观候鸟保护监测站，新建祁阳市野生动物园收容救护站，新建太白峰管护站点用房。2024年林场基础设施得到大幅完善，为长期工作生活在基层一线的林场工区职工，创造了更好的工作生活环境。</w:t>
      </w:r>
    </w:p>
    <w:p w:rsidR="00E65A42"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（三）存在的问题及原因分析</w:t>
      </w:r>
    </w:p>
    <w:p w:rsidR="00E65A4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1.预算编制与执行：存在预算编制不够精细、执行过程中调整的问题。</w:t>
      </w:r>
    </w:p>
    <w:p w:rsidR="00E65A42" w:rsidRDefault="00000000">
      <w:pPr>
        <w:pStyle w:val="a3"/>
        <w:ind w:firstLineChars="200" w:firstLine="640"/>
        <w:rPr>
          <w:rFonts w:ascii="仿宋" w:eastAsia="仿宋" w:hAnsi="仿宋" w:cs="仿宋" w:hint="eastAsia"/>
          <w:sz w:val="32"/>
          <w:szCs w:val="32"/>
        </w:rPr>
      </w:pPr>
      <w:r>
        <w:rPr>
          <w:rFonts w:ascii="仿宋" w:eastAsia="仿宋" w:hAnsi="仿宋" w:cs="仿宋" w:hint="eastAsia"/>
          <w:sz w:val="32"/>
          <w:szCs w:val="32"/>
        </w:rPr>
        <w:t>分析原因：预算在实际支出中受政策变化及项目的不确定性影响。</w:t>
      </w:r>
    </w:p>
    <w:p w:rsidR="00E65A42" w:rsidRDefault="00000000">
      <w:pPr>
        <w:pStyle w:val="TOC5"/>
        <w:ind w:leftChars="0" w:left="0"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2.资金使用效率：存在资金拨付慢，闲置等问题。分析原因：资金拨付的手续流程较多，对资金使用拨付的规划</w:t>
      </w:r>
      <w:bookmarkStart w:id="4" w:name="OLE_LINK16"/>
      <w:r>
        <w:rPr>
          <w:rFonts w:ascii="仿宋" w:eastAsia="仿宋" w:hAnsi="仿宋" w:cs="仿宋" w:hint="eastAsia"/>
          <w:sz w:val="32"/>
          <w:szCs w:val="32"/>
        </w:rPr>
        <w:t>不够</w:t>
      </w:r>
      <w:bookmarkEnd w:id="4"/>
      <w:r>
        <w:rPr>
          <w:rFonts w:ascii="仿宋" w:eastAsia="仿宋" w:hAnsi="仿宋" w:cs="仿宋" w:hint="eastAsia"/>
          <w:sz w:val="32"/>
          <w:szCs w:val="32"/>
        </w:rPr>
        <w:t>细致。</w:t>
      </w:r>
    </w:p>
    <w:p w:rsidR="00E65A4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3.项目执行：项目进度慢，影响整体工作效果。分析原因：项目施工前的准备工作不足，对影响施工进度的突发情况预案不够。</w:t>
      </w:r>
    </w:p>
    <w:p w:rsidR="00E65A42" w:rsidRDefault="00000000">
      <w:pPr>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（四）改进措施和有关建议</w:t>
      </w:r>
    </w:p>
    <w:p w:rsidR="00E65A42"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一)细化预算编制工作，认真做好预算的编制。严格按照预算编制的相关制度和要求进行预算编制，全面编制预算项目，优先保障固定性的相对刚性的费用支出项目，进一步提高预算编制的科学性、严谨性和可控性。</w:t>
      </w:r>
    </w:p>
    <w:p w:rsidR="00E65A42"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加强财务管理，严格财务审批。在费用报销时，资金按照预算规定的费用项目和用途进行使用、审核、列报，财务核算杜绝超支现象的发生。</w:t>
      </w:r>
    </w:p>
    <w:p w:rsidR="00E65A42"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sz w:val="32"/>
          <w:szCs w:val="32"/>
        </w:rPr>
        <w:t>持续抓好“三公”</w:t>
      </w:r>
      <w:r w:rsidR="00B5241B">
        <w:rPr>
          <w:rFonts w:ascii="仿宋_GB2312" w:eastAsia="仿宋_GB2312" w:hAnsi="仿宋_GB2312" w:cs="仿宋_GB2312"/>
          <w:sz w:val="32"/>
          <w:szCs w:val="32"/>
        </w:rPr>
        <w:t>经费</w:t>
      </w:r>
      <w:r>
        <w:rPr>
          <w:rFonts w:ascii="仿宋_GB2312" w:eastAsia="仿宋_GB2312" w:hAnsi="仿宋_GB2312" w:cs="仿宋_GB2312"/>
          <w:sz w:val="32"/>
          <w:szCs w:val="32"/>
        </w:rPr>
        <w:t>，控制管理。严格控制“三公”</w:t>
      </w:r>
      <w:r w:rsidR="00B5241B">
        <w:rPr>
          <w:rFonts w:ascii="仿宋_GB2312" w:eastAsia="仿宋_GB2312" w:hAnsi="仿宋_GB2312" w:cs="仿宋_GB2312"/>
          <w:sz w:val="32"/>
          <w:szCs w:val="32"/>
        </w:rPr>
        <w:t>经费</w:t>
      </w:r>
      <w:r>
        <w:rPr>
          <w:rFonts w:ascii="仿宋_GB2312" w:eastAsia="仿宋_GB2312" w:hAnsi="仿宋_GB2312" w:cs="仿宋_GB2312"/>
          <w:sz w:val="32"/>
          <w:szCs w:val="32"/>
        </w:rPr>
        <w:t>的规模和比例，把关“三公”</w:t>
      </w:r>
      <w:r w:rsidR="00B5241B">
        <w:rPr>
          <w:rFonts w:ascii="仿宋_GB2312" w:eastAsia="仿宋_GB2312" w:hAnsi="仿宋_GB2312" w:cs="仿宋_GB2312"/>
          <w:sz w:val="32"/>
          <w:szCs w:val="32"/>
        </w:rPr>
        <w:t>经费</w:t>
      </w:r>
      <w:r>
        <w:rPr>
          <w:rFonts w:ascii="仿宋_GB2312" w:eastAsia="仿宋_GB2312" w:hAnsi="仿宋_GB2312" w:cs="仿宋_GB2312"/>
          <w:sz w:val="32"/>
          <w:szCs w:val="32"/>
        </w:rPr>
        <w:t>支出的审核、审批，进一步细化“三公”</w:t>
      </w:r>
      <w:r w:rsidR="00B5241B">
        <w:rPr>
          <w:rFonts w:ascii="仿宋_GB2312" w:eastAsia="仿宋_GB2312" w:hAnsi="仿宋_GB2312" w:cs="仿宋_GB2312"/>
          <w:sz w:val="32"/>
          <w:szCs w:val="32"/>
        </w:rPr>
        <w:t>经费</w:t>
      </w:r>
      <w:r>
        <w:rPr>
          <w:rFonts w:ascii="仿宋_GB2312" w:eastAsia="仿宋_GB2312" w:hAnsi="仿宋_GB2312" w:cs="仿宋_GB2312"/>
          <w:sz w:val="32"/>
          <w:szCs w:val="32"/>
        </w:rPr>
        <w:t>的管理，合理压缩</w:t>
      </w:r>
      <w:r w:rsidR="00B5241B">
        <w:rPr>
          <w:rFonts w:ascii="仿宋_GB2312" w:eastAsia="仿宋_GB2312" w:hAnsi="仿宋_GB2312" w:cs="仿宋_GB2312" w:hint="eastAsia"/>
          <w:sz w:val="32"/>
          <w:szCs w:val="32"/>
        </w:rPr>
        <w:t>“</w:t>
      </w:r>
      <w:r w:rsidR="00B5241B">
        <w:rPr>
          <w:rFonts w:ascii="仿宋_GB2312" w:eastAsia="仿宋_GB2312" w:hAnsi="仿宋_GB2312" w:cs="仿宋_GB2312"/>
          <w:sz w:val="32"/>
          <w:szCs w:val="32"/>
        </w:rPr>
        <w:t>三公</w:t>
      </w:r>
      <w:r w:rsidR="00B5241B">
        <w:rPr>
          <w:rFonts w:ascii="仿宋_GB2312" w:eastAsia="仿宋_GB2312" w:hAnsi="仿宋_GB2312" w:cs="仿宋_GB2312" w:hint="eastAsia"/>
          <w:sz w:val="32"/>
          <w:szCs w:val="32"/>
        </w:rPr>
        <w:t>”</w:t>
      </w:r>
      <w:r>
        <w:rPr>
          <w:rFonts w:ascii="仿宋_GB2312" w:eastAsia="仿宋_GB2312" w:hAnsi="仿宋_GB2312" w:cs="仿宋_GB2312"/>
          <w:sz w:val="32"/>
          <w:szCs w:val="32"/>
        </w:rPr>
        <w:t>经费的支出。</w:t>
      </w:r>
    </w:p>
    <w:p w:rsidR="00E65A42" w:rsidRDefault="00E65A42">
      <w:pPr>
        <w:pStyle w:val="Default"/>
        <w:jc w:val="center"/>
        <w:rPr>
          <w:rFonts w:ascii="Times New Roman" w:hAnsi="Times New Roman" w:cs="Times New Roman"/>
          <w:sz w:val="72"/>
          <w:szCs w:val="72"/>
        </w:rPr>
      </w:pPr>
    </w:p>
    <w:p w:rsidR="00E65A42" w:rsidRDefault="00E65A42">
      <w:pPr>
        <w:pStyle w:val="Default"/>
        <w:jc w:val="center"/>
        <w:rPr>
          <w:rFonts w:ascii="Times New Roman" w:hAnsi="Times New Roman" w:cs="Times New Roman"/>
          <w:sz w:val="72"/>
          <w:szCs w:val="72"/>
        </w:rPr>
      </w:pPr>
    </w:p>
    <w:p w:rsidR="00E65A42" w:rsidRDefault="00E65A42">
      <w:pPr>
        <w:jc w:val="left"/>
        <w:rPr>
          <w:rFonts w:ascii="Times New Roman" w:hAnsi="Times New Roman" w:cs="Times New Roman"/>
          <w:color w:val="000000"/>
          <w:kern w:val="0"/>
          <w:sz w:val="32"/>
          <w:szCs w:val="32"/>
        </w:rPr>
      </w:pPr>
    </w:p>
    <w:sectPr w:rsidR="00E65A42">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74C" w:rsidRDefault="0068674C">
      <w:r>
        <w:separator/>
      </w:r>
    </w:p>
  </w:endnote>
  <w:endnote w:type="continuationSeparator" w:id="0">
    <w:p w:rsidR="0068674C" w:rsidRDefault="0068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A42" w:rsidRDefault="00E65A4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A42" w:rsidRDefault="00E65A4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A42"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5A42"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E65A42"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74C" w:rsidRDefault="0068674C">
      <w:r>
        <w:separator/>
      </w:r>
    </w:p>
  </w:footnote>
  <w:footnote w:type="continuationSeparator" w:id="0">
    <w:p w:rsidR="0068674C" w:rsidRDefault="00686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8B1C8E"/>
    <w:multiLevelType w:val="singleLevel"/>
    <w:tmpl w:val="868B1C8E"/>
    <w:lvl w:ilvl="0">
      <w:start w:val="7"/>
      <w:numFmt w:val="chineseCounting"/>
      <w:suff w:val="nothing"/>
      <w:lvlText w:val="%1、"/>
      <w:lvlJc w:val="left"/>
      <w:rPr>
        <w:rFonts w:hint="eastAsia"/>
      </w:rPr>
    </w:lvl>
  </w:abstractNum>
  <w:abstractNum w:abstractNumId="1" w15:restartNumberingAfterBreak="0">
    <w:nsid w:val="991114E0"/>
    <w:multiLevelType w:val="singleLevel"/>
    <w:tmpl w:val="991114E0"/>
    <w:lvl w:ilvl="0">
      <w:start w:val="1"/>
      <w:numFmt w:val="chineseCounting"/>
      <w:suff w:val="nothing"/>
      <w:lvlText w:val="（%1）"/>
      <w:lvlJc w:val="left"/>
      <w:rPr>
        <w:rFonts w:hint="eastAsia"/>
      </w:rPr>
    </w:lvl>
  </w:abstractNum>
  <w:abstractNum w:abstractNumId="2" w15:restartNumberingAfterBreak="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9157FAE"/>
    <w:multiLevelType w:val="singleLevel"/>
    <w:tmpl w:val="59157FAE"/>
    <w:lvl w:ilvl="0">
      <w:start w:val="5"/>
      <w:numFmt w:val="decimal"/>
      <w:suff w:val="nothing"/>
      <w:lvlText w:val="%1、"/>
      <w:lvlJc w:val="left"/>
      <w:rPr>
        <w:rFonts w:cs="Times New Roman"/>
      </w:rPr>
    </w:lvl>
  </w:abstractNum>
  <w:abstractNum w:abstractNumId="4" w15:restartNumberingAfterBreak="0">
    <w:nsid w:val="5EC4AE8E"/>
    <w:multiLevelType w:val="singleLevel"/>
    <w:tmpl w:val="5EC4AE8E"/>
    <w:lvl w:ilvl="0">
      <w:start w:val="2"/>
      <w:numFmt w:val="chineseCounting"/>
      <w:suff w:val="nothing"/>
      <w:lvlText w:val="（%1）"/>
      <w:lvlJc w:val="left"/>
      <w:rPr>
        <w:rFonts w:ascii="仿宋_GB2312" w:eastAsia="仿宋_GB2312" w:hAnsi="仿宋_GB2312" w:cs="仿宋_GB2312" w:hint="eastAsia"/>
      </w:rPr>
    </w:lvl>
  </w:abstractNum>
  <w:num w:numId="1" w16cid:durableId="1099911495">
    <w:abstractNumId w:val="2"/>
  </w:num>
  <w:num w:numId="2" w16cid:durableId="959459434">
    <w:abstractNumId w:val="3"/>
  </w:num>
  <w:num w:numId="3" w16cid:durableId="311061589">
    <w:abstractNumId w:val="4"/>
  </w:num>
  <w:num w:numId="4" w16cid:durableId="1928033891">
    <w:abstractNumId w:val="0"/>
  </w:num>
  <w:num w:numId="5" w16cid:durableId="1272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A0A5A"/>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8674C"/>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241B"/>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5A42"/>
    <w:rsid w:val="00E67BE6"/>
    <w:rsid w:val="00E8683C"/>
    <w:rsid w:val="00EA2B72"/>
    <w:rsid w:val="00F74360"/>
    <w:rsid w:val="00FB462F"/>
    <w:rsid w:val="00FE16FA"/>
    <w:rsid w:val="00FE328A"/>
    <w:rsid w:val="00FE6269"/>
    <w:rsid w:val="00FF5CD6"/>
    <w:rsid w:val="0FFE370C"/>
    <w:rsid w:val="1D97DEFF"/>
    <w:rsid w:val="1DFF72E5"/>
    <w:rsid w:val="1EFC6F07"/>
    <w:rsid w:val="23764729"/>
    <w:rsid w:val="2A1D6EA4"/>
    <w:rsid w:val="2A3C3357"/>
    <w:rsid w:val="2E416DBD"/>
    <w:rsid w:val="2EEB0EA8"/>
    <w:rsid w:val="2FDB53C0"/>
    <w:rsid w:val="2FDF85B8"/>
    <w:rsid w:val="2FFFEE04"/>
    <w:rsid w:val="34DF85B0"/>
    <w:rsid w:val="3B8F36BC"/>
    <w:rsid w:val="40A13ABC"/>
    <w:rsid w:val="411F7EE8"/>
    <w:rsid w:val="491FF225"/>
    <w:rsid w:val="4DCD7530"/>
    <w:rsid w:val="4E2A241D"/>
    <w:rsid w:val="4FFD214C"/>
    <w:rsid w:val="51A70CDA"/>
    <w:rsid w:val="5777D4F5"/>
    <w:rsid w:val="59DD8326"/>
    <w:rsid w:val="5C6043D4"/>
    <w:rsid w:val="5DEF592A"/>
    <w:rsid w:val="5FC6BB1E"/>
    <w:rsid w:val="5FF720F1"/>
    <w:rsid w:val="6525015C"/>
    <w:rsid w:val="65FF4C5D"/>
    <w:rsid w:val="67FF5C0B"/>
    <w:rsid w:val="6BAA68FF"/>
    <w:rsid w:val="6EFC0924"/>
    <w:rsid w:val="6FB74722"/>
    <w:rsid w:val="6FEF8B7E"/>
    <w:rsid w:val="71A6591B"/>
    <w:rsid w:val="737D59BA"/>
    <w:rsid w:val="740924A3"/>
    <w:rsid w:val="77C37683"/>
    <w:rsid w:val="797040C2"/>
    <w:rsid w:val="79D19834"/>
    <w:rsid w:val="79FF515B"/>
    <w:rsid w:val="7A8C22DE"/>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3D82"/>
  <w15:docId w15:val="{FCA1A45E-2D95-48BE-8354-C8B28B1C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styleId="ad">
    <w:name w:val="Strong"/>
    <w:basedOn w:val="a0"/>
    <w:qFormat/>
    <w:rPr>
      <w:b/>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39</Pages>
  <Words>2713</Words>
  <Characters>15467</Characters>
  <Application>Microsoft Office Word</Application>
  <DocSecurity>0</DocSecurity>
  <Lines>128</Lines>
  <Paragraphs>36</Paragraphs>
  <ScaleCrop>false</ScaleCrop>
  <Company>Microsoft</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3</cp:revision>
  <cp:lastPrinted>2025-09-18T01:48:00Z</cp:lastPrinted>
  <dcterms:created xsi:type="dcterms:W3CDTF">2025-08-18T10:17:00Z</dcterms:created>
  <dcterms:modified xsi:type="dcterms:W3CDTF">2025-09-22T07:58:00Z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655856A5E7794DE48BF6A336C3BB66C7_13</vt:lpwstr>
  </property>
  <property fmtid="{D5CDD505-2E9C-101B-9397-08002B2CF9AE}" pid="4" name="KSOTemplateDocerSaveRecord">
    <vt:lpwstr>eyJoZGlkIjoiMTY3Y2VkNjdkYzBhYjczNTRjNWY5N2JiZjE5M2UzNzkiLCJ1c2VySWQiOiIyMzg5NTk4NjgifQ==</vt:lpwstr>
  </property>
</Properties>
</file>