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2A0" w:rsidRDefault="002872A0">
      <w:pPr>
        <w:pStyle w:val="Default"/>
        <w:jc w:val="both"/>
        <w:rPr>
          <w:rFonts w:hAnsi="黑体" w:hint="eastAsia"/>
          <w:sz w:val="36"/>
          <w:szCs w:val="36"/>
        </w:rPr>
      </w:pPr>
    </w:p>
    <w:p w:rsidR="002872A0" w:rsidRDefault="002872A0">
      <w:pPr>
        <w:pStyle w:val="Default"/>
        <w:jc w:val="center"/>
        <w:rPr>
          <w:rFonts w:ascii="Times New Roman" w:hAnsi="Times New Roman" w:cs="Times New Roman"/>
          <w:sz w:val="56"/>
          <w:szCs w:val="56"/>
        </w:rPr>
      </w:pPr>
    </w:p>
    <w:p w:rsidR="002872A0" w:rsidRDefault="002872A0">
      <w:pPr>
        <w:pStyle w:val="Default"/>
        <w:jc w:val="center"/>
        <w:rPr>
          <w:rFonts w:ascii="Times New Roman" w:hAnsi="Times New Roman" w:cs="Times New Roman"/>
          <w:sz w:val="84"/>
          <w:szCs w:val="84"/>
        </w:rPr>
      </w:pPr>
    </w:p>
    <w:p w:rsidR="002872A0" w:rsidRDefault="002872A0">
      <w:pPr>
        <w:pStyle w:val="Default"/>
        <w:jc w:val="center"/>
        <w:rPr>
          <w:rFonts w:ascii="Times New Roman" w:hAnsi="Times New Roman" w:cs="Times New Roman"/>
          <w:sz w:val="84"/>
          <w:szCs w:val="84"/>
        </w:rPr>
      </w:pPr>
    </w:p>
    <w:p w:rsidR="002872A0"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2872A0"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祁阳现代农业产业园区管理委员会</w:t>
      </w:r>
      <w:r>
        <w:rPr>
          <w:rFonts w:ascii="Times New Roman" w:eastAsia="方正小标宋简体" w:hAnsi="Times New Roman" w:cs="Times New Roman"/>
          <w:sz w:val="72"/>
          <w:szCs w:val="72"/>
        </w:rPr>
        <w:t>部门决算</w:t>
      </w:r>
    </w:p>
    <w:p w:rsidR="002872A0" w:rsidRDefault="002872A0">
      <w:pPr>
        <w:pStyle w:val="Default"/>
        <w:jc w:val="center"/>
        <w:rPr>
          <w:rFonts w:ascii="Times New Roman" w:eastAsia="方正小标宋_GBK" w:hAnsi="Times New Roman" w:cs="Times New Roman"/>
          <w:sz w:val="56"/>
          <w:szCs w:val="56"/>
        </w:rPr>
      </w:pPr>
    </w:p>
    <w:p w:rsidR="002872A0" w:rsidRDefault="002872A0">
      <w:pPr>
        <w:pStyle w:val="Default"/>
        <w:jc w:val="center"/>
        <w:rPr>
          <w:rFonts w:ascii="Times New Roman" w:hAnsi="Times New Roman" w:cs="Times New Roman"/>
          <w:sz w:val="56"/>
          <w:szCs w:val="56"/>
        </w:rPr>
      </w:pPr>
    </w:p>
    <w:p w:rsidR="002872A0" w:rsidRDefault="002872A0">
      <w:pPr>
        <w:pStyle w:val="Default"/>
        <w:rPr>
          <w:rFonts w:ascii="Times New Roman" w:hAnsi="Times New Roman" w:cs="Times New Roman"/>
          <w:sz w:val="56"/>
          <w:szCs w:val="56"/>
        </w:rPr>
      </w:pPr>
    </w:p>
    <w:p w:rsidR="002872A0" w:rsidRDefault="002872A0">
      <w:pPr>
        <w:pStyle w:val="Default"/>
        <w:jc w:val="center"/>
        <w:rPr>
          <w:rFonts w:ascii="Times New Roman" w:hAnsi="Times New Roman" w:cs="Times New Roman"/>
          <w:sz w:val="32"/>
          <w:szCs w:val="32"/>
        </w:rPr>
      </w:pPr>
    </w:p>
    <w:p w:rsidR="002872A0" w:rsidRDefault="002872A0">
      <w:pPr>
        <w:pStyle w:val="Default"/>
        <w:jc w:val="center"/>
        <w:rPr>
          <w:rFonts w:ascii="Times New Roman" w:hAnsi="Times New Roman" w:cs="Times New Roman"/>
          <w:sz w:val="32"/>
          <w:szCs w:val="32"/>
        </w:rPr>
      </w:pPr>
    </w:p>
    <w:p w:rsidR="002872A0" w:rsidRDefault="002872A0">
      <w:pPr>
        <w:pStyle w:val="Default"/>
        <w:jc w:val="center"/>
        <w:rPr>
          <w:rFonts w:ascii="Times New Roman" w:hAnsi="Times New Roman" w:cs="Times New Roman"/>
          <w:sz w:val="32"/>
          <w:szCs w:val="32"/>
        </w:rPr>
      </w:pPr>
    </w:p>
    <w:p w:rsidR="002872A0" w:rsidRDefault="002872A0">
      <w:pPr>
        <w:pStyle w:val="Default"/>
        <w:jc w:val="center"/>
        <w:rPr>
          <w:rFonts w:ascii="Times New Roman" w:hAnsi="Times New Roman" w:cs="Times New Roman"/>
          <w:sz w:val="32"/>
          <w:szCs w:val="32"/>
        </w:rPr>
      </w:pPr>
    </w:p>
    <w:p w:rsidR="002872A0" w:rsidRDefault="002872A0">
      <w:pPr>
        <w:pStyle w:val="Default"/>
        <w:jc w:val="center"/>
        <w:rPr>
          <w:rFonts w:ascii="Times New Roman" w:hAnsi="Times New Roman" w:cs="Times New Roman"/>
          <w:sz w:val="32"/>
          <w:szCs w:val="32"/>
        </w:rPr>
      </w:pPr>
    </w:p>
    <w:p w:rsidR="002872A0"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lastRenderedPageBreak/>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2872A0" w:rsidRDefault="002872A0">
      <w:pPr>
        <w:pStyle w:val="Default"/>
        <w:spacing w:line="600" w:lineRule="exact"/>
        <w:jc w:val="center"/>
        <w:rPr>
          <w:rFonts w:ascii="Times New Roman" w:hAnsi="Times New Roman" w:cs="Times New Roman"/>
          <w:b/>
          <w:sz w:val="36"/>
          <w:szCs w:val="28"/>
        </w:rPr>
      </w:pPr>
    </w:p>
    <w:p w:rsidR="002872A0"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祁阳现代农业产业园区管理委员会</w:t>
      </w:r>
      <w:r>
        <w:rPr>
          <w:rFonts w:ascii="Times New Roman" w:hAnsi="Times New Roman" w:cs="Times New Roman"/>
          <w:bCs/>
          <w:sz w:val="32"/>
          <w:szCs w:val="32"/>
        </w:rPr>
        <w:t>部门概况</w:t>
      </w:r>
    </w:p>
    <w:p w:rsidR="002872A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2872A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2872A0"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2872A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2872A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2872A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2872A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2872A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2872A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2872A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2872A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2872A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2872A0"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2872A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2872A0"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2872A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2872A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2872A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2872A0" w:rsidRDefault="002872A0">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2872A0">
          <w:footerReference w:type="default" r:id="rId7"/>
          <w:pgSz w:w="11906" w:h="16838"/>
          <w:pgMar w:top="1417" w:right="1588" w:bottom="1417" w:left="1588" w:header="851" w:footer="992" w:gutter="0"/>
          <w:pgNumType w:start="1"/>
          <w:cols w:space="425"/>
          <w:docGrid w:type="lines" w:linePitch="312"/>
        </w:sectPr>
      </w:pPr>
    </w:p>
    <w:p w:rsidR="002872A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2872A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2872A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2872A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2872A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2872A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2872A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2872A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2872A0"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2872A0"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2872A0" w:rsidRDefault="002872A0">
      <w:pPr>
        <w:pStyle w:val="Default"/>
        <w:spacing w:line="600" w:lineRule="exact"/>
        <w:rPr>
          <w:rFonts w:ascii="Times New Roman" w:hAnsi="Times New Roman" w:cs="Times New Roman"/>
          <w:bCs/>
          <w:sz w:val="28"/>
          <w:szCs w:val="28"/>
        </w:rPr>
      </w:pPr>
    </w:p>
    <w:p w:rsidR="002872A0" w:rsidRDefault="002872A0">
      <w:pPr>
        <w:jc w:val="center"/>
        <w:rPr>
          <w:rFonts w:ascii="Times New Roman" w:hAnsi="Times New Roman" w:cs="Times New Roman"/>
          <w:sz w:val="72"/>
          <w:szCs w:val="72"/>
        </w:rPr>
      </w:pPr>
    </w:p>
    <w:p w:rsidR="002872A0" w:rsidRDefault="002872A0">
      <w:pPr>
        <w:jc w:val="center"/>
        <w:rPr>
          <w:rFonts w:ascii="Times New Roman" w:hAnsi="Times New Roman" w:cs="Times New Roman"/>
          <w:sz w:val="72"/>
          <w:szCs w:val="72"/>
        </w:rPr>
      </w:pPr>
    </w:p>
    <w:p w:rsidR="002872A0" w:rsidRDefault="002872A0">
      <w:pPr>
        <w:jc w:val="center"/>
        <w:rPr>
          <w:rFonts w:ascii="Times New Roman" w:hAnsi="Times New Roman" w:cs="Times New Roman"/>
          <w:sz w:val="72"/>
          <w:szCs w:val="72"/>
        </w:rPr>
      </w:pPr>
    </w:p>
    <w:p w:rsidR="002872A0" w:rsidRDefault="002872A0">
      <w:pPr>
        <w:pStyle w:val="ab"/>
        <w:rPr>
          <w:rFonts w:ascii="Times New Roman" w:hAnsi="Times New Roman" w:cs="Times New Roman"/>
        </w:rPr>
        <w:sectPr w:rsidR="002872A0">
          <w:footerReference w:type="default" r:id="rId8"/>
          <w:pgSz w:w="11906" w:h="16838"/>
          <w:pgMar w:top="1417" w:right="1588" w:bottom="1417" w:left="1588" w:header="851" w:footer="992" w:gutter="0"/>
          <w:pgNumType w:start="1"/>
          <w:cols w:space="425"/>
          <w:docGrid w:type="lines" w:linePitch="312"/>
        </w:sectPr>
      </w:pPr>
    </w:p>
    <w:p w:rsidR="002872A0" w:rsidRDefault="002872A0">
      <w:pPr>
        <w:rPr>
          <w:rFonts w:ascii="Times New Roman" w:eastAsia="方正小标宋_GBK" w:hAnsi="Times New Roman" w:cs="Times New Roman"/>
          <w:sz w:val="72"/>
          <w:szCs w:val="72"/>
        </w:rPr>
      </w:pPr>
    </w:p>
    <w:p w:rsidR="002872A0"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2872A0"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祁阳现代农业产业园区管理委员会</w:t>
      </w:r>
    </w:p>
    <w:p w:rsidR="002872A0"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概况</w:t>
      </w:r>
    </w:p>
    <w:p w:rsidR="002872A0" w:rsidRDefault="002872A0">
      <w:pPr>
        <w:pStyle w:val="2"/>
        <w:ind w:leftChars="0" w:left="0" w:firstLineChars="0" w:firstLine="0"/>
        <w:rPr>
          <w:rFonts w:ascii="Times New Roman" w:hAnsi="Times New Roman" w:cs="Times New Roman"/>
        </w:rPr>
      </w:pPr>
    </w:p>
    <w:p w:rsidR="002872A0"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2872A0" w:rsidRDefault="00000000">
      <w:pPr>
        <w:widowControl/>
        <w:spacing w:line="560" w:lineRule="exact"/>
        <w:ind w:firstLineChars="200" w:firstLine="640"/>
        <w:rPr>
          <w:rFonts w:ascii="仿宋_GB2312" w:eastAsia="仿宋_GB2312" w:hAnsi="仿宋_GB2312" w:cs="仿宋_GB2312" w:hint="eastAsia"/>
          <w:bCs/>
          <w:sz w:val="32"/>
          <w:szCs w:val="32"/>
        </w:rPr>
      </w:pPr>
      <w:r>
        <w:rPr>
          <w:rFonts w:ascii="Times New Roman" w:eastAsia="仿宋_GB2312" w:hAnsi="Times New Roman" w:cs="Times New Roman"/>
          <w:sz w:val="32"/>
          <w:szCs w:val="32"/>
        </w:rPr>
        <w:t>（一）</w:t>
      </w:r>
      <w:r>
        <w:rPr>
          <w:rFonts w:ascii="仿宋_GB2312" w:eastAsia="仿宋_GB2312" w:hAnsi="仿宋_GB2312" w:cs="仿宋_GB2312" w:hint="eastAsia"/>
          <w:bCs/>
          <w:sz w:val="32"/>
          <w:szCs w:val="32"/>
        </w:rPr>
        <w:t>负责国家、省、永州市有关农业园区发展的法律、 法规和政策的贯彻实施,落实市委、市人民政府的重要决策和工作部署。根据全市国民经济和社会发展规划、土地利用总体规划,负责编制园区中长期发展规划和年度计划,经批准后组织实施。</w:t>
      </w:r>
    </w:p>
    <w:p w:rsidR="002872A0" w:rsidRDefault="00000000">
      <w:pPr>
        <w:pStyle w:val="a4"/>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(二)负责农业科技成果、先进实用技术的引进、示范、创新和推广,推进优质农产品标准化和产业化建设。</w:t>
      </w:r>
    </w:p>
    <w:p w:rsidR="002872A0" w:rsidRDefault="00000000">
      <w:pPr>
        <w:pStyle w:val="a4"/>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(三)负责组织园区各类项目申报、实施和组织协调相关部门对园区农业企业成果鉴定、验收和管理。</w:t>
      </w:r>
    </w:p>
    <w:p w:rsidR="002872A0" w:rsidRDefault="00000000">
      <w:pPr>
        <w:pStyle w:val="a4"/>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(四)负责园区基础设施规划、建设和管理;负责园区内有关农业产业景区的管理和服务工作。</w:t>
      </w:r>
    </w:p>
    <w:p w:rsidR="002872A0" w:rsidRDefault="00000000">
      <w:pPr>
        <w:pStyle w:val="a4"/>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(五)负责园区建设和招商引资工作。</w:t>
      </w:r>
    </w:p>
    <w:p w:rsidR="002872A0" w:rsidRDefault="00000000">
      <w:pPr>
        <w:pStyle w:val="a4"/>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(六)负责园区与各类科研机构(院校)开展合作交流, 加强各类专业技术人才的引进、培训、培养和合作。</w:t>
      </w:r>
    </w:p>
    <w:p w:rsidR="002872A0" w:rsidRDefault="00000000">
      <w:pPr>
        <w:pStyle w:val="a4"/>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(七)负责园区党务、群团、人事、人才、统计、审计、 财务、国有资产管理、人力资源和社会保障、社会管理综合 治理、</w:t>
      </w:r>
      <w:r>
        <w:rPr>
          <w:rFonts w:ascii="仿宋_GB2312" w:eastAsia="仿宋_GB2312" w:hAnsi="仿宋_GB2312" w:cs="仿宋_GB2312" w:hint="eastAsia"/>
          <w:bCs/>
          <w:sz w:val="32"/>
          <w:szCs w:val="32"/>
        </w:rPr>
        <w:lastRenderedPageBreak/>
        <w:t>安全生产监督、环境卫生等工作。</w:t>
      </w:r>
    </w:p>
    <w:p w:rsidR="002872A0" w:rsidRDefault="00000000">
      <w:pPr>
        <w:pStyle w:val="a4"/>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bCs/>
          <w:sz w:val="32"/>
          <w:szCs w:val="32"/>
        </w:rPr>
        <w:t>（八）承办市委、市人民政府交办的其他事项。</w:t>
      </w:r>
    </w:p>
    <w:p w:rsidR="002872A0"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2872A0" w:rsidRDefault="00000000">
      <w:pPr>
        <w:widowControl/>
        <w:spacing w:line="560" w:lineRule="exact"/>
        <w:ind w:firstLineChars="200" w:firstLine="640"/>
        <w:rPr>
          <w:rFonts w:ascii="Times New Roman" w:eastAsia="楷体_GB2312" w:hAnsi="Times New Roman" w:cs="Times New Roman"/>
          <w:b/>
          <w:bCs/>
          <w:sz w:val="32"/>
          <w:szCs w:val="32"/>
        </w:rPr>
      </w:pPr>
      <w:r>
        <w:rPr>
          <w:rFonts w:ascii="Times New Roman" w:eastAsia="仿宋_GB2312" w:hAnsi="Times New Roman" w:cs="Times New Roman"/>
          <w:bCs/>
          <w:kern w:val="0"/>
          <w:sz w:val="32"/>
          <w:szCs w:val="32"/>
        </w:rPr>
        <w:t>（一）内设机构设置。</w:t>
      </w:r>
      <w:r>
        <w:rPr>
          <w:rFonts w:eastAsia="仿宋_GB2312" w:hint="eastAsia"/>
          <w:sz w:val="32"/>
          <w:szCs w:val="32"/>
        </w:rPr>
        <w:t>祁阳现代农业产业园区管理委员会</w:t>
      </w:r>
      <w:r>
        <w:rPr>
          <w:rFonts w:ascii="Times New Roman" w:eastAsia="仿宋_GB2312" w:hAnsi="Times New Roman" w:cs="Times New Roman"/>
          <w:bCs/>
          <w:kern w:val="0"/>
          <w:sz w:val="32"/>
          <w:szCs w:val="32"/>
        </w:rPr>
        <w:t>内设机构包括：</w:t>
      </w:r>
      <w:r>
        <w:rPr>
          <w:rFonts w:ascii="仿宋_GB2312" w:eastAsia="仿宋_GB2312" w:hAnsi="仿宋_GB2312" w:cs="仿宋_GB2312" w:hint="eastAsia"/>
          <w:bCs/>
          <w:sz w:val="32"/>
          <w:szCs w:val="32"/>
        </w:rPr>
        <w:t>党政办公室(党群人事部)、计划财务部、项目建设管理部(农业科技开发部)、招商合作部、景区管理服务部、产业发展部(农村工作部)。</w:t>
      </w:r>
    </w:p>
    <w:p w:rsidR="002872A0" w:rsidRDefault="00000000">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（二）决算单位构成。</w:t>
      </w:r>
      <w:r>
        <w:rPr>
          <w:rFonts w:eastAsia="仿宋_GB2312" w:hint="eastAsia"/>
          <w:sz w:val="32"/>
          <w:szCs w:val="32"/>
        </w:rPr>
        <w:t>祁阳现代农业产业园区管理委员会</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年部门决算汇总公开单位构成包括：</w:t>
      </w:r>
      <w:r>
        <w:rPr>
          <w:rFonts w:eastAsia="仿宋_GB2312" w:hint="eastAsia"/>
          <w:sz w:val="32"/>
          <w:szCs w:val="32"/>
        </w:rPr>
        <w:t>祁阳现代农业产业园区管理委员会</w:t>
      </w:r>
      <w:r>
        <w:rPr>
          <w:rFonts w:ascii="Times New Roman" w:eastAsia="仿宋_GB2312" w:hAnsi="Times New Roman" w:cs="Times New Roman"/>
          <w:bCs/>
          <w:kern w:val="0"/>
          <w:sz w:val="32"/>
          <w:szCs w:val="32"/>
        </w:rPr>
        <w:t>本级</w:t>
      </w:r>
      <w:r>
        <w:rPr>
          <w:rFonts w:ascii="Times New Roman" w:eastAsia="仿宋_GB2312" w:hAnsi="Times New Roman" w:cs="Times New Roman" w:hint="eastAsia"/>
          <w:bCs/>
          <w:kern w:val="0"/>
          <w:sz w:val="32"/>
          <w:szCs w:val="32"/>
        </w:rPr>
        <w:t>。</w:t>
      </w:r>
    </w:p>
    <w:p w:rsidR="002872A0" w:rsidRDefault="002872A0">
      <w:pPr>
        <w:jc w:val="left"/>
        <w:rPr>
          <w:rFonts w:ascii="Times New Roman" w:eastAsia="仿宋_GB2312" w:hAnsi="Times New Roman" w:cs="Times New Roman"/>
          <w:sz w:val="28"/>
          <w:szCs w:val="32"/>
        </w:rPr>
      </w:pPr>
    </w:p>
    <w:p w:rsidR="002872A0" w:rsidRDefault="002872A0">
      <w:pPr>
        <w:jc w:val="center"/>
        <w:rPr>
          <w:rFonts w:ascii="Times New Roman" w:eastAsia="黑体" w:hAnsi="Times New Roman" w:cs="Times New Roman"/>
          <w:sz w:val="28"/>
          <w:szCs w:val="28"/>
        </w:rPr>
      </w:pPr>
    </w:p>
    <w:p w:rsidR="002872A0" w:rsidRDefault="002872A0">
      <w:pPr>
        <w:jc w:val="center"/>
        <w:rPr>
          <w:rFonts w:ascii="Times New Roman" w:eastAsia="黑体" w:hAnsi="Times New Roman" w:cs="Times New Roman"/>
          <w:sz w:val="28"/>
          <w:szCs w:val="28"/>
        </w:rPr>
      </w:pPr>
    </w:p>
    <w:p w:rsidR="002872A0" w:rsidRDefault="002872A0">
      <w:pPr>
        <w:jc w:val="center"/>
        <w:rPr>
          <w:rFonts w:ascii="Times New Roman" w:eastAsia="黑体" w:hAnsi="Times New Roman" w:cs="Times New Roman"/>
          <w:sz w:val="28"/>
          <w:szCs w:val="28"/>
        </w:rPr>
      </w:pPr>
    </w:p>
    <w:p w:rsidR="002872A0" w:rsidRDefault="002872A0">
      <w:pPr>
        <w:jc w:val="center"/>
        <w:rPr>
          <w:rFonts w:ascii="Times New Roman" w:eastAsia="黑体" w:hAnsi="Times New Roman" w:cs="Times New Roman"/>
          <w:sz w:val="28"/>
          <w:szCs w:val="28"/>
        </w:rPr>
      </w:pPr>
    </w:p>
    <w:p w:rsidR="002872A0" w:rsidRDefault="002872A0">
      <w:pPr>
        <w:jc w:val="center"/>
        <w:rPr>
          <w:rFonts w:ascii="Times New Roman" w:eastAsia="黑体" w:hAnsi="Times New Roman" w:cs="Times New Roman"/>
          <w:sz w:val="28"/>
          <w:szCs w:val="28"/>
        </w:rPr>
      </w:pPr>
    </w:p>
    <w:p w:rsidR="002872A0" w:rsidRDefault="002872A0">
      <w:pPr>
        <w:pStyle w:val="ab"/>
        <w:rPr>
          <w:rFonts w:ascii="Times New Roman" w:hAnsi="Times New Roman" w:cs="Times New Roman"/>
        </w:rPr>
        <w:sectPr w:rsidR="002872A0">
          <w:footerReference w:type="default" r:id="rId9"/>
          <w:pgSz w:w="11906" w:h="16838"/>
          <w:pgMar w:top="1417" w:right="1588" w:bottom="1417" w:left="1588" w:header="851" w:footer="992" w:gutter="0"/>
          <w:pgNumType w:start="1"/>
          <w:cols w:space="425"/>
          <w:docGrid w:type="lines" w:linePitch="312"/>
        </w:sectPr>
      </w:pPr>
    </w:p>
    <w:p w:rsidR="002872A0"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2872A0"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2872A0"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2872A0"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祁阳现代农业产业园区管理委员会</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09"/>
        <w:gridCol w:w="842"/>
        <w:gridCol w:w="1348"/>
        <w:gridCol w:w="4807"/>
        <w:gridCol w:w="842"/>
        <w:gridCol w:w="1348"/>
      </w:tblGrid>
      <w:tr w:rsidR="002872A0">
        <w:trPr>
          <w:trHeight w:hRule="exact" w:val="43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2872A0">
        <w:trPr>
          <w:trHeight w:hRule="exact" w:val="4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2872A0">
        <w:trPr>
          <w:trHeight w:hRule="exact" w:val="4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2872A0">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2872A0">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2872A0">
        <w:trPr>
          <w:trHeight w:hRule="exac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1568.73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31</w:t>
            </w:r>
          </w:p>
          <w:p w:rsidR="002872A0" w:rsidRDefault="002872A0">
            <w:pPr>
              <w:pStyle w:val="2"/>
              <w:ind w:firstLine="480"/>
              <w:rPr>
                <w:rFonts w:hint="eastAsia"/>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Times New Roman" w:eastAsia="仿宋_GB2312" w:hAnsi="Times New Roman" w:cs="Times New Roman"/>
                <w:color w:val="000000"/>
                <w:sz w:val="22"/>
              </w:rPr>
            </w:pPr>
            <w:r>
              <w:rPr>
                <w:rFonts w:ascii="仿宋_GB2312" w:eastAsia="仿宋_GB2312" w:hAnsi="仿宋_GB2312" w:cs="仿宋_GB2312" w:hint="eastAsia"/>
              </w:rPr>
              <w:t>0.00</w:t>
            </w:r>
          </w:p>
        </w:tc>
      </w:tr>
      <w:tr w:rsidR="002872A0">
        <w:trPr>
          <w:trHeight w:hRule="exact" w:val="3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3519.69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Times New Roman" w:eastAsia="仿宋_GB2312" w:hAnsi="Times New Roman" w:cs="Times New Roman"/>
                <w:color w:val="000000"/>
                <w:sz w:val="22"/>
              </w:rPr>
            </w:pPr>
            <w:r>
              <w:rPr>
                <w:rFonts w:ascii="仿宋_GB2312" w:eastAsia="仿宋_GB2312" w:hAnsi="仿宋_GB2312" w:cs="仿宋_GB2312" w:hint="eastAsia"/>
              </w:rPr>
              <w:t>0.00</w:t>
            </w:r>
          </w:p>
        </w:tc>
      </w:tr>
      <w:tr w:rsidR="002872A0">
        <w:trPr>
          <w:trHeight w:hRule="exact" w:val="41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Times New Roman" w:eastAsia="仿宋_GB2312" w:hAnsi="Times New Roman" w:cs="Times New Roman"/>
                <w:color w:val="000000"/>
                <w:sz w:val="22"/>
              </w:rPr>
            </w:pPr>
            <w:r>
              <w:rPr>
                <w:rFonts w:ascii="仿宋_GB2312" w:eastAsia="仿宋_GB2312" w:hAnsi="仿宋_GB2312" w:cs="仿宋_GB2312" w:hint="eastAsia"/>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Times New Roman" w:eastAsia="仿宋_GB2312" w:hAnsi="Times New Roman" w:cs="Times New Roman"/>
                <w:color w:val="000000"/>
                <w:sz w:val="22"/>
              </w:rPr>
            </w:pPr>
            <w:r>
              <w:rPr>
                <w:rFonts w:ascii="仿宋_GB2312" w:eastAsia="仿宋_GB2312" w:hAnsi="仿宋_GB2312" w:cs="仿宋_GB2312" w:hint="eastAsia"/>
              </w:rPr>
              <w:t>0.00</w:t>
            </w:r>
          </w:p>
        </w:tc>
      </w:tr>
      <w:tr w:rsidR="002872A0">
        <w:trPr>
          <w:trHeight w:hRule="exact" w:val="4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2872A0" w:rsidRDefault="00000000">
            <w:pPr>
              <w:jc w:val="center"/>
              <w:rPr>
                <w:rFonts w:ascii="Times New Roman" w:eastAsia="仿宋_GB2312" w:hAnsi="Times New Roman" w:cs="Times New Roman"/>
                <w:color w:val="000000"/>
                <w:sz w:val="22"/>
              </w:rPr>
            </w:pPr>
            <w:r>
              <w:rPr>
                <w:rFonts w:ascii="仿宋_GB2312" w:eastAsia="仿宋_GB2312" w:hAnsi="仿宋_GB2312" w:cs="仿宋_GB2312" w:hint="eastAsia"/>
              </w:rPr>
              <w:t>0.00</w:t>
            </w:r>
          </w:p>
          <w:p w:rsidR="002872A0" w:rsidRDefault="002872A0">
            <w:pPr>
              <w:pStyle w:val="2"/>
              <w:ind w:leftChars="0" w:left="0" w:firstLineChars="0" w:firstLine="0"/>
              <w:jc w:val="center"/>
              <w:rPr>
                <w:rFonts w:hint="eastAsi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Times New Roman" w:eastAsia="仿宋_GB2312" w:hAnsi="Times New Roman" w:cs="Times New Roman"/>
                <w:color w:val="000000"/>
                <w:sz w:val="22"/>
              </w:rPr>
            </w:pPr>
            <w:r>
              <w:rPr>
                <w:rFonts w:ascii="仿宋_GB2312" w:eastAsia="仿宋_GB2312" w:hAnsi="仿宋_GB2312" w:cs="仿宋_GB2312" w:hint="eastAsia"/>
              </w:rPr>
              <w:t>0.00</w:t>
            </w:r>
          </w:p>
        </w:tc>
      </w:tr>
      <w:tr w:rsidR="002872A0">
        <w:trPr>
          <w:trHeight w:hRule="exact" w:val="4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Times New Roman" w:eastAsia="仿宋_GB2312" w:hAnsi="Times New Roman" w:cs="Times New Roman"/>
                <w:color w:val="000000"/>
                <w:sz w:val="22"/>
              </w:rPr>
            </w:pPr>
            <w:r>
              <w:rPr>
                <w:rFonts w:ascii="仿宋_GB2312" w:eastAsia="仿宋_GB2312" w:hAnsi="仿宋_GB2312" w:cs="仿宋_GB2312" w:hint="eastAsia"/>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Times New Roman" w:eastAsia="仿宋_GB2312" w:hAnsi="Times New Roman" w:cs="Times New Roman"/>
                <w:color w:val="000000"/>
                <w:sz w:val="22"/>
              </w:rPr>
            </w:pPr>
            <w:r>
              <w:rPr>
                <w:rFonts w:ascii="仿宋_GB2312" w:eastAsia="仿宋_GB2312" w:hAnsi="仿宋_GB2312" w:cs="仿宋_GB2312" w:hint="eastAsia"/>
              </w:rPr>
              <w:t>0.00</w:t>
            </w:r>
          </w:p>
        </w:tc>
      </w:tr>
      <w:tr w:rsidR="002872A0">
        <w:trPr>
          <w:trHeight w:hRule="exac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Times New Roman" w:eastAsia="仿宋_GB2312" w:hAnsi="Times New Roman" w:cs="Times New Roman"/>
                <w:color w:val="000000"/>
                <w:sz w:val="22"/>
              </w:rPr>
            </w:pPr>
            <w:r>
              <w:rPr>
                <w:rFonts w:ascii="仿宋_GB2312" w:eastAsia="仿宋_GB2312" w:hAnsi="仿宋_GB2312" w:cs="仿宋_GB2312" w:hint="eastAsia"/>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Times New Roman" w:eastAsia="仿宋_GB2312" w:hAnsi="Times New Roman" w:cs="Times New Roman"/>
                <w:color w:val="000000"/>
                <w:sz w:val="22"/>
              </w:rPr>
            </w:pPr>
            <w:r>
              <w:rPr>
                <w:rFonts w:ascii="仿宋_GB2312" w:eastAsia="仿宋_GB2312" w:hAnsi="仿宋_GB2312" w:cs="仿宋_GB2312" w:hint="eastAsia"/>
              </w:rPr>
              <w:t>0.00</w:t>
            </w:r>
          </w:p>
        </w:tc>
      </w:tr>
      <w:tr w:rsidR="002872A0">
        <w:trPr>
          <w:trHeight w:hRule="exact" w:val="4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Times New Roman" w:eastAsia="仿宋_GB2312" w:hAnsi="Times New Roman" w:cs="Times New Roman"/>
                <w:color w:val="000000"/>
                <w:sz w:val="22"/>
              </w:rPr>
            </w:pPr>
            <w:r>
              <w:rPr>
                <w:rFonts w:ascii="仿宋_GB2312" w:eastAsia="仿宋_GB2312" w:hAnsi="仿宋_GB2312" w:cs="仿宋_GB2312" w:hint="eastAsia"/>
              </w:rPr>
              <w:t>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Times New Roman" w:eastAsia="仿宋_GB2312" w:hAnsi="Times New Roman" w:cs="Times New Roman"/>
                <w:color w:val="000000"/>
                <w:sz w:val="22"/>
              </w:rPr>
            </w:pPr>
            <w:r>
              <w:rPr>
                <w:rFonts w:ascii="仿宋_GB2312" w:eastAsia="仿宋_GB2312" w:hAnsi="仿宋_GB2312" w:cs="仿宋_GB2312" w:hint="eastAsia"/>
              </w:rPr>
              <w:t>0.00</w:t>
            </w:r>
          </w:p>
        </w:tc>
      </w:tr>
      <w:tr w:rsidR="002872A0">
        <w:trPr>
          <w:trHeight w:hRule="exact" w:val="5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Times New Roman" w:eastAsia="仿宋_GB2312" w:hAnsi="Times New Roman" w:cs="Times New Roman"/>
                <w:color w:val="000000"/>
                <w:sz w:val="22"/>
              </w:rPr>
            </w:pPr>
            <w:r>
              <w:rPr>
                <w:rFonts w:ascii="仿宋_GB2312" w:eastAsia="仿宋_GB2312" w:hAnsi="仿宋_GB2312" w:cs="仿宋_GB2312" w:hint="eastAsia"/>
              </w:rPr>
              <w:t>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5.46</w:t>
            </w:r>
          </w:p>
        </w:tc>
      </w:tr>
      <w:tr w:rsidR="002872A0">
        <w:trPr>
          <w:trHeight w:hRule="exact" w:val="43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2.29</w:t>
            </w:r>
          </w:p>
        </w:tc>
      </w:tr>
      <w:tr w:rsidR="002872A0">
        <w:trPr>
          <w:trHeight w:hRule="exact" w:val="43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rPr>
              <w:t>0.00</w:t>
            </w:r>
          </w:p>
        </w:tc>
      </w:tr>
      <w:tr w:rsidR="002872A0">
        <w:trPr>
          <w:trHeight w:hRule="exact" w:val="37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3519.69</w:t>
            </w:r>
          </w:p>
        </w:tc>
      </w:tr>
      <w:tr w:rsidR="002872A0">
        <w:trPr>
          <w:trHeight w:hRule="exact" w:val="38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1556.89</w:t>
            </w:r>
          </w:p>
        </w:tc>
      </w:tr>
      <w:tr w:rsidR="002872A0">
        <w:trPr>
          <w:trHeight w:hRule="exact" w:val="38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Times New Roman" w:eastAsia="仿宋_GB2312" w:hAnsi="Times New Roman" w:cs="Times New Roman"/>
                <w:b/>
                <w:color w:val="000000"/>
                <w:sz w:val="22"/>
              </w:rPr>
            </w:pPr>
            <w:r>
              <w:rPr>
                <w:rFonts w:ascii="仿宋_GB2312" w:eastAsia="仿宋_GB2312" w:hAnsi="仿宋_GB2312" w:cs="仿宋_GB2312" w:hint="eastAsia"/>
              </w:rPr>
              <w:t>0.00</w:t>
            </w:r>
          </w:p>
        </w:tc>
      </w:tr>
      <w:tr w:rsidR="002872A0">
        <w:trPr>
          <w:trHeight w:hRule="exact" w:val="5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Times New Roman" w:eastAsia="仿宋_GB2312" w:hAnsi="Times New Roman" w:cs="Times New Roman"/>
                <w:b/>
                <w:color w:val="000000"/>
                <w:sz w:val="22"/>
              </w:rPr>
            </w:pPr>
            <w:r>
              <w:rPr>
                <w:rFonts w:ascii="仿宋_GB2312" w:eastAsia="仿宋_GB2312" w:hAnsi="仿宋_GB2312" w:cs="仿宋_GB2312" w:hint="eastAsia"/>
              </w:rPr>
              <w:t>0.00</w:t>
            </w:r>
          </w:p>
        </w:tc>
      </w:tr>
      <w:tr w:rsidR="002872A0">
        <w:trPr>
          <w:trHeight w:hRule="exac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Times New Roman" w:eastAsia="仿宋_GB2312" w:hAnsi="Times New Roman" w:cs="Times New Roman"/>
                <w:b/>
                <w:color w:val="000000"/>
                <w:sz w:val="22"/>
              </w:rPr>
            </w:pPr>
            <w:r>
              <w:rPr>
                <w:rFonts w:ascii="仿宋_GB2312" w:eastAsia="仿宋_GB2312" w:hAnsi="仿宋_GB2312" w:cs="仿宋_GB2312" w:hint="eastAsia"/>
              </w:rPr>
              <w:t>0.00</w:t>
            </w:r>
          </w:p>
        </w:tc>
      </w:tr>
      <w:tr w:rsidR="002872A0">
        <w:trPr>
          <w:trHeight w:hRule="exact" w:val="4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Times New Roman" w:eastAsia="仿宋_GB2312" w:hAnsi="Times New Roman" w:cs="Times New Roman"/>
                <w:b/>
                <w:color w:val="000000"/>
                <w:sz w:val="22"/>
              </w:rPr>
            </w:pPr>
            <w:r>
              <w:rPr>
                <w:rFonts w:ascii="仿宋_GB2312" w:eastAsia="仿宋_GB2312" w:hAnsi="仿宋_GB2312" w:cs="仿宋_GB2312" w:hint="eastAsia"/>
              </w:rPr>
              <w:t>0.00</w:t>
            </w:r>
          </w:p>
        </w:tc>
      </w:tr>
      <w:tr w:rsidR="002872A0">
        <w:trPr>
          <w:trHeight w:hRule="exact" w:val="4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Times New Roman" w:eastAsia="仿宋_GB2312" w:hAnsi="Times New Roman" w:cs="Times New Roman"/>
                <w:b/>
                <w:color w:val="000000"/>
                <w:sz w:val="22"/>
              </w:rPr>
            </w:pPr>
            <w:r>
              <w:rPr>
                <w:rFonts w:ascii="仿宋_GB2312" w:eastAsia="仿宋_GB2312" w:hAnsi="仿宋_GB2312" w:cs="仿宋_GB2312" w:hint="eastAsia"/>
              </w:rPr>
              <w:t>0.00</w:t>
            </w:r>
          </w:p>
        </w:tc>
      </w:tr>
      <w:tr w:rsidR="002872A0">
        <w:trPr>
          <w:trHeight w:hRule="exact" w:val="42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Times New Roman" w:eastAsia="仿宋_GB2312" w:hAnsi="Times New Roman" w:cs="Times New Roman"/>
                <w:b/>
                <w:color w:val="000000"/>
                <w:sz w:val="22"/>
              </w:rPr>
            </w:pPr>
            <w:r>
              <w:rPr>
                <w:rFonts w:ascii="仿宋_GB2312" w:eastAsia="仿宋_GB2312" w:hAnsi="仿宋_GB2312" w:cs="仿宋_GB2312" w:hint="eastAsia"/>
              </w:rPr>
              <w:t>0.00</w:t>
            </w:r>
          </w:p>
        </w:tc>
      </w:tr>
      <w:tr w:rsidR="002872A0">
        <w:trPr>
          <w:trHeight w:hRule="exac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4.09</w:t>
            </w:r>
          </w:p>
        </w:tc>
      </w:tr>
      <w:tr w:rsidR="002872A0">
        <w:trPr>
          <w:trHeight w:hRule="exact" w:val="4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rPr>
              <w:t>0.00</w:t>
            </w:r>
          </w:p>
        </w:tc>
      </w:tr>
      <w:tr w:rsidR="002872A0">
        <w:trPr>
          <w:trHeight w:hRule="exact" w:val="49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rPr>
              <w:t>0.00</w:t>
            </w:r>
          </w:p>
        </w:tc>
      </w:tr>
      <w:tr w:rsidR="002872A0">
        <w:trPr>
          <w:trHeight w:hRule="exac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rPr>
              <w:t>0.00</w:t>
            </w:r>
          </w:p>
        </w:tc>
      </w:tr>
      <w:tr w:rsidR="002872A0">
        <w:trPr>
          <w:trHeight w:hRule="exac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rPr>
              <w:t>0.00</w:t>
            </w:r>
          </w:p>
        </w:tc>
      </w:tr>
      <w:tr w:rsidR="002872A0">
        <w:trPr>
          <w:trHeight w:hRule="exact" w:val="4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rPr>
              <w:t>0.00</w:t>
            </w:r>
          </w:p>
        </w:tc>
      </w:tr>
      <w:tr w:rsidR="002872A0">
        <w:trPr>
          <w:trHeight w:hRule="exact" w:val="42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rPr>
              <w:t>0.00</w:t>
            </w:r>
          </w:p>
        </w:tc>
      </w:tr>
      <w:tr w:rsidR="002872A0">
        <w:trPr>
          <w:trHeight w:hRule="exact" w:val="42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2872A0">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二十六、抗疫特别国债安排的支出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rPr>
              <w:t>0.00</w:t>
            </w:r>
          </w:p>
        </w:tc>
      </w:tr>
      <w:tr w:rsidR="002872A0">
        <w:trPr>
          <w:trHeight w:hRule="exac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27</w:t>
            </w:r>
          </w:p>
          <w:p w:rsidR="002872A0" w:rsidRDefault="002872A0">
            <w:pPr>
              <w:pStyle w:val="2"/>
              <w:ind w:firstLine="480"/>
              <w:rPr>
                <w:rFonts w:hint="eastAsia"/>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5088.42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5088.42</w:t>
            </w:r>
          </w:p>
        </w:tc>
      </w:tr>
      <w:tr w:rsidR="002872A0">
        <w:trPr>
          <w:trHeight w:hRule="exact" w:val="4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rPr>
              <w:t>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rPr>
              <w:t>0.00</w:t>
            </w:r>
          </w:p>
        </w:tc>
      </w:tr>
      <w:tr w:rsidR="002872A0">
        <w:trPr>
          <w:trHeight w:hRule="exac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rPr>
              <w:t>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rPr>
              <w:t>0.00</w:t>
            </w:r>
          </w:p>
        </w:tc>
      </w:tr>
      <w:tr w:rsidR="002872A0">
        <w:trPr>
          <w:trHeight w:hRule="exact" w:val="4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5088.42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5088.42</w:t>
            </w:r>
          </w:p>
        </w:tc>
      </w:tr>
    </w:tbl>
    <w:p w:rsidR="002872A0" w:rsidRDefault="002872A0">
      <w:pPr>
        <w:widowControl/>
        <w:jc w:val="left"/>
        <w:textAlignment w:val="center"/>
        <w:rPr>
          <w:rFonts w:ascii="Times New Roman" w:eastAsia="宋体" w:hAnsi="Times New Roman" w:cs="Times New Roman"/>
          <w:color w:val="000000"/>
          <w:kern w:val="0"/>
          <w:sz w:val="24"/>
          <w:szCs w:val="24"/>
          <w:lang w:bidi="ar"/>
        </w:rPr>
      </w:pPr>
    </w:p>
    <w:p w:rsidR="002872A0"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2872A0"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2872A0" w:rsidRDefault="002872A0">
      <w:pPr>
        <w:widowControl/>
        <w:spacing w:line="400" w:lineRule="exact"/>
        <w:jc w:val="center"/>
        <w:textAlignment w:val="center"/>
        <w:rPr>
          <w:rFonts w:ascii="Times New Roman" w:eastAsia="黑体" w:hAnsi="Times New Roman" w:cs="Times New Roman"/>
          <w:color w:val="000000"/>
          <w:kern w:val="0"/>
          <w:sz w:val="32"/>
          <w:szCs w:val="32"/>
          <w:lang w:bidi="ar"/>
        </w:rPr>
      </w:pPr>
    </w:p>
    <w:p w:rsidR="002872A0"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2872A0"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2872A0"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kern w:val="0"/>
          <w:sz w:val="20"/>
          <w:szCs w:val="20"/>
          <w:lang w:bidi="ar"/>
        </w:rPr>
        <w:t>祁阳现代农业产业园区管理委员会</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color w:val="000000"/>
          <w:sz w:val="20"/>
          <w:szCs w:val="20"/>
        </w:rPr>
        <w:t>单位：万元</w:t>
      </w:r>
    </w:p>
    <w:tbl>
      <w:tblPr>
        <w:tblW w:w="14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9"/>
        <w:gridCol w:w="3830"/>
        <w:gridCol w:w="1420"/>
        <w:gridCol w:w="1560"/>
        <w:gridCol w:w="1490"/>
        <w:gridCol w:w="1120"/>
        <w:gridCol w:w="1210"/>
        <w:gridCol w:w="1740"/>
        <w:gridCol w:w="1077"/>
      </w:tblGrid>
      <w:tr w:rsidR="002872A0">
        <w:trPr>
          <w:trHeight w:val="450"/>
          <w:jc w:val="center"/>
        </w:trPr>
        <w:tc>
          <w:tcPr>
            <w:tcW w:w="5049" w:type="dxa"/>
            <w:gridSpan w:val="2"/>
            <w:shd w:val="clear" w:color="000000" w:fill="FFFFFF"/>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420" w:type="dxa"/>
            <w:vMerge w:val="restart"/>
            <w:shd w:val="clear" w:color="000000" w:fill="FFFFFF"/>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560" w:type="dxa"/>
            <w:vMerge w:val="restart"/>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490" w:type="dxa"/>
            <w:vMerge w:val="restart"/>
            <w:shd w:val="clear" w:color="000000" w:fill="FFFFFF"/>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120" w:type="dxa"/>
            <w:vMerge w:val="restart"/>
            <w:shd w:val="clear" w:color="000000" w:fill="FFFFFF"/>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210" w:type="dxa"/>
            <w:vMerge w:val="restart"/>
            <w:shd w:val="clear" w:color="000000" w:fill="FFFFFF"/>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740" w:type="dxa"/>
            <w:vMerge w:val="restart"/>
            <w:shd w:val="clear" w:color="000000" w:fill="FFFFFF"/>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077" w:type="dxa"/>
            <w:vMerge w:val="restart"/>
            <w:shd w:val="clear" w:color="000000" w:fill="FFFFFF"/>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2872A0">
        <w:trPr>
          <w:trHeight w:hRule="exact" w:val="334"/>
          <w:jc w:val="center"/>
        </w:trPr>
        <w:tc>
          <w:tcPr>
            <w:tcW w:w="1219" w:type="dxa"/>
            <w:vMerge w:val="restart"/>
            <w:shd w:val="clear" w:color="000000" w:fill="FFFFFF"/>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3830" w:type="dxa"/>
            <w:vMerge w:val="restart"/>
            <w:shd w:val="clear" w:color="000000" w:fill="FFFFFF"/>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420" w:type="dxa"/>
            <w:vMerge/>
            <w:vAlign w:val="center"/>
          </w:tcPr>
          <w:p w:rsidR="002872A0" w:rsidRDefault="002872A0">
            <w:pPr>
              <w:rPr>
                <w:rFonts w:ascii="Times New Roman" w:eastAsia="仿宋_GB2312" w:hAnsi="Times New Roman" w:cs="Times New Roman"/>
                <w:sz w:val="24"/>
                <w:szCs w:val="24"/>
              </w:rPr>
            </w:pPr>
          </w:p>
        </w:tc>
        <w:tc>
          <w:tcPr>
            <w:tcW w:w="1560" w:type="dxa"/>
            <w:vMerge/>
            <w:vAlign w:val="center"/>
          </w:tcPr>
          <w:p w:rsidR="002872A0" w:rsidRDefault="002872A0">
            <w:pPr>
              <w:rPr>
                <w:rFonts w:ascii="Times New Roman" w:eastAsia="仿宋_GB2312" w:hAnsi="Times New Roman" w:cs="Times New Roman"/>
                <w:sz w:val="24"/>
                <w:szCs w:val="24"/>
              </w:rPr>
            </w:pPr>
          </w:p>
        </w:tc>
        <w:tc>
          <w:tcPr>
            <w:tcW w:w="1490" w:type="dxa"/>
            <w:vMerge/>
            <w:vAlign w:val="center"/>
          </w:tcPr>
          <w:p w:rsidR="002872A0" w:rsidRDefault="002872A0">
            <w:pPr>
              <w:rPr>
                <w:rFonts w:ascii="Times New Roman" w:eastAsia="仿宋_GB2312" w:hAnsi="Times New Roman" w:cs="Times New Roman"/>
                <w:sz w:val="24"/>
                <w:szCs w:val="24"/>
              </w:rPr>
            </w:pPr>
          </w:p>
        </w:tc>
        <w:tc>
          <w:tcPr>
            <w:tcW w:w="1120" w:type="dxa"/>
            <w:vMerge/>
            <w:vAlign w:val="center"/>
          </w:tcPr>
          <w:p w:rsidR="002872A0" w:rsidRDefault="002872A0">
            <w:pPr>
              <w:rPr>
                <w:rFonts w:ascii="Times New Roman" w:eastAsia="仿宋_GB2312" w:hAnsi="Times New Roman" w:cs="Times New Roman"/>
                <w:sz w:val="24"/>
                <w:szCs w:val="24"/>
              </w:rPr>
            </w:pPr>
          </w:p>
        </w:tc>
        <w:tc>
          <w:tcPr>
            <w:tcW w:w="1210" w:type="dxa"/>
            <w:vMerge/>
            <w:vAlign w:val="center"/>
          </w:tcPr>
          <w:p w:rsidR="002872A0" w:rsidRDefault="002872A0">
            <w:pPr>
              <w:rPr>
                <w:rFonts w:ascii="Times New Roman" w:eastAsia="仿宋_GB2312" w:hAnsi="Times New Roman" w:cs="Times New Roman"/>
                <w:sz w:val="24"/>
                <w:szCs w:val="24"/>
              </w:rPr>
            </w:pPr>
          </w:p>
        </w:tc>
        <w:tc>
          <w:tcPr>
            <w:tcW w:w="1740" w:type="dxa"/>
            <w:vMerge/>
            <w:vAlign w:val="center"/>
          </w:tcPr>
          <w:p w:rsidR="002872A0" w:rsidRDefault="002872A0">
            <w:pPr>
              <w:rPr>
                <w:rFonts w:ascii="Times New Roman" w:eastAsia="仿宋_GB2312" w:hAnsi="Times New Roman" w:cs="Times New Roman"/>
                <w:sz w:val="24"/>
                <w:szCs w:val="24"/>
              </w:rPr>
            </w:pPr>
          </w:p>
        </w:tc>
        <w:tc>
          <w:tcPr>
            <w:tcW w:w="1077" w:type="dxa"/>
            <w:vMerge/>
            <w:vAlign w:val="center"/>
          </w:tcPr>
          <w:p w:rsidR="002872A0" w:rsidRDefault="002872A0">
            <w:pPr>
              <w:rPr>
                <w:rFonts w:ascii="Times New Roman" w:eastAsia="仿宋_GB2312" w:hAnsi="Times New Roman" w:cs="Times New Roman"/>
                <w:sz w:val="24"/>
                <w:szCs w:val="24"/>
              </w:rPr>
            </w:pPr>
          </w:p>
        </w:tc>
      </w:tr>
      <w:tr w:rsidR="002872A0">
        <w:trPr>
          <w:trHeight w:val="312"/>
          <w:jc w:val="center"/>
        </w:trPr>
        <w:tc>
          <w:tcPr>
            <w:tcW w:w="1219" w:type="dxa"/>
            <w:vMerge/>
            <w:vAlign w:val="center"/>
          </w:tcPr>
          <w:p w:rsidR="002872A0" w:rsidRDefault="002872A0">
            <w:pPr>
              <w:rPr>
                <w:rFonts w:ascii="Times New Roman" w:eastAsia="仿宋_GB2312" w:hAnsi="Times New Roman" w:cs="Times New Roman"/>
                <w:sz w:val="24"/>
                <w:szCs w:val="24"/>
              </w:rPr>
            </w:pPr>
          </w:p>
        </w:tc>
        <w:tc>
          <w:tcPr>
            <w:tcW w:w="3830" w:type="dxa"/>
            <w:vMerge/>
            <w:vAlign w:val="center"/>
          </w:tcPr>
          <w:p w:rsidR="002872A0" w:rsidRDefault="002872A0">
            <w:pPr>
              <w:rPr>
                <w:rFonts w:ascii="Times New Roman" w:eastAsia="仿宋_GB2312" w:hAnsi="Times New Roman" w:cs="Times New Roman"/>
                <w:sz w:val="24"/>
                <w:szCs w:val="24"/>
              </w:rPr>
            </w:pPr>
          </w:p>
        </w:tc>
        <w:tc>
          <w:tcPr>
            <w:tcW w:w="1420" w:type="dxa"/>
            <w:vMerge/>
            <w:vAlign w:val="center"/>
          </w:tcPr>
          <w:p w:rsidR="002872A0" w:rsidRDefault="002872A0">
            <w:pPr>
              <w:rPr>
                <w:rFonts w:ascii="Times New Roman" w:eastAsia="仿宋_GB2312" w:hAnsi="Times New Roman" w:cs="Times New Roman"/>
                <w:sz w:val="24"/>
                <w:szCs w:val="24"/>
              </w:rPr>
            </w:pPr>
          </w:p>
        </w:tc>
        <w:tc>
          <w:tcPr>
            <w:tcW w:w="1560" w:type="dxa"/>
            <w:vMerge/>
            <w:vAlign w:val="center"/>
          </w:tcPr>
          <w:p w:rsidR="002872A0" w:rsidRDefault="002872A0">
            <w:pPr>
              <w:rPr>
                <w:rFonts w:ascii="Times New Roman" w:eastAsia="仿宋_GB2312" w:hAnsi="Times New Roman" w:cs="Times New Roman"/>
                <w:sz w:val="24"/>
                <w:szCs w:val="24"/>
              </w:rPr>
            </w:pPr>
          </w:p>
        </w:tc>
        <w:tc>
          <w:tcPr>
            <w:tcW w:w="1490" w:type="dxa"/>
            <w:vMerge/>
            <w:vAlign w:val="center"/>
          </w:tcPr>
          <w:p w:rsidR="002872A0" w:rsidRDefault="002872A0">
            <w:pPr>
              <w:rPr>
                <w:rFonts w:ascii="Times New Roman" w:eastAsia="仿宋_GB2312" w:hAnsi="Times New Roman" w:cs="Times New Roman"/>
                <w:sz w:val="24"/>
                <w:szCs w:val="24"/>
              </w:rPr>
            </w:pPr>
          </w:p>
        </w:tc>
        <w:tc>
          <w:tcPr>
            <w:tcW w:w="1120" w:type="dxa"/>
            <w:vMerge/>
            <w:vAlign w:val="center"/>
          </w:tcPr>
          <w:p w:rsidR="002872A0" w:rsidRDefault="002872A0">
            <w:pPr>
              <w:rPr>
                <w:rFonts w:ascii="Times New Roman" w:eastAsia="仿宋_GB2312" w:hAnsi="Times New Roman" w:cs="Times New Roman"/>
                <w:sz w:val="24"/>
                <w:szCs w:val="24"/>
              </w:rPr>
            </w:pPr>
          </w:p>
        </w:tc>
        <w:tc>
          <w:tcPr>
            <w:tcW w:w="1210" w:type="dxa"/>
            <w:vMerge/>
            <w:vAlign w:val="center"/>
          </w:tcPr>
          <w:p w:rsidR="002872A0" w:rsidRDefault="002872A0">
            <w:pPr>
              <w:rPr>
                <w:rFonts w:ascii="Times New Roman" w:eastAsia="仿宋_GB2312" w:hAnsi="Times New Roman" w:cs="Times New Roman"/>
                <w:sz w:val="24"/>
                <w:szCs w:val="24"/>
              </w:rPr>
            </w:pPr>
          </w:p>
        </w:tc>
        <w:tc>
          <w:tcPr>
            <w:tcW w:w="1740" w:type="dxa"/>
            <w:vMerge/>
            <w:vAlign w:val="center"/>
          </w:tcPr>
          <w:p w:rsidR="002872A0" w:rsidRDefault="002872A0">
            <w:pPr>
              <w:rPr>
                <w:rFonts w:ascii="Times New Roman" w:eastAsia="仿宋_GB2312" w:hAnsi="Times New Roman" w:cs="Times New Roman"/>
                <w:sz w:val="24"/>
                <w:szCs w:val="24"/>
              </w:rPr>
            </w:pPr>
          </w:p>
        </w:tc>
        <w:tc>
          <w:tcPr>
            <w:tcW w:w="1077" w:type="dxa"/>
            <w:vMerge/>
            <w:vAlign w:val="center"/>
          </w:tcPr>
          <w:p w:rsidR="002872A0" w:rsidRDefault="002872A0">
            <w:pPr>
              <w:rPr>
                <w:rFonts w:ascii="Times New Roman" w:eastAsia="仿宋_GB2312" w:hAnsi="Times New Roman" w:cs="Times New Roman"/>
                <w:sz w:val="24"/>
                <w:szCs w:val="24"/>
              </w:rPr>
            </w:pPr>
          </w:p>
        </w:tc>
      </w:tr>
      <w:tr w:rsidR="002872A0">
        <w:trPr>
          <w:trHeight w:val="450"/>
          <w:jc w:val="center"/>
        </w:trPr>
        <w:tc>
          <w:tcPr>
            <w:tcW w:w="5049" w:type="dxa"/>
            <w:gridSpan w:val="2"/>
            <w:shd w:val="clear" w:color="000000" w:fill="FFFFFF"/>
            <w:noWrap/>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420" w:type="dxa"/>
            <w:shd w:val="clear" w:color="000000" w:fill="FFFFFF"/>
            <w:noWrap/>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560" w:type="dxa"/>
            <w:shd w:val="clear" w:color="000000" w:fill="FFFFFF"/>
            <w:noWrap/>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490" w:type="dxa"/>
            <w:shd w:val="clear" w:color="000000" w:fill="FFFFFF"/>
            <w:noWrap/>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120" w:type="dxa"/>
            <w:shd w:val="clear" w:color="000000" w:fill="FFFFFF"/>
            <w:noWrap/>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210" w:type="dxa"/>
            <w:shd w:val="clear" w:color="000000" w:fill="FFFFFF"/>
            <w:noWrap/>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740" w:type="dxa"/>
            <w:shd w:val="clear" w:color="000000" w:fill="FFFFFF"/>
            <w:noWrap/>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077" w:type="dxa"/>
            <w:shd w:val="clear" w:color="000000" w:fill="FFFFFF"/>
            <w:noWrap/>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2872A0">
        <w:trPr>
          <w:trHeight w:val="450"/>
          <w:jc w:val="center"/>
        </w:trPr>
        <w:tc>
          <w:tcPr>
            <w:tcW w:w="5049" w:type="dxa"/>
            <w:gridSpan w:val="2"/>
            <w:shd w:val="clear" w:color="000000" w:fill="FFFFFF"/>
            <w:noWrap/>
            <w:tcMar>
              <w:top w:w="15" w:type="dxa"/>
              <w:left w:w="15" w:type="dxa"/>
              <w:bottom w:w="0" w:type="dxa"/>
              <w:right w:w="15" w:type="dxa"/>
            </w:tcMar>
            <w:vAlign w:val="center"/>
          </w:tcPr>
          <w:p w:rsidR="002872A0"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5088.42</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5088.42</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565"/>
          <w:jc w:val="center"/>
        </w:trPr>
        <w:tc>
          <w:tcPr>
            <w:tcW w:w="1219" w:type="dxa"/>
            <w:shd w:val="clear" w:color="000000" w:fill="FFFFFF"/>
            <w:noWrap/>
            <w:tcMar>
              <w:top w:w="15" w:type="dxa"/>
              <w:left w:w="15" w:type="dxa"/>
              <w:bottom w:w="0" w:type="dxa"/>
              <w:right w:w="15" w:type="dxa"/>
            </w:tcMar>
            <w:vAlign w:val="center"/>
          </w:tcPr>
          <w:p w:rsidR="002872A0" w:rsidRDefault="00000000">
            <w:pPr>
              <w:jc w:val="left"/>
              <w:rPr>
                <w:rFonts w:ascii="仿宋_GB2312" w:eastAsia="仿宋_GB2312" w:hAnsi="仿宋_GB2312" w:cs="仿宋_GB2312" w:hint="eastAsia"/>
                <w:sz w:val="24"/>
                <w:szCs w:val="24"/>
              </w:rPr>
            </w:pPr>
            <w:r>
              <w:rPr>
                <w:rFonts w:ascii="仿宋_GB2312" w:eastAsia="仿宋_GB2312" w:hAnsi="仿宋_GB2312" w:cs="仿宋_GB2312" w:hint="eastAsia"/>
              </w:rPr>
              <w:t>208</w:t>
            </w:r>
          </w:p>
        </w:tc>
        <w:tc>
          <w:tcPr>
            <w:tcW w:w="3830" w:type="dxa"/>
            <w:shd w:val="clear" w:color="000000" w:fill="FFFFFF"/>
            <w:noWrap/>
            <w:tcMar>
              <w:top w:w="15" w:type="dxa"/>
              <w:left w:w="15" w:type="dxa"/>
              <w:bottom w:w="0" w:type="dxa"/>
              <w:right w:w="15" w:type="dxa"/>
            </w:tcMar>
            <w:vAlign w:val="center"/>
          </w:tcPr>
          <w:p w:rsidR="002872A0" w:rsidRDefault="00000000">
            <w:pPr>
              <w:rPr>
                <w:rFonts w:ascii="仿宋_GB2312" w:eastAsia="仿宋_GB2312" w:hAnsi="仿宋_GB2312" w:cs="仿宋_GB2312" w:hint="eastAsia"/>
                <w:sz w:val="24"/>
                <w:szCs w:val="24"/>
              </w:rPr>
            </w:pPr>
            <w:r>
              <w:rPr>
                <w:rFonts w:ascii="仿宋_GB2312" w:eastAsia="仿宋_GB2312" w:hAnsi="仿宋_GB2312" w:cs="仿宋_GB2312" w:hint="eastAsia"/>
              </w:rPr>
              <w:t>社会保障和就业支出</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5.46</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5.46</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r>
      <w:tr w:rsidR="002872A0">
        <w:trPr>
          <w:trHeight w:val="535"/>
          <w:jc w:val="center"/>
        </w:trPr>
        <w:tc>
          <w:tcPr>
            <w:tcW w:w="1219" w:type="dxa"/>
            <w:shd w:val="clear" w:color="000000" w:fill="FFFFFF"/>
            <w:noWrap/>
            <w:tcMar>
              <w:top w:w="15" w:type="dxa"/>
              <w:left w:w="15" w:type="dxa"/>
              <w:bottom w:w="0" w:type="dxa"/>
              <w:right w:w="15" w:type="dxa"/>
            </w:tcMar>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20805</w:t>
            </w:r>
          </w:p>
        </w:tc>
        <w:tc>
          <w:tcPr>
            <w:tcW w:w="3830" w:type="dxa"/>
            <w:shd w:val="clear" w:color="000000" w:fill="FFFFFF"/>
            <w:noWrap/>
            <w:tcMar>
              <w:top w:w="15" w:type="dxa"/>
              <w:left w:w="15" w:type="dxa"/>
              <w:bottom w:w="0" w:type="dxa"/>
              <w:right w:w="15" w:type="dxa"/>
            </w:tcMar>
            <w:vAlign w:val="center"/>
          </w:tcPr>
          <w:p w:rsidR="002872A0" w:rsidRDefault="00000000">
            <w:pPr>
              <w:ind w:firstLineChars="100" w:firstLine="210"/>
              <w:rPr>
                <w:rFonts w:ascii="仿宋_GB2312" w:eastAsia="仿宋_GB2312" w:hAnsi="仿宋_GB2312" w:cs="仿宋_GB2312" w:hint="eastAsia"/>
              </w:rPr>
            </w:pPr>
            <w:r>
              <w:rPr>
                <w:rFonts w:ascii="仿宋_GB2312" w:eastAsia="仿宋_GB2312" w:hAnsi="仿宋_GB2312" w:cs="仿宋_GB2312" w:hint="eastAsia"/>
              </w:rPr>
              <w:t>行政事业单位养老支出</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5.46</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5.46</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545"/>
          <w:jc w:val="center"/>
        </w:trPr>
        <w:tc>
          <w:tcPr>
            <w:tcW w:w="1219" w:type="dxa"/>
            <w:shd w:val="clear" w:color="000000" w:fill="FFFFFF"/>
            <w:noWrap/>
            <w:tcMar>
              <w:top w:w="15" w:type="dxa"/>
              <w:left w:w="15" w:type="dxa"/>
              <w:bottom w:w="0" w:type="dxa"/>
              <w:right w:w="15" w:type="dxa"/>
            </w:tcMar>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2080505</w:t>
            </w:r>
          </w:p>
        </w:tc>
        <w:tc>
          <w:tcPr>
            <w:tcW w:w="3830" w:type="dxa"/>
            <w:shd w:val="clear" w:color="000000" w:fill="FFFFFF"/>
            <w:noWrap/>
            <w:tcMar>
              <w:top w:w="15" w:type="dxa"/>
              <w:left w:w="15" w:type="dxa"/>
              <w:bottom w:w="0" w:type="dxa"/>
              <w:right w:w="15" w:type="dxa"/>
            </w:tcMar>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机关事业单位基本养老保险缴费支出</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5.46</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5.46</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535"/>
          <w:jc w:val="center"/>
        </w:trPr>
        <w:tc>
          <w:tcPr>
            <w:tcW w:w="1219" w:type="dxa"/>
            <w:shd w:val="clear" w:color="000000" w:fill="FFFFFF"/>
            <w:noWrap/>
            <w:tcMar>
              <w:top w:w="15" w:type="dxa"/>
              <w:left w:w="15" w:type="dxa"/>
              <w:bottom w:w="0" w:type="dxa"/>
              <w:right w:w="15" w:type="dxa"/>
            </w:tcMar>
            <w:vAlign w:val="center"/>
          </w:tcPr>
          <w:p w:rsidR="002872A0" w:rsidRDefault="00000000">
            <w:pPr>
              <w:rPr>
                <w:rFonts w:ascii="仿宋_GB2312" w:eastAsia="仿宋_GB2312" w:hAnsi="仿宋_GB2312" w:cs="仿宋_GB2312" w:hint="eastAsia"/>
                <w:sz w:val="24"/>
                <w:szCs w:val="24"/>
              </w:rPr>
            </w:pPr>
            <w:r>
              <w:rPr>
                <w:rFonts w:ascii="仿宋_GB2312" w:eastAsia="仿宋_GB2312" w:hAnsi="仿宋_GB2312" w:cs="仿宋_GB2312" w:hint="eastAsia"/>
              </w:rPr>
              <w:t>210</w:t>
            </w:r>
          </w:p>
        </w:tc>
        <w:tc>
          <w:tcPr>
            <w:tcW w:w="3830" w:type="dxa"/>
            <w:shd w:val="clear" w:color="000000" w:fill="FFFFFF"/>
            <w:noWrap/>
            <w:tcMar>
              <w:top w:w="15" w:type="dxa"/>
              <w:left w:w="15" w:type="dxa"/>
              <w:bottom w:w="0" w:type="dxa"/>
              <w:right w:w="15" w:type="dxa"/>
            </w:tcMar>
            <w:vAlign w:val="center"/>
          </w:tcPr>
          <w:p w:rsidR="002872A0" w:rsidRDefault="00000000">
            <w:pPr>
              <w:rPr>
                <w:rFonts w:ascii="仿宋_GB2312" w:eastAsia="仿宋_GB2312" w:hAnsi="仿宋_GB2312" w:cs="仿宋_GB2312" w:hint="eastAsia"/>
                <w:sz w:val="24"/>
                <w:szCs w:val="24"/>
              </w:rPr>
            </w:pPr>
            <w:r>
              <w:rPr>
                <w:rFonts w:ascii="仿宋_GB2312" w:eastAsia="仿宋_GB2312" w:hAnsi="仿宋_GB2312" w:cs="仿宋_GB2312" w:hint="eastAsia"/>
              </w:rPr>
              <w:t>卫生健康支出</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2.29</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2.29</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r>
      <w:tr w:rsidR="002872A0">
        <w:trPr>
          <w:trHeight w:val="525"/>
          <w:jc w:val="center"/>
        </w:trPr>
        <w:tc>
          <w:tcPr>
            <w:tcW w:w="1219" w:type="dxa"/>
            <w:shd w:val="clear" w:color="000000" w:fill="FFFFFF"/>
            <w:noWrap/>
            <w:tcMar>
              <w:top w:w="15" w:type="dxa"/>
              <w:left w:w="15" w:type="dxa"/>
              <w:bottom w:w="0" w:type="dxa"/>
              <w:right w:w="15" w:type="dxa"/>
            </w:tcMar>
            <w:vAlign w:val="center"/>
          </w:tcPr>
          <w:p w:rsidR="002872A0" w:rsidRDefault="00000000">
            <w:pPr>
              <w:rPr>
                <w:rFonts w:ascii="仿宋_GB2312" w:eastAsia="仿宋_GB2312" w:hAnsi="仿宋_GB2312" w:cs="仿宋_GB2312" w:hint="eastAsia"/>
                <w:sz w:val="24"/>
                <w:szCs w:val="24"/>
              </w:rPr>
            </w:pPr>
            <w:r>
              <w:rPr>
                <w:rFonts w:ascii="仿宋_GB2312" w:eastAsia="仿宋_GB2312" w:hAnsi="仿宋_GB2312" w:cs="仿宋_GB2312" w:hint="eastAsia"/>
              </w:rPr>
              <w:t>21011</w:t>
            </w:r>
          </w:p>
        </w:tc>
        <w:tc>
          <w:tcPr>
            <w:tcW w:w="3830" w:type="dxa"/>
            <w:shd w:val="clear" w:color="000000" w:fill="FFFFFF"/>
            <w:noWrap/>
            <w:tcMar>
              <w:top w:w="15" w:type="dxa"/>
              <w:left w:w="15" w:type="dxa"/>
              <w:bottom w:w="0" w:type="dxa"/>
              <w:right w:w="15" w:type="dxa"/>
            </w:tcMar>
            <w:vAlign w:val="center"/>
          </w:tcPr>
          <w:p w:rsidR="002872A0" w:rsidRDefault="00000000">
            <w:pPr>
              <w:ind w:firstLineChars="100" w:firstLine="210"/>
              <w:rPr>
                <w:rFonts w:ascii="仿宋_GB2312" w:eastAsia="仿宋_GB2312" w:hAnsi="仿宋_GB2312" w:cs="仿宋_GB2312" w:hint="eastAsia"/>
                <w:sz w:val="24"/>
                <w:szCs w:val="24"/>
              </w:rPr>
            </w:pPr>
            <w:r>
              <w:rPr>
                <w:rFonts w:ascii="仿宋_GB2312" w:eastAsia="仿宋_GB2312" w:hAnsi="仿宋_GB2312" w:cs="仿宋_GB2312" w:hint="eastAsia"/>
              </w:rPr>
              <w:t>行政事业单位医疗</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2.29</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2.29</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r>
      <w:tr w:rsidR="002872A0">
        <w:trPr>
          <w:trHeight w:val="427"/>
          <w:jc w:val="center"/>
        </w:trPr>
        <w:tc>
          <w:tcPr>
            <w:tcW w:w="1219" w:type="dxa"/>
            <w:shd w:val="clear" w:color="000000" w:fill="FFFFFF"/>
            <w:noWrap/>
            <w:tcMar>
              <w:top w:w="15" w:type="dxa"/>
              <w:left w:w="15" w:type="dxa"/>
              <w:bottom w:w="0" w:type="dxa"/>
              <w:right w:w="15" w:type="dxa"/>
            </w:tcMar>
            <w:vAlign w:val="center"/>
          </w:tcPr>
          <w:p w:rsidR="002872A0" w:rsidRDefault="00000000">
            <w:pPr>
              <w:rPr>
                <w:rFonts w:ascii="仿宋_GB2312" w:eastAsia="仿宋_GB2312" w:hAnsi="仿宋_GB2312" w:cs="仿宋_GB2312" w:hint="eastAsia"/>
                <w:sz w:val="24"/>
                <w:szCs w:val="24"/>
              </w:rPr>
            </w:pPr>
            <w:r>
              <w:rPr>
                <w:rFonts w:ascii="仿宋_GB2312" w:eastAsia="仿宋_GB2312" w:hAnsi="仿宋_GB2312" w:cs="仿宋_GB2312" w:hint="eastAsia"/>
              </w:rPr>
              <w:t>2101102</w:t>
            </w:r>
          </w:p>
        </w:tc>
        <w:tc>
          <w:tcPr>
            <w:tcW w:w="3830" w:type="dxa"/>
            <w:shd w:val="clear" w:color="000000" w:fill="FFFFFF"/>
            <w:noWrap/>
            <w:tcMar>
              <w:top w:w="15" w:type="dxa"/>
              <w:left w:w="15" w:type="dxa"/>
              <w:bottom w:w="0" w:type="dxa"/>
              <w:right w:w="15" w:type="dxa"/>
            </w:tcMar>
            <w:vAlign w:val="center"/>
          </w:tcPr>
          <w:p w:rsidR="002872A0" w:rsidRDefault="00000000">
            <w:pPr>
              <w:rPr>
                <w:rFonts w:ascii="仿宋_GB2312" w:eastAsia="仿宋_GB2312" w:hAnsi="仿宋_GB2312" w:cs="仿宋_GB2312" w:hint="eastAsia"/>
                <w:sz w:val="24"/>
                <w:szCs w:val="24"/>
              </w:rPr>
            </w:pPr>
            <w:r>
              <w:rPr>
                <w:rFonts w:ascii="仿宋_GB2312" w:eastAsia="仿宋_GB2312" w:hAnsi="仿宋_GB2312" w:cs="仿宋_GB2312" w:hint="eastAsia"/>
              </w:rPr>
              <w:t xml:space="preserve">　 事业单位医疗</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2.29</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2.29</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r>
      <w:tr w:rsidR="002872A0">
        <w:trPr>
          <w:trHeight w:val="525"/>
          <w:jc w:val="center"/>
        </w:trPr>
        <w:tc>
          <w:tcPr>
            <w:tcW w:w="1219" w:type="dxa"/>
            <w:shd w:val="clear" w:color="000000" w:fill="FFFFFF"/>
            <w:noWrap/>
            <w:tcMar>
              <w:top w:w="15" w:type="dxa"/>
              <w:left w:w="15" w:type="dxa"/>
              <w:bottom w:w="0" w:type="dxa"/>
              <w:right w:w="15" w:type="dxa"/>
            </w:tcMar>
            <w:vAlign w:val="center"/>
          </w:tcPr>
          <w:p w:rsidR="002872A0" w:rsidRDefault="00000000">
            <w:pPr>
              <w:rPr>
                <w:rFonts w:ascii="仿宋_GB2312" w:eastAsia="仿宋_GB2312" w:hAnsi="仿宋_GB2312" w:cs="仿宋_GB2312" w:hint="eastAsia"/>
                <w:sz w:val="24"/>
                <w:szCs w:val="24"/>
              </w:rPr>
            </w:pPr>
            <w:r>
              <w:rPr>
                <w:rFonts w:ascii="仿宋_GB2312" w:eastAsia="仿宋_GB2312" w:hAnsi="仿宋_GB2312" w:cs="仿宋_GB2312" w:hint="eastAsia"/>
              </w:rPr>
              <w:t>212</w:t>
            </w:r>
          </w:p>
        </w:tc>
        <w:tc>
          <w:tcPr>
            <w:tcW w:w="3830" w:type="dxa"/>
            <w:shd w:val="clear" w:color="000000" w:fill="FFFFFF"/>
            <w:noWrap/>
            <w:tcMar>
              <w:top w:w="15" w:type="dxa"/>
              <w:left w:w="15" w:type="dxa"/>
              <w:bottom w:w="0" w:type="dxa"/>
              <w:right w:w="15" w:type="dxa"/>
            </w:tcMar>
            <w:vAlign w:val="center"/>
          </w:tcPr>
          <w:p w:rsidR="002872A0" w:rsidRDefault="00000000">
            <w:pPr>
              <w:rPr>
                <w:rFonts w:ascii="仿宋_GB2312" w:eastAsia="仿宋_GB2312" w:hAnsi="仿宋_GB2312" w:cs="仿宋_GB2312" w:hint="eastAsia"/>
                <w:sz w:val="24"/>
                <w:szCs w:val="24"/>
              </w:rPr>
            </w:pPr>
            <w:r>
              <w:rPr>
                <w:rFonts w:ascii="仿宋_GB2312" w:eastAsia="仿宋_GB2312" w:hAnsi="仿宋_GB2312" w:cs="仿宋_GB2312" w:hint="eastAsia"/>
              </w:rPr>
              <w:t>城乡社区支出</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3519.69</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3519.69</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r>
      <w:tr w:rsidR="002872A0">
        <w:trPr>
          <w:trHeight w:val="525"/>
          <w:jc w:val="center"/>
        </w:trPr>
        <w:tc>
          <w:tcPr>
            <w:tcW w:w="1219" w:type="dxa"/>
            <w:shd w:val="clear" w:color="000000" w:fill="FFFFFF"/>
            <w:noWrap/>
            <w:tcMar>
              <w:top w:w="15" w:type="dxa"/>
              <w:left w:w="15" w:type="dxa"/>
              <w:bottom w:w="0" w:type="dxa"/>
              <w:right w:w="15" w:type="dxa"/>
            </w:tcMar>
            <w:vAlign w:val="center"/>
          </w:tcPr>
          <w:p w:rsidR="002872A0" w:rsidRDefault="00000000">
            <w:pPr>
              <w:rPr>
                <w:rFonts w:ascii="仿宋_GB2312" w:eastAsia="仿宋_GB2312" w:hAnsi="仿宋_GB2312" w:cs="仿宋_GB2312" w:hint="eastAsia"/>
                <w:sz w:val="24"/>
                <w:szCs w:val="24"/>
              </w:rPr>
            </w:pPr>
            <w:r>
              <w:rPr>
                <w:rFonts w:ascii="仿宋_GB2312" w:eastAsia="仿宋_GB2312" w:hAnsi="仿宋_GB2312" w:cs="仿宋_GB2312" w:hint="eastAsia"/>
              </w:rPr>
              <w:t>21208</w:t>
            </w:r>
          </w:p>
        </w:tc>
        <w:tc>
          <w:tcPr>
            <w:tcW w:w="3830" w:type="dxa"/>
            <w:shd w:val="clear" w:color="000000" w:fill="FFFFFF"/>
            <w:noWrap/>
            <w:tcMar>
              <w:top w:w="15" w:type="dxa"/>
              <w:left w:w="15" w:type="dxa"/>
              <w:bottom w:w="0" w:type="dxa"/>
              <w:right w:w="15" w:type="dxa"/>
            </w:tcMar>
            <w:vAlign w:val="center"/>
          </w:tcPr>
          <w:p w:rsidR="002872A0" w:rsidRDefault="00000000">
            <w:pPr>
              <w:ind w:firstLineChars="100" w:firstLine="210"/>
              <w:rPr>
                <w:rFonts w:ascii="仿宋_GB2312" w:eastAsia="仿宋_GB2312" w:hAnsi="仿宋_GB2312" w:cs="仿宋_GB2312" w:hint="eastAsia"/>
                <w:sz w:val="24"/>
                <w:szCs w:val="24"/>
              </w:rPr>
            </w:pPr>
            <w:r>
              <w:rPr>
                <w:rFonts w:ascii="仿宋_GB2312" w:eastAsia="仿宋_GB2312" w:hAnsi="仿宋_GB2312" w:cs="仿宋_GB2312" w:hint="eastAsia"/>
              </w:rPr>
              <w:t>国有土地使用权出让收入安排的支出</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3519.69</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3519.69</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0.00</w:t>
            </w:r>
          </w:p>
        </w:tc>
      </w:tr>
      <w:tr w:rsidR="002872A0">
        <w:trPr>
          <w:trHeight w:val="450"/>
          <w:jc w:val="center"/>
        </w:trPr>
        <w:tc>
          <w:tcPr>
            <w:tcW w:w="1219" w:type="dxa"/>
            <w:shd w:val="clear" w:color="000000" w:fill="FFFFFF"/>
            <w:noWrap/>
            <w:tcMar>
              <w:top w:w="15" w:type="dxa"/>
              <w:left w:w="15" w:type="dxa"/>
              <w:bottom w:w="0" w:type="dxa"/>
              <w:right w:w="15" w:type="dxa"/>
            </w:tcMar>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2120802</w:t>
            </w:r>
          </w:p>
        </w:tc>
        <w:tc>
          <w:tcPr>
            <w:tcW w:w="3830" w:type="dxa"/>
            <w:shd w:val="clear" w:color="000000" w:fill="FFFFFF"/>
            <w:noWrap/>
            <w:tcMar>
              <w:top w:w="15" w:type="dxa"/>
              <w:left w:w="15" w:type="dxa"/>
              <w:bottom w:w="0" w:type="dxa"/>
              <w:right w:w="15" w:type="dxa"/>
            </w:tcMar>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土地开发支出</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66.51</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66.51</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545"/>
          <w:jc w:val="center"/>
        </w:trPr>
        <w:tc>
          <w:tcPr>
            <w:tcW w:w="1219" w:type="dxa"/>
            <w:shd w:val="clear" w:color="000000" w:fill="FFFFFF"/>
            <w:noWrap/>
            <w:tcMar>
              <w:top w:w="15" w:type="dxa"/>
              <w:left w:w="15" w:type="dxa"/>
              <w:bottom w:w="0" w:type="dxa"/>
              <w:right w:w="15" w:type="dxa"/>
            </w:tcMar>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2120803</w:t>
            </w:r>
          </w:p>
        </w:tc>
        <w:tc>
          <w:tcPr>
            <w:tcW w:w="3830" w:type="dxa"/>
            <w:shd w:val="clear" w:color="000000" w:fill="FFFFFF"/>
            <w:noWrap/>
            <w:tcMar>
              <w:top w:w="15" w:type="dxa"/>
              <w:left w:w="15" w:type="dxa"/>
              <w:bottom w:w="0" w:type="dxa"/>
              <w:right w:w="15" w:type="dxa"/>
            </w:tcMar>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城市建设支出</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290.00</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290.00</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585"/>
          <w:jc w:val="center"/>
        </w:trPr>
        <w:tc>
          <w:tcPr>
            <w:tcW w:w="1219" w:type="dxa"/>
            <w:shd w:val="clear" w:color="000000" w:fill="FFFFFF"/>
            <w:noWrap/>
            <w:tcMar>
              <w:top w:w="15" w:type="dxa"/>
              <w:left w:w="15" w:type="dxa"/>
              <w:bottom w:w="0" w:type="dxa"/>
              <w:right w:w="15" w:type="dxa"/>
            </w:tcMar>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lastRenderedPageBreak/>
              <w:t>212814</w:t>
            </w:r>
          </w:p>
        </w:tc>
        <w:tc>
          <w:tcPr>
            <w:tcW w:w="3830" w:type="dxa"/>
            <w:shd w:val="clear" w:color="000000" w:fill="FFFFFF"/>
            <w:noWrap/>
            <w:tcMar>
              <w:top w:w="15" w:type="dxa"/>
              <w:left w:w="15" w:type="dxa"/>
              <w:bottom w:w="0" w:type="dxa"/>
              <w:right w:w="15" w:type="dxa"/>
            </w:tcMar>
            <w:vAlign w:val="center"/>
          </w:tcPr>
          <w:p w:rsidR="002872A0" w:rsidRDefault="00000000">
            <w:pPr>
              <w:ind w:firstLineChars="100" w:firstLine="210"/>
              <w:rPr>
                <w:rFonts w:ascii="仿宋_GB2312" w:eastAsia="仿宋_GB2312" w:hAnsi="仿宋_GB2312" w:cs="仿宋_GB2312" w:hint="eastAsia"/>
              </w:rPr>
            </w:pPr>
            <w:r>
              <w:rPr>
                <w:rFonts w:ascii="仿宋_GB2312" w:eastAsia="仿宋_GB2312" w:hAnsi="仿宋_GB2312" w:cs="仿宋_GB2312" w:hint="eastAsia"/>
              </w:rPr>
              <w:t>农业生产发展支出</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3163.18</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3163.18</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595"/>
          <w:jc w:val="center"/>
        </w:trPr>
        <w:tc>
          <w:tcPr>
            <w:tcW w:w="1219" w:type="dxa"/>
            <w:shd w:val="clear" w:color="000000" w:fill="FFFFFF"/>
            <w:noWrap/>
            <w:tcMar>
              <w:top w:w="15" w:type="dxa"/>
              <w:left w:w="15" w:type="dxa"/>
              <w:bottom w:w="0" w:type="dxa"/>
              <w:right w:w="15" w:type="dxa"/>
            </w:tcMar>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213</w:t>
            </w:r>
          </w:p>
        </w:tc>
        <w:tc>
          <w:tcPr>
            <w:tcW w:w="3830" w:type="dxa"/>
            <w:shd w:val="clear" w:color="000000" w:fill="FFFFFF"/>
            <w:noWrap/>
            <w:tcMar>
              <w:top w:w="15" w:type="dxa"/>
              <w:left w:w="15" w:type="dxa"/>
              <w:bottom w:w="0" w:type="dxa"/>
              <w:right w:w="15" w:type="dxa"/>
            </w:tcMar>
            <w:vAlign w:val="center"/>
          </w:tcPr>
          <w:p w:rsidR="002872A0" w:rsidRDefault="00000000">
            <w:pPr>
              <w:rPr>
                <w:rFonts w:ascii="仿宋_GB2312" w:eastAsia="仿宋_GB2312" w:hAnsi="仿宋_GB2312" w:cs="仿宋_GB2312" w:hint="eastAsia"/>
              </w:rPr>
            </w:pPr>
            <w:r>
              <w:rPr>
                <w:rFonts w:ascii="仿宋_GB2312" w:eastAsia="仿宋_GB2312" w:hAnsi="仿宋_GB2312" w:cs="仿宋_GB2312" w:hint="eastAsia"/>
              </w:rPr>
              <w:t>农林水支出</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1556.89</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1556.89</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525"/>
          <w:jc w:val="center"/>
        </w:trPr>
        <w:tc>
          <w:tcPr>
            <w:tcW w:w="1219" w:type="dxa"/>
            <w:shd w:val="clear" w:color="000000" w:fill="FFFFFF"/>
            <w:noWrap/>
            <w:tcMar>
              <w:top w:w="15" w:type="dxa"/>
              <w:left w:w="15" w:type="dxa"/>
              <w:bottom w:w="0" w:type="dxa"/>
              <w:right w:w="15" w:type="dxa"/>
            </w:tcMar>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21301</w:t>
            </w:r>
          </w:p>
        </w:tc>
        <w:tc>
          <w:tcPr>
            <w:tcW w:w="3830" w:type="dxa"/>
            <w:shd w:val="clear" w:color="000000" w:fill="FFFFFF"/>
            <w:noWrap/>
            <w:tcMar>
              <w:top w:w="15" w:type="dxa"/>
              <w:left w:w="15" w:type="dxa"/>
              <w:bottom w:w="0" w:type="dxa"/>
              <w:right w:w="15" w:type="dxa"/>
            </w:tcMar>
            <w:vAlign w:val="center"/>
          </w:tcPr>
          <w:p w:rsidR="002872A0" w:rsidRDefault="00000000">
            <w:pPr>
              <w:ind w:firstLineChars="100" w:firstLine="210"/>
              <w:rPr>
                <w:rFonts w:ascii="仿宋_GB2312" w:eastAsia="仿宋_GB2312" w:hAnsi="仿宋_GB2312" w:cs="仿宋_GB2312" w:hint="eastAsia"/>
              </w:rPr>
            </w:pPr>
            <w:r>
              <w:rPr>
                <w:rFonts w:ascii="仿宋_GB2312" w:eastAsia="仿宋_GB2312" w:hAnsi="仿宋_GB2312" w:cs="仿宋_GB2312" w:hint="eastAsia"/>
              </w:rPr>
              <w:t>农业农村</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94.66</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94.66</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545"/>
          <w:jc w:val="center"/>
        </w:trPr>
        <w:tc>
          <w:tcPr>
            <w:tcW w:w="1219" w:type="dxa"/>
            <w:shd w:val="clear" w:color="000000" w:fill="FFFFFF"/>
            <w:noWrap/>
            <w:tcMar>
              <w:top w:w="15" w:type="dxa"/>
              <w:left w:w="15" w:type="dxa"/>
              <w:bottom w:w="0" w:type="dxa"/>
              <w:right w:w="15" w:type="dxa"/>
            </w:tcMar>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2130101</w:t>
            </w:r>
          </w:p>
        </w:tc>
        <w:tc>
          <w:tcPr>
            <w:tcW w:w="3830" w:type="dxa"/>
            <w:shd w:val="clear" w:color="000000" w:fill="FFFFFF"/>
            <w:noWrap/>
            <w:tcMar>
              <w:top w:w="15" w:type="dxa"/>
              <w:left w:w="15" w:type="dxa"/>
              <w:bottom w:w="0" w:type="dxa"/>
              <w:right w:w="15" w:type="dxa"/>
            </w:tcMar>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行政运行</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4.78</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4.78</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515"/>
          <w:jc w:val="center"/>
        </w:trPr>
        <w:tc>
          <w:tcPr>
            <w:tcW w:w="1219" w:type="dxa"/>
            <w:shd w:val="clear" w:color="000000" w:fill="FFFFFF"/>
            <w:noWrap/>
            <w:tcMar>
              <w:top w:w="15" w:type="dxa"/>
              <w:left w:w="15" w:type="dxa"/>
              <w:bottom w:w="0" w:type="dxa"/>
              <w:right w:w="15" w:type="dxa"/>
            </w:tcMar>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2130104</w:t>
            </w:r>
          </w:p>
        </w:tc>
        <w:tc>
          <w:tcPr>
            <w:tcW w:w="3830" w:type="dxa"/>
            <w:noWrap/>
            <w:tcMar>
              <w:top w:w="15" w:type="dxa"/>
              <w:left w:w="15" w:type="dxa"/>
              <w:bottom w:w="0" w:type="dxa"/>
              <w:right w:w="15" w:type="dxa"/>
            </w:tcMar>
            <w:vAlign w:val="center"/>
          </w:tcPr>
          <w:p w:rsidR="002872A0" w:rsidRDefault="00000000">
            <w:pPr>
              <w:widowControl/>
              <w:ind w:firstLineChars="200" w:firstLine="420"/>
              <w:jc w:val="left"/>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rPr>
              <w:t>事业运行</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40.41</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40.41</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450"/>
          <w:jc w:val="center"/>
        </w:trPr>
        <w:tc>
          <w:tcPr>
            <w:tcW w:w="1219" w:type="dxa"/>
            <w:shd w:val="clear" w:color="000000" w:fill="FFFFFF"/>
            <w:noWrap/>
            <w:tcMar>
              <w:top w:w="15" w:type="dxa"/>
              <w:left w:w="15" w:type="dxa"/>
              <w:bottom w:w="0" w:type="dxa"/>
              <w:right w:w="15" w:type="dxa"/>
            </w:tcMar>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2130122</w:t>
            </w:r>
          </w:p>
        </w:tc>
        <w:tc>
          <w:tcPr>
            <w:tcW w:w="3830" w:type="dxa"/>
            <w:shd w:val="clear" w:color="000000" w:fill="FFFFFF"/>
            <w:noWrap/>
            <w:tcMar>
              <w:top w:w="15" w:type="dxa"/>
              <w:left w:w="15" w:type="dxa"/>
              <w:bottom w:w="0" w:type="dxa"/>
              <w:right w:w="15" w:type="dxa"/>
            </w:tcMar>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农业生产发展</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49.46</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49.46</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495"/>
          <w:jc w:val="center"/>
        </w:trPr>
        <w:tc>
          <w:tcPr>
            <w:tcW w:w="1219" w:type="dxa"/>
            <w:shd w:val="clear" w:color="000000" w:fill="FFFFFF"/>
            <w:noWrap/>
            <w:tcMar>
              <w:top w:w="15" w:type="dxa"/>
              <w:left w:w="15" w:type="dxa"/>
              <w:bottom w:w="0" w:type="dxa"/>
              <w:right w:w="15" w:type="dxa"/>
            </w:tcMar>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21307</w:t>
            </w:r>
          </w:p>
        </w:tc>
        <w:tc>
          <w:tcPr>
            <w:tcW w:w="3830" w:type="dxa"/>
            <w:shd w:val="clear" w:color="000000" w:fill="FFFFFF"/>
            <w:noWrap/>
            <w:tcMar>
              <w:top w:w="15" w:type="dxa"/>
              <w:left w:w="15" w:type="dxa"/>
              <w:bottom w:w="0" w:type="dxa"/>
              <w:right w:w="15" w:type="dxa"/>
            </w:tcMar>
            <w:vAlign w:val="center"/>
          </w:tcPr>
          <w:p w:rsidR="002872A0" w:rsidRDefault="00000000">
            <w:pPr>
              <w:ind w:firstLineChars="100" w:firstLine="210"/>
              <w:rPr>
                <w:rFonts w:ascii="仿宋_GB2312" w:eastAsia="仿宋_GB2312" w:hAnsi="仿宋_GB2312" w:cs="仿宋_GB2312" w:hint="eastAsia"/>
              </w:rPr>
            </w:pPr>
            <w:r>
              <w:rPr>
                <w:rFonts w:ascii="仿宋_GB2312" w:eastAsia="仿宋_GB2312" w:hAnsi="仿宋_GB2312" w:cs="仿宋_GB2312" w:hint="eastAsia"/>
              </w:rPr>
              <w:t>农村综合改革</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1275.91</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1275.91</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495"/>
          <w:jc w:val="center"/>
        </w:trPr>
        <w:tc>
          <w:tcPr>
            <w:tcW w:w="1219" w:type="dxa"/>
            <w:shd w:val="clear" w:color="000000" w:fill="FFFFFF"/>
            <w:noWrap/>
            <w:tcMar>
              <w:top w:w="15" w:type="dxa"/>
              <w:left w:w="15" w:type="dxa"/>
              <w:bottom w:w="0" w:type="dxa"/>
              <w:right w:w="15" w:type="dxa"/>
            </w:tcMar>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2130701</w:t>
            </w:r>
          </w:p>
        </w:tc>
        <w:tc>
          <w:tcPr>
            <w:tcW w:w="3830" w:type="dxa"/>
            <w:shd w:val="clear" w:color="000000" w:fill="FFFFFF"/>
            <w:noWrap/>
            <w:tcMar>
              <w:top w:w="15" w:type="dxa"/>
              <w:left w:w="15" w:type="dxa"/>
              <w:bottom w:w="0" w:type="dxa"/>
              <w:right w:w="15" w:type="dxa"/>
            </w:tcMar>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对村级公益事业建设的补助</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1275.91</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1275.91</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600"/>
          <w:jc w:val="center"/>
        </w:trPr>
        <w:tc>
          <w:tcPr>
            <w:tcW w:w="1219" w:type="dxa"/>
            <w:shd w:val="clear" w:color="000000" w:fill="FFFFFF"/>
            <w:noWrap/>
            <w:tcMar>
              <w:top w:w="15" w:type="dxa"/>
              <w:left w:w="15" w:type="dxa"/>
              <w:bottom w:w="0" w:type="dxa"/>
              <w:right w:w="15" w:type="dxa"/>
            </w:tcMar>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21399</w:t>
            </w:r>
          </w:p>
        </w:tc>
        <w:tc>
          <w:tcPr>
            <w:tcW w:w="3830" w:type="dxa"/>
            <w:shd w:val="clear" w:color="000000" w:fill="FFFFFF"/>
            <w:noWrap/>
            <w:tcMar>
              <w:top w:w="15" w:type="dxa"/>
              <w:left w:w="15" w:type="dxa"/>
              <w:bottom w:w="0" w:type="dxa"/>
              <w:right w:w="15" w:type="dxa"/>
            </w:tcMar>
            <w:vAlign w:val="center"/>
          </w:tcPr>
          <w:p w:rsidR="002872A0" w:rsidRDefault="00000000">
            <w:pPr>
              <w:ind w:firstLineChars="100" w:firstLine="210"/>
              <w:rPr>
                <w:rFonts w:ascii="仿宋_GB2312" w:eastAsia="仿宋_GB2312" w:hAnsi="仿宋_GB2312" w:cs="仿宋_GB2312" w:hint="eastAsia"/>
              </w:rPr>
            </w:pPr>
            <w:r>
              <w:rPr>
                <w:rFonts w:ascii="仿宋_GB2312" w:eastAsia="仿宋_GB2312" w:hAnsi="仿宋_GB2312" w:cs="仿宋_GB2312" w:hint="eastAsia"/>
              </w:rPr>
              <w:t>其他农林水支出</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186.33</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186.33</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610"/>
          <w:jc w:val="center"/>
        </w:trPr>
        <w:tc>
          <w:tcPr>
            <w:tcW w:w="1219" w:type="dxa"/>
            <w:shd w:val="clear" w:color="000000" w:fill="FFFFFF"/>
            <w:noWrap/>
            <w:tcMar>
              <w:top w:w="15" w:type="dxa"/>
              <w:left w:w="15" w:type="dxa"/>
              <w:bottom w:w="0" w:type="dxa"/>
              <w:right w:w="15" w:type="dxa"/>
            </w:tcMar>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2139999</w:t>
            </w:r>
          </w:p>
        </w:tc>
        <w:tc>
          <w:tcPr>
            <w:tcW w:w="3830" w:type="dxa"/>
            <w:shd w:val="clear" w:color="000000" w:fill="FFFFFF"/>
            <w:noWrap/>
            <w:tcMar>
              <w:top w:w="15" w:type="dxa"/>
              <w:left w:w="15" w:type="dxa"/>
              <w:bottom w:w="0" w:type="dxa"/>
              <w:right w:w="15" w:type="dxa"/>
            </w:tcMar>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其他农林水支出</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186.33</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186.33</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505"/>
          <w:jc w:val="center"/>
        </w:trPr>
        <w:tc>
          <w:tcPr>
            <w:tcW w:w="1219" w:type="dxa"/>
            <w:shd w:val="clear" w:color="000000" w:fill="FFFFFF"/>
            <w:noWrap/>
            <w:tcMar>
              <w:top w:w="15" w:type="dxa"/>
              <w:left w:w="15" w:type="dxa"/>
              <w:bottom w:w="0" w:type="dxa"/>
              <w:right w:w="15" w:type="dxa"/>
            </w:tcMar>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221</w:t>
            </w:r>
          </w:p>
        </w:tc>
        <w:tc>
          <w:tcPr>
            <w:tcW w:w="3830" w:type="dxa"/>
            <w:shd w:val="clear" w:color="000000" w:fill="FFFFFF"/>
            <w:noWrap/>
            <w:tcMar>
              <w:top w:w="15" w:type="dxa"/>
              <w:left w:w="15" w:type="dxa"/>
              <w:bottom w:w="0" w:type="dxa"/>
              <w:right w:w="15" w:type="dxa"/>
            </w:tcMar>
            <w:vAlign w:val="center"/>
          </w:tcPr>
          <w:p w:rsidR="002872A0" w:rsidRDefault="00000000">
            <w:pPr>
              <w:rPr>
                <w:rFonts w:ascii="仿宋_GB2312" w:eastAsia="仿宋_GB2312" w:hAnsi="仿宋_GB2312" w:cs="仿宋_GB2312" w:hint="eastAsia"/>
              </w:rPr>
            </w:pPr>
            <w:r>
              <w:rPr>
                <w:rFonts w:ascii="仿宋_GB2312" w:eastAsia="仿宋_GB2312" w:hAnsi="仿宋_GB2312" w:cs="仿宋_GB2312" w:hint="eastAsia"/>
              </w:rPr>
              <w:t>住房保障支出</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4.09</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4.09</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510"/>
          <w:jc w:val="center"/>
        </w:trPr>
        <w:tc>
          <w:tcPr>
            <w:tcW w:w="1219" w:type="dxa"/>
            <w:shd w:val="clear" w:color="000000" w:fill="FFFFFF"/>
            <w:noWrap/>
            <w:tcMar>
              <w:top w:w="15" w:type="dxa"/>
              <w:left w:w="15" w:type="dxa"/>
              <w:bottom w:w="0" w:type="dxa"/>
              <w:right w:w="15" w:type="dxa"/>
            </w:tcMar>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22102</w:t>
            </w:r>
          </w:p>
        </w:tc>
        <w:tc>
          <w:tcPr>
            <w:tcW w:w="3830" w:type="dxa"/>
            <w:shd w:val="clear" w:color="000000" w:fill="FFFFFF"/>
            <w:noWrap/>
            <w:tcMar>
              <w:top w:w="15" w:type="dxa"/>
              <w:left w:w="15" w:type="dxa"/>
              <w:bottom w:w="0" w:type="dxa"/>
              <w:right w:w="15" w:type="dxa"/>
            </w:tcMar>
            <w:vAlign w:val="center"/>
          </w:tcPr>
          <w:p w:rsidR="002872A0" w:rsidRDefault="00000000">
            <w:pPr>
              <w:ind w:firstLineChars="100" w:firstLine="210"/>
              <w:rPr>
                <w:rFonts w:ascii="仿宋_GB2312" w:eastAsia="仿宋_GB2312" w:hAnsi="仿宋_GB2312" w:cs="仿宋_GB2312" w:hint="eastAsia"/>
              </w:rPr>
            </w:pPr>
            <w:r>
              <w:rPr>
                <w:rFonts w:ascii="仿宋_GB2312" w:eastAsia="仿宋_GB2312" w:hAnsi="仿宋_GB2312" w:cs="仿宋_GB2312" w:hint="eastAsia"/>
              </w:rPr>
              <w:t>住房改革支出</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4.09</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4.09</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600"/>
          <w:jc w:val="center"/>
        </w:trPr>
        <w:tc>
          <w:tcPr>
            <w:tcW w:w="1219" w:type="dxa"/>
            <w:shd w:val="clear" w:color="000000" w:fill="FFFFFF"/>
            <w:noWrap/>
            <w:tcMar>
              <w:top w:w="15" w:type="dxa"/>
              <w:left w:w="15" w:type="dxa"/>
              <w:bottom w:w="0" w:type="dxa"/>
              <w:right w:w="15" w:type="dxa"/>
            </w:tcMar>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2210201</w:t>
            </w:r>
          </w:p>
        </w:tc>
        <w:tc>
          <w:tcPr>
            <w:tcW w:w="3830" w:type="dxa"/>
            <w:noWrap/>
            <w:tcMar>
              <w:top w:w="15" w:type="dxa"/>
              <w:left w:w="15" w:type="dxa"/>
              <w:bottom w:w="0" w:type="dxa"/>
              <w:right w:w="15" w:type="dxa"/>
            </w:tcMar>
            <w:vAlign w:val="center"/>
          </w:tcPr>
          <w:p w:rsidR="002872A0" w:rsidRDefault="00000000">
            <w:pPr>
              <w:ind w:firstLineChars="200" w:firstLine="420"/>
              <w:rPr>
                <w:rFonts w:ascii="仿宋_GB2312" w:eastAsia="仿宋_GB2312" w:hAnsi="仿宋_GB2312" w:cs="仿宋_GB2312" w:hint="eastAsia"/>
                <w:color w:val="000000"/>
                <w:sz w:val="22"/>
              </w:rPr>
            </w:pPr>
            <w:r>
              <w:rPr>
                <w:rFonts w:ascii="仿宋_GB2312" w:eastAsia="仿宋_GB2312" w:hAnsi="仿宋_GB2312" w:cs="仿宋_GB2312" w:hint="eastAsia"/>
              </w:rPr>
              <w:t>住房公积金</w:t>
            </w:r>
          </w:p>
        </w:tc>
        <w:tc>
          <w:tcPr>
            <w:tcW w:w="14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4.09</w:t>
            </w:r>
          </w:p>
        </w:tc>
        <w:tc>
          <w:tcPr>
            <w:tcW w:w="156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4.09</w:t>
            </w:r>
          </w:p>
        </w:tc>
        <w:tc>
          <w:tcPr>
            <w:tcW w:w="149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12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1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740"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077" w:type="dxa"/>
            <w:noWrap/>
            <w:tcMar>
              <w:top w:w="15" w:type="dxa"/>
              <w:left w:w="15" w:type="dxa"/>
              <w:bottom w:w="0" w:type="dxa"/>
              <w:right w:w="15" w:type="dxa"/>
            </w:tcMar>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bl>
    <w:p w:rsidR="002872A0" w:rsidRDefault="00000000">
      <w:pPr>
        <w:spacing w:before="120"/>
        <w:rPr>
          <w:rFonts w:ascii="Times New Roman" w:eastAsia="仿宋_GB2312" w:hAnsi="Times New Roman" w:cs="Times New Roman"/>
          <w:sz w:val="24"/>
          <w:szCs w:val="24"/>
        </w:rPr>
      </w:pPr>
      <w:r>
        <w:rPr>
          <w:rFonts w:ascii="仿宋_GB2312" w:eastAsia="仿宋_GB2312" w:hAnsi="仿宋_GB2312" w:cs="仿宋_GB2312" w:hint="eastAsia"/>
        </w:rPr>
        <w:t>注</w:t>
      </w:r>
      <w:r>
        <w:rPr>
          <w:rFonts w:ascii="Times New Roman" w:eastAsia="仿宋_GB2312" w:hAnsi="Times New Roman" w:cs="Times New Roman"/>
        </w:rPr>
        <w:t>：本表反映部门本年度取得的各项收入情况。</w:t>
      </w:r>
    </w:p>
    <w:p w:rsidR="002872A0"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2872A0" w:rsidRDefault="002872A0">
      <w:pPr>
        <w:widowControl/>
        <w:jc w:val="center"/>
        <w:textAlignment w:val="center"/>
        <w:rPr>
          <w:rFonts w:ascii="Times New Roman" w:eastAsia="黑体" w:hAnsi="Times New Roman" w:cs="Times New Roman"/>
          <w:color w:val="000000"/>
          <w:kern w:val="0"/>
          <w:sz w:val="32"/>
          <w:szCs w:val="32"/>
          <w:lang w:bidi="ar"/>
        </w:rPr>
      </w:pPr>
    </w:p>
    <w:p w:rsidR="002872A0"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rsidR="002872A0"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2872A0"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lang w:bidi="ar"/>
        </w:rPr>
        <w:t>祁阳现代农业产业园区管理委员会</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color w:val="000000"/>
          <w:kern w:val="0"/>
          <w:sz w:val="20"/>
          <w:szCs w:val="20"/>
        </w:rPr>
        <w:t>单位：万元</w:t>
      </w:r>
    </w:p>
    <w:tbl>
      <w:tblPr>
        <w:tblW w:w="4996" w:type="pct"/>
        <w:jc w:val="center"/>
        <w:tblLayout w:type="fixed"/>
        <w:tblLook w:val="04A0" w:firstRow="1" w:lastRow="0" w:firstColumn="1" w:lastColumn="0" w:noHBand="0" w:noVBand="1"/>
      </w:tblPr>
      <w:tblGrid>
        <w:gridCol w:w="1371"/>
        <w:gridCol w:w="4008"/>
        <w:gridCol w:w="1712"/>
        <w:gridCol w:w="1226"/>
        <w:gridCol w:w="1197"/>
        <w:gridCol w:w="1419"/>
        <w:gridCol w:w="1307"/>
        <w:gridCol w:w="1969"/>
      </w:tblGrid>
      <w:tr w:rsidR="002872A0">
        <w:trPr>
          <w:trHeight w:val="595"/>
          <w:jc w:val="center"/>
        </w:trPr>
        <w:tc>
          <w:tcPr>
            <w:tcW w:w="189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72A0"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60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872A0"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3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872A0"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2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872A0"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49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872A0"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872A0"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69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872A0"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2872A0">
        <w:trPr>
          <w:trHeight w:hRule="exact" w:val="312"/>
          <w:jc w:val="center"/>
        </w:trPr>
        <w:tc>
          <w:tcPr>
            <w:tcW w:w="4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872A0"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408" w:type="pct"/>
            <w:vMerge w:val="restart"/>
            <w:tcBorders>
              <w:top w:val="nil"/>
              <w:left w:val="single" w:sz="4" w:space="0" w:color="auto"/>
              <w:bottom w:val="single" w:sz="4" w:space="0" w:color="auto"/>
              <w:right w:val="single" w:sz="4" w:space="0" w:color="auto"/>
            </w:tcBorders>
            <w:shd w:val="clear" w:color="000000" w:fill="FFFFFF"/>
            <w:vAlign w:val="center"/>
          </w:tcPr>
          <w:p w:rsidR="002872A0"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601" w:type="pct"/>
            <w:vMerge/>
            <w:tcBorders>
              <w:top w:val="single" w:sz="4" w:space="0" w:color="auto"/>
              <w:left w:val="single" w:sz="4" w:space="0" w:color="auto"/>
              <w:bottom w:val="single" w:sz="4" w:space="0" w:color="auto"/>
              <w:right w:val="single" w:sz="4" w:space="0" w:color="auto"/>
            </w:tcBorders>
            <w:vAlign w:val="center"/>
          </w:tcPr>
          <w:p w:rsidR="002872A0" w:rsidRDefault="002872A0">
            <w:pPr>
              <w:widowControl/>
              <w:jc w:val="left"/>
              <w:rPr>
                <w:rFonts w:ascii="Times New Roman" w:eastAsia="仿宋_GB2312" w:hAnsi="Times New Roman" w:cs="Times New Roman"/>
                <w:b/>
                <w:bCs/>
                <w:kern w:val="0"/>
                <w:sz w:val="24"/>
                <w:szCs w:val="24"/>
              </w:rPr>
            </w:pPr>
          </w:p>
        </w:tc>
        <w:tc>
          <w:tcPr>
            <w:tcW w:w="431" w:type="pct"/>
            <w:vMerge/>
            <w:tcBorders>
              <w:top w:val="single" w:sz="4" w:space="0" w:color="auto"/>
              <w:left w:val="single" w:sz="4" w:space="0" w:color="auto"/>
              <w:bottom w:val="single" w:sz="4" w:space="0" w:color="auto"/>
              <w:right w:val="single" w:sz="4" w:space="0" w:color="auto"/>
            </w:tcBorders>
            <w:vAlign w:val="center"/>
          </w:tcPr>
          <w:p w:rsidR="002872A0" w:rsidRDefault="002872A0">
            <w:pPr>
              <w:widowControl/>
              <w:jc w:val="left"/>
              <w:rPr>
                <w:rFonts w:ascii="Times New Roman" w:eastAsia="仿宋_GB2312" w:hAnsi="Times New Roman" w:cs="Times New Roman"/>
                <w:b/>
                <w:bCs/>
                <w:kern w:val="0"/>
                <w:sz w:val="24"/>
                <w:szCs w:val="24"/>
              </w:rPr>
            </w:pPr>
          </w:p>
        </w:tc>
        <w:tc>
          <w:tcPr>
            <w:tcW w:w="421" w:type="pct"/>
            <w:vMerge/>
            <w:tcBorders>
              <w:top w:val="single" w:sz="4" w:space="0" w:color="auto"/>
              <w:left w:val="single" w:sz="4" w:space="0" w:color="auto"/>
              <w:bottom w:val="single" w:sz="4" w:space="0" w:color="auto"/>
              <w:right w:val="single" w:sz="4" w:space="0" w:color="auto"/>
            </w:tcBorders>
            <w:vAlign w:val="center"/>
          </w:tcPr>
          <w:p w:rsidR="002872A0" w:rsidRDefault="002872A0">
            <w:pPr>
              <w:widowControl/>
              <w:jc w:val="left"/>
              <w:rPr>
                <w:rFonts w:ascii="Times New Roman" w:eastAsia="仿宋_GB2312" w:hAnsi="Times New Roman" w:cs="Times New Roman"/>
                <w:b/>
                <w:bCs/>
                <w:kern w:val="0"/>
                <w:sz w:val="24"/>
                <w:szCs w:val="24"/>
              </w:rPr>
            </w:pPr>
          </w:p>
        </w:tc>
        <w:tc>
          <w:tcPr>
            <w:tcW w:w="499" w:type="pct"/>
            <w:vMerge/>
            <w:tcBorders>
              <w:top w:val="single" w:sz="4" w:space="0" w:color="auto"/>
              <w:left w:val="single" w:sz="4" w:space="0" w:color="auto"/>
              <w:bottom w:val="single" w:sz="4" w:space="0" w:color="auto"/>
              <w:right w:val="single" w:sz="4" w:space="0" w:color="auto"/>
            </w:tcBorders>
            <w:vAlign w:val="center"/>
          </w:tcPr>
          <w:p w:rsidR="002872A0" w:rsidRDefault="002872A0">
            <w:pPr>
              <w:widowControl/>
              <w:jc w:val="left"/>
              <w:rPr>
                <w:rFonts w:ascii="Times New Roman" w:eastAsia="仿宋_GB2312" w:hAnsi="Times New Roman" w:cs="Times New Roman"/>
                <w:b/>
                <w:bCs/>
                <w:kern w:val="0"/>
                <w:sz w:val="24"/>
                <w:szCs w:val="24"/>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2872A0" w:rsidRDefault="002872A0">
            <w:pPr>
              <w:widowControl/>
              <w:jc w:val="left"/>
              <w:rPr>
                <w:rFonts w:ascii="Times New Roman" w:eastAsia="仿宋_GB2312" w:hAnsi="Times New Roman" w:cs="Times New Roman"/>
                <w:b/>
                <w:bCs/>
                <w:kern w:val="0"/>
                <w:sz w:val="24"/>
                <w:szCs w:val="24"/>
              </w:rPr>
            </w:pPr>
          </w:p>
        </w:tc>
        <w:tc>
          <w:tcPr>
            <w:tcW w:w="692" w:type="pct"/>
            <w:vMerge/>
            <w:tcBorders>
              <w:top w:val="single" w:sz="4" w:space="0" w:color="auto"/>
              <w:left w:val="single" w:sz="4" w:space="0" w:color="auto"/>
              <w:bottom w:val="single" w:sz="4" w:space="0" w:color="auto"/>
              <w:right w:val="single" w:sz="4" w:space="0" w:color="auto"/>
            </w:tcBorders>
            <w:vAlign w:val="center"/>
          </w:tcPr>
          <w:p w:rsidR="002872A0" w:rsidRDefault="002872A0">
            <w:pPr>
              <w:widowControl/>
              <w:jc w:val="left"/>
              <w:rPr>
                <w:rFonts w:ascii="Times New Roman" w:eastAsia="仿宋_GB2312" w:hAnsi="Times New Roman" w:cs="Times New Roman"/>
                <w:b/>
                <w:bCs/>
                <w:kern w:val="0"/>
                <w:sz w:val="24"/>
                <w:szCs w:val="24"/>
              </w:rPr>
            </w:pPr>
          </w:p>
        </w:tc>
      </w:tr>
      <w:tr w:rsidR="002872A0">
        <w:trPr>
          <w:trHeight w:val="595"/>
          <w:jc w:val="center"/>
        </w:trPr>
        <w:tc>
          <w:tcPr>
            <w:tcW w:w="482" w:type="pct"/>
            <w:vMerge/>
            <w:tcBorders>
              <w:top w:val="single" w:sz="4" w:space="0" w:color="auto"/>
              <w:left w:val="single" w:sz="4" w:space="0" w:color="auto"/>
              <w:bottom w:val="single" w:sz="4" w:space="0" w:color="auto"/>
              <w:right w:val="single" w:sz="4" w:space="0" w:color="auto"/>
            </w:tcBorders>
            <w:vAlign w:val="center"/>
          </w:tcPr>
          <w:p w:rsidR="002872A0" w:rsidRDefault="002872A0">
            <w:pPr>
              <w:widowControl/>
              <w:jc w:val="left"/>
              <w:rPr>
                <w:rFonts w:ascii="Times New Roman" w:eastAsia="仿宋_GB2312" w:hAnsi="Times New Roman" w:cs="Times New Roman"/>
                <w:kern w:val="0"/>
                <w:sz w:val="24"/>
                <w:szCs w:val="24"/>
              </w:rPr>
            </w:pPr>
          </w:p>
        </w:tc>
        <w:tc>
          <w:tcPr>
            <w:tcW w:w="1408" w:type="pct"/>
            <w:vMerge/>
            <w:tcBorders>
              <w:top w:val="nil"/>
              <w:left w:val="single" w:sz="4" w:space="0" w:color="auto"/>
              <w:bottom w:val="single" w:sz="4" w:space="0" w:color="auto"/>
              <w:right w:val="single" w:sz="4" w:space="0" w:color="auto"/>
            </w:tcBorders>
            <w:vAlign w:val="center"/>
          </w:tcPr>
          <w:p w:rsidR="002872A0" w:rsidRDefault="002872A0">
            <w:pPr>
              <w:widowControl/>
              <w:jc w:val="left"/>
              <w:rPr>
                <w:rFonts w:ascii="Times New Roman" w:eastAsia="仿宋_GB2312" w:hAnsi="Times New Roman" w:cs="Times New Roman"/>
                <w:kern w:val="0"/>
                <w:sz w:val="24"/>
                <w:szCs w:val="24"/>
              </w:rPr>
            </w:pPr>
          </w:p>
        </w:tc>
        <w:tc>
          <w:tcPr>
            <w:tcW w:w="601" w:type="pct"/>
            <w:vMerge/>
            <w:tcBorders>
              <w:top w:val="single" w:sz="4" w:space="0" w:color="auto"/>
              <w:left w:val="single" w:sz="4" w:space="0" w:color="auto"/>
              <w:bottom w:val="single" w:sz="4" w:space="0" w:color="auto"/>
              <w:right w:val="single" w:sz="4" w:space="0" w:color="auto"/>
            </w:tcBorders>
            <w:vAlign w:val="center"/>
          </w:tcPr>
          <w:p w:rsidR="002872A0" w:rsidRDefault="002872A0">
            <w:pPr>
              <w:widowControl/>
              <w:jc w:val="left"/>
              <w:rPr>
                <w:rFonts w:ascii="Times New Roman" w:eastAsia="仿宋_GB2312" w:hAnsi="Times New Roman" w:cs="Times New Roman"/>
                <w:kern w:val="0"/>
                <w:sz w:val="24"/>
                <w:szCs w:val="24"/>
              </w:rPr>
            </w:pPr>
          </w:p>
        </w:tc>
        <w:tc>
          <w:tcPr>
            <w:tcW w:w="431" w:type="pct"/>
            <w:vMerge/>
            <w:tcBorders>
              <w:top w:val="single" w:sz="4" w:space="0" w:color="auto"/>
              <w:left w:val="single" w:sz="4" w:space="0" w:color="auto"/>
              <w:bottom w:val="single" w:sz="4" w:space="0" w:color="auto"/>
              <w:right w:val="single" w:sz="4" w:space="0" w:color="auto"/>
            </w:tcBorders>
            <w:vAlign w:val="center"/>
          </w:tcPr>
          <w:p w:rsidR="002872A0" w:rsidRDefault="002872A0">
            <w:pPr>
              <w:widowControl/>
              <w:jc w:val="left"/>
              <w:rPr>
                <w:rFonts w:ascii="Times New Roman" w:eastAsia="仿宋_GB2312" w:hAnsi="Times New Roman" w:cs="Times New Roman"/>
                <w:kern w:val="0"/>
                <w:sz w:val="24"/>
                <w:szCs w:val="24"/>
              </w:rPr>
            </w:pPr>
          </w:p>
        </w:tc>
        <w:tc>
          <w:tcPr>
            <w:tcW w:w="421" w:type="pct"/>
            <w:vMerge/>
            <w:tcBorders>
              <w:top w:val="single" w:sz="4" w:space="0" w:color="auto"/>
              <w:left w:val="single" w:sz="4" w:space="0" w:color="auto"/>
              <w:bottom w:val="single" w:sz="4" w:space="0" w:color="auto"/>
              <w:right w:val="single" w:sz="4" w:space="0" w:color="auto"/>
            </w:tcBorders>
            <w:vAlign w:val="center"/>
          </w:tcPr>
          <w:p w:rsidR="002872A0" w:rsidRDefault="002872A0">
            <w:pPr>
              <w:widowControl/>
              <w:jc w:val="left"/>
              <w:rPr>
                <w:rFonts w:ascii="Times New Roman" w:eastAsia="仿宋_GB2312" w:hAnsi="Times New Roman" w:cs="Times New Roman"/>
                <w:kern w:val="0"/>
                <w:sz w:val="24"/>
                <w:szCs w:val="24"/>
              </w:rPr>
            </w:pPr>
          </w:p>
        </w:tc>
        <w:tc>
          <w:tcPr>
            <w:tcW w:w="499" w:type="pct"/>
            <w:vMerge/>
            <w:tcBorders>
              <w:top w:val="single" w:sz="4" w:space="0" w:color="auto"/>
              <w:left w:val="single" w:sz="4" w:space="0" w:color="auto"/>
              <w:bottom w:val="single" w:sz="4" w:space="0" w:color="auto"/>
              <w:right w:val="single" w:sz="4" w:space="0" w:color="auto"/>
            </w:tcBorders>
            <w:vAlign w:val="center"/>
          </w:tcPr>
          <w:p w:rsidR="002872A0" w:rsidRDefault="002872A0">
            <w:pPr>
              <w:widowControl/>
              <w:jc w:val="left"/>
              <w:rPr>
                <w:rFonts w:ascii="Times New Roman" w:eastAsia="仿宋_GB2312" w:hAnsi="Times New Roman" w:cs="Times New Roman"/>
                <w:kern w:val="0"/>
                <w:sz w:val="24"/>
                <w:szCs w:val="24"/>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2872A0" w:rsidRDefault="002872A0">
            <w:pPr>
              <w:widowControl/>
              <w:jc w:val="left"/>
              <w:rPr>
                <w:rFonts w:ascii="Times New Roman" w:eastAsia="仿宋_GB2312" w:hAnsi="Times New Roman" w:cs="Times New Roman"/>
                <w:kern w:val="0"/>
                <w:sz w:val="24"/>
                <w:szCs w:val="24"/>
              </w:rPr>
            </w:pPr>
          </w:p>
        </w:tc>
        <w:tc>
          <w:tcPr>
            <w:tcW w:w="692" w:type="pct"/>
            <w:vMerge/>
            <w:tcBorders>
              <w:top w:val="single" w:sz="4" w:space="0" w:color="auto"/>
              <w:left w:val="single" w:sz="4" w:space="0" w:color="auto"/>
              <w:bottom w:val="single" w:sz="4" w:space="0" w:color="auto"/>
              <w:right w:val="single" w:sz="4" w:space="0" w:color="auto"/>
            </w:tcBorders>
            <w:vAlign w:val="center"/>
          </w:tcPr>
          <w:p w:rsidR="002872A0" w:rsidRDefault="002872A0">
            <w:pPr>
              <w:widowControl/>
              <w:jc w:val="left"/>
              <w:rPr>
                <w:rFonts w:ascii="Times New Roman" w:eastAsia="仿宋_GB2312" w:hAnsi="Times New Roman" w:cs="Times New Roman"/>
                <w:kern w:val="0"/>
                <w:sz w:val="24"/>
                <w:szCs w:val="24"/>
              </w:rPr>
            </w:pPr>
          </w:p>
        </w:tc>
      </w:tr>
      <w:tr w:rsidR="002872A0">
        <w:trPr>
          <w:trHeight w:val="425"/>
          <w:jc w:val="center"/>
        </w:trPr>
        <w:tc>
          <w:tcPr>
            <w:tcW w:w="189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601" w:type="pct"/>
            <w:tcBorders>
              <w:top w:val="nil"/>
              <w:left w:val="nil"/>
              <w:bottom w:val="single" w:sz="4" w:space="0" w:color="auto"/>
              <w:right w:val="single" w:sz="4" w:space="0" w:color="auto"/>
            </w:tcBorders>
            <w:shd w:val="clear" w:color="000000" w:fill="FFFFFF"/>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31" w:type="pct"/>
            <w:tcBorders>
              <w:top w:val="nil"/>
              <w:left w:val="nil"/>
              <w:bottom w:val="single" w:sz="4" w:space="0" w:color="auto"/>
              <w:right w:val="single" w:sz="4" w:space="0" w:color="auto"/>
            </w:tcBorders>
            <w:shd w:val="clear" w:color="000000" w:fill="FFFFFF"/>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21" w:type="pct"/>
            <w:tcBorders>
              <w:top w:val="nil"/>
              <w:left w:val="nil"/>
              <w:bottom w:val="single" w:sz="4" w:space="0" w:color="auto"/>
              <w:right w:val="single" w:sz="4" w:space="0" w:color="auto"/>
            </w:tcBorders>
            <w:shd w:val="clear" w:color="000000" w:fill="FFFFFF"/>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499" w:type="pct"/>
            <w:tcBorders>
              <w:top w:val="nil"/>
              <w:left w:val="nil"/>
              <w:bottom w:val="single" w:sz="4" w:space="0" w:color="auto"/>
              <w:right w:val="single" w:sz="4" w:space="0" w:color="auto"/>
            </w:tcBorders>
            <w:shd w:val="clear" w:color="000000" w:fill="FFFFFF"/>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60" w:type="pct"/>
            <w:tcBorders>
              <w:top w:val="nil"/>
              <w:left w:val="nil"/>
              <w:bottom w:val="single" w:sz="4" w:space="0" w:color="auto"/>
              <w:right w:val="single" w:sz="4" w:space="0" w:color="auto"/>
            </w:tcBorders>
            <w:shd w:val="clear" w:color="000000" w:fill="FFFFFF"/>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692" w:type="pct"/>
            <w:tcBorders>
              <w:top w:val="nil"/>
              <w:left w:val="nil"/>
              <w:bottom w:val="single" w:sz="4" w:space="0" w:color="auto"/>
              <w:right w:val="single" w:sz="4" w:space="0" w:color="auto"/>
            </w:tcBorders>
            <w:shd w:val="clear" w:color="000000" w:fill="FFFFFF"/>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2872A0">
        <w:trPr>
          <w:trHeight w:val="435"/>
          <w:jc w:val="center"/>
        </w:trPr>
        <w:tc>
          <w:tcPr>
            <w:tcW w:w="189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601" w:type="pct"/>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4"/>
                <w:szCs w:val="24"/>
              </w:rPr>
            </w:pPr>
            <w:r>
              <w:rPr>
                <w:rFonts w:ascii="仿宋_GB2312" w:eastAsia="仿宋_GB2312" w:hAnsi="仿宋_GB2312" w:cs="仿宋_GB2312" w:hint="eastAsia"/>
              </w:rPr>
              <w:t>5088.42</w:t>
            </w:r>
          </w:p>
        </w:tc>
        <w:tc>
          <w:tcPr>
            <w:tcW w:w="431" w:type="pct"/>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57.03</w:t>
            </w:r>
          </w:p>
        </w:tc>
        <w:tc>
          <w:tcPr>
            <w:tcW w:w="421" w:type="pct"/>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5031.39</w:t>
            </w:r>
          </w:p>
        </w:tc>
        <w:tc>
          <w:tcPr>
            <w:tcW w:w="499" w:type="pct"/>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47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 xml:space="preserve">　208</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rPr>
                <w:rFonts w:ascii="仿宋_GB2312" w:eastAsia="仿宋_GB2312" w:hAnsi="仿宋_GB2312" w:cs="仿宋_GB2312" w:hint="eastAsia"/>
                <w:sz w:val="24"/>
                <w:szCs w:val="24"/>
              </w:rPr>
            </w:pPr>
            <w:r>
              <w:rPr>
                <w:rFonts w:ascii="仿宋_GB2312" w:eastAsia="仿宋_GB2312" w:hAnsi="仿宋_GB2312" w:cs="仿宋_GB2312" w:hint="eastAsia"/>
              </w:rPr>
              <w:t>社会保障和就业支出</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5.46</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5.46</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 xml:space="preserve">　20805</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ind w:firstLineChars="100" w:firstLine="210"/>
              <w:rPr>
                <w:rFonts w:ascii="仿宋_GB2312" w:eastAsia="仿宋_GB2312" w:hAnsi="仿宋_GB2312" w:cs="仿宋_GB2312" w:hint="eastAsia"/>
              </w:rPr>
            </w:pPr>
            <w:r>
              <w:rPr>
                <w:rFonts w:ascii="仿宋_GB2312" w:eastAsia="仿宋_GB2312" w:hAnsi="仿宋_GB2312" w:cs="仿宋_GB2312" w:hint="eastAsia"/>
              </w:rPr>
              <w:t>行政事业单位养老支出</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5.46</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5.46</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 xml:space="preserve">　2080505</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机关事业单位基本养老保险缴费支出</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5.46</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5.46</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210</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rPr>
                <w:rFonts w:ascii="仿宋_GB2312" w:eastAsia="仿宋_GB2312" w:hAnsi="仿宋_GB2312" w:cs="仿宋_GB2312" w:hint="eastAsia"/>
                <w:sz w:val="24"/>
                <w:szCs w:val="24"/>
              </w:rPr>
            </w:pPr>
            <w:r>
              <w:rPr>
                <w:rFonts w:ascii="仿宋_GB2312" w:eastAsia="仿宋_GB2312" w:hAnsi="仿宋_GB2312" w:cs="仿宋_GB2312" w:hint="eastAsia"/>
              </w:rPr>
              <w:t>卫生健康支出</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2.29</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2.29</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 xml:space="preserve">　21011</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ind w:firstLineChars="100" w:firstLine="210"/>
              <w:rPr>
                <w:rFonts w:ascii="仿宋_GB2312" w:eastAsia="仿宋_GB2312" w:hAnsi="仿宋_GB2312" w:cs="仿宋_GB2312" w:hint="eastAsia"/>
                <w:sz w:val="24"/>
                <w:szCs w:val="24"/>
              </w:rPr>
            </w:pPr>
            <w:r>
              <w:rPr>
                <w:rFonts w:ascii="仿宋_GB2312" w:eastAsia="仿宋_GB2312" w:hAnsi="仿宋_GB2312" w:cs="仿宋_GB2312" w:hint="eastAsia"/>
              </w:rPr>
              <w:t>行政事业单位医疗</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2.29</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2.29</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 xml:space="preserve">　2101102</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rPr>
                <w:rFonts w:ascii="仿宋_GB2312" w:eastAsia="仿宋_GB2312" w:hAnsi="仿宋_GB2312" w:cs="仿宋_GB2312" w:hint="eastAsia"/>
                <w:sz w:val="24"/>
                <w:szCs w:val="24"/>
              </w:rPr>
            </w:pPr>
            <w:r>
              <w:rPr>
                <w:rFonts w:ascii="仿宋_GB2312" w:eastAsia="仿宋_GB2312" w:hAnsi="仿宋_GB2312" w:cs="仿宋_GB2312" w:hint="eastAsia"/>
              </w:rPr>
              <w:t xml:space="preserve">　 事业单位医疗</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2.29</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2.29</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 xml:space="preserve">　212</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rPr>
                <w:rFonts w:ascii="仿宋_GB2312" w:eastAsia="仿宋_GB2312" w:hAnsi="仿宋_GB2312" w:cs="仿宋_GB2312" w:hint="eastAsia"/>
                <w:sz w:val="24"/>
                <w:szCs w:val="24"/>
              </w:rPr>
            </w:pPr>
            <w:r>
              <w:rPr>
                <w:rFonts w:ascii="仿宋_GB2312" w:eastAsia="仿宋_GB2312" w:hAnsi="仿宋_GB2312" w:cs="仿宋_GB2312" w:hint="eastAsia"/>
              </w:rPr>
              <w:t>城乡社区支出</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3519.69</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3519.69</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21208</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ind w:firstLineChars="100" w:firstLine="210"/>
              <w:rPr>
                <w:rFonts w:ascii="仿宋_GB2312" w:eastAsia="仿宋_GB2312" w:hAnsi="仿宋_GB2312" w:cs="仿宋_GB2312" w:hint="eastAsia"/>
                <w:sz w:val="24"/>
                <w:szCs w:val="24"/>
              </w:rPr>
            </w:pPr>
            <w:r>
              <w:rPr>
                <w:rFonts w:ascii="仿宋_GB2312" w:eastAsia="仿宋_GB2312" w:hAnsi="仿宋_GB2312" w:cs="仿宋_GB2312" w:hint="eastAsia"/>
              </w:rPr>
              <w:t>国有土地使用权出让收入安排的支出</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3519.69</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rPr>
              <w:t>3519.69</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lastRenderedPageBreak/>
              <w:t>2120802</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土地开发支出</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66.51</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66.51</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2120803</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城市建设支出</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290.00</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290.00</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2120814</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ind w:firstLineChars="100" w:firstLine="210"/>
              <w:rPr>
                <w:rFonts w:ascii="仿宋_GB2312" w:eastAsia="仿宋_GB2312" w:hAnsi="仿宋_GB2312" w:cs="仿宋_GB2312" w:hint="eastAsia"/>
              </w:rPr>
            </w:pPr>
            <w:r>
              <w:rPr>
                <w:rFonts w:ascii="仿宋_GB2312" w:eastAsia="仿宋_GB2312" w:hAnsi="仿宋_GB2312" w:cs="仿宋_GB2312" w:hint="eastAsia"/>
              </w:rPr>
              <w:t>农业生产发展支出</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3163.18</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3163.18</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213</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rPr>
                <w:rFonts w:ascii="仿宋_GB2312" w:eastAsia="仿宋_GB2312" w:hAnsi="仿宋_GB2312" w:cs="仿宋_GB2312" w:hint="eastAsia"/>
              </w:rPr>
            </w:pPr>
            <w:r>
              <w:rPr>
                <w:rFonts w:ascii="仿宋_GB2312" w:eastAsia="仿宋_GB2312" w:hAnsi="仿宋_GB2312" w:cs="仿宋_GB2312" w:hint="eastAsia"/>
              </w:rPr>
              <w:t>农林水支出</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1556.89</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45.19</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1511.70</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21301</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ind w:firstLineChars="100" w:firstLine="210"/>
              <w:rPr>
                <w:rFonts w:ascii="仿宋_GB2312" w:eastAsia="仿宋_GB2312" w:hAnsi="仿宋_GB2312" w:cs="仿宋_GB2312" w:hint="eastAsia"/>
              </w:rPr>
            </w:pPr>
            <w:r>
              <w:rPr>
                <w:rFonts w:ascii="仿宋_GB2312" w:eastAsia="仿宋_GB2312" w:hAnsi="仿宋_GB2312" w:cs="仿宋_GB2312" w:hint="eastAsia"/>
              </w:rPr>
              <w:t>农业农村</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94.66</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45.19</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49.46</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2130101</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行政运行</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4.78</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4.78</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2130104</w:t>
            </w:r>
          </w:p>
        </w:tc>
        <w:tc>
          <w:tcPr>
            <w:tcW w:w="1408"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ind w:firstLineChars="200" w:firstLine="420"/>
              <w:jc w:val="left"/>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rPr>
              <w:t>事业运行</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40.41</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40.41</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2130122</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农业生产发展</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49.46</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49.46</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21307</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ind w:firstLineChars="100" w:firstLine="210"/>
              <w:rPr>
                <w:rFonts w:ascii="仿宋_GB2312" w:eastAsia="仿宋_GB2312" w:hAnsi="仿宋_GB2312" w:cs="仿宋_GB2312" w:hint="eastAsia"/>
              </w:rPr>
            </w:pPr>
            <w:r>
              <w:rPr>
                <w:rFonts w:ascii="仿宋_GB2312" w:eastAsia="仿宋_GB2312" w:hAnsi="仿宋_GB2312" w:cs="仿宋_GB2312" w:hint="eastAsia"/>
              </w:rPr>
              <w:t>农村综合改革</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1275.91</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1275.91</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2130701</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对村级公益事业建设的补助</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1275.91</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1275.91</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21399</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ind w:firstLineChars="100" w:firstLine="210"/>
              <w:rPr>
                <w:rFonts w:ascii="仿宋_GB2312" w:eastAsia="仿宋_GB2312" w:hAnsi="仿宋_GB2312" w:cs="仿宋_GB2312" w:hint="eastAsia"/>
              </w:rPr>
            </w:pPr>
            <w:r>
              <w:rPr>
                <w:rFonts w:ascii="仿宋_GB2312" w:eastAsia="仿宋_GB2312" w:hAnsi="仿宋_GB2312" w:cs="仿宋_GB2312" w:hint="eastAsia"/>
              </w:rPr>
              <w:t>其他农林水支出</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186.33</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186.33</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2139999</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其他农林水支出</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186.33</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186.33</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221</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rPr>
                <w:rFonts w:ascii="仿宋_GB2312" w:eastAsia="仿宋_GB2312" w:hAnsi="仿宋_GB2312" w:cs="仿宋_GB2312" w:hint="eastAsia"/>
              </w:rPr>
            </w:pPr>
            <w:r>
              <w:rPr>
                <w:rFonts w:ascii="仿宋_GB2312" w:eastAsia="仿宋_GB2312" w:hAnsi="仿宋_GB2312" w:cs="仿宋_GB2312" w:hint="eastAsia"/>
              </w:rPr>
              <w:t>住房保障支出</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4.09</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4.09</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22102</w:t>
            </w:r>
          </w:p>
        </w:tc>
        <w:tc>
          <w:tcPr>
            <w:tcW w:w="14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ind w:firstLineChars="100" w:firstLine="210"/>
              <w:rPr>
                <w:rFonts w:ascii="仿宋_GB2312" w:eastAsia="仿宋_GB2312" w:hAnsi="仿宋_GB2312" w:cs="仿宋_GB2312" w:hint="eastAsia"/>
              </w:rPr>
            </w:pPr>
            <w:r>
              <w:rPr>
                <w:rFonts w:ascii="仿宋_GB2312" w:eastAsia="仿宋_GB2312" w:hAnsi="仿宋_GB2312" w:cs="仿宋_GB2312" w:hint="eastAsia"/>
              </w:rPr>
              <w:t>住房改革支出</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4.09</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4.09</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r w:rsidR="002872A0">
        <w:trPr>
          <w:trHeight w:val="595"/>
          <w:jc w:val="center"/>
        </w:trPr>
        <w:tc>
          <w:tcPr>
            <w:tcW w:w="48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jc w:val="left"/>
              <w:rPr>
                <w:rFonts w:ascii="仿宋_GB2312" w:eastAsia="仿宋_GB2312" w:hAnsi="仿宋_GB2312" w:cs="仿宋_GB2312" w:hint="eastAsia"/>
              </w:rPr>
            </w:pPr>
            <w:r>
              <w:rPr>
                <w:rFonts w:ascii="仿宋_GB2312" w:eastAsia="仿宋_GB2312" w:hAnsi="仿宋_GB2312" w:cs="仿宋_GB2312" w:hint="eastAsia"/>
              </w:rPr>
              <w:t>2210201</w:t>
            </w:r>
          </w:p>
        </w:tc>
        <w:tc>
          <w:tcPr>
            <w:tcW w:w="1408" w:type="pct"/>
            <w:tcBorders>
              <w:top w:val="single" w:sz="4" w:space="0" w:color="auto"/>
              <w:left w:val="single" w:sz="4" w:space="0" w:color="auto"/>
              <w:bottom w:val="single" w:sz="4" w:space="0" w:color="auto"/>
              <w:right w:val="single" w:sz="4" w:space="0" w:color="auto"/>
            </w:tcBorders>
            <w:noWrap/>
            <w:vAlign w:val="center"/>
          </w:tcPr>
          <w:p w:rsidR="002872A0" w:rsidRDefault="00000000">
            <w:pPr>
              <w:ind w:firstLineChars="200" w:firstLine="420"/>
              <w:rPr>
                <w:rFonts w:ascii="仿宋_GB2312" w:eastAsia="仿宋_GB2312" w:hAnsi="仿宋_GB2312" w:cs="仿宋_GB2312" w:hint="eastAsia"/>
                <w:color w:val="000000"/>
                <w:sz w:val="22"/>
              </w:rPr>
            </w:pPr>
            <w:r>
              <w:rPr>
                <w:rFonts w:ascii="仿宋_GB2312" w:eastAsia="仿宋_GB2312" w:hAnsi="仿宋_GB2312" w:cs="仿宋_GB2312" w:hint="eastAsia"/>
              </w:rPr>
              <w:t>住房公积金</w:t>
            </w:r>
          </w:p>
        </w:tc>
        <w:tc>
          <w:tcPr>
            <w:tcW w:w="60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4.09</w:t>
            </w:r>
          </w:p>
        </w:tc>
        <w:tc>
          <w:tcPr>
            <w:tcW w:w="431" w:type="pct"/>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4.09</w:t>
            </w:r>
          </w:p>
        </w:tc>
        <w:tc>
          <w:tcPr>
            <w:tcW w:w="421"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99"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460"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c>
          <w:tcPr>
            <w:tcW w:w="692" w:type="pct"/>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仿宋_GB2312" w:eastAsia="仿宋_GB2312" w:hAnsi="仿宋_GB2312" w:cs="仿宋_GB2312" w:hint="eastAsia"/>
              </w:rPr>
              <w:t>0.00</w:t>
            </w:r>
          </w:p>
        </w:tc>
      </w:tr>
    </w:tbl>
    <w:p w:rsidR="002872A0"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2872A0"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lastRenderedPageBreak/>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2872A0" w:rsidRDefault="002872A0">
      <w:pPr>
        <w:widowControl/>
        <w:spacing w:line="400" w:lineRule="exact"/>
        <w:jc w:val="center"/>
        <w:textAlignment w:val="center"/>
        <w:rPr>
          <w:rFonts w:ascii="Times New Roman" w:eastAsia="黑体" w:hAnsi="Times New Roman" w:cs="Times New Roman"/>
          <w:color w:val="000000"/>
          <w:kern w:val="0"/>
          <w:sz w:val="32"/>
          <w:szCs w:val="32"/>
          <w:lang w:bidi="ar"/>
        </w:rPr>
      </w:pPr>
    </w:p>
    <w:p w:rsidR="002872A0"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财政拨款收入支出决算总表</w:t>
      </w:r>
    </w:p>
    <w:p w:rsidR="002872A0"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2872A0"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lang w:bidi="ar"/>
        </w:rPr>
        <w:t>祁阳现代农业产业园区管理委员会</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ayout w:type="fixed"/>
        <w:tblLook w:val="04A0" w:firstRow="1" w:lastRow="0" w:firstColumn="1" w:lastColumn="0" w:noHBand="0" w:noVBand="1"/>
      </w:tblPr>
      <w:tblGrid>
        <w:gridCol w:w="3516"/>
        <w:gridCol w:w="539"/>
        <w:gridCol w:w="1130"/>
        <w:gridCol w:w="3300"/>
        <w:gridCol w:w="475"/>
        <w:gridCol w:w="1115"/>
        <w:gridCol w:w="1230"/>
        <w:gridCol w:w="1316"/>
        <w:gridCol w:w="1599"/>
      </w:tblGrid>
      <w:tr w:rsidR="002872A0">
        <w:trPr>
          <w:trHeight w:val="402"/>
          <w:jc w:val="center"/>
        </w:trPr>
        <w:tc>
          <w:tcPr>
            <w:tcW w:w="518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035" w:type="dxa"/>
            <w:gridSpan w:val="6"/>
            <w:tcBorders>
              <w:top w:val="single" w:sz="4" w:space="0" w:color="auto"/>
              <w:left w:val="nil"/>
              <w:bottom w:val="single" w:sz="4" w:space="0" w:color="auto"/>
              <w:right w:val="single" w:sz="4" w:space="0" w:color="auto"/>
            </w:tcBorders>
            <w:shd w:val="clear" w:color="000000" w:fill="FFFFFF"/>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2872A0">
        <w:trPr>
          <w:trHeight w:val="630"/>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53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130"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3300"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11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230" w:type="dxa"/>
            <w:tcBorders>
              <w:top w:val="nil"/>
              <w:left w:val="nil"/>
              <w:bottom w:val="single" w:sz="4" w:space="0" w:color="auto"/>
              <w:right w:val="single" w:sz="4" w:space="0" w:color="auto"/>
            </w:tcBorders>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316" w:type="dxa"/>
            <w:tcBorders>
              <w:top w:val="nil"/>
              <w:left w:val="nil"/>
              <w:bottom w:val="single" w:sz="4" w:space="0" w:color="auto"/>
              <w:right w:val="single" w:sz="4" w:space="0" w:color="auto"/>
            </w:tcBorders>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599" w:type="dxa"/>
            <w:tcBorders>
              <w:top w:val="nil"/>
              <w:left w:val="nil"/>
              <w:bottom w:val="single" w:sz="4" w:space="0" w:color="auto"/>
              <w:right w:val="single" w:sz="4" w:space="0" w:color="auto"/>
            </w:tcBorders>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2872A0">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53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130"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3300"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11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230"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316"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59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2872A0">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53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1130"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1568.73　</w:t>
            </w:r>
          </w:p>
        </w:tc>
        <w:tc>
          <w:tcPr>
            <w:tcW w:w="330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33</w:t>
            </w:r>
          </w:p>
        </w:tc>
        <w:tc>
          <w:tcPr>
            <w:tcW w:w="1115"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230"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316"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599"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r>
      <w:tr w:rsidR="002872A0">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53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1130"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3519.69　</w:t>
            </w:r>
          </w:p>
        </w:tc>
        <w:tc>
          <w:tcPr>
            <w:tcW w:w="330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w:t>
            </w:r>
          </w:p>
        </w:tc>
        <w:tc>
          <w:tcPr>
            <w:tcW w:w="1115"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230"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316"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599"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r>
      <w:tr w:rsidR="002872A0">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53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1130"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330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35</w:t>
            </w:r>
          </w:p>
        </w:tc>
        <w:tc>
          <w:tcPr>
            <w:tcW w:w="1115"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230"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316"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599"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r>
      <w:tr w:rsidR="002872A0">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3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1130" w:type="dxa"/>
            <w:tcBorders>
              <w:top w:val="nil"/>
              <w:left w:val="nil"/>
              <w:bottom w:val="single" w:sz="4" w:space="0" w:color="auto"/>
              <w:right w:val="single" w:sz="4" w:space="0" w:color="auto"/>
            </w:tcBorders>
            <w:noWrap/>
            <w:vAlign w:val="center"/>
          </w:tcPr>
          <w:p w:rsidR="002872A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330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36</w:t>
            </w:r>
          </w:p>
        </w:tc>
        <w:tc>
          <w:tcPr>
            <w:tcW w:w="1115"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230"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316"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599"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r>
      <w:tr w:rsidR="002872A0">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3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1130" w:type="dxa"/>
            <w:tcBorders>
              <w:top w:val="nil"/>
              <w:left w:val="nil"/>
              <w:bottom w:val="single" w:sz="4" w:space="0" w:color="auto"/>
              <w:right w:val="single" w:sz="4" w:space="0" w:color="auto"/>
            </w:tcBorders>
            <w:noWrap/>
            <w:vAlign w:val="center"/>
          </w:tcPr>
          <w:p w:rsidR="002872A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330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37</w:t>
            </w:r>
          </w:p>
        </w:tc>
        <w:tc>
          <w:tcPr>
            <w:tcW w:w="1115"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230"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316"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599"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r>
      <w:tr w:rsidR="002872A0">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3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1130" w:type="dxa"/>
            <w:tcBorders>
              <w:top w:val="nil"/>
              <w:left w:val="nil"/>
              <w:bottom w:val="single" w:sz="4" w:space="0" w:color="auto"/>
              <w:right w:val="single" w:sz="4" w:space="0" w:color="auto"/>
            </w:tcBorders>
            <w:noWrap/>
            <w:vAlign w:val="center"/>
          </w:tcPr>
          <w:p w:rsidR="002872A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330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38</w:t>
            </w:r>
          </w:p>
        </w:tc>
        <w:tc>
          <w:tcPr>
            <w:tcW w:w="1115"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230"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316"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599"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r>
      <w:tr w:rsidR="002872A0">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3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1130" w:type="dxa"/>
            <w:tcBorders>
              <w:top w:val="nil"/>
              <w:left w:val="nil"/>
              <w:bottom w:val="single" w:sz="4" w:space="0" w:color="auto"/>
              <w:right w:val="single" w:sz="4" w:space="0" w:color="auto"/>
            </w:tcBorders>
            <w:noWrap/>
            <w:vAlign w:val="center"/>
          </w:tcPr>
          <w:p w:rsidR="002872A0"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3300" w:type="dxa"/>
            <w:tcBorders>
              <w:top w:val="nil"/>
              <w:left w:val="nil"/>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七、文化旅游体育与传媒支出</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39</w:t>
            </w:r>
          </w:p>
        </w:tc>
        <w:tc>
          <w:tcPr>
            <w:tcW w:w="1115"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230"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316"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599"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r>
      <w:tr w:rsidR="002872A0">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53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1130" w:type="dxa"/>
            <w:tcBorders>
              <w:top w:val="nil"/>
              <w:left w:val="nil"/>
              <w:bottom w:val="single" w:sz="4" w:space="0" w:color="auto"/>
              <w:right w:val="single" w:sz="4" w:space="0" w:color="auto"/>
            </w:tcBorders>
            <w:noWrap/>
            <w:vAlign w:val="center"/>
          </w:tcPr>
          <w:p w:rsidR="002872A0" w:rsidRDefault="002872A0">
            <w:pPr>
              <w:widowControl/>
              <w:jc w:val="right"/>
              <w:rPr>
                <w:rFonts w:ascii="Times New Roman" w:eastAsia="仿宋_GB2312" w:hAnsi="Times New Roman" w:cs="Times New Roman"/>
                <w:kern w:val="0"/>
                <w:sz w:val="22"/>
              </w:rPr>
            </w:pPr>
          </w:p>
        </w:tc>
        <w:tc>
          <w:tcPr>
            <w:tcW w:w="3300" w:type="dxa"/>
            <w:tcBorders>
              <w:top w:val="nil"/>
              <w:left w:val="nil"/>
              <w:bottom w:val="single" w:sz="4" w:space="0" w:color="auto"/>
              <w:right w:val="single" w:sz="4" w:space="0" w:color="auto"/>
            </w:tcBorders>
            <w:noWrap/>
            <w:vAlign w:val="center"/>
          </w:tcPr>
          <w:p w:rsidR="002872A0"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八、社会保障和就业支出</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40</w:t>
            </w:r>
          </w:p>
        </w:tc>
        <w:tc>
          <w:tcPr>
            <w:tcW w:w="1115"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5.46</w:t>
            </w:r>
          </w:p>
        </w:tc>
        <w:tc>
          <w:tcPr>
            <w:tcW w:w="1230"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5.46</w:t>
            </w:r>
          </w:p>
        </w:tc>
        <w:tc>
          <w:tcPr>
            <w:tcW w:w="1316"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599"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r>
      <w:tr w:rsidR="002872A0">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53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1130" w:type="dxa"/>
            <w:tcBorders>
              <w:top w:val="nil"/>
              <w:left w:val="nil"/>
              <w:bottom w:val="single" w:sz="4" w:space="0" w:color="auto"/>
              <w:right w:val="single" w:sz="4" w:space="0" w:color="auto"/>
            </w:tcBorders>
            <w:noWrap/>
            <w:vAlign w:val="center"/>
          </w:tcPr>
          <w:p w:rsidR="002872A0" w:rsidRDefault="002872A0">
            <w:pPr>
              <w:widowControl/>
              <w:jc w:val="right"/>
              <w:rPr>
                <w:rFonts w:ascii="Times New Roman" w:eastAsia="仿宋_GB2312" w:hAnsi="Times New Roman" w:cs="Times New Roman"/>
                <w:kern w:val="0"/>
                <w:sz w:val="22"/>
              </w:rPr>
            </w:pPr>
          </w:p>
        </w:tc>
        <w:tc>
          <w:tcPr>
            <w:tcW w:w="3300" w:type="dxa"/>
            <w:tcBorders>
              <w:top w:val="nil"/>
              <w:left w:val="nil"/>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九、卫生健康支出</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41</w:t>
            </w:r>
          </w:p>
        </w:tc>
        <w:tc>
          <w:tcPr>
            <w:tcW w:w="1115"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2.29</w:t>
            </w:r>
          </w:p>
        </w:tc>
        <w:tc>
          <w:tcPr>
            <w:tcW w:w="1230"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2.29</w:t>
            </w:r>
          </w:p>
        </w:tc>
        <w:tc>
          <w:tcPr>
            <w:tcW w:w="1316"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599"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r>
      <w:tr w:rsidR="002872A0">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53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1130" w:type="dxa"/>
            <w:tcBorders>
              <w:top w:val="nil"/>
              <w:left w:val="nil"/>
              <w:bottom w:val="single" w:sz="4" w:space="0" w:color="auto"/>
              <w:right w:val="single" w:sz="4" w:space="0" w:color="auto"/>
            </w:tcBorders>
            <w:noWrap/>
            <w:vAlign w:val="center"/>
          </w:tcPr>
          <w:p w:rsidR="002872A0" w:rsidRDefault="002872A0">
            <w:pPr>
              <w:widowControl/>
              <w:jc w:val="right"/>
              <w:rPr>
                <w:rFonts w:ascii="Times New Roman" w:eastAsia="仿宋_GB2312" w:hAnsi="Times New Roman" w:cs="Times New Roman"/>
                <w:kern w:val="0"/>
                <w:sz w:val="22"/>
              </w:rPr>
            </w:pPr>
          </w:p>
        </w:tc>
        <w:tc>
          <w:tcPr>
            <w:tcW w:w="3300" w:type="dxa"/>
            <w:tcBorders>
              <w:top w:val="nil"/>
              <w:left w:val="nil"/>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十、节能环保支出</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42</w:t>
            </w:r>
          </w:p>
        </w:tc>
        <w:tc>
          <w:tcPr>
            <w:tcW w:w="1115"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30"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316"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599" w:type="dxa"/>
            <w:tcBorders>
              <w:top w:val="nil"/>
              <w:left w:val="nil"/>
              <w:bottom w:val="single" w:sz="4" w:space="0" w:color="auto"/>
              <w:right w:val="single" w:sz="4" w:space="0" w:color="auto"/>
            </w:tcBorders>
            <w:noWrap/>
            <w:vAlign w:val="center"/>
          </w:tcPr>
          <w:p w:rsidR="002872A0" w:rsidRDefault="00000000">
            <w:pPr>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r>
      <w:tr w:rsidR="002872A0">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53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1130" w:type="dxa"/>
            <w:tcBorders>
              <w:top w:val="nil"/>
              <w:left w:val="nil"/>
              <w:bottom w:val="single" w:sz="4" w:space="0" w:color="auto"/>
              <w:right w:val="single" w:sz="4" w:space="0" w:color="auto"/>
            </w:tcBorders>
            <w:noWrap/>
            <w:vAlign w:val="center"/>
          </w:tcPr>
          <w:p w:rsidR="002872A0" w:rsidRDefault="002872A0">
            <w:pPr>
              <w:widowControl/>
              <w:jc w:val="right"/>
              <w:rPr>
                <w:rFonts w:ascii="Times New Roman" w:eastAsia="仿宋_GB2312" w:hAnsi="Times New Roman" w:cs="Times New Roman"/>
                <w:kern w:val="0"/>
                <w:sz w:val="22"/>
              </w:rPr>
            </w:pPr>
          </w:p>
        </w:tc>
        <w:tc>
          <w:tcPr>
            <w:tcW w:w="3300" w:type="dxa"/>
            <w:tcBorders>
              <w:top w:val="nil"/>
              <w:left w:val="nil"/>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十一、城乡社区支出</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43</w:t>
            </w:r>
          </w:p>
        </w:tc>
        <w:tc>
          <w:tcPr>
            <w:tcW w:w="1115"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3519.69</w:t>
            </w:r>
          </w:p>
        </w:tc>
        <w:tc>
          <w:tcPr>
            <w:tcW w:w="1230"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316"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3519.69</w:t>
            </w:r>
          </w:p>
        </w:tc>
        <w:tc>
          <w:tcPr>
            <w:tcW w:w="159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r>
      <w:tr w:rsidR="002872A0">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53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1130" w:type="dxa"/>
            <w:tcBorders>
              <w:top w:val="nil"/>
              <w:left w:val="nil"/>
              <w:bottom w:val="single" w:sz="4" w:space="0" w:color="auto"/>
              <w:right w:val="single" w:sz="4" w:space="0" w:color="auto"/>
            </w:tcBorders>
            <w:noWrap/>
            <w:vAlign w:val="center"/>
          </w:tcPr>
          <w:p w:rsidR="002872A0" w:rsidRDefault="002872A0">
            <w:pPr>
              <w:widowControl/>
              <w:jc w:val="right"/>
              <w:rPr>
                <w:rFonts w:ascii="Times New Roman" w:eastAsia="仿宋_GB2312" w:hAnsi="Times New Roman" w:cs="Times New Roman"/>
                <w:kern w:val="0"/>
                <w:sz w:val="22"/>
              </w:rPr>
            </w:pPr>
          </w:p>
        </w:tc>
        <w:tc>
          <w:tcPr>
            <w:tcW w:w="3300" w:type="dxa"/>
            <w:tcBorders>
              <w:top w:val="nil"/>
              <w:left w:val="nil"/>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十二、农林水支出</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44</w:t>
            </w:r>
          </w:p>
        </w:tc>
        <w:tc>
          <w:tcPr>
            <w:tcW w:w="1115"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1556.89</w:t>
            </w:r>
          </w:p>
        </w:tc>
        <w:tc>
          <w:tcPr>
            <w:tcW w:w="1230"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1556.89</w:t>
            </w:r>
          </w:p>
        </w:tc>
        <w:tc>
          <w:tcPr>
            <w:tcW w:w="1316"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59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r>
      <w:tr w:rsidR="002872A0">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53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1130" w:type="dxa"/>
            <w:tcBorders>
              <w:top w:val="nil"/>
              <w:left w:val="nil"/>
              <w:bottom w:val="single" w:sz="4" w:space="0" w:color="auto"/>
              <w:right w:val="single" w:sz="4" w:space="0" w:color="auto"/>
            </w:tcBorders>
            <w:noWrap/>
            <w:vAlign w:val="center"/>
          </w:tcPr>
          <w:p w:rsidR="002872A0" w:rsidRDefault="002872A0">
            <w:pPr>
              <w:widowControl/>
              <w:jc w:val="right"/>
              <w:rPr>
                <w:rFonts w:ascii="Times New Roman" w:eastAsia="仿宋_GB2312" w:hAnsi="Times New Roman" w:cs="Times New Roman"/>
                <w:kern w:val="0"/>
                <w:sz w:val="22"/>
              </w:rPr>
            </w:pPr>
          </w:p>
        </w:tc>
        <w:tc>
          <w:tcPr>
            <w:tcW w:w="3300" w:type="dxa"/>
            <w:tcBorders>
              <w:top w:val="nil"/>
              <w:left w:val="nil"/>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十三、交通运输支出</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45</w:t>
            </w:r>
          </w:p>
        </w:tc>
        <w:tc>
          <w:tcPr>
            <w:tcW w:w="111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230"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316"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59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r>
      <w:tr w:rsidR="002872A0">
        <w:trPr>
          <w:trHeight w:val="402"/>
          <w:jc w:val="center"/>
        </w:trPr>
        <w:tc>
          <w:tcPr>
            <w:tcW w:w="3516"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539"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1130"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right"/>
              <w:rPr>
                <w:rFonts w:ascii="Times New Roman" w:eastAsia="仿宋_GB2312" w:hAnsi="Times New Roman" w:cs="Times New Roman"/>
                <w:kern w:val="0"/>
                <w:sz w:val="22"/>
              </w:rPr>
            </w:pPr>
          </w:p>
        </w:tc>
        <w:tc>
          <w:tcPr>
            <w:tcW w:w="330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十四、资源勘探工业信息等支出</w:t>
            </w:r>
          </w:p>
        </w:tc>
        <w:tc>
          <w:tcPr>
            <w:tcW w:w="475"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46</w:t>
            </w:r>
          </w:p>
        </w:tc>
        <w:tc>
          <w:tcPr>
            <w:tcW w:w="1115"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23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316"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599"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r>
      <w:tr w:rsidR="002872A0">
        <w:trPr>
          <w:trHeight w:val="402"/>
          <w:jc w:val="center"/>
        </w:trPr>
        <w:tc>
          <w:tcPr>
            <w:tcW w:w="3516"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539"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1130"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right"/>
              <w:rPr>
                <w:rFonts w:ascii="Times New Roman" w:eastAsia="仿宋_GB2312" w:hAnsi="Times New Roman" w:cs="Times New Roman"/>
                <w:kern w:val="0"/>
                <w:sz w:val="22"/>
              </w:rPr>
            </w:pPr>
          </w:p>
        </w:tc>
        <w:tc>
          <w:tcPr>
            <w:tcW w:w="330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十五、商业服务业等支出</w:t>
            </w:r>
          </w:p>
        </w:tc>
        <w:tc>
          <w:tcPr>
            <w:tcW w:w="475"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w:t>
            </w:r>
          </w:p>
        </w:tc>
        <w:tc>
          <w:tcPr>
            <w:tcW w:w="1115"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23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316"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599"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r>
      <w:tr w:rsidR="002872A0">
        <w:trPr>
          <w:trHeight w:val="402"/>
          <w:jc w:val="center"/>
        </w:trPr>
        <w:tc>
          <w:tcPr>
            <w:tcW w:w="3516"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539"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1130"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right"/>
              <w:rPr>
                <w:rFonts w:ascii="Times New Roman" w:eastAsia="仿宋_GB2312" w:hAnsi="Times New Roman" w:cs="Times New Roman"/>
                <w:kern w:val="0"/>
                <w:sz w:val="22"/>
              </w:rPr>
            </w:pPr>
          </w:p>
        </w:tc>
        <w:tc>
          <w:tcPr>
            <w:tcW w:w="330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十六、金融支出</w:t>
            </w:r>
          </w:p>
        </w:tc>
        <w:tc>
          <w:tcPr>
            <w:tcW w:w="475"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48</w:t>
            </w:r>
          </w:p>
        </w:tc>
        <w:tc>
          <w:tcPr>
            <w:tcW w:w="1115"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23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316"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599"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r>
      <w:tr w:rsidR="002872A0">
        <w:trPr>
          <w:trHeight w:val="402"/>
          <w:jc w:val="center"/>
        </w:trPr>
        <w:tc>
          <w:tcPr>
            <w:tcW w:w="3516"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539"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1130"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right"/>
              <w:rPr>
                <w:rFonts w:ascii="Times New Roman" w:eastAsia="仿宋_GB2312" w:hAnsi="Times New Roman" w:cs="Times New Roman"/>
                <w:kern w:val="0"/>
                <w:sz w:val="22"/>
              </w:rPr>
            </w:pPr>
          </w:p>
        </w:tc>
        <w:tc>
          <w:tcPr>
            <w:tcW w:w="330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十七、援助其他地区支出</w:t>
            </w:r>
          </w:p>
        </w:tc>
        <w:tc>
          <w:tcPr>
            <w:tcW w:w="475"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49</w:t>
            </w:r>
          </w:p>
        </w:tc>
        <w:tc>
          <w:tcPr>
            <w:tcW w:w="1115"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23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316"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599"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r>
      <w:tr w:rsidR="002872A0">
        <w:trPr>
          <w:trHeight w:val="402"/>
          <w:jc w:val="center"/>
        </w:trPr>
        <w:tc>
          <w:tcPr>
            <w:tcW w:w="3516"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539"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1130"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right"/>
              <w:rPr>
                <w:rFonts w:ascii="Times New Roman" w:eastAsia="仿宋_GB2312" w:hAnsi="Times New Roman" w:cs="Times New Roman"/>
                <w:kern w:val="0"/>
                <w:sz w:val="22"/>
              </w:rPr>
            </w:pPr>
          </w:p>
        </w:tc>
        <w:tc>
          <w:tcPr>
            <w:tcW w:w="330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十八、自然资源海洋气象等支出</w:t>
            </w:r>
          </w:p>
        </w:tc>
        <w:tc>
          <w:tcPr>
            <w:tcW w:w="475"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w:t>
            </w:r>
          </w:p>
        </w:tc>
        <w:tc>
          <w:tcPr>
            <w:tcW w:w="1115"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23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316"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c>
          <w:tcPr>
            <w:tcW w:w="1599"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仿宋_GB2312" w:eastAsia="仿宋_GB2312" w:hAnsi="仿宋_GB2312" w:cs="仿宋_GB2312" w:hint="eastAsia"/>
              </w:rPr>
              <w:t>0.00</w:t>
            </w:r>
          </w:p>
        </w:tc>
      </w:tr>
      <w:tr w:rsidR="002872A0">
        <w:trPr>
          <w:trHeight w:val="402"/>
          <w:jc w:val="center"/>
        </w:trPr>
        <w:tc>
          <w:tcPr>
            <w:tcW w:w="3516"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539"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1130"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right"/>
              <w:rPr>
                <w:rFonts w:ascii="Times New Roman" w:eastAsia="仿宋_GB2312" w:hAnsi="Times New Roman" w:cs="Times New Roman"/>
                <w:kern w:val="0"/>
                <w:sz w:val="22"/>
              </w:rPr>
            </w:pPr>
          </w:p>
        </w:tc>
        <w:tc>
          <w:tcPr>
            <w:tcW w:w="330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十九、住房保障支出</w:t>
            </w:r>
          </w:p>
        </w:tc>
        <w:tc>
          <w:tcPr>
            <w:tcW w:w="475"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w:t>
            </w:r>
          </w:p>
        </w:tc>
        <w:tc>
          <w:tcPr>
            <w:tcW w:w="1115"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4.09</w:t>
            </w:r>
          </w:p>
        </w:tc>
        <w:tc>
          <w:tcPr>
            <w:tcW w:w="1230"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4.09</w:t>
            </w:r>
          </w:p>
        </w:tc>
        <w:tc>
          <w:tcPr>
            <w:tcW w:w="1316"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599"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402"/>
          <w:jc w:val="center"/>
        </w:trPr>
        <w:tc>
          <w:tcPr>
            <w:tcW w:w="3516"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539"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1130"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right"/>
              <w:rPr>
                <w:rFonts w:ascii="Times New Roman" w:eastAsia="仿宋_GB2312" w:hAnsi="Times New Roman" w:cs="Times New Roman"/>
                <w:kern w:val="0"/>
                <w:sz w:val="22"/>
              </w:rPr>
            </w:pPr>
          </w:p>
        </w:tc>
        <w:tc>
          <w:tcPr>
            <w:tcW w:w="330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二十、粮油物资储备支出</w:t>
            </w:r>
          </w:p>
        </w:tc>
        <w:tc>
          <w:tcPr>
            <w:tcW w:w="475"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52</w:t>
            </w:r>
          </w:p>
        </w:tc>
        <w:tc>
          <w:tcPr>
            <w:tcW w:w="1115"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30"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316"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599"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402"/>
          <w:jc w:val="center"/>
        </w:trPr>
        <w:tc>
          <w:tcPr>
            <w:tcW w:w="3516"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539"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1130"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right"/>
              <w:rPr>
                <w:rFonts w:ascii="Times New Roman" w:eastAsia="仿宋_GB2312" w:hAnsi="Times New Roman" w:cs="Times New Roman"/>
                <w:kern w:val="0"/>
                <w:sz w:val="22"/>
              </w:rPr>
            </w:pPr>
          </w:p>
        </w:tc>
        <w:tc>
          <w:tcPr>
            <w:tcW w:w="330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二十一、国有资本经营预算支出</w:t>
            </w:r>
          </w:p>
        </w:tc>
        <w:tc>
          <w:tcPr>
            <w:tcW w:w="475"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53</w:t>
            </w:r>
          </w:p>
        </w:tc>
        <w:tc>
          <w:tcPr>
            <w:tcW w:w="1115"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30"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316"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599"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402"/>
          <w:jc w:val="center"/>
        </w:trPr>
        <w:tc>
          <w:tcPr>
            <w:tcW w:w="3516"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539"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1130"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right"/>
              <w:rPr>
                <w:rFonts w:ascii="Times New Roman" w:eastAsia="仿宋_GB2312" w:hAnsi="Times New Roman" w:cs="Times New Roman"/>
                <w:kern w:val="0"/>
                <w:sz w:val="22"/>
              </w:rPr>
            </w:pPr>
          </w:p>
        </w:tc>
        <w:tc>
          <w:tcPr>
            <w:tcW w:w="330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二十二、灾害防治及应急管理支出</w:t>
            </w:r>
          </w:p>
        </w:tc>
        <w:tc>
          <w:tcPr>
            <w:tcW w:w="475"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54</w:t>
            </w:r>
          </w:p>
        </w:tc>
        <w:tc>
          <w:tcPr>
            <w:tcW w:w="1115"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30"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316"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599"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402"/>
          <w:jc w:val="center"/>
        </w:trPr>
        <w:tc>
          <w:tcPr>
            <w:tcW w:w="3516"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39"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113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330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二十三、其他支出</w:t>
            </w:r>
          </w:p>
        </w:tc>
        <w:tc>
          <w:tcPr>
            <w:tcW w:w="475"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55</w:t>
            </w:r>
          </w:p>
        </w:tc>
        <w:tc>
          <w:tcPr>
            <w:tcW w:w="1115"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30"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316"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599"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402"/>
          <w:jc w:val="center"/>
        </w:trPr>
        <w:tc>
          <w:tcPr>
            <w:tcW w:w="3516"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539"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1130"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330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二十四、债务还本支出</w:t>
            </w:r>
          </w:p>
        </w:tc>
        <w:tc>
          <w:tcPr>
            <w:tcW w:w="475"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56</w:t>
            </w:r>
          </w:p>
        </w:tc>
        <w:tc>
          <w:tcPr>
            <w:tcW w:w="1115"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30"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316"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599"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402"/>
          <w:jc w:val="center"/>
        </w:trPr>
        <w:tc>
          <w:tcPr>
            <w:tcW w:w="3516"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539"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1130"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330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二十五、债务付息支出</w:t>
            </w:r>
          </w:p>
        </w:tc>
        <w:tc>
          <w:tcPr>
            <w:tcW w:w="475"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57</w:t>
            </w:r>
          </w:p>
        </w:tc>
        <w:tc>
          <w:tcPr>
            <w:tcW w:w="1115"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30"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316"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599"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402"/>
          <w:jc w:val="center"/>
        </w:trPr>
        <w:tc>
          <w:tcPr>
            <w:tcW w:w="3516"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539"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1130" w:type="dxa"/>
            <w:tcBorders>
              <w:top w:val="single" w:sz="4" w:space="0" w:color="auto"/>
              <w:left w:val="single" w:sz="4" w:space="0" w:color="auto"/>
              <w:bottom w:val="single" w:sz="4" w:space="0" w:color="auto"/>
              <w:right w:val="single" w:sz="4" w:space="0" w:color="auto"/>
            </w:tcBorders>
            <w:noWrap/>
            <w:vAlign w:val="center"/>
          </w:tcPr>
          <w:p w:rsidR="002872A0" w:rsidRDefault="002872A0">
            <w:pPr>
              <w:widowControl/>
              <w:jc w:val="left"/>
              <w:rPr>
                <w:rFonts w:ascii="Times New Roman" w:eastAsia="仿宋_GB2312" w:hAnsi="Times New Roman" w:cs="Times New Roman"/>
                <w:kern w:val="0"/>
                <w:sz w:val="22"/>
              </w:rPr>
            </w:pPr>
          </w:p>
        </w:tc>
        <w:tc>
          <w:tcPr>
            <w:tcW w:w="3300"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二十六、抗疫特别国债安排的支出</w:t>
            </w:r>
          </w:p>
        </w:tc>
        <w:tc>
          <w:tcPr>
            <w:tcW w:w="475"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58</w:t>
            </w:r>
          </w:p>
        </w:tc>
        <w:tc>
          <w:tcPr>
            <w:tcW w:w="1115"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30"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316"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599" w:type="dxa"/>
            <w:tcBorders>
              <w:top w:val="single" w:sz="4" w:space="0" w:color="auto"/>
              <w:left w:val="single" w:sz="4" w:space="0" w:color="auto"/>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402"/>
          <w:jc w:val="center"/>
        </w:trPr>
        <w:tc>
          <w:tcPr>
            <w:tcW w:w="3516" w:type="dxa"/>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539" w:type="dxa"/>
            <w:tcBorders>
              <w:top w:val="single" w:sz="4" w:space="0" w:color="auto"/>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1130" w:type="dxa"/>
            <w:tcBorders>
              <w:top w:val="single" w:sz="4" w:space="0" w:color="auto"/>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5088.42　</w:t>
            </w:r>
          </w:p>
        </w:tc>
        <w:tc>
          <w:tcPr>
            <w:tcW w:w="3300" w:type="dxa"/>
            <w:tcBorders>
              <w:top w:val="single" w:sz="4" w:space="0" w:color="auto"/>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475" w:type="dxa"/>
            <w:tcBorders>
              <w:top w:val="single" w:sz="4" w:space="0" w:color="auto"/>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59</w:t>
            </w:r>
          </w:p>
        </w:tc>
        <w:tc>
          <w:tcPr>
            <w:tcW w:w="1115" w:type="dxa"/>
            <w:tcBorders>
              <w:top w:val="single" w:sz="4" w:space="0" w:color="auto"/>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5088.42　</w:t>
            </w:r>
          </w:p>
        </w:tc>
        <w:tc>
          <w:tcPr>
            <w:tcW w:w="1230" w:type="dxa"/>
            <w:tcBorders>
              <w:top w:val="single" w:sz="4" w:space="0" w:color="auto"/>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1568.73　</w:t>
            </w:r>
          </w:p>
        </w:tc>
        <w:tc>
          <w:tcPr>
            <w:tcW w:w="1316" w:type="dxa"/>
            <w:tcBorders>
              <w:top w:val="single" w:sz="4" w:space="0" w:color="auto"/>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3519.69　</w:t>
            </w:r>
          </w:p>
        </w:tc>
        <w:tc>
          <w:tcPr>
            <w:tcW w:w="1599" w:type="dxa"/>
            <w:tcBorders>
              <w:top w:val="single" w:sz="4" w:space="0" w:color="auto"/>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0.00　</w:t>
            </w:r>
          </w:p>
        </w:tc>
      </w:tr>
      <w:tr w:rsidR="002872A0">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53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1130"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3300"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w:t>
            </w:r>
          </w:p>
        </w:tc>
        <w:tc>
          <w:tcPr>
            <w:tcW w:w="1115"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230"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316"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1599"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r>
      <w:tr w:rsidR="002872A0">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539" w:type="dxa"/>
            <w:tcBorders>
              <w:top w:val="nil"/>
              <w:left w:val="nil"/>
              <w:bottom w:val="single" w:sz="4" w:space="0" w:color="auto"/>
              <w:right w:val="single" w:sz="4" w:space="0" w:color="auto"/>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29</w:t>
            </w:r>
          </w:p>
        </w:tc>
        <w:tc>
          <w:tcPr>
            <w:tcW w:w="1130"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330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w:t>
            </w:r>
          </w:p>
        </w:tc>
        <w:tc>
          <w:tcPr>
            <w:tcW w:w="1115"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　</w:t>
            </w:r>
          </w:p>
        </w:tc>
        <w:tc>
          <w:tcPr>
            <w:tcW w:w="1230"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　</w:t>
            </w:r>
          </w:p>
        </w:tc>
        <w:tc>
          <w:tcPr>
            <w:tcW w:w="1316"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　</w:t>
            </w:r>
          </w:p>
        </w:tc>
        <w:tc>
          <w:tcPr>
            <w:tcW w:w="1599"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　</w:t>
            </w:r>
          </w:p>
        </w:tc>
      </w:tr>
      <w:tr w:rsidR="002872A0">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539" w:type="dxa"/>
            <w:tcBorders>
              <w:top w:val="nil"/>
              <w:left w:val="nil"/>
              <w:bottom w:val="single" w:sz="4" w:space="0" w:color="auto"/>
              <w:right w:val="single" w:sz="4" w:space="0" w:color="auto"/>
            </w:tcBorders>
            <w:shd w:val="clear" w:color="auto" w:fill="FFFFFF"/>
            <w:noWrap/>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30</w:t>
            </w:r>
          </w:p>
        </w:tc>
        <w:tc>
          <w:tcPr>
            <w:tcW w:w="1130"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330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62</w:t>
            </w:r>
          </w:p>
        </w:tc>
        <w:tc>
          <w:tcPr>
            <w:tcW w:w="1115"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　</w:t>
            </w:r>
          </w:p>
        </w:tc>
        <w:tc>
          <w:tcPr>
            <w:tcW w:w="1230"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　</w:t>
            </w:r>
          </w:p>
        </w:tc>
        <w:tc>
          <w:tcPr>
            <w:tcW w:w="1316"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　</w:t>
            </w:r>
          </w:p>
        </w:tc>
        <w:tc>
          <w:tcPr>
            <w:tcW w:w="1599"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　</w:t>
            </w:r>
          </w:p>
        </w:tc>
      </w:tr>
      <w:tr w:rsidR="002872A0">
        <w:trPr>
          <w:trHeight w:val="402"/>
          <w:jc w:val="center"/>
        </w:trPr>
        <w:tc>
          <w:tcPr>
            <w:tcW w:w="3516" w:type="dxa"/>
            <w:tcBorders>
              <w:top w:val="nil"/>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539"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w:t>
            </w:r>
          </w:p>
        </w:tc>
        <w:tc>
          <w:tcPr>
            <w:tcW w:w="1130"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0.00</w:t>
            </w:r>
          </w:p>
        </w:tc>
        <w:tc>
          <w:tcPr>
            <w:tcW w:w="330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75" w:type="dxa"/>
            <w:tcBorders>
              <w:top w:val="nil"/>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63</w:t>
            </w:r>
          </w:p>
        </w:tc>
        <w:tc>
          <w:tcPr>
            <w:tcW w:w="1115"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　</w:t>
            </w:r>
          </w:p>
        </w:tc>
        <w:tc>
          <w:tcPr>
            <w:tcW w:w="1230"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　</w:t>
            </w:r>
          </w:p>
        </w:tc>
        <w:tc>
          <w:tcPr>
            <w:tcW w:w="1316"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　</w:t>
            </w:r>
          </w:p>
        </w:tc>
        <w:tc>
          <w:tcPr>
            <w:tcW w:w="1599"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　</w:t>
            </w:r>
          </w:p>
        </w:tc>
      </w:tr>
      <w:tr w:rsidR="002872A0">
        <w:trPr>
          <w:trHeight w:val="402"/>
          <w:jc w:val="center"/>
        </w:trPr>
        <w:tc>
          <w:tcPr>
            <w:tcW w:w="3516" w:type="dxa"/>
            <w:tcBorders>
              <w:top w:val="nil"/>
              <w:left w:val="single" w:sz="4" w:space="0" w:color="auto"/>
              <w:bottom w:val="single" w:sz="4" w:space="0" w:color="auto"/>
              <w:right w:val="single" w:sz="4" w:space="0" w:color="auto"/>
            </w:tcBorders>
            <w:shd w:val="clear" w:color="000000" w:fill="FFFFFF"/>
            <w:noWrap/>
            <w:vAlign w:val="center"/>
          </w:tcPr>
          <w:p w:rsidR="002872A0"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539" w:type="dxa"/>
            <w:tcBorders>
              <w:top w:val="nil"/>
              <w:left w:val="nil"/>
              <w:bottom w:val="single" w:sz="4" w:space="0" w:color="auto"/>
              <w:right w:val="single" w:sz="4" w:space="0" w:color="auto"/>
            </w:tcBorders>
            <w:shd w:val="clear" w:color="000000" w:fill="FFFFFF"/>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1130"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5088.42　</w:t>
            </w:r>
          </w:p>
        </w:tc>
        <w:tc>
          <w:tcPr>
            <w:tcW w:w="3300" w:type="dxa"/>
            <w:tcBorders>
              <w:top w:val="nil"/>
              <w:left w:val="nil"/>
              <w:bottom w:val="single" w:sz="4" w:space="0" w:color="auto"/>
              <w:right w:val="single" w:sz="4" w:space="0" w:color="auto"/>
            </w:tcBorders>
            <w:shd w:val="clear" w:color="000000" w:fill="FFFFFF"/>
            <w:noWrap/>
            <w:vAlign w:val="center"/>
          </w:tcPr>
          <w:p w:rsidR="002872A0"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475" w:type="dxa"/>
            <w:tcBorders>
              <w:top w:val="nil"/>
              <w:left w:val="nil"/>
              <w:bottom w:val="single" w:sz="4" w:space="0" w:color="auto"/>
              <w:right w:val="single" w:sz="4" w:space="0" w:color="auto"/>
            </w:tcBorders>
            <w:shd w:val="clear" w:color="000000" w:fill="FFFFFF"/>
            <w:noWrap/>
            <w:vAlign w:val="center"/>
          </w:tcPr>
          <w:p w:rsidR="002872A0"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64</w:t>
            </w:r>
          </w:p>
        </w:tc>
        <w:tc>
          <w:tcPr>
            <w:tcW w:w="1115" w:type="dxa"/>
            <w:tcBorders>
              <w:top w:val="nil"/>
              <w:left w:val="nil"/>
              <w:bottom w:val="single" w:sz="4" w:space="0" w:color="auto"/>
              <w:right w:val="single" w:sz="4" w:space="0" w:color="auto"/>
            </w:tcBorders>
            <w:shd w:val="clear" w:color="000000" w:fill="FFFFFF"/>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5088.42　</w:t>
            </w:r>
          </w:p>
        </w:tc>
        <w:tc>
          <w:tcPr>
            <w:tcW w:w="1230" w:type="dxa"/>
            <w:tcBorders>
              <w:top w:val="nil"/>
              <w:left w:val="nil"/>
              <w:bottom w:val="single" w:sz="4" w:space="0" w:color="auto"/>
              <w:right w:val="single" w:sz="4" w:space="0" w:color="auto"/>
            </w:tcBorders>
            <w:shd w:val="clear" w:color="000000" w:fill="FFFFFF"/>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1568.73　</w:t>
            </w:r>
          </w:p>
        </w:tc>
        <w:tc>
          <w:tcPr>
            <w:tcW w:w="1316"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　3519.69</w:t>
            </w:r>
          </w:p>
        </w:tc>
        <w:tc>
          <w:tcPr>
            <w:tcW w:w="1599" w:type="dxa"/>
            <w:tcBorders>
              <w:top w:val="nil"/>
              <w:left w:val="nil"/>
              <w:bottom w:val="single" w:sz="4" w:space="0" w:color="auto"/>
              <w:right w:val="single" w:sz="4" w:space="0" w:color="auto"/>
            </w:tcBorders>
            <w:noWrap/>
            <w:vAlign w:val="center"/>
          </w:tcPr>
          <w:p w:rsidR="002872A0"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0.00　</w:t>
            </w:r>
          </w:p>
        </w:tc>
      </w:tr>
    </w:tbl>
    <w:p w:rsidR="002872A0"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2872A0" w:rsidRDefault="002872A0">
      <w:pPr>
        <w:widowControl/>
        <w:jc w:val="center"/>
        <w:rPr>
          <w:rFonts w:ascii="Times New Roman" w:eastAsia="方正小标宋_GBK" w:hAnsi="Times New Roman" w:cs="Times New Roman"/>
          <w:kern w:val="0"/>
          <w:sz w:val="36"/>
          <w:szCs w:val="36"/>
        </w:rPr>
      </w:pPr>
    </w:p>
    <w:p w:rsidR="002872A0"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一般公共预算财政拨款支出决算表</w:t>
      </w:r>
      <w:bookmarkEnd w:id="1"/>
    </w:p>
    <w:p w:rsidR="002872A0"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2872A0" w:rsidRDefault="00000000">
      <w:pPr>
        <w:widowControl/>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 w:val="20"/>
          <w:szCs w:val="20"/>
          <w:lang w:bidi="ar"/>
        </w:rPr>
        <w:t>祁阳现代农业产业园区管理委员会</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4125"/>
        <w:gridCol w:w="2402"/>
        <w:gridCol w:w="3492"/>
        <w:gridCol w:w="3000"/>
      </w:tblGrid>
      <w:tr w:rsidR="002872A0">
        <w:trPr>
          <w:trHeight w:val="765"/>
          <w:jc w:val="center"/>
        </w:trPr>
        <w:tc>
          <w:tcPr>
            <w:tcW w:w="5325" w:type="dxa"/>
            <w:gridSpan w:val="2"/>
            <w:tcBorders>
              <w:top w:val="single" w:sz="8" w:space="0" w:color="auto"/>
              <w:left w:val="single" w:sz="8" w:space="0" w:color="auto"/>
              <w:bottom w:val="single" w:sz="4" w:space="0" w:color="auto"/>
              <w:right w:val="single" w:sz="4" w:space="0" w:color="auto"/>
            </w:tcBorders>
            <w:vAlign w:val="center"/>
          </w:tcPr>
          <w:p w:rsidR="002872A0"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8894" w:type="dxa"/>
            <w:gridSpan w:val="3"/>
            <w:tcBorders>
              <w:top w:val="single" w:sz="8" w:space="0" w:color="auto"/>
              <w:left w:val="nil"/>
              <w:bottom w:val="single" w:sz="4" w:space="0" w:color="auto"/>
              <w:right w:val="single" w:sz="8" w:space="0" w:color="000000"/>
            </w:tcBorders>
            <w:vAlign w:val="center"/>
          </w:tcPr>
          <w:p w:rsidR="002872A0"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2872A0">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rsidR="002872A0"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4125" w:type="dxa"/>
            <w:vMerge w:val="restart"/>
            <w:tcBorders>
              <w:top w:val="nil"/>
              <w:left w:val="single" w:sz="4" w:space="0" w:color="auto"/>
              <w:bottom w:val="single" w:sz="4" w:space="0" w:color="auto"/>
              <w:right w:val="single" w:sz="4" w:space="0" w:color="auto"/>
            </w:tcBorders>
            <w:vAlign w:val="center"/>
          </w:tcPr>
          <w:p w:rsidR="002872A0"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402" w:type="dxa"/>
            <w:vMerge w:val="restart"/>
            <w:tcBorders>
              <w:top w:val="nil"/>
              <w:left w:val="single" w:sz="4" w:space="0" w:color="auto"/>
              <w:bottom w:val="single" w:sz="4" w:space="0" w:color="000000"/>
              <w:right w:val="single" w:sz="4" w:space="0" w:color="auto"/>
            </w:tcBorders>
            <w:vAlign w:val="center"/>
          </w:tcPr>
          <w:p w:rsidR="002872A0"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rsidR="002872A0"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rsidR="002872A0"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2872A0">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2872A0" w:rsidRDefault="002872A0">
            <w:pPr>
              <w:widowControl/>
              <w:jc w:val="left"/>
              <w:rPr>
                <w:rFonts w:ascii="Times New Roman" w:eastAsia="仿宋_GB2312" w:hAnsi="Times New Roman" w:cs="Times New Roman"/>
                <w:kern w:val="0"/>
                <w:szCs w:val="21"/>
              </w:rPr>
            </w:pPr>
          </w:p>
        </w:tc>
        <w:tc>
          <w:tcPr>
            <w:tcW w:w="4125" w:type="dxa"/>
            <w:vMerge/>
            <w:tcBorders>
              <w:top w:val="nil"/>
              <w:left w:val="single" w:sz="4" w:space="0" w:color="auto"/>
              <w:bottom w:val="single" w:sz="4" w:space="0" w:color="auto"/>
              <w:right w:val="single" w:sz="4" w:space="0" w:color="auto"/>
            </w:tcBorders>
            <w:vAlign w:val="center"/>
          </w:tcPr>
          <w:p w:rsidR="002872A0" w:rsidRDefault="002872A0">
            <w:pPr>
              <w:widowControl/>
              <w:jc w:val="left"/>
              <w:rPr>
                <w:rFonts w:ascii="Times New Roman" w:eastAsia="仿宋_GB2312" w:hAnsi="Times New Roman" w:cs="Times New Roman"/>
                <w:kern w:val="0"/>
                <w:szCs w:val="21"/>
              </w:rPr>
            </w:pPr>
          </w:p>
        </w:tc>
        <w:tc>
          <w:tcPr>
            <w:tcW w:w="2402" w:type="dxa"/>
            <w:vMerge/>
            <w:tcBorders>
              <w:top w:val="nil"/>
              <w:left w:val="single" w:sz="4" w:space="0" w:color="auto"/>
              <w:bottom w:val="single" w:sz="4" w:space="0" w:color="000000"/>
              <w:right w:val="single" w:sz="4" w:space="0" w:color="auto"/>
            </w:tcBorders>
            <w:vAlign w:val="center"/>
          </w:tcPr>
          <w:p w:rsidR="002872A0" w:rsidRDefault="002872A0">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2872A0" w:rsidRDefault="002872A0">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2872A0" w:rsidRDefault="002872A0">
            <w:pPr>
              <w:widowControl/>
              <w:jc w:val="left"/>
              <w:rPr>
                <w:rFonts w:ascii="Times New Roman" w:eastAsia="仿宋_GB2312" w:hAnsi="Times New Roman" w:cs="Times New Roman"/>
                <w:kern w:val="0"/>
                <w:szCs w:val="21"/>
              </w:rPr>
            </w:pPr>
          </w:p>
        </w:tc>
      </w:tr>
      <w:tr w:rsidR="002872A0">
        <w:trPr>
          <w:trHeight w:val="4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2872A0" w:rsidRDefault="002872A0">
            <w:pPr>
              <w:widowControl/>
              <w:jc w:val="left"/>
              <w:rPr>
                <w:rFonts w:ascii="Times New Roman" w:eastAsia="仿宋_GB2312" w:hAnsi="Times New Roman" w:cs="Times New Roman"/>
                <w:kern w:val="0"/>
                <w:szCs w:val="21"/>
              </w:rPr>
            </w:pPr>
          </w:p>
        </w:tc>
        <w:tc>
          <w:tcPr>
            <w:tcW w:w="4125" w:type="dxa"/>
            <w:vMerge/>
            <w:tcBorders>
              <w:top w:val="nil"/>
              <w:left w:val="single" w:sz="4" w:space="0" w:color="auto"/>
              <w:bottom w:val="single" w:sz="4" w:space="0" w:color="auto"/>
              <w:right w:val="single" w:sz="4" w:space="0" w:color="auto"/>
            </w:tcBorders>
            <w:vAlign w:val="center"/>
          </w:tcPr>
          <w:p w:rsidR="002872A0" w:rsidRDefault="002872A0">
            <w:pPr>
              <w:widowControl/>
              <w:jc w:val="left"/>
              <w:rPr>
                <w:rFonts w:ascii="Times New Roman" w:eastAsia="仿宋_GB2312" w:hAnsi="Times New Roman" w:cs="Times New Roman"/>
                <w:kern w:val="0"/>
                <w:szCs w:val="21"/>
              </w:rPr>
            </w:pPr>
          </w:p>
        </w:tc>
        <w:tc>
          <w:tcPr>
            <w:tcW w:w="2402" w:type="dxa"/>
            <w:vMerge/>
            <w:tcBorders>
              <w:top w:val="nil"/>
              <w:left w:val="single" w:sz="4" w:space="0" w:color="auto"/>
              <w:bottom w:val="single" w:sz="4" w:space="0" w:color="000000"/>
              <w:right w:val="single" w:sz="4" w:space="0" w:color="auto"/>
            </w:tcBorders>
            <w:vAlign w:val="center"/>
          </w:tcPr>
          <w:p w:rsidR="002872A0" w:rsidRDefault="002872A0">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2872A0" w:rsidRDefault="002872A0">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2872A0" w:rsidRDefault="002872A0">
            <w:pPr>
              <w:widowControl/>
              <w:jc w:val="left"/>
              <w:rPr>
                <w:rFonts w:ascii="Times New Roman" w:eastAsia="仿宋_GB2312" w:hAnsi="Times New Roman" w:cs="Times New Roman"/>
                <w:kern w:val="0"/>
                <w:szCs w:val="21"/>
              </w:rPr>
            </w:pPr>
          </w:p>
        </w:tc>
      </w:tr>
      <w:tr w:rsidR="002872A0">
        <w:trPr>
          <w:trHeight w:val="722"/>
          <w:jc w:val="center"/>
        </w:trPr>
        <w:tc>
          <w:tcPr>
            <w:tcW w:w="5325" w:type="dxa"/>
            <w:gridSpan w:val="2"/>
            <w:tcBorders>
              <w:top w:val="single" w:sz="4" w:space="0" w:color="auto"/>
              <w:left w:val="single" w:sz="8" w:space="0" w:color="auto"/>
              <w:bottom w:val="single" w:sz="4" w:space="0" w:color="auto"/>
              <w:right w:val="single" w:sz="4" w:space="0" w:color="auto"/>
            </w:tcBorders>
            <w:vAlign w:val="center"/>
          </w:tcPr>
          <w:p w:rsidR="002872A0"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402" w:type="dxa"/>
            <w:tcBorders>
              <w:top w:val="nil"/>
              <w:left w:val="nil"/>
              <w:bottom w:val="single" w:sz="4" w:space="0" w:color="auto"/>
              <w:right w:val="single" w:sz="4" w:space="0" w:color="auto"/>
            </w:tcBorders>
            <w:vAlign w:val="center"/>
          </w:tcPr>
          <w:p w:rsidR="002872A0"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vAlign w:val="center"/>
          </w:tcPr>
          <w:p w:rsidR="002872A0"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vAlign w:val="center"/>
          </w:tcPr>
          <w:p w:rsidR="002872A0"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2872A0">
        <w:trPr>
          <w:trHeight w:val="562"/>
          <w:jc w:val="center"/>
        </w:trPr>
        <w:tc>
          <w:tcPr>
            <w:tcW w:w="5325" w:type="dxa"/>
            <w:gridSpan w:val="2"/>
            <w:tcBorders>
              <w:top w:val="single" w:sz="4" w:space="0" w:color="auto"/>
              <w:left w:val="single" w:sz="8" w:space="0" w:color="auto"/>
              <w:bottom w:val="single" w:sz="4" w:space="0" w:color="auto"/>
              <w:right w:val="single" w:sz="4" w:space="0" w:color="auto"/>
            </w:tcBorders>
            <w:vAlign w:val="center"/>
          </w:tcPr>
          <w:p w:rsidR="002872A0"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402" w:type="dxa"/>
            <w:tcBorders>
              <w:top w:val="nil"/>
              <w:left w:val="nil"/>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1568.73</w:t>
            </w:r>
          </w:p>
        </w:tc>
        <w:tc>
          <w:tcPr>
            <w:tcW w:w="3492" w:type="dxa"/>
            <w:tcBorders>
              <w:top w:val="nil"/>
              <w:left w:val="nil"/>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57.03</w:t>
            </w:r>
          </w:p>
        </w:tc>
        <w:tc>
          <w:tcPr>
            <w:tcW w:w="3000" w:type="dxa"/>
            <w:tcBorders>
              <w:top w:val="nil"/>
              <w:left w:val="nil"/>
              <w:bottom w:val="single" w:sz="4" w:space="0" w:color="auto"/>
              <w:right w:val="single" w:sz="8"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1511.70</w:t>
            </w:r>
          </w:p>
        </w:tc>
      </w:tr>
      <w:tr w:rsidR="002872A0">
        <w:trPr>
          <w:trHeight w:val="652"/>
          <w:jc w:val="center"/>
        </w:trPr>
        <w:tc>
          <w:tcPr>
            <w:tcW w:w="1200" w:type="dxa"/>
            <w:tcBorders>
              <w:top w:val="single" w:sz="4" w:space="0" w:color="auto"/>
              <w:left w:val="single" w:sz="8" w:space="0" w:color="auto"/>
              <w:bottom w:val="single" w:sz="4" w:space="0" w:color="auto"/>
              <w:right w:val="single" w:sz="4" w:space="0" w:color="auto"/>
            </w:tcBorders>
            <w:vAlign w:val="center"/>
          </w:tcPr>
          <w:p w:rsidR="002872A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208　</w:t>
            </w:r>
          </w:p>
        </w:tc>
        <w:tc>
          <w:tcPr>
            <w:tcW w:w="4125" w:type="dxa"/>
            <w:tcBorders>
              <w:top w:val="nil"/>
              <w:left w:val="nil"/>
              <w:bottom w:val="single" w:sz="4" w:space="0" w:color="auto"/>
              <w:right w:val="single" w:sz="4" w:space="0" w:color="auto"/>
            </w:tcBorders>
            <w:shd w:val="clear" w:color="000000" w:fill="FFFFFF"/>
            <w:vAlign w:val="center"/>
          </w:tcPr>
          <w:p w:rsidR="002872A0" w:rsidRDefault="00000000">
            <w:pPr>
              <w:rPr>
                <w:rFonts w:ascii="仿宋_GB2312" w:eastAsia="仿宋_GB2312" w:hAnsi="仿宋_GB2312" w:cs="仿宋_GB2312" w:hint="eastAsia"/>
                <w:sz w:val="24"/>
                <w:szCs w:val="24"/>
              </w:rPr>
            </w:pPr>
            <w:r>
              <w:rPr>
                <w:rFonts w:ascii="仿宋_GB2312" w:eastAsia="仿宋_GB2312" w:hAnsi="仿宋_GB2312" w:cs="仿宋_GB2312" w:hint="eastAsia"/>
              </w:rPr>
              <w:t>社会保障和就业支出</w:t>
            </w:r>
          </w:p>
        </w:tc>
        <w:tc>
          <w:tcPr>
            <w:tcW w:w="2402" w:type="dxa"/>
            <w:tcBorders>
              <w:top w:val="nil"/>
              <w:left w:val="nil"/>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5.46</w:t>
            </w:r>
          </w:p>
        </w:tc>
        <w:tc>
          <w:tcPr>
            <w:tcW w:w="3492" w:type="dxa"/>
            <w:tcBorders>
              <w:top w:val="nil"/>
              <w:left w:val="nil"/>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5.46</w:t>
            </w:r>
          </w:p>
        </w:tc>
        <w:tc>
          <w:tcPr>
            <w:tcW w:w="3000" w:type="dxa"/>
            <w:tcBorders>
              <w:top w:val="nil"/>
              <w:left w:val="nil"/>
              <w:bottom w:val="single" w:sz="4" w:space="0" w:color="auto"/>
              <w:right w:val="single" w:sz="8"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0.00</w:t>
            </w:r>
          </w:p>
        </w:tc>
      </w:tr>
      <w:tr w:rsidR="002872A0">
        <w:trPr>
          <w:trHeight w:val="552"/>
          <w:jc w:val="center"/>
        </w:trPr>
        <w:tc>
          <w:tcPr>
            <w:tcW w:w="1200" w:type="dxa"/>
            <w:tcBorders>
              <w:top w:val="single" w:sz="4" w:space="0" w:color="auto"/>
              <w:left w:val="single" w:sz="8" w:space="0" w:color="auto"/>
              <w:bottom w:val="single" w:sz="4" w:space="0" w:color="auto"/>
              <w:right w:val="single" w:sz="4" w:space="0" w:color="auto"/>
            </w:tcBorders>
            <w:vAlign w:val="center"/>
          </w:tcPr>
          <w:p w:rsidR="002872A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20805</w:t>
            </w:r>
          </w:p>
        </w:tc>
        <w:tc>
          <w:tcPr>
            <w:tcW w:w="4125" w:type="dxa"/>
            <w:tcBorders>
              <w:top w:val="nil"/>
              <w:left w:val="nil"/>
              <w:bottom w:val="single" w:sz="4" w:space="0" w:color="auto"/>
              <w:right w:val="single" w:sz="4" w:space="0" w:color="auto"/>
            </w:tcBorders>
            <w:shd w:val="clear" w:color="000000" w:fill="FFFFFF"/>
            <w:vAlign w:val="center"/>
          </w:tcPr>
          <w:p w:rsidR="002872A0" w:rsidRDefault="00000000">
            <w:pPr>
              <w:ind w:firstLineChars="100" w:firstLine="210"/>
              <w:rPr>
                <w:rFonts w:ascii="仿宋_GB2312" w:eastAsia="仿宋_GB2312" w:hAnsi="仿宋_GB2312" w:cs="仿宋_GB2312" w:hint="eastAsia"/>
              </w:rPr>
            </w:pPr>
            <w:r>
              <w:rPr>
                <w:rFonts w:ascii="仿宋_GB2312" w:eastAsia="仿宋_GB2312" w:hAnsi="仿宋_GB2312" w:cs="仿宋_GB2312" w:hint="eastAsia"/>
              </w:rPr>
              <w:t>行政事业单位养老支出</w:t>
            </w:r>
          </w:p>
        </w:tc>
        <w:tc>
          <w:tcPr>
            <w:tcW w:w="2402" w:type="dxa"/>
            <w:tcBorders>
              <w:top w:val="nil"/>
              <w:left w:val="nil"/>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5.46</w:t>
            </w:r>
          </w:p>
        </w:tc>
        <w:tc>
          <w:tcPr>
            <w:tcW w:w="3492" w:type="dxa"/>
            <w:tcBorders>
              <w:top w:val="nil"/>
              <w:left w:val="nil"/>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5.46</w:t>
            </w:r>
          </w:p>
        </w:tc>
        <w:tc>
          <w:tcPr>
            <w:tcW w:w="3000" w:type="dxa"/>
            <w:tcBorders>
              <w:top w:val="nil"/>
              <w:left w:val="nil"/>
              <w:bottom w:val="single" w:sz="4" w:space="0" w:color="auto"/>
              <w:right w:val="single" w:sz="8"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0.00</w:t>
            </w:r>
          </w:p>
        </w:tc>
      </w:tr>
      <w:tr w:rsidR="002872A0">
        <w:trPr>
          <w:trHeight w:val="590"/>
          <w:jc w:val="center"/>
        </w:trPr>
        <w:tc>
          <w:tcPr>
            <w:tcW w:w="1200" w:type="dxa"/>
            <w:tcBorders>
              <w:top w:val="single" w:sz="4" w:space="0" w:color="auto"/>
              <w:left w:val="single" w:sz="8" w:space="0" w:color="auto"/>
              <w:bottom w:val="single" w:sz="4" w:space="0" w:color="auto"/>
              <w:right w:val="single" w:sz="4" w:space="0" w:color="auto"/>
            </w:tcBorders>
            <w:vAlign w:val="center"/>
          </w:tcPr>
          <w:p w:rsidR="002872A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2080505</w:t>
            </w:r>
          </w:p>
        </w:tc>
        <w:tc>
          <w:tcPr>
            <w:tcW w:w="4125" w:type="dxa"/>
            <w:tcBorders>
              <w:top w:val="nil"/>
              <w:left w:val="nil"/>
              <w:bottom w:val="single" w:sz="4" w:space="0" w:color="auto"/>
              <w:right w:val="single" w:sz="4" w:space="0" w:color="auto"/>
            </w:tcBorders>
            <w:shd w:val="clear" w:color="000000" w:fill="FFFFFF"/>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机关事业单位基本养老保险缴费支出</w:t>
            </w:r>
          </w:p>
        </w:tc>
        <w:tc>
          <w:tcPr>
            <w:tcW w:w="2402" w:type="dxa"/>
            <w:tcBorders>
              <w:top w:val="nil"/>
              <w:left w:val="nil"/>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5.46</w:t>
            </w:r>
          </w:p>
        </w:tc>
        <w:tc>
          <w:tcPr>
            <w:tcW w:w="3492" w:type="dxa"/>
            <w:tcBorders>
              <w:top w:val="nil"/>
              <w:left w:val="nil"/>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5.46</w:t>
            </w:r>
          </w:p>
        </w:tc>
        <w:tc>
          <w:tcPr>
            <w:tcW w:w="3000" w:type="dxa"/>
            <w:tcBorders>
              <w:top w:val="nil"/>
              <w:left w:val="nil"/>
              <w:bottom w:val="single" w:sz="4" w:space="0" w:color="auto"/>
              <w:right w:val="single" w:sz="8"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0.00</w:t>
            </w:r>
          </w:p>
        </w:tc>
      </w:tr>
      <w:tr w:rsidR="002872A0">
        <w:trPr>
          <w:trHeight w:val="532"/>
          <w:jc w:val="center"/>
        </w:trPr>
        <w:tc>
          <w:tcPr>
            <w:tcW w:w="1200" w:type="dxa"/>
            <w:tcBorders>
              <w:top w:val="single" w:sz="4" w:space="0" w:color="auto"/>
              <w:left w:val="single" w:sz="8" w:space="0" w:color="auto"/>
              <w:bottom w:val="single" w:sz="4" w:space="0" w:color="auto"/>
              <w:right w:val="single" w:sz="4" w:space="0" w:color="auto"/>
            </w:tcBorders>
            <w:vAlign w:val="center"/>
          </w:tcPr>
          <w:p w:rsidR="002872A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210</w:t>
            </w:r>
          </w:p>
        </w:tc>
        <w:tc>
          <w:tcPr>
            <w:tcW w:w="4125" w:type="dxa"/>
            <w:tcBorders>
              <w:top w:val="nil"/>
              <w:left w:val="nil"/>
              <w:bottom w:val="single" w:sz="4" w:space="0" w:color="auto"/>
              <w:right w:val="single" w:sz="4" w:space="0" w:color="auto"/>
            </w:tcBorders>
            <w:shd w:val="clear" w:color="000000" w:fill="FFFFFF"/>
            <w:vAlign w:val="center"/>
          </w:tcPr>
          <w:p w:rsidR="002872A0" w:rsidRDefault="00000000">
            <w:pPr>
              <w:rPr>
                <w:rFonts w:ascii="仿宋_GB2312" w:eastAsia="仿宋_GB2312" w:hAnsi="仿宋_GB2312" w:cs="仿宋_GB2312" w:hint="eastAsia"/>
                <w:sz w:val="24"/>
                <w:szCs w:val="24"/>
              </w:rPr>
            </w:pPr>
            <w:r>
              <w:rPr>
                <w:rFonts w:ascii="仿宋_GB2312" w:eastAsia="仿宋_GB2312" w:hAnsi="仿宋_GB2312" w:cs="仿宋_GB2312" w:hint="eastAsia"/>
              </w:rPr>
              <w:t>卫生健康支出</w:t>
            </w:r>
          </w:p>
        </w:tc>
        <w:tc>
          <w:tcPr>
            <w:tcW w:w="2402" w:type="dxa"/>
            <w:tcBorders>
              <w:top w:val="nil"/>
              <w:left w:val="nil"/>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2.29</w:t>
            </w:r>
          </w:p>
        </w:tc>
        <w:tc>
          <w:tcPr>
            <w:tcW w:w="3492" w:type="dxa"/>
            <w:tcBorders>
              <w:top w:val="nil"/>
              <w:left w:val="nil"/>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kern w:val="0"/>
                <w:szCs w:val="21"/>
              </w:rPr>
              <w:t>2.29</w:t>
            </w:r>
          </w:p>
        </w:tc>
        <w:tc>
          <w:tcPr>
            <w:tcW w:w="3000" w:type="dxa"/>
            <w:tcBorders>
              <w:top w:val="nil"/>
              <w:left w:val="nil"/>
              <w:bottom w:val="single" w:sz="4" w:space="0" w:color="auto"/>
              <w:right w:val="single" w:sz="8"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0.00</w:t>
            </w:r>
          </w:p>
        </w:tc>
      </w:tr>
      <w:tr w:rsidR="002872A0">
        <w:trPr>
          <w:trHeight w:val="632"/>
          <w:jc w:val="center"/>
        </w:trPr>
        <w:tc>
          <w:tcPr>
            <w:tcW w:w="1200" w:type="dxa"/>
            <w:tcBorders>
              <w:top w:val="single" w:sz="4" w:space="0" w:color="auto"/>
              <w:left w:val="single" w:sz="8" w:space="0" w:color="auto"/>
              <w:bottom w:val="single" w:sz="4" w:space="0" w:color="auto"/>
              <w:right w:val="single" w:sz="4" w:space="0" w:color="auto"/>
            </w:tcBorders>
            <w:vAlign w:val="center"/>
          </w:tcPr>
          <w:p w:rsidR="002872A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21011</w:t>
            </w:r>
          </w:p>
        </w:tc>
        <w:tc>
          <w:tcPr>
            <w:tcW w:w="4125" w:type="dxa"/>
            <w:tcBorders>
              <w:top w:val="nil"/>
              <w:left w:val="nil"/>
              <w:bottom w:val="single" w:sz="4" w:space="0" w:color="auto"/>
              <w:right w:val="single" w:sz="4" w:space="0" w:color="auto"/>
            </w:tcBorders>
            <w:shd w:val="clear" w:color="000000" w:fill="FFFFFF"/>
            <w:vAlign w:val="center"/>
          </w:tcPr>
          <w:p w:rsidR="002872A0" w:rsidRDefault="00000000">
            <w:pPr>
              <w:ind w:firstLineChars="100" w:firstLine="210"/>
              <w:rPr>
                <w:rFonts w:ascii="仿宋_GB2312" w:eastAsia="仿宋_GB2312" w:hAnsi="仿宋_GB2312" w:cs="仿宋_GB2312" w:hint="eastAsia"/>
                <w:sz w:val="24"/>
                <w:szCs w:val="24"/>
              </w:rPr>
            </w:pPr>
            <w:r>
              <w:rPr>
                <w:rFonts w:ascii="仿宋_GB2312" w:eastAsia="仿宋_GB2312" w:hAnsi="仿宋_GB2312" w:cs="仿宋_GB2312" w:hint="eastAsia"/>
              </w:rPr>
              <w:t>行政事业单位医疗</w:t>
            </w:r>
          </w:p>
        </w:tc>
        <w:tc>
          <w:tcPr>
            <w:tcW w:w="2402" w:type="dxa"/>
            <w:tcBorders>
              <w:top w:val="nil"/>
              <w:left w:val="nil"/>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2.29</w:t>
            </w:r>
          </w:p>
        </w:tc>
        <w:tc>
          <w:tcPr>
            <w:tcW w:w="3492" w:type="dxa"/>
            <w:tcBorders>
              <w:top w:val="nil"/>
              <w:left w:val="nil"/>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kern w:val="0"/>
                <w:szCs w:val="21"/>
              </w:rPr>
              <w:t>2.29</w:t>
            </w:r>
          </w:p>
        </w:tc>
        <w:tc>
          <w:tcPr>
            <w:tcW w:w="3000" w:type="dxa"/>
            <w:tcBorders>
              <w:top w:val="nil"/>
              <w:left w:val="nil"/>
              <w:bottom w:val="single" w:sz="4" w:space="0" w:color="auto"/>
              <w:right w:val="single" w:sz="8"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0.00</w:t>
            </w:r>
          </w:p>
        </w:tc>
      </w:tr>
      <w:tr w:rsidR="002872A0">
        <w:trPr>
          <w:trHeight w:val="662"/>
          <w:jc w:val="center"/>
        </w:trPr>
        <w:tc>
          <w:tcPr>
            <w:tcW w:w="1200" w:type="dxa"/>
            <w:tcBorders>
              <w:top w:val="single" w:sz="4" w:space="0" w:color="auto"/>
              <w:left w:val="single" w:sz="8" w:space="0" w:color="auto"/>
              <w:bottom w:val="single" w:sz="4" w:space="0" w:color="auto"/>
              <w:right w:val="single" w:sz="4" w:space="0" w:color="auto"/>
            </w:tcBorders>
            <w:vAlign w:val="center"/>
          </w:tcPr>
          <w:p w:rsidR="002872A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2101102</w:t>
            </w:r>
          </w:p>
        </w:tc>
        <w:tc>
          <w:tcPr>
            <w:tcW w:w="4125" w:type="dxa"/>
            <w:tcBorders>
              <w:top w:val="nil"/>
              <w:left w:val="nil"/>
              <w:bottom w:val="single" w:sz="4" w:space="0" w:color="auto"/>
              <w:right w:val="single" w:sz="4" w:space="0" w:color="auto"/>
            </w:tcBorders>
            <w:shd w:val="clear" w:color="000000" w:fill="FFFFFF"/>
            <w:vAlign w:val="center"/>
          </w:tcPr>
          <w:p w:rsidR="002872A0" w:rsidRDefault="00000000">
            <w:pPr>
              <w:rPr>
                <w:rFonts w:ascii="仿宋_GB2312" w:eastAsia="仿宋_GB2312" w:hAnsi="仿宋_GB2312" w:cs="仿宋_GB2312" w:hint="eastAsia"/>
                <w:sz w:val="24"/>
                <w:szCs w:val="24"/>
              </w:rPr>
            </w:pPr>
            <w:r>
              <w:rPr>
                <w:rFonts w:ascii="仿宋_GB2312" w:eastAsia="仿宋_GB2312" w:hAnsi="仿宋_GB2312" w:cs="仿宋_GB2312" w:hint="eastAsia"/>
              </w:rPr>
              <w:t xml:space="preserve">　 事业单位医疗</w:t>
            </w:r>
          </w:p>
        </w:tc>
        <w:tc>
          <w:tcPr>
            <w:tcW w:w="2402" w:type="dxa"/>
            <w:tcBorders>
              <w:top w:val="nil"/>
              <w:left w:val="nil"/>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2.29</w:t>
            </w:r>
          </w:p>
        </w:tc>
        <w:tc>
          <w:tcPr>
            <w:tcW w:w="3492" w:type="dxa"/>
            <w:tcBorders>
              <w:top w:val="nil"/>
              <w:left w:val="nil"/>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kern w:val="0"/>
                <w:szCs w:val="21"/>
              </w:rPr>
              <w:t>2.29</w:t>
            </w:r>
          </w:p>
        </w:tc>
        <w:tc>
          <w:tcPr>
            <w:tcW w:w="3000" w:type="dxa"/>
            <w:tcBorders>
              <w:top w:val="nil"/>
              <w:left w:val="nil"/>
              <w:bottom w:val="single" w:sz="4" w:space="0" w:color="auto"/>
              <w:right w:val="single" w:sz="8"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0.00</w:t>
            </w:r>
          </w:p>
        </w:tc>
      </w:tr>
      <w:tr w:rsidR="002872A0">
        <w:trPr>
          <w:trHeight w:val="642"/>
          <w:jc w:val="center"/>
        </w:trPr>
        <w:tc>
          <w:tcPr>
            <w:tcW w:w="1200" w:type="dxa"/>
            <w:tcBorders>
              <w:top w:val="single" w:sz="4" w:space="0" w:color="auto"/>
              <w:left w:val="single" w:sz="8" w:space="0" w:color="auto"/>
              <w:bottom w:val="single" w:sz="4" w:space="0" w:color="auto"/>
              <w:right w:val="single" w:sz="4" w:space="0" w:color="auto"/>
            </w:tcBorders>
            <w:vAlign w:val="center"/>
          </w:tcPr>
          <w:p w:rsidR="002872A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213</w:t>
            </w:r>
          </w:p>
        </w:tc>
        <w:tc>
          <w:tcPr>
            <w:tcW w:w="4125" w:type="dxa"/>
            <w:tcBorders>
              <w:top w:val="nil"/>
              <w:left w:val="nil"/>
              <w:bottom w:val="single" w:sz="4" w:space="0" w:color="auto"/>
              <w:right w:val="single" w:sz="4" w:space="0" w:color="auto"/>
            </w:tcBorders>
            <w:shd w:val="clear" w:color="000000" w:fill="FFFFFF"/>
            <w:vAlign w:val="center"/>
          </w:tcPr>
          <w:p w:rsidR="002872A0" w:rsidRDefault="00000000">
            <w:pPr>
              <w:rPr>
                <w:rFonts w:ascii="仿宋_GB2312" w:eastAsia="仿宋_GB2312" w:hAnsi="仿宋_GB2312" w:cs="仿宋_GB2312" w:hint="eastAsia"/>
              </w:rPr>
            </w:pPr>
            <w:r>
              <w:rPr>
                <w:rFonts w:ascii="仿宋_GB2312" w:eastAsia="仿宋_GB2312" w:hAnsi="仿宋_GB2312" w:cs="仿宋_GB2312" w:hint="eastAsia"/>
              </w:rPr>
              <w:t>农林水支出</w:t>
            </w:r>
          </w:p>
        </w:tc>
        <w:tc>
          <w:tcPr>
            <w:tcW w:w="2402" w:type="dxa"/>
            <w:tcBorders>
              <w:top w:val="nil"/>
              <w:left w:val="nil"/>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1556.89</w:t>
            </w:r>
          </w:p>
        </w:tc>
        <w:tc>
          <w:tcPr>
            <w:tcW w:w="3492" w:type="dxa"/>
            <w:tcBorders>
              <w:top w:val="nil"/>
              <w:left w:val="nil"/>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45.19</w:t>
            </w:r>
          </w:p>
        </w:tc>
        <w:tc>
          <w:tcPr>
            <w:tcW w:w="3000" w:type="dxa"/>
            <w:tcBorders>
              <w:top w:val="nil"/>
              <w:left w:val="nil"/>
              <w:bottom w:val="single" w:sz="4" w:space="0" w:color="auto"/>
              <w:right w:val="single" w:sz="8"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1511.70</w:t>
            </w:r>
          </w:p>
        </w:tc>
      </w:tr>
      <w:tr w:rsidR="002872A0">
        <w:trPr>
          <w:trHeight w:val="672"/>
          <w:jc w:val="center"/>
        </w:trPr>
        <w:tc>
          <w:tcPr>
            <w:tcW w:w="12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lastRenderedPageBreak/>
              <w:t>21301</w:t>
            </w:r>
          </w:p>
        </w:tc>
        <w:tc>
          <w:tcPr>
            <w:tcW w:w="4125" w:type="dxa"/>
            <w:tcBorders>
              <w:top w:val="single" w:sz="4" w:space="0" w:color="auto"/>
              <w:left w:val="single" w:sz="4" w:space="0" w:color="auto"/>
              <w:bottom w:val="single" w:sz="4" w:space="0" w:color="auto"/>
              <w:right w:val="single" w:sz="4" w:space="0" w:color="auto"/>
            </w:tcBorders>
            <w:shd w:val="clear" w:color="000000" w:fill="FFFFFF"/>
            <w:vAlign w:val="center"/>
          </w:tcPr>
          <w:p w:rsidR="002872A0" w:rsidRDefault="00000000">
            <w:pPr>
              <w:ind w:firstLineChars="100" w:firstLine="210"/>
              <w:rPr>
                <w:rFonts w:ascii="仿宋_GB2312" w:eastAsia="仿宋_GB2312" w:hAnsi="仿宋_GB2312" w:cs="仿宋_GB2312" w:hint="eastAsia"/>
              </w:rPr>
            </w:pPr>
            <w:r>
              <w:rPr>
                <w:rFonts w:ascii="仿宋_GB2312" w:eastAsia="仿宋_GB2312" w:hAnsi="仿宋_GB2312" w:cs="仿宋_GB2312" w:hint="eastAsia"/>
              </w:rPr>
              <w:t>农业农村</w:t>
            </w:r>
          </w:p>
        </w:tc>
        <w:tc>
          <w:tcPr>
            <w:tcW w:w="240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94.66</w:t>
            </w:r>
          </w:p>
        </w:tc>
        <w:tc>
          <w:tcPr>
            <w:tcW w:w="349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45.19</w:t>
            </w:r>
          </w:p>
        </w:tc>
        <w:tc>
          <w:tcPr>
            <w:tcW w:w="30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0.00</w:t>
            </w:r>
          </w:p>
        </w:tc>
      </w:tr>
      <w:tr w:rsidR="002872A0">
        <w:trPr>
          <w:trHeight w:val="592"/>
          <w:jc w:val="center"/>
        </w:trPr>
        <w:tc>
          <w:tcPr>
            <w:tcW w:w="12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2130101</w:t>
            </w:r>
          </w:p>
        </w:tc>
        <w:tc>
          <w:tcPr>
            <w:tcW w:w="4125" w:type="dxa"/>
            <w:tcBorders>
              <w:top w:val="single" w:sz="4" w:space="0" w:color="auto"/>
              <w:left w:val="single" w:sz="4" w:space="0" w:color="auto"/>
              <w:bottom w:val="single" w:sz="4" w:space="0" w:color="auto"/>
              <w:right w:val="single" w:sz="4" w:space="0" w:color="auto"/>
            </w:tcBorders>
            <w:shd w:val="clear" w:color="000000" w:fill="FFFFFF"/>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行政运行</w:t>
            </w:r>
          </w:p>
        </w:tc>
        <w:tc>
          <w:tcPr>
            <w:tcW w:w="240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4.78</w:t>
            </w:r>
          </w:p>
        </w:tc>
        <w:tc>
          <w:tcPr>
            <w:tcW w:w="349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4.78</w:t>
            </w:r>
          </w:p>
        </w:tc>
        <w:tc>
          <w:tcPr>
            <w:tcW w:w="30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0.00</w:t>
            </w:r>
          </w:p>
        </w:tc>
      </w:tr>
      <w:tr w:rsidR="002872A0">
        <w:trPr>
          <w:trHeight w:val="782"/>
          <w:jc w:val="center"/>
        </w:trPr>
        <w:tc>
          <w:tcPr>
            <w:tcW w:w="12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2130104</w:t>
            </w:r>
          </w:p>
        </w:tc>
        <w:tc>
          <w:tcPr>
            <w:tcW w:w="4125"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ind w:firstLineChars="200" w:firstLine="420"/>
              <w:jc w:val="left"/>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rPr>
              <w:t>事业运行</w:t>
            </w:r>
          </w:p>
        </w:tc>
        <w:tc>
          <w:tcPr>
            <w:tcW w:w="240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40.41</w:t>
            </w:r>
          </w:p>
        </w:tc>
        <w:tc>
          <w:tcPr>
            <w:tcW w:w="349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40.41</w:t>
            </w:r>
          </w:p>
        </w:tc>
        <w:tc>
          <w:tcPr>
            <w:tcW w:w="30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0.00</w:t>
            </w:r>
          </w:p>
        </w:tc>
      </w:tr>
      <w:tr w:rsidR="002872A0">
        <w:trPr>
          <w:trHeight w:val="862"/>
          <w:jc w:val="center"/>
        </w:trPr>
        <w:tc>
          <w:tcPr>
            <w:tcW w:w="12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2130122</w:t>
            </w:r>
          </w:p>
        </w:tc>
        <w:tc>
          <w:tcPr>
            <w:tcW w:w="4125" w:type="dxa"/>
            <w:tcBorders>
              <w:top w:val="single" w:sz="4" w:space="0" w:color="auto"/>
              <w:left w:val="single" w:sz="4" w:space="0" w:color="auto"/>
              <w:bottom w:val="single" w:sz="4" w:space="0" w:color="auto"/>
              <w:right w:val="single" w:sz="4" w:space="0" w:color="auto"/>
            </w:tcBorders>
            <w:shd w:val="clear" w:color="000000" w:fill="FFFFFF"/>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农业生产发展</w:t>
            </w:r>
          </w:p>
        </w:tc>
        <w:tc>
          <w:tcPr>
            <w:tcW w:w="240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49.46</w:t>
            </w:r>
          </w:p>
        </w:tc>
        <w:tc>
          <w:tcPr>
            <w:tcW w:w="349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0.00</w:t>
            </w:r>
          </w:p>
        </w:tc>
        <w:tc>
          <w:tcPr>
            <w:tcW w:w="30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49.46</w:t>
            </w:r>
          </w:p>
        </w:tc>
      </w:tr>
      <w:tr w:rsidR="002872A0">
        <w:trPr>
          <w:trHeight w:val="812"/>
          <w:jc w:val="center"/>
        </w:trPr>
        <w:tc>
          <w:tcPr>
            <w:tcW w:w="12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21307</w:t>
            </w:r>
          </w:p>
        </w:tc>
        <w:tc>
          <w:tcPr>
            <w:tcW w:w="4125" w:type="dxa"/>
            <w:tcBorders>
              <w:top w:val="single" w:sz="4" w:space="0" w:color="auto"/>
              <w:left w:val="single" w:sz="4" w:space="0" w:color="auto"/>
              <w:bottom w:val="single" w:sz="4" w:space="0" w:color="auto"/>
              <w:right w:val="single" w:sz="4" w:space="0" w:color="auto"/>
            </w:tcBorders>
            <w:shd w:val="clear" w:color="000000" w:fill="FFFFFF"/>
            <w:vAlign w:val="center"/>
          </w:tcPr>
          <w:p w:rsidR="002872A0" w:rsidRDefault="00000000">
            <w:pPr>
              <w:ind w:firstLineChars="100" w:firstLine="210"/>
              <w:rPr>
                <w:rFonts w:ascii="仿宋_GB2312" w:eastAsia="仿宋_GB2312" w:hAnsi="仿宋_GB2312" w:cs="仿宋_GB2312" w:hint="eastAsia"/>
              </w:rPr>
            </w:pPr>
            <w:r>
              <w:rPr>
                <w:rFonts w:ascii="仿宋_GB2312" w:eastAsia="仿宋_GB2312" w:hAnsi="仿宋_GB2312" w:cs="仿宋_GB2312" w:hint="eastAsia"/>
              </w:rPr>
              <w:t>农村综合改革</w:t>
            </w:r>
          </w:p>
        </w:tc>
        <w:tc>
          <w:tcPr>
            <w:tcW w:w="240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1275.91</w:t>
            </w:r>
          </w:p>
        </w:tc>
        <w:tc>
          <w:tcPr>
            <w:tcW w:w="349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0.00</w:t>
            </w:r>
          </w:p>
        </w:tc>
        <w:tc>
          <w:tcPr>
            <w:tcW w:w="30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1275.91</w:t>
            </w:r>
          </w:p>
        </w:tc>
      </w:tr>
      <w:tr w:rsidR="002872A0">
        <w:trPr>
          <w:trHeight w:val="870"/>
          <w:jc w:val="center"/>
        </w:trPr>
        <w:tc>
          <w:tcPr>
            <w:tcW w:w="12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2130701</w:t>
            </w:r>
          </w:p>
        </w:tc>
        <w:tc>
          <w:tcPr>
            <w:tcW w:w="4125" w:type="dxa"/>
            <w:tcBorders>
              <w:top w:val="single" w:sz="4" w:space="0" w:color="auto"/>
              <w:left w:val="single" w:sz="4" w:space="0" w:color="auto"/>
              <w:bottom w:val="single" w:sz="4" w:space="0" w:color="auto"/>
              <w:right w:val="single" w:sz="4" w:space="0" w:color="auto"/>
            </w:tcBorders>
            <w:shd w:val="clear" w:color="000000" w:fill="FFFFFF"/>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对村级公益事业建设的补助</w:t>
            </w:r>
          </w:p>
        </w:tc>
        <w:tc>
          <w:tcPr>
            <w:tcW w:w="240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1275.91</w:t>
            </w:r>
          </w:p>
        </w:tc>
        <w:tc>
          <w:tcPr>
            <w:tcW w:w="349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0.00</w:t>
            </w:r>
          </w:p>
        </w:tc>
        <w:tc>
          <w:tcPr>
            <w:tcW w:w="30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1275.91</w:t>
            </w:r>
          </w:p>
        </w:tc>
      </w:tr>
      <w:tr w:rsidR="002872A0">
        <w:trPr>
          <w:trHeight w:val="822"/>
          <w:jc w:val="center"/>
        </w:trPr>
        <w:tc>
          <w:tcPr>
            <w:tcW w:w="12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21399</w:t>
            </w:r>
          </w:p>
        </w:tc>
        <w:tc>
          <w:tcPr>
            <w:tcW w:w="4125" w:type="dxa"/>
            <w:tcBorders>
              <w:top w:val="single" w:sz="4" w:space="0" w:color="auto"/>
              <w:left w:val="single" w:sz="4" w:space="0" w:color="auto"/>
              <w:bottom w:val="single" w:sz="4" w:space="0" w:color="auto"/>
              <w:right w:val="single" w:sz="4" w:space="0" w:color="auto"/>
            </w:tcBorders>
            <w:shd w:val="clear" w:color="000000" w:fill="FFFFFF"/>
            <w:vAlign w:val="center"/>
          </w:tcPr>
          <w:p w:rsidR="002872A0" w:rsidRDefault="00000000">
            <w:pPr>
              <w:ind w:firstLineChars="100" w:firstLine="210"/>
              <w:rPr>
                <w:rFonts w:ascii="仿宋_GB2312" w:eastAsia="仿宋_GB2312" w:hAnsi="仿宋_GB2312" w:cs="仿宋_GB2312" w:hint="eastAsia"/>
              </w:rPr>
            </w:pPr>
            <w:r>
              <w:rPr>
                <w:rFonts w:ascii="仿宋_GB2312" w:eastAsia="仿宋_GB2312" w:hAnsi="仿宋_GB2312" w:cs="仿宋_GB2312" w:hint="eastAsia"/>
              </w:rPr>
              <w:t>其他农林水支出</w:t>
            </w:r>
          </w:p>
        </w:tc>
        <w:tc>
          <w:tcPr>
            <w:tcW w:w="240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186.33</w:t>
            </w:r>
          </w:p>
        </w:tc>
        <w:tc>
          <w:tcPr>
            <w:tcW w:w="349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0.00</w:t>
            </w:r>
          </w:p>
        </w:tc>
        <w:tc>
          <w:tcPr>
            <w:tcW w:w="30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186.33</w:t>
            </w:r>
          </w:p>
        </w:tc>
      </w:tr>
      <w:tr w:rsidR="002872A0">
        <w:trPr>
          <w:trHeight w:val="552"/>
          <w:jc w:val="center"/>
        </w:trPr>
        <w:tc>
          <w:tcPr>
            <w:tcW w:w="12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2139999</w:t>
            </w:r>
          </w:p>
        </w:tc>
        <w:tc>
          <w:tcPr>
            <w:tcW w:w="4125" w:type="dxa"/>
            <w:tcBorders>
              <w:top w:val="single" w:sz="4" w:space="0" w:color="auto"/>
              <w:left w:val="single" w:sz="4" w:space="0" w:color="auto"/>
              <w:bottom w:val="single" w:sz="4" w:space="0" w:color="auto"/>
              <w:right w:val="single" w:sz="4" w:space="0" w:color="auto"/>
            </w:tcBorders>
            <w:shd w:val="clear" w:color="000000" w:fill="FFFFFF"/>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其他农林水支出</w:t>
            </w:r>
          </w:p>
        </w:tc>
        <w:tc>
          <w:tcPr>
            <w:tcW w:w="240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186.33</w:t>
            </w:r>
          </w:p>
        </w:tc>
        <w:tc>
          <w:tcPr>
            <w:tcW w:w="349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0.00</w:t>
            </w:r>
          </w:p>
        </w:tc>
        <w:tc>
          <w:tcPr>
            <w:tcW w:w="30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186.33</w:t>
            </w:r>
          </w:p>
        </w:tc>
      </w:tr>
      <w:tr w:rsidR="002872A0">
        <w:trPr>
          <w:trHeight w:val="642"/>
          <w:jc w:val="center"/>
        </w:trPr>
        <w:tc>
          <w:tcPr>
            <w:tcW w:w="12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221</w:t>
            </w:r>
          </w:p>
        </w:tc>
        <w:tc>
          <w:tcPr>
            <w:tcW w:w="4125" w:type="dxa"/>
            <w:tcBorders>
              <w:top w:val="single" w:sz="4" w:space="0" w:color="auto"/>
              <w:left w:val="single" w:sz="4" w:space="0" w:color="auto"/>
              <w:bottom w:val="single" w:sz="4" w:space="0" w:color="auto"/>
              <w:right w:val="single" w:sz="4" w:space="0" w:color="auto"/>
            </w:tcBorders>
            <w:shd w:val="clear" w:color="000000" w:fill="FFFFFF"/>
            <w:vAlign w:val="center"/>
          </w:tcPr>
          <w:p w:rsidR="002872A0" w:rsidRDefault="00000000">
            <w:pPr>
              <w:rPr>
                <w:rFonts w:ascii="仿宋_GB2312" w:eastAsia="仿宋_GB2312" w:hAnsi="仿宋_GB2312" w:cs="仿宋_GB2312" w:hint="eastAsia"/>
              </w:rPr>
            </w:pPr>
            <w:r>
              <w:rPr>
                <w:rFonts w:ascii="仿宋_GB2312" w:eastAsia="仿宋_GB2312" w:hAnsi="仿宋_GB2312" w:cs="仿宋_GB2312" w:hint="eastAsia"/>
              </w:rPr>
              <w:t>住房保障支出</w:t>
            </w:r>
          </w:p>
        </w:tc>
        <w:tc>
          <w:tcPr>
            <w:tcW w:w="240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4.09</w:t>
            </w:r>
          </w:p>
        </w:tc>
        <w:tc>
          <w:tcPr>
            <w:tcW w:w="349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0.00</w:t>
            </w:r>
          </w:p>
        </w:tc>
        <w:tc>
          <w:tcPr>
            <w:tcW w:w="30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4.09</w:t>
            </w:r>
          </w:p>
        </w:tc>
      </w:tr>
      <w:tr w:rsidR="002872A0">
        <w:trPr>
          <w:trHeight w:val="642"/>
          <w:jc w:val="center"/>
        </w:trPr>
        <w:tc>
          <w:tcPr>
            <w:tcW w:w="12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22102</w:t>
            </w:r>
          </w:p>
        </w:tc>
        <w:tc>
          <w:tcPr>
            <w:tcW w:w="4125" w:type="dxa"/>
            <w:tcBorders>
              <w:top w:val="single" w:sz="4" w:space="0" w:color="auto"/>
              <w:left w:val="single" w:sz="4" w:space="0" w:color="auto"/>
              <w:bottom w:val="single" w:sz="4" w:space="0" w:color="auto"/>
              <w:right w:val="single" w:sz="4" w:space="0" w:color="auto"/>
            </w:tcBorders>
            <w:shd w:val="clear" w:color="000000" w:fill="FFFFFF"/>
            <w:vAlign w:val="center"/>
          </w:tcPr>
          <w:p w:rsidR="002872A0" w:rsidRDefault="00000000">
            <w:pPr>
              <w:ind w:firstLineChars="100" w:firstLine="210"/>
              <w:rPr>
                <w:rFonts w:ascii="仿宋_GB2312" w:eastAsia="仿宋_GB2312" w:hAnsi="仿宋_GB2312" w:cs="仿宋_GB2312" w:hint="eastAsia"/>
              </w:rPr>
            </w:pPr>
            <w:r>
              <w:rPr>
                <w:rFonts w:ascii="仿宋_GB2312" w:eastAsia="仿宋_GB2312" w:hAnsi="仿宋_GB2312" w:cs="仿宋_GB2312" w:hint="eastAsia"/>
              </w:rPr>
              <w:t>住房改革支出</w:t>
            </w:r>
          </w:p>
        </w:tc>
        <w:tc>
          <w:tcPr>
            <w:tcW w:w="240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4.09</w:t>
            </w:r>
          </w:p>
        </w:tc>
        <w:tc>
          <w:tcPr>
            <w:tcW w:w="349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0.00</w:t>
            </w:r>
          </w:p>
        </w:tc>
        <w:tc>
          <w:tcPr>
            <w:tcW w:w="30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4.09</w:t>
            </w:r>
          </w:p>
        </w:tc>
      </w:tr>
      <w:tr w:rsidR="002872A0">
        <w:trPr>
          <w:trHeight w:val="750"/>
          <w:jc w:val="center"/>
        </w:trPr>
        <w:tc>
          <w:tcPr>
            <w:tcW w:w="12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2210201</w:t>
            </w:r>
          </w:p>
        </w:tc>
        <w:tc>
          <w:tcPr>
            <w:tcW w:w="4125" w:type="dxa"/>
            <w:tcBorders>
              <w:top w:val="single" w:sz="4" w:space="0" w:color="auto"/>
              <w:left w:val="single" w:sz="4" w:space="0" w:color="auto"/>
              <w:bottom w:val="single" w:sz="4" w:space="0" w:color="auto"/>
              <w:right w:val="single" w:sz="4" w:space="0" w:color="auto"/>
            </w:tcBorders>
            <w:vAlign w:val="center"/>
          </w:tcPr>
          <w:p w:rsidR="002872A0" w:rsidRDefault="00000000">
            <w:pPr>
              <w:ind w:firstLineChars="200" w:firstLine="420"/>
              <w:rPr>
                <w:rFonts w:ascii="仿宋_GB2312" w:eastAsia="仿宋_GB2312" w:hAnsi="仿宋_GB2312" w:cs="仿宋_GB2312" w:hint="eastAsia"/>
                <w:color w:val="000000"/>
                <w:sz w:val="22"/>
              </w:rPr>
            </w:pPr>
            <w:r>
              <w:rPr>
                <w:rFonts w:ascii="仿宋_GB2312" w:eastAsia="仿宋_GB2312" w:hAnsi="仿宋_GB2312" w:cs="仿宋_GB2312" w:hint="eastAsia"/>
              </w:rPr>
              <w:t>住房公积金</w:t>
            </w:r>
          </w:p>
        </w:tc>
        <w:tc>
          <w:tcPr>
            <w:tcW w:w="240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4.09</w:t>
            </w:r>
          </w:p>
        </w:tc>
        <w:tc>
          <w:tcPr>
            <w:tcW w:w="3492"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0.00</w:t>
            </w:r>
          </w:p>
        </w:tc>
        <w:tc>
          <w:tcPr>
            <w:tcW w:w="3000"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4.09</w:t>
            </w:r>
          </w:p>
        </w:tc>
      </w:tr>
    </w:tbl>
    <w:p w:rsidR="002872A0"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2872A0" w:rsidRDefault="002872A0">
      <w:pPr>
        <w:widowControl/>
        <w:jc w:val="left"/>
        <w:rPr>
          <w:rFonts w:ascii="Times New Roman" w:eastAsia="仿宋_GB2312" w:hAnsi="Times New Roman" w:cs="Times New Roman"/>
          <w:bCs/>
          <w:kern w:val="0"/>
          <w:szCs w:val="21"/>
        </w:rPr>
      </w:pPr>
    </w:p>
    <w:p w:rsidR="002872A0"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2872A0"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2872A0" w:rsidRDefault="00000000">
      <w:pPr>
        <w:widowControl/>
        <w:spacing w:line="240" w:lineRule="exact"/>
        <w:jc w:val="lef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 w:val="20"/>
          <w:szCs w:val="20"/>
          <w:lang w:bidi="ar"/>
        </w:rPr>
        <w:t>祁阳现代农业产业园区管理委员会</w:t>
      </w:r>
      <w:r>
        <w:rPr>
          <w:rFonts w:ascii="Times New Roman" w:eastAsia="仿宋_GB2312" w:hAnsi="Times New Roman" w:cs="Times New Roman" w:hint="eastAsia"/>
          <w:color w:val="000000"/>
          <w:kern w:val="0"/>
          <w:sz w:val="20"/>
          <w:szCs w:val="20"/>
          <w:lang w:bidi="ar"/>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2872A0">
        <w:trPr>
          <w:trHeight w:val="530"/>
          <w:jc w:val="center"/>
        </w:trPr>
        <w:tc>
          <w:tcPr>
            <w:tcW w:w="1081" w:type="dxa"/>
            <w:tcBorders>
              <w:top w:val="single" w:sz="4" w:space="0" w:color="auto"/>
              <w:left w:val="single" w:sz="4" w:space="0" w:color="auto"/>
              <w:bottom w:val="single" w:sz="4" w:space="0" w:color="auto"/>
              <w:right w:val="single" w:sz="4" w:space="0" w:color="auto"/>
            </w:tcBorders>
            <w:vAlign w:val="center"/>
          </w:tcPr>
          <w:p w:rsidR="002872A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vAlign w:val="center"/>
          </w:tcPr>
          <w:p w:rsidR="002872A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vAlign w:val="center"/>
          </w:tcPr>
          <w:p w:rsidR="002872A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vAlign w:val="center"/>
          </w:tcPr>
          <w:p w:rsidR="002872A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vAlign w:val="center"/>
          </w:tcPr>
          <w:p w:rsidR="002872A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vAlign w:val="center"/>
          </w:tcPr>
          <w:p w:rsidR="002872A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vAlign w:val="center"/>
          </w:tcPr>
          <w:p w:rsidR="002872A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vAlign w:val="center"/>
          </w:tcPr>
          <w:p w:rsidR="002872A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vAlign w:val="center"/>
          </w:tcPr>
          <w:p w:rsidR="002872A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52.27</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3.11</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3.22</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0.76</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10.39</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7.95</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0.00</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18.18</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0.30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5.46</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0.17</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0.00</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2.29</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0.00</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0.69</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4.09</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0.00</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0.00</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1.66</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0.00</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0.28</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1.66</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 xml:space="preserve">　1.60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2872A0" w:rsidRDefault="002872A0">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2872A0">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2872A0">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2872A0" w:rsidRDefault="002872A0">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2872A0">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2872A0">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2872A0"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2872A0" w:rsidRDefault="002872A0">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45"/>
          <w:jc w:val="center"/>
        </w:trPr>
        <w:tc>
          <w:tcPr>
            <w:tcW w:w="1081" w:type="dxa"/>
            <w:tcBorders>
              <w:top w:val="nil"/>
              <w:left w:val="single" w:sz="4" w:space="0" w:color="auto"/>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11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c>
          <w:tcPr>
            <w:tcW w:w="12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2872A0" w:rsidRDefault="00000000">
            <w:pPr>
              <w:widowControl/>
              <w:jc w:val="center"/>
              <w:rPr>
                <w:rFonts w:ascii="仿宋_GB2312" w:eastAsia="仿宋_GB2312" w:hAnsi="仿宋_GB2312" w:cs="仿宋_GB2312" w:hint="eastAsia"/>
                <w:color w:val="000000"/>
                <w:kern w:val="0"/>
                <w:szCs w:val="20"/>
              </w:rPr>
            </w:pPr>
            <w:r>
              <w:rPr>
                <w:rFonts w:ascii="仿宋_GB2312" w:eastAsia="仿宋_GB2312" w:hAnsi="仿宋_GB2312" w:cs="仿宋_GB2312" w:hint="eastAsia"/>
                <w:color w:val="000000"/>
                <w:kern w:val="0"/>
                <w:szCs w:val="20"/>
              </w:rPr>
              <w:t>0.00</w:t>
            </w:r>
          </w:p>
        </w:tc>
      </w:tr>
      <w:tr w:rsidR="002872A0">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noWrap/>
            <w:vAlign w:val="center"/>
          </w:tcPr>
          <w:p w:rsidR="002872A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仿宋_GB2312" w:eastAsia="仿宋_GB2312" w:hAnsi="仿宋_GB2312" w:cs="仿宋_GB2312" w:hint="eastAsia"/>
                <w:color w:val="000000"/>
                <w:kern w:val="0"/>
                <w:szCs w:val="20"/>
              </w:rPr>
              <w:t>53.93</w:t>
            </w:r>
          </w:p>
        </w:tc>
        <w:tc>
          <w:tcPr>
            <w:tcW w:w="8801" w:type="dxa"/>
            <w:gridSpan w:val="5"/>
            <w:tcBorders>
              <w:top w:val="single" w:sz="4" w:space="0" w:color="auto"/>
              <w:left w:val="nil"/>
              <w:bottom w:val="single" w:sz="4" w:space="0" w:color="auto"/>
              <w:right w:val="single" w:sz="4" w:space="0" w:color="auto"/>
            </w:tcBorders>
            <w:noWrap/>
            <w:vAlign w:val="center"/>
          </w:tcPr>
          <w:p w:rsidR="002872A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noWrap/>
            <w:vAlign w:val="center"/>
          </w:tcPr>
          <w:p w:rsidR="002872A0" w:rsidRDefault="00000000">
            <w:pPr>
              <w:widowControl/>
              <w:jc w:val="left"/>
              <w:rPr>
                <w:rFonts w:ascii="仿宋_GB2312" w:eastAsia="仿宋_GB2312" w:hAnsi="仿宋_GB2312" w:cs="仿宋_GB2312" w:hint="eastAsia"/>
                <w:color w:val="000000"/>
                <w:kern w:val="0"/>
                <w:szCs w:val="18"/>
              </w:rPr>
            </w:pPr>
            <w:r>
              <w:rPr>
                <w:rFonts w:ascii="仿宋_GB2312" w:eastAsia="仿宋_GB2312" w:hAnsi="仿宋_GB2312" w:cs="仿宋_GB2312" w:hint="eastAsia"/>
                <w:color w:val="000000"/>
                <w:kern w:val="0"/>
                <w:szCs w:val="18"/>
              </w:rPr>
              <w:t xml:space="preserve">　3.11</w:t>
            </w:r>
          </w:p>
        </w:tc>
      </w:tr>
    </w:tbl>
    <w:p w:rsidR="002872A0"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2872A0" w:rsidRDefault="002872A0">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2872A0"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2872A0"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2872A0"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祁阳现代农业产业园区管理委员会</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3891"/>
        <w:gridCol w:w="1350"/>
        <w:gridCol w:w="1220"/>
        <w:gridCol w:w="1460"/>
        <w:gridCol w:w="1810"/>
        <w:gridCol w:w="1720"/>
        <w:gridCol w:w="1378"/>
      </w:tblGrid>
      <w:tr w:rsidR="002872A0">
        <w:trPr>
          <w:trHeight w:val="459"/>
          <w:jc w:val="center"/>
        </w:trPr>
        <w:tc>
          <w:tcPr>
            <w:tcW w:w="5388" w:type="dxa"/>
            <w:gridSpan w:val="2"/>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220" w:type="dxa"/>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4990" w:type="dxa"/>
            <w:gridSpan w:val="3"/>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378" w:type="dxa"/>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2872A0">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3891" w:type="dxa"/>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widowControl/>
              <w:jc w:val="center"/>
              <w:rPr>
                <w:rFonts w:ascii="Times New Roman" w:eastAsia="仿宋_GB2312" w:hAnsi="Times New Roman" w:cs="Times New Roman"/>
                <w:b/>
                <w:bCs/>
                <w:color w:val="000000"/>
                <w:sz w:val="24"/>
                <w:szCs w:val="24"/>
              </w:rPr>
            </w:pPr>
          </w:p>
        </w:tc>
        <w:tc>
          <w:tcPr>
            <w:tcW w:w="1220"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widowControl/>
              <w:jc w:val="center"/>
              <w:rPr>
                <w:rFonts w:ascii="Times New Roman" w:eastAsia="仿宋_GB2312" w:hAnsi="Times New Roman" w:cs="Times New Roman"/>
                <w:b/>
                <w:bCs/>
                <w:color w:val="000000"/>
                <w:sz w:val="24"/>
                <w:szCs w:val="24"/>
              </w:rPr>
            </w:pPr>
          </w:p>
        </w:tc>
        <w:tc>
          <w:tcPr>
            <w:tcW w:w="1460" w:type="dxa"/>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810" w:type="dxa"/>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720" w:type="dxa"/>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378"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widowControl/>
              <w:jc w:val="center"/>
              <w:rPr>
                <w:rFonts w:ascii="Times New Roman" w:eastAsia="仿宋_GB2312" w:hAnsi="Times New Roman" w:cs="Times New Roman"/>
                <w:color w:val="000000"/>
                <w:sz w:val="24"/>
                <w:szCs w:val="24"/>
              </w:rPr>
            </w:pPr>
          </w:p>
        </w:tc>
      </w:tr>
      <w:tr w:rsidR="002872A0">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3891"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220"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460"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810"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r>
      <w:tr w:rsidR="002872A0">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3891"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220"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460"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810"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378" w:type="dxa"/>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r>
      <w:tr w:rsidR="002872A0">
        <w:trPr>
          <w:trHeight w:val="509"/>
          <w:jc w:val="center"/>
        </w:trPr>
        <w:tc>
          <w:tcPr>
            <w:tcW w:w="5388" w:type="dxa"/>
            <w:gridSpan w:val="2"/>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350" w:type="dxa"/>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220" w:type="dxa"/>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460" w:type="dxa"/>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810" w:type="dxa"/>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720" w:type="dxa"/>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378" w:type="dxa"/>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2872A0">
        <w:trPr>
          <w:trHeight w:val="509"/>
          <w:jc w:val="center"/>
        </w:trPr>
        <w:tc>
          <w:tcPr>
            <w:tcW w:w="5388" w:type="dxa"/>
            <w:gridSpan w:val="2"/>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35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0.00</w:t>
            </w:r>
          </w:p>
        </w:tc>
        <w:tc>
          <w:tcPr>
            <w:tcW w:w="122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3519.69</w:t>
            </w:r>
          </w:p>
        </w:tc>
        <w:tc>
          <w:tcPr>
            <w:tcW w:w="146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3519.69</w:t>
            </w:r>
          </w:p>
        </w:tc>
        <w:tc>
          <w:tcPr>
            <w:tcW w:w="181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0.00</w:t>
            </w:r>
          </w:p>
        </w:tc>
        <w:tc>
          <w:tcPr>
            <w:tcW w:w="172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3519.69</w:t>
            </w:r>
          </w:p>
        </w:tc>
        <w:tc>
          <w:tcPr>
            <w:tcW w:w="1378"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0.00</w:t>
            </w:r>
          </w:p>
        </w:tc>
      </w:tr>
      <w:tr w:rsidR="002872A0">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lef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212</w:t>
            </w:r>
          </w:p>
        </w:tc>
        <w:tc>
          <w:tcPr>
            <w:tcW w:w="389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72A0" w:rsidRDefault="00000000">
            <w:pPr>
              <w:rPr>
                <w:rFonts w:ascii="仿宋_GB2312" w:eastAsia="仿宋_GB2312" w:hAnsi="仿宋_GB2312" w:cs="仿宋_GB2312" w:hint="eastAsia"/>
                <w:sz w:val="24"/>
                <w:szCs w:val="24"/>
              </w:rPr>
            </w:pPr>
            <w:r>
              <w:rPr>
                <w:rFonts w:ascii="仿宋_GB2312" w:eastAsia="仿宋_GB2312" w:hAnsi="仿宋_GB2312" w:cs="仿宋_GB2312" w:hint="eastAsia"/>
              </w:rPr>
              <w:t>城乡社区支出</w:t>
            </w:r>
          </w:p>
        </w:tc>
        <w:tc>
          <w:tcPr>
            <w:tcW w:w="135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0.00</w:t>
            </w:r>
          </w:p>
        </w:tc>
        <w:tc>
          <w:tcPr>
            <w:tcW w:w="122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3519.69</w:t>
            </w:r>
          </w:p>
        </w:tc>
        <w:tc>
          <w:tcPr>
            <w:tcW w:w="146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3519.69</w:t>
            </w:r>
          </w:p>
        </w:tc>
        <w:tc>
          <w:tcPr>
            <w:tcW w:w="181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0.00</w:t>
            </w:r>
          </w:p>
        </w:tc>
        <w:tc>
          <w:tcPr>
            <w:tcW w:w="172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3519.69</w:t>
            </w:r>
          </w:p>
        </w:tc>
        <w:tc>
          <w:tcPr>
            <w:tcW w:w="1378"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0.00</w:t>
            </w:r>
          </w:p>
        </w:tc>
      </w:tr>
      <w:tr w:rsidR="002872A0">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lef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21208</w:t>
            </w:r>
          </w:p>
        </w:tc>
        <w:tc>
          <w:tcPr>
            <w:tcW w:w="389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72A0" w:rsidRDefault="00000000">
            <w:pPr>
              <w:ind w:firstLineChars="100" w:firstLine="210"/>
              <w:rPr>
                <w:rFonts w:ascii="仿宋_GB2312" w:eastAsia="仿宋_GB2312" w:hAnsi="仿宋_GB2312" w:cs="仿宋_GB2312" w:hint="eastAsia"/>
                <w:sz w:val="24"/>
                <w:szCs w:val="24"/>
              </w:rPr>
            </w:pPr>
            <w:r>
              <w:rPr>
                <w:rFonts w:ascii="仿宋_GB2312" w:eastAsia="仿宋_GB2312" w:hAnsi="仿宋_GB2312" w:cs="仿宋_GB2312" w:hint="eastAsia"/>
              </w:rPr>
              <w:t>国有土地使用权出让收入安排的支出</w:t>
            </w:r>
          </w:p>
        </w:tc>
        <w:tc>
          <w:tcPr>
            <w:tcW w:w="135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0.00</w:t>
            </w:r>
          </w:p>
        </w:tc>
        <w:tc>
          <w:tcPr>
            <w:tcW w:w="122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3519.69</w:t>
            </w:r>
          </w:p>
        </w:tc>
        <w:tc>
          <w:tcPr>
            <w:tcW w:w="146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3519.69</w:t>
            </w:r>
          </w:p>
        </w:tc>
        <w:tc>
          <w:tcPr>
            <w:tcW w:w="181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0.00</w:t>
            </w:r>
          </w:p>
        </w:tc>
        <w:tc>
          <w:tcPr>
            <w:tcW w:w="172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3519.69</w:t>
            </w:r>
          </w:p>
        </w:tc>
        <w:tc>
          <w:tcPr>
            <w:tcW w:w="1378"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0.00</w:t>
            </w:r>
          </w:p>
        </w:tc>
      </w:tr>
      <w:tr w:rsidR="002872A0">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lef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2120802</w:t>
            </w:r>
          </w:p>
        </w:tc>
        <w:tc>
          <w:tcPr>
            <w:tcW w:w="389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土地开发支出</w:t>
            </w:r>
          </w:p>
        </w:tc>
        <w:tc>
          <w:tcPr>
            <w:tcW w:w="135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0.00</w:t>
            </w:r>
          </w:p>
        </w:tc>
        <w:tc>
          <w:tcPr>
            <w:tcW w:w="122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66.51</w:t>
            </w:r>
          </w:p>
        </w:tc>
        <w:tc>
          <w:tcPr>
            <w:tcW w:w="146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66.51</w:t>
            </w:r>
          </w:p>
        </w:tc>
        <w:tc>
          <w:tcPr>
            <w:tcW w:w="181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0.00</w:t>
            </w:r>
          </w:p>
        </w:tc>
        <w:tc>
          <w:tcPr>
            <w:tcW w:w="172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66.51</w:t>
            </w:r>
          </w:p>
        </w:tc>
        <w:tc>
          <w:tcPr>
            <w:tcW w:w="1378"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0.00</w:t>
            </w:r>
          </w:p>
        </w:tc>
      </w:tr>
      <w:tr w:rsidR="002872A0">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lef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2120803</w:t>
            </w:r>
          </w:p>
        </w:tc>
        <w:tc>
          <w:tcPr>
            <w:tcW w:w="389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72A0" w:rsidRDefault="00000000">
            <w:pPr>
              <w:ind w:firstLineChars="200" w:firstLine="420"/>
              <w:rPr>
                <w:rFonts w:ascii="仿宋_GB2312" w:eastAsia="仿宋_GB2312" w:hAnsi="仿宋_GB2312" w:cs="仿宋_GB2312" w:hint="eastAsia"/>
              </w:rPr>
            </w:pPr>
            <w:r>
              <w:rPr>
                <w:rFonts w:ascii="仿宋_GB2312" w:eastAsia="仿宋_GB2312" w:hAnsi="仿宋_GB2312" w:cs="仿宋_GB2312" w:hint="eastAsia"/>
              </w:rPr>
              <w:t>城市建设支出</w:t>
            </w:r>
          </w:p>
        </w:tc>
        <w:tc>
          <w:tcPr>
            <w:tcW w:w="135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0.00</w:t>
            </w:r>
          </w:p>
        </w:tc>
        <w:tc>
          <w:tcPr>
            <w:tcW w:w="122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290.00</w:t>
            </w:r>
          </w:p>
        </w:tc>
        <w:tc>
          <w:tcPr>
            <w:tcW w:w="146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290.00</w:t>
            </w:r>
          </w:p>
        </w:tc>
        <w:tc>
          <w:tcPr>
            <w:tcW w:w="181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0.00</w:t>
            </w:r>
          </w:p>
        </w:tc>
        <w:tc>
          <w:tcPr>
            <w:tcW w:w="172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290.00</w:t>
            </w:r>
          </w:p>
        </w:tc>
        <w:tc>
          <w:tcPr>
            <w:tcW w:w="1378"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0.00</w:t>
            </w:r>
          </w:p>
        </w:tc>
      </w:tr>
      <w:tr w:rsidR="002872A0">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lef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2120814</w:t>
            </w:r>
          </w:p>
        </w:tc>
        <w:tc>
          <w:tcPr>
            <w:tcW w:w="389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872A0" w:rsidRDefault="00000000">
            <w:pPr>
              <w:ind w:firstLineChars="100" w:firstLine="210"/>
              <w:rPr>
                <w:rFonts w:ascii="仿宋_GB2312" w:eastAsia="仿宋_GB2312" w:hAnsi="仿宋_GB2312" w:cs="仿宋_GB2312" w:hint="eastAsia"/>
              </w:rPr>
            </w:pPr>
            <w:r>
              <w:rPr>
                <w:rFonts w:ascii="仿宋_GB2312" w:eastAsia="仿宋_GB2312" w:hAnsi="仿宋_GB2312" w:cs="仿宋_GB2312" w:hint="eastAsia"/>
              </w:rPr>
              <w:t>农业生产发展支出</w:t>
            </w:r>
          </w:p>
        </w:tc>
        <w:tc>
          <w:tcPr>
            <w:tcW w:w="135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0.00</w:t>
            </w:r>
          </w:p>
        </w:tc>
        <w:tc>
          <w:tcPr>
            <w:tcW w:w="122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3163.18</w:t>
            </w:r>
          </w:p>
        </w:tc>
        <w:tc>
          <w:tcPr>
            <w:tcW w:w="146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3163.18</w:t>
            </w:r>
          </w:p>
        </w:tc>
        <w:tc>
          <w:tcPr>
            <w:tcW w:w="181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0.00</w:t>
            </w:r>
          </w:p>
        </w:tc>
        <w:tc>
          <w:tcPr>
            <w:tcW w:w="1720"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3163.18</w:t>
            </w:r>
          </w:p>
        </w:tc>
        <w:tc>
          <w:tcPr>
            <w:tcW w:w="1378" w:type="dxa"/>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0.00</w:t>
            </w:r>
          </w:p>
        </w:tc>
      </w:tr>
      <w:tr w:rsidR="002872A0">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3891" w:type="dxa"/>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仿宋_GB2312" w:hAnsi="Times New Roman" w:cs="Times New Roman"/>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仿宋_GB2312" w:hAnsi="Times New Roman" w:cs="Times New Roman"/>
                <w:color w:val="000000"/>
                <w:sz w:val="24"/>
                <w:szCs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仿宋_GB2312" w:hAnsi="Times New Roman" w:cs="Times New Roman"/>
                <w:color w:val="000000"/>
                <w:sz w:val="24"/>
                <w:szCs w:val="24"/>
              </w:rPr>
            </w:pPr>
          </w:p>
        </w:tc>
        <w:tc>
          <w:tcPr>
            <w:tcW w:w="1460" w:type="dxa"/>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仿宋_GB2312" w:hAnsi="Times New Roman" w:cs="Times New Roman"/>
                <w:color w:val="000000"/>
                <w:sz w:val="24"/>
                <w:szCs w:val="24"/>
              </w:rPr>
            </w:pPr>
          </w:p>
        </w:tc>
        <w:tc>
          <w:tcPr>
            <w:tcW w:w="1810" w:type="dxa"/>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仿宋_GB2312" w:hAnsi="Times New Roman" w:cs="Times New Roman"/>
                <w:color w:val="000000"/>
                <w:sz w:val="24"/>
                <w:szCs w:val="24"/>
              </w:rPr>
            </w:pPr>
          </w:p>
        </w:tc>
        <w:tc>
          <w:tcPr>
            <w:tcW w:w="1720" w:type="dxa"/>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仿宋_GB2312" w:hAnsi="Times New Roman" w:cs="Times New Roman"/>
                <w:color w:val="000000"/>
                <w:sz w:val="24"/>
                <w:szCs w:val="24"/>
              </w:rPr>
            </w:pPr>
          </w:p>
        </w:tc>
        <w:tc>
          <w:tcPr>
            <w:tcW w:w="1378" w:type="dxa"/>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仿宋_GB2312" w:hAnsi="Times New Roman" w:cs="Times New Roman"/>
                <w:color w:val="000000"/>
                <w:sz w:val="24"/>
                <w:szCs w:val="24"/>
              </w:rPr>
            </w:pPr>
          </w:p>
        </w:tc>
      </w:tr>
    </w:tbl>
    <w:p w:rsidR="002872A0"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2872A0" w:rsidRDefault="002872A0">
      <w:pPr>
        <w:widowControl/>
        <w:jc w:val="center"/>
        <w:rPr>
          <w:rFonts w:ascii="Times New Roman" w:eastAsia="方正小标宋_GBK" w:hAnsi="Times New Roman" w:cs="Times New Roman"/>
          <w:color w:val="000000"/>
          <w:kern w:val="0"/>
          <w:sz w:val="36"/>
          <w:szCs w:val="36"/>
        </w:rPr>
      </w:pPr>
    </w:p>
    <w:p w:rsidR="002872A0" w:rsidRDefault="002872A0">
      <w:pPr>
        <w:pStyle w:val="2"/>
        <w:ind w:firstLine="480"/>
        <w:rPr>
          <w:rFonts w:hint="eastAsia"/>
        </w:rPr>
      </w:pPr>
    </w:p>
    <w:p w:rsidR="002872A0" w:rsidRDefault="002872A0">
      <w:pPr>
        <w:widowControl/>
        <w:spacing w:line="400" w:lineRule="exact"/>
        <w:textAlignment w:val="center"/>
        <w:rPr>
          <w:rFonts w:ascii="Times New Roman" w:eastAsia="黑体" w:hAnsi="Times New Roman" w:cs="Times New Roman"/>
          <w:color w:val="000000"/>
          <w:kern w:val="0"/>
          <w:sz w:val="36"/>
          <w:szCs w:val="36"/>
          <w:lang w:bidi="ar"/>
        </w:rPr>
      </w:pPr>
    </w:p>
    <w:p w:rsidR="002872A0"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国有资本经营预算财政拨款支出决算表</w:t>
      </w:r>
    </w:p>
    <w:p w:rsidR="002872A0"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2872A0"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祁阳现代农业产业园区管理委员会</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2872A0">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2872A0">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2872A0">
        <w:trPr>
          <w:trHeight w:hRule="exac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r>
      <w:tr w:rsidR="002872A0">
        <w:trPr>
          <w:trHeigh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r>
      <w:tr w:rsidR="002872A0">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2872A0">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Times New Roman" w:eastAsia="仿宋_GB2312" w:hAnsi="Times New Roman" w:cs="Times New Roman"/>
                <w:color w:val="000000"/>
                <w:sz w:val="24"/>
                <w:szCs w:val="24"/>
              </w:rPr>
            </w:pPr>
            <w:r>
              <w:rPr>
                <w:rFonts w:ascii="仿宋_GB2312" w:eastAsia="仿宋_GB2312" w:hAnsi="仿宋_GB2312" w:cs="仿宋_GB2312" w:hint="eastAsia"/>
                <w:color w:val="000000"/>
                <w:sz w:val="24"/>
                <w:szCs w:val="24"/>
              </w:rPr>
              <w:t>0.00</w:t>
            </w: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Times New Roman" w:eastAsia="仿宋_GB2312" w:hAnsi="Times New Roman" w:cs="Times New Roman"/>
                <w:color w:val="000000"/>
                <w:sz w:val="24"/>
                <w:szCs w:val="24"/>
              </w:rPr>
            </w:pPr>
            <w:r>
              <w:rPr>
                <w:rFonts w:ascii="仿宋_GB2312" w:eastAsia="仿宋_GB2312" w:hAnsi="仿宋_GB2312" w:cs="仿宋_GB2312" w:hint="eastAsia"/>
                <w:color w:val="000000"/>
                <w:sz w:val="24"/>
                <w:szCs w:val="24"/>
              </w:rPr>
              <w:t>0.00</w:t>
            </w: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Times New Roman" w:eastAsia="仿宋_GB2312" w:hAnsi="Times New Roman" w:cs="Times New Roman"/>
                <w:color w:val="000000"/>
                <w:sz w:val="24"/>
                <w:szCs w:val="24"/>
              </w:rPr>
            </w:pPr>
            <w:r>
              <w:rPr>
                <w:rFonts w:ascii="仿宋_GB2312" w:eastAsia="仿宋_GB2312" w:hAnsi="仿宋_GB2312" w:cs="仿宋_GB2312" w:hint="eastAsia"/>
                <w:color w:val="000000"/>
                <w:sz w:val="24"/>
                <w:szCs w:val="24"/>
              </w:rPr>
              <w:t>0.00</w:t>
            </w:r>
          </w:p>
        </w:tc>
      </w:tr>
      <w:tr w:rsidR="002872A0">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仿宋_GB2312" w:hAnsi="Times New Roman" w:cs="Times New Roman"/>
                <w:color w:val="000000"/>
                <w:sz w:val="24"/>
                <w:szCs w:val="24"/>
              </w:rPr>
            </w:pPr>
          </w:p>
        </w:tc>
      </w:tr>
      <w:tr w:rsidR="002872A0">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仿宋_GB2312" w:hAnsi="Times New Roman" w:cs="Times New Roman"/>
                <w:color w:val="000000"/>
                <w:sz w:val="24"/>
                <w:szCs w:val="24"/>
              </w:rPr>
            </w:pPr>
          </w:p>
        </w:tc>
      </w:tr>
      <w:tr w:rsidR="002872A0">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宋体" w:hAnsi="Times New Roman" w:cs="Times New Roman"/>
                <w:color w:val="000000"/>
                <w:sz w:val="24"/>
                <w:szCs w:val="24"/>
              </w:rPr>
            </w:pPr>
          </w:p>
        </w:tc>
      </w:tr>
      <w:tr w:rsidR="002872A0">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宋体" w:hAnsi="Times New Roman" w:cs="Times New Roman"/>
                <w:color w:val="000000"/>
                <w:sz w:val="24"/>
                <w:szCs w:val="24"/>
              </w:rPr>
            </w:pPr>
          </w:p>
        </w:tc>
      </w:tr>
      <w:tr w:rsidR="002872A0">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宋体" w:hAnsi="Times New Roman" w:cs="Times New Roman"/>
                <w:color w:val="000000"/>
                <w:sz w:val="24"/>
                <w:szCs w:val="24"/>
              </w:rPr>
            </w:pPr>
          </w:p>
        </w:tc>
      </w:tr>
      <w:tr w:rsidR="002872A0">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2872A0" w:rsidRDefault="002872A0">
            <w:pPr>
              <w:rPr>
                <w:rFonts w:ascii="Times New Roman" w:eastAsia="宋体" w:hAnsi="Times New Roman" w:cs="Times New Roman"/>
                <w:color w:val="000000"/>
                <w:sz w:val="24"/>
                <w:szCs w:val="24"/>
              </w:rPr>
            </w:pPr>
          </w:p>
        </w:tc>
      </w:tr>
    </w:tbl>
    <w:p w:rsidR="002872A0"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2872A0" w:rsidRDefault="002872A0">
      <w:pPr>
        <w:widowControl/>
        <w:jc w:val="left"/>
        <w:textAlignment w:val="center"/>
        <w:rPr>
          <w:rFonts w:ascii="Times New Roman" w:eastAsia="宋体" w:hAnsi="Times New Roman" w:cs="Times New Roman"/>
          <w:color w:val="000000"/>
          <w:kern w:val="0"/>
          <w:sz w:val="24"/>
          <w:szCs w:val="24"/>
          <w:lang w:bidi="ar"/>
        </w:rPr>
      </w:pPr>
    </w:p>
    <w:p w:rsidR="002872A0"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2872A0" w:rsidRDefault="002872A0">
      <w:pPr>
        <w:widowControl/>
        <w:jc w:val="center"/>
        <w:rPr>
          <w:rFonts w:ascii="Times New Roman" w:eastAsia="方正小标宋_GBK" w:hAnsi="Times New Roman" w:cs="Times New Roman"/>
          <w:color w:val="000000"/>
          <w:kern w:val="0"/>
          <w:sz w:val="36"/>
          <w:szCs w:val="36"/>
        </w:rPr>
      </w:pPr>
    </w:p>
    <w:p w:rsidR="002872A0" w:rsidRDefault="002872A0">
      <w:pPr>
        <w:pStyle w:val="ab"/>
        <w:spacing w:line="400" w:lineRule="exact"/>
        <w:rPr>
          <w:rFonts w:ascii="Times New Roman" w:eastAsia="华文中宋" w:hAnsi="Times New Roman" w:cs="Times New Roman"/>
          <w:color w:val="000000"/>
          <w:kern w:val="0"/>
          <w:sz w:val="32"/>
          <w:szCs w:val="32"/>
          <w:lang w:bidi="ar"/>
        </w:rPr>
      </w:pPr>
    </w:p>
    <w:p w:rsidR="002872A0"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2872A0"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2872A0"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祁阳现代农业产业园区管理委员会</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2872A0">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2872A0">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2872A0">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vAlign w:val="center"/>
          </w:tcPr>
          <w:p w:rsidR="002872A0" w:rsidRDefault="002872A0">
            <w:pPr>
              <w:jc w:val="center"/>
              <w:rPr>
                <w:rFonts w:ascii="Times New Roman" w:eastAsia="仿宋_GB2312" w:hAnsi="Times New Roman" w:cs="Times New Roman"/>
                <w:color w:val="000000"/>
                <w:sz w:val="22"/>
              </w:rPr>
            </w:pPr>
          </w:p>
        </w:tc>
      </w:tr>
      <w:tr w:rsidR="002872A0">
        <w:trPr>
          <w:trHeight w:val="614"/>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vAlign w:val="center"/>
          </w:tcPr>
          <w:p w:rsidR="002872A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2872A0">
        <w:trPr>
          <w:trHeight w:val="579"/>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0.30</w:t>
            </w:r>
          </w:p>
        </w:tc>
        <w:tc>
          <w:tcPr>
            <w:tcW w:w="422" w:type="pct"/>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4"/>
                <w:szCs w:val="24"/>
              </w:rPr>
              <w:t>0.00</w:t>
            </w:r>
          </w:p>
        </w:tc>
        <w:tc>
          <w:tcPr>
            <w:tcW w:w="373" w:type="pct"/>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4"/>
                <w:szCs w:val="24"/>
              </w:rPr>
              <w:t>0.00</w:t>
            </w:r>
          </w:p>
        </w:tc>
        <w:tc>
          <w:tcPr>
            <w:tcW w:w="408" w:type="pct"/>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4"/>
                <w:szCs w:val="24"/>
              </w:rPr>
              <w:t>0.00</w:t>
            </w:r>
          </w:p>
        </w:tc>
        <w:tc>
          <w:tcPr>
            <w:tcW w:w="488" w:type="pct"/>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4"/>
                <w:szCs w:val="24"/>
              </w:rPr>
              <w:t>0.00</w:t>
            </w:r>
          </w:p>
        </w:tc>
        <w:tc>
          <w:tcPr>
            <w:tcW w:w="471" w:type="pct"/>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0.30</w:t>
            </w:r>
          </w:p>
        </w:tc>
        <w:tc>
          <w:tcPr>
            <w:tcW w:w="361" w:type="pct"/>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0.28</w:t>
            </w:r>
          </w:p>
        </w:tc>
        <w:tc>
          <w:tcPr>
            <w:tcW w:w="401" w:type="pct"/>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4"/>
                <w:szCs w:val="24"/>
              </w:rPr>
              <w:t>0.00</w:t>
            </w:r>
          </w:p>
        </w:tc>
        <w:tc>
          <w:tcPr>
            <w:tcW w:w="401" w:type="pct"/>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4"/>
                <w:szCs w:val="24"/>
              </w:rPr>
              <w:t>0.00</w:t>
            </w:r>
          </w:p>
        </w:tc>
        <w:tc>
          <w:tcPr>
            <w:tcW w:w="401" w:type="pct"/>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4"/>
                <w:szCs w:val="24"/>
              </w:rPr>
              <w:t>0.00</w:t>
            </w:r>
          </w:p>
        </w:tc>
        <w:tc>
          <w:tcPr>
            <w:tcW w:w="466" w:type="pct"/>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4"/>
                <w:szCs w:val="24"/>
              </w:rPr>
              <w:t>0.00</w:t>
            </w:r>
          </w:p>
        </w:tc>
        <w:tc>
          <w:tcPr>
            <w:tcW w:w="480" w:type="pct"/>
            <w:tcBorders>
              <w:top w:val="single" w:sz="4" w:space="0" w:color="000000"/>
              <w:left w:val="single" w:sz="4" w:space="0" w:color="000000"/>
              <w:bottom w:val="single" w:sz="4" w:space="0" w:color="000000"/>
              <w:right w:val="single" w:sz="4" w:space="0" w:color="000000"/>
            </w:tcBorders>
            <w:vAlign w:val="center"/>
          </w:tcPr>
          <w:p w:rsidR="002872A0" w:rsidRDefault="00000000">
            <w:pPr>
              <w:jc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sz w:val="22"/>
              </w:rPr>
              <w:t>0.28</w:t>
            </w:r>
          </w:p>
        </w:tc>
      </w:tr>
    </w:tbl>
    <w:p w:rsidR="002872A0"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2872A0" w:rsidRDefault="002872A0">
      <w:pPr>
        <w:autoSpaceDE w:val="0"/>
        <w:autoSpaceDN w:val="0"/>
        <w:adjustRightInd w:val="0"/>
        <w:ind w:leftChars="150" w:left="315"/>
        <w:jc w:val="left"/>
        <w:rPr>
          <w:rFonts w:ascii="Times New Roman" w:eastAsia="宋体" w:hAnsi="Times New Roman" w:cs="Times New Roman"/>
          <w:kern w:val="0"/>
          <w:sz w:val="24"/>
          <w:szCs w:val="24"/>
        </w:rPr>
      </w:pPr>
    </w:p>
    <w:p w:rsidR="002872A0" w:rsidRDefault="002872A0">
      <w:pPr>
        <w:autoSpaceDE w:val="0"/>
        <w:autoSpaceDN w:val="0"/>
        <w:adjustRightInd w:val="0"/>
        <w:ind w:leftChars="150" w:left="315"/>
        <w:jc w:val="left"/>
        <w:rPr>
          <w:rFonts w:ascii="Times New Roman" w:eastAsia="宋体" w:hAnsi="Times New Roman" w:cs="Times New Roman"/>
          <w:kern w:val="0"/>
          <w:sz w:val="24"/>
          <w:szCs w:val="24"/>
        </w:rPr>
      </w:pPr>
    </w:p>
    <w:p w:rsidR="002872A0" w:rsidRDefault="002872A0">
      <w:pPr>
        <w:autoSpaceDE w:val="0"/>
        <w:autoSpaceDN w:val="0"/>
        <w:adjustRightInd w:val="0"/>
        <w:ind w:leftChars="150" w:left="315"/>
        <w:jc w:val="left"/>
        <w:rPr>
          <w:rFonts w:ascii="Times New Roman" w:eastAsia="宋体" w:hAnsi="Times New Roman" w:cs="Times New Roman"/>
          <w:kern w:val="0"/>
          <w:sz w:val="24"/>
          <w:szCs w:val="24"/>
        </w:rPr>
      </w:pPr>
    </w:p>
    <w:p w:rsidR="002872A0" w:rsidRDefault="002872A0">
      <w:pPr>
        <w:autoSpaceDE w:val="0"/>
        <w:autoSpaceDN w:val="0"/>
        <w:adjustRightInd w:val="0"/>
        <w:ind w:leftChars="150" w:left="315"/>
        <w:jc w:val="left"/>
        <w:rPr>
          <w:rFonts w:ascii="Times New Roman" w:eastAsia="宋体" w:hAnsi="Times New Roman" w:cs="Times New Roman"/>
          <w:kern w:val="0"/>
          <w:sz w:val="24"/>
          <w:szCs w:val="24"/>
        </w:rPr>
      </w:pPr>
    </w:p>
    <w:p w:rsidR="002872A0" w:rsidRDefault="002872A0">
      <w:pPr>
        <w:autoSpaceDE w:val="0"/>
        <w:autoSpaceDN w:val="0"/>
        <w:adjustRightInd w:val="0"/>
        <w:ind w:leftChars="150" w:left="315"/>
        <w:jc w:val="left"/>
        <w:rPr>
          <w:rFonts w:ascii="Times New Roman" w:eastAsia="宋体" w:hAnsi="Times New Roman" w:cs="Times New Roman"/>
          <w:kern w:val="0"/>
          <w:sz w:val="24"/>
          <w:szCs w:val="24"/>
        </w:rPr>
      </w:pPr>
    </w:p>
    <w:p w:rsidR="002872A0" w:rsidRDefault="00000000">
      <w:pPr>
        <w:widowControl/>
        <w:rPr>
          <w:rFonts w:ascii="Times New Roman" w:hAnsi="Times New Roman" w:cs="Times New Roman"/>
          <w:sz w:val="72"/>
          <w:szCs w:val="72"/>
        </w:rPr>
        <w:sectPr w:rsidR="002872A0">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2872A0" w:rsidRDefault="002872A0">
      <w:pPr>
        <w:pStyle w:val="Default"/>
        <w:rPr>
          <w:rFonts w:ascii="Times New Roman" w:hAnsi="Times New Roman" w:cs="Times New Roman"/>
          <w:sz w:val="72"/>
          <w:szCs w:val="72"/>
        </w:rPr>
      </w:pPr>
    </w:p>
    <w:p w:rsidR="002872A0" w:rsidRDefault="002872A0">
      <w:pPr>
        <w:pStyle w:val="Default"/>
        <w:rPr>
          <w:rFonts w:ascii="Times New Roman" w:hAnsi="Times New Roman" w:cs="Times New Roman"/>
          <w:sz w:val="72"/>
          <w:szCs w:val="72"/>
        </w:rPr>
      </w:pPr>
    </w:p>
    <w:p w:rsidR="002872A0" w:rsidRDefault="002872A0">
      <w:pPr>
        <w:pStyle w:val="Default"/>
        <w:rPr>
          <w:rFonts w:ascii="Times New Roman" w:hAnsi="Times New Roman" w:cs="Times New Roman"/>
          <w:sz w:val="72"/>
          <w:szCs w:val="72"/>
        </w:rPr>
      </w:pPr>
    </w:p>
    <w:p w:rsidR="002872A0" w:rsidRDefault="002872A0">
      <w:pPr>
        <w:pStyle w:val="Default"/>
        <w:jc w:val="center"/>
        <w:rPr>
          <w:rFonts w:ascii="Times New Roman" w:hAnsi="Times New Roman" w:cs="Times New Roman"/>
          <w:sz w:val="72"/>
          <w:szCs w:val="72"/>
        </w:rPr>
      </w:pPr>
    </w:p>
    <w:p w:rsidR="002872A0" w:rsidRDefault="002872A0">
      <w:pPr>
        <w:pStyle w:val="Default"/>
        <w:jc w:val="center"/>
        <w:rPr>
          <w:rFonts w:ascii="Times New Roman" w:eastAsia="方正小标宋_GBK" w:hAnsi="Times New Roman" w:cs="Times New Roman"/>
          <w:sz w:val="72"/>
          <w:szCs w:val="72"/>
        </w:rPr>
      </w:pPr>
    </w:p>
    <w:p w:rsidR="002872A0"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2872A0"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2872A0"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2872A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2872A0" w:rsidRDefault="00000000">
      <w:pPr>
        <w:pStyle w:val="Default"/>
        <w:ind w:firstLineChars="200" w:firstLine="640"/>
        <w:rPr>
          <w:rFonts w:ascii="仿宋_GB2312" w:eastAsia="仿宋_GB2312" w:hAnsiTheme="minorEastAsia" w:hint="eastAsia"/>
          <w:sz w:val="32"/>
          <w:szCs w:val="32"/>
        </w:rPr>
      </w:pPr>
      <w:r>
        <w:rPr>
          <w:rFonts w:ascii="Times New Roman" w:eastAsia="仿宋_GB2312" w:hAnsi="Times New Roman" w:cs="Times New Roman" w:hint="eastAsia"/>
          <w:sz w:val="32"/>
          <w:szCs w:val="32"/>
        </w:rPr>
        <w:t>2024</w:t>
      </w:r>
      <w:r>
        <w:rPr>
          <w:rFonts w:ascii="仿宋_GB2312" w:eastAsia="仿宋_GB2312" w:hAnsi="仿宋_GB2312" w:cs="仿宋_GB2312" w:hint="eastAsia"/>
          <w:sz w:val="32"/>
          <w:szCs w:val="32"/>
        </w:rPr>
        <w:t>年度收、支总计</w:t>
      </w:r>
      <w:r>
        <w:rPr>
          <w:rFonts w:ascii="Times New Roman" w:eastAsia="仿宋_GB2312" w:hAnsi="Times New Roman" w:cs="Times New Roman" w:hint="eastAsia"/>
          <w:sz w:val="32"/>
          <w:szCs w:val="32"/>
        </w:rPr>
        <w:t>5088.42</w:t>
      </w:r>
      <w:r>
        <w:rPr>
          <w:rFonts w:ascii="仿宋_GB2312" w:eastAsia="仿宋_GB2312" w:hAnsi="仿宋_GB2312" w:cs="仿宋_GB2312" w:hint="eastAsia"/>
          <w:sz w:val="32"/>
          <w:szCs w:val="32"/>
        </w:rPr>
        <w:t>万元。本单位为新成立单位，本年度首次编制预决算，</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年无预决算，因此没有</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年的决算数，数据无增减可比性。</w:t>
      </w:r>
    </w:p>
    <w:p w:rsidR="002872A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2872A0"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cs="Times New Roman" w:hint="eastAsia"/>
          <w:sz w:val="32"/>
          <w:szCs w:val="32"/>
        </w:rPr>
        <w:t>2024</w:t>
      </w:r>
      <w:r>
        <w:rPr>
          <w:rFonts w:ascii="仿宋_GB2312" w:eastAsia="仿宋_GB2312" w:hAnsi="仿宋_GB2312" w:cs="仿宋_GB2312" w:hint="eastAsia"/>
          <w:sz w:val="32"/>
          <w:szCs w:val="32"/>
        </w:rPr>
        <w:t>年度收入合计</w:t>
      </w:r>
      <w:r>
        <w:rPr>
          <w:rFonts w:ascii="Times New Roman" w:eastAsia="仿宋_GB2312" w:hAnsi="Times New Roman" w:cs="Times New Roman" w:hint="eastAsia"/>
          <w:sz w:val="32"/>
          <w:szCs w:val="32"/>
        </w:rPr>
        <w:t>5088.42</w:t>
      </w:r>
      <w:r>
        <w:rPr>
          <w:rFonts w:ascii="仿宋_GB2312" w:eastAsia="仿宋_GB2312" w:hAnsi="仿宋_GB2312" w:cs="仿宋_GB2312" w:hint="eastAsia"/>
          <w:sz w:val="32"/>
          <w:szCs w:val="32"/>
        </w:rPr>
        <w:t>万元，其中：财政拨款收入</w:t>
      </w:r>
      <w:r>
        <w:rPr>
          <w:rFonts w:ascii="Times New Roman" w:eastAsia="仿宋_GB2312" w:hAnsi="Times New Roman" w:cs="Times New Roman" w:hint="eastAsia"/>
          <w:sz w:val="32"/>
          <w:szCs w:val="32"/>
        </w:rPr>
        <w:t>5088.42</w:t>
      </w:r>
      <w:r>
        <w:rPr>
          <w:rFonts w:ascii="仿宋_GB2312" w:eastAsia="仿宋_GB2312" w:hAnsi="仿宋_GB2312" w:cs="仿宋_GB2312" w:hint="eastAsia"/>
          <w:sz w:val="32"/>
          <w:szCs w:val="32"/>
        </w:rPr>
        <w:t>万元，占</w:t>
      </w:r>
      <w:r>
        <w:rPr>
          <w:rFonts w:ascii="Times New Roman" w:eastAsia="仿宋_GB2312" w:hAnsi="Times New Roman" w:cs="Times New Roman" w:hint="eastAsia"/>
          <w:sz w:val="32"/>
          <w:szCs w:val="32"/>
        </w:rPr>
        <w:t>100%</w:t>
      </w:r>
      <w:r>
        <w:rPr>
          <w:rFonts w:ascii="仿宋_GB2312" w:eastAsia="仿宋_GB2312" w:hAnsi="仿宋_GB2312" w:cs="仿宋_GB2312" w:hint="eastAsia"/>
          <w:sz w:val="32"/>
          <w:szCs w:val="32"/>
        </w:rPr>
        <w:t>；上级补助收入</w:t>
      </w:r>
      <w:r>
        <w:rPr>
          <w:rFonts w:ascii="Times New Roman" w:eastAsia="仿宋_GB2312" w:hAnsi="Times New Roman" w:cs="Times New Roman" w:hint="eastAsia"/>
          <w:sz w:val="32"/>
          <w:szCs w:val="32"/>
        </w:rPr>
        <w:t>0.00</w:t>
      </w:r>
      <w:r>
        <w:rPr>
          <w:rFonts w:ascii="仿宋_GB2312" w:eastAsia="仿宋_GB2312" w:hAnsi="仿宋_GB2312" w:cs="仿宋_GB2312" w:hint="eastAsia"/>
          <w:sz w:val="32"/>
          <w:szCs w:val="32"/>
        </w:rPr>
        <w:t>万元，占</w:t>
      </w:r>
      <w:r>
        <w:rPr>
          <w:rFonts w:ascii="Times New Roman" w:eastAsia="仿宋_GB2312" w:hAnsi="Times New Roman" w:cs="Times New Roman" w:hint="eastAsia"/>
          <w:sz w:val="32"/>
          <w:szCs w:val="32"/>
        </w:rPr>
        <w:t>0.00%</w:t>
      </w:r>
      <w:r>
        <w:rPr>
          <w:rFonts w:ascii="仿宋_GB2312" w:eastAsia="仿宋_GB2312" w:hAnsi="仿宋_GB2312" w:cs="仿宋_GB2312" w:hint="eastAsia"/>
          <w:sz w:val="32"/>
          <w:szCs w:val="32"/>
        </w:rPr>
        <w:t>；事业收入</w:t>
      </w:r>
      <w:r>
        <w:rPr>
          <w:rFonts w:ascii="Times New Roman" w:eastAsia="仿宋_GB2312" w:hAnsi="Times New Roman" w:cs="Times New Roman" w:hint="eastAsia"/>
          <w:sz w:val="32"/>
          <w:szCs w:val="32"/>
        </w:rPr>
        <w:t>0.00</w:t>
      </w:r>
      <w:r>
        <w:rPr>
          <w:rFonts w:ascii="仿宋_GB2312" w:eastAsia="仿宋_GB2312" w:hAnsi="仿宋_GB2312" w:cs="仿宋_GB2312" w:hint="eastAsia"/>
          <w:sz w:val="32"/>
          <w:szCs w:val="32"/>
        </w:rPr>
        <w:t>万元，占</w:t>
      </w:r>
      <w:r>
        <w:rPr>
          <w:rFonts w:ascii="Times New Roman" w:eastAsia="仿宋_GB2312" w:hAnsi="Times New Roman" w:cs="Times New Roman" w:hint="eastAsia"/>
          <w:sz w:val="32"/>
          <w:szCs w:val="32"/>
        </w:rPr>
        <w:t>0.00%</w:t>
      </w:r>
      <w:r>
        <w:rPr>
          <w:rFonts w:ascii="仿宋_GB2312" w:eastAsia="仿宋_GB2312" w:hAnsi="仿宋_GB2312" w:cs="仿宋_GB2312" w:hint="eastAsia"/>
          <w:sz w:val="32"/>
          <w:szCs w:val="32"/>
        </w:rPr>
        <w:t>；经营收入</w:t>
      </w:r>
      <w:r>
        <w:rPr>
          <w:rFonts w:ascii="Times New Roman" w:eastAsia="仿宋_GB2312" w:hAnsi="Times New Roman" w:cs="Times New Roman" w:hint="eastAsia"/>
          <w:sz w:val="32"/>
          <w:szCs w:val="32"/>
        </w:rPr>
        <w:t>0.00</w:t>
      </w:r>
      <w:r>
        <w:rPr>
          <w:rFonts w:ascii="仿宋_GB2312" w:eastAsia="仿宋_GB2312" w:hAnsi="仿宋_GB2312" w:cs="仿宋_GB2312" w:hint="eastAsia"/>
          <w:sz w:val="32"/>
          <w:szCs w:val="32"/>
        </w:rPr>
        <w:t>万元，占</w:t>
      </w:r>
      <w:r>
        <w:rPr>
          <w:rFonts w:ascii="Times New Roman" w:eastAsia="仿宋_GB2312" w:hAnsi="Times New Roman" w:cs="Times New Roman" w:hint="eastAsia"/>
          <w:sz w:val="32"/>
          <w:szCs w:val="32"/>
        </w:rPr>
        <w:t>0.00%</w:t>
      </w:r>
      <w:r>
        <w:rPr>
          <w:rFonts w:ascii="仿宋_GB2312" w:eastAsia="仿宋_GB2312" w:hAnsi="仿宋_GB2312" w:cs="仿宋_GB2312" w:hint="eastAsia"/>
          <w:sz w:val="32"/>
          <w:szCs w:val="32"/>
        </w:rPr>
        <w:t>；附属单位上缴收入</w:t>
      </w:r>
      <w:r>
        <w:rPr>
          <w:rFonts w:ascii="Times New Roman" w:eastAsia="仿宋_GB2312" w:hAnsi="Times New Roman" w:cs="Times New Roman" w:hint="eastAsia"/>
          <w:sz w:val="32"/>
          <w:szCs w:val="32"/>
        </w:rPr>
        <w:t>0.00</w:t>
      </w:r>
      <w:r>
        <w:rPr>
          <w:rFonts w:ascii="仿宋_GB2312" w:eastAsia="仿宋_GB2312" w:hAnsi="仿宋_GB2312" w:cs="仿宋_GB2312" w:hint="eastAsia"/>
          <w:sz w:val="32"/>
          <w:szCs w:val="32"/>
        </w:rPr>
        <w:t>万元，占</w:t>
      </w:r>
      <w:r>
        <w:rPr>
          <w:rFonts w:ascii="Times New Roman" w:eastAsia="仿宋_GB2312" w:hAnsi="Times New Roman" w:cs="Times New Roman" w:hint="eastAsia"/>
          <w:sz w:val="32"/>
          <w:szCs w:val="32"/>
        </w:rPr>
        <w:t>0.00%</w:t>
      </w:r>
      <w:r>
        <w:rPr>
          <w:rFonts w:ascii="仿宋_GB2312" w:eastAsia="仿宋_GB2312" w:hAnsi="仿宋_GB2312" w:cs="仿宋_GB2312" w:hint="eastAsia"/>
          <w:sz w:val="32"/>
          <w:szCs w:val="32"/>
        </w:rPr>
        <w:t>；其他收入</w:t>
      </w:r>
      <w:r>
        <w:rPr>
          <w:rFonts w:ascii="Times New Roman" w:eastAsia="仿宋_GB2312" w:hAnsi="Times New Roman" w:cs="Times New Roman" w:hint="eastAsia"/>
          <w:sz w:val="32"/>
          <w:szCs w:val="32"/>
        </w:rPr>
        <w:t>0.00</w:t>
      </w:r>
      <w:r>
        <w:rPr>
          <w:rFonts w:ascii="仿宋_GB2312" w:eastAsia="仿宋_GB2312" w:hAnsi="仿宋_GB2312" w:cs="仿宋_GB2312" w:hint="eastAsia"/>
          <w:sz w:val="32"/>
          <w:szCs w:val="32"/>
        </w:rPr>
        <w:t>万元，占</w:t>
      </w:r>
      <w:r>
        <w:rPr>
          <w:rFonts w:ascii="Times New Roman" w:eastAsia="仿宋_GB2312" w:hAnsi="Times New Roman" w:cs="Times New Roman" w:hint="eastAsia"/>
          <w:sz w:val="32"/>
          <w:szCs w:val="32"/>
        </w:rPr>
        <w:t>0.00%</w:t>
      </w:r>
      <w:r>
        <w:rPr>
          <w:rFonts w:ascii="仿宋_GB2312" w:eastAsia="仿宋_GB2312" w:hAnsi="仿宋_GB2312" w:cs="仿宋_GB2312" w:hint="eastAsia"/>
          <w:sz w:val="32"/>
          <w:szCs w:val="32"/>
        </w:rPr>
        <w:t>。</w:t>
      </w:r>
    </w:p>
    <w:p w:rsidR="002872A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2872A0"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cs="Times New Roman" w:hint="eastAsia"/>
          <w:sz w:val="32"/>
          <w:szCs w:val="32"/>
        </w:rPr>
        <w:t>2024</w:t>
      </w:r>
      <w:r>
        <w:rPr>
          <w:rFonts w:ascii="仿宋_GB2312" w:eastAsia="仿宋_GB2312" w:hAnsi="仿宋_GB2312" w:cs="仿宋_GB2312" w:hint="eastAsia"/>
          <w:sz w:val="32"/>
          <w:szCs w:val="32"/>
        </w:rPr>
        <w:t>年度支出合计</w:t>
      </w:r>
      <w:r>
        <w:rPr>
          <w:rFonts w:ascii="Times New Roman" w:eastAsia="仿宋_GB2312" w:hAnsi="Times New Roman" w:cs="Times New Roman" w:hint="eastAsia"/>
          <w:sz w:val="32"/>
          <w:szCs w:val="32"/>
        </w:rPr>
        <w:t>5088.42</w:t>
      </w:r>
      <w:r>
        <w:rPr>
          <w:rFonts w:ascii="仿宋_GB2312" w:eastAsia="仿宋_GB2312" w:hAnsi="仿宋_GB2312" w:cs="仿宋_GB2312" w:hint="eastAsia"/>
          <w:sz w:val="32"/>
          <w:szCs w:val="32"/>
        </w:rPr>
        <w:t>万元，其中：基本支出</w:t>
      </w:r>
      <w:r>
        <w:rPr>
          <w:rFonts w:ascii="Times New Roman" w:eastAsia="仿宋_GB2312" w:hAnsi="Times New Roman" w:cs="Times New Roman" w:hint="eastAsia"/>
          <w:sz w:val="32"/>
          <w:szCs w:val="32"/>
        </w:rPr>
        <w:t>57.03</w:t>
      </w:r>
      <w:r>
        <w:rPr>
          <w:rFonts w:ascii="仿宋_GB2312" w:eastAsia="仿宋_GB2312" w:hAnsi="仿宋_GB2312" w:cs="仿宋_GB2312" w:hint="eastAsia"/>
          <w:sz w:val="32"/>
          <w:szCs w:val="32"/>
        </w:rPr>
        <w:t>万元，占</w:t>
      </w:r>
      <w:r>
        <w:rPr>
          <w:rFonts w:ascii="Times New Roman" w:eastAsia="仿宋_GB2312" w:hAnsi="Times New Roman" w:cs="Times New Roman" w:hint="eastAsia"/>
          <w:sz w:val="32"/>
          <w:szCs w:val="32"/>
        </w:rPr>
        <w:t>1.12%</w:t>
      </w:r>
      <w:r>
        <w:rPr>
          <w:rFonts w:ascii="仿宋_GB2312" w:eastAsia="仿宋_GB2312" w:hAnsi="仿宋_GB2312" w:cs="仿宋_GB2312" w:hint="eastAsia"/>
          <w:sz w:val="32"/>
          <w:szCs w:val="32"/>
        </w:rPr>
        <w:t>；项目支出</w:t>
      </w:r>
      <w:r>
        <w:rPr>
          <w:rFonts w:ascii="Times New Roman" w:eastAsia="仿宋_GB2312" w:hAnsi="Times New Roman" w:cs="Times New Roman" w:hint="eastAsia"/>
          <w:sz w:val="32"/>
          <w:szCs w:val="32"/>
        </w:rPr>
        <w:t>5031.39</w:t>
      </w:r>
      <w:r>
        <w:rPr>
          <w:rFonts w:ascii="仿宋_GB2312" w:eastAsia="仿宋_GB2312" w:hAnsi="仿宋_GB2312" w:cs="仿宋_GB2312" w:hint="eastAsia"/>
          <w:sz w:val="32"/>
          <w:szCs w:val="32"/>
        </w:rPr>
        <w:t>万元，占</w:t>
      </w:r>
      <w:r>
        <w:rPr>
          <w:rFonts w:ascii="Times New Roman" w:eastAsia="仿宋_GB2312" w:hAnsi="Times New Roman" w:cs="Times New Roman" w:hint="eastAsia"/>
          <w:sz w:val="32"/>
          <w:szCs w:val="32"/>
        </w:rPr>
        <w:t>98.88%</w:t>
      </w:r>
      <w:r>
        <w:rPr>
          <w:rFonts w:ascii="仿宋_GB2312" w:eastAsia="仿宋_GB2312" w:hAnsi="仿宋_GB2312" w:cs="仿宋_GB2312" w:hint="eastAsia"/>
          <w:sz w:val="32"/>
          <w:szCs w:val="32"/>
        </w:rPr>
        <w:t>；上缴上级支出</w:t>
      </w:r>
      <w:r>
        <w:rPr>
          <w:rFonts w:ascii="Times New Roman" w:eastAsia="仿宋_GB2312" w:hAnsi="Times New Roman" w:cs="Times New Roman" w:hint="eastAsia"/>
          <w:sz w:val="32"/>
          <w:szCs w:val="32"/>
        </w:rPr>
        <w:t>0.00</w:t>
      </w:r>
      <w:r>
        <w:rPr>
          <w:rFonts w:ascii="仿宋_GB2312" w:eastAsia="仿宋_GB2312" w:hAnsi="仿宋_GB2312" w:cs="仿宋_GB2312" w:hint="eastAsia"/>
          <w:sz w:val="32"/>
          <w:szCs w:val="32"/>
        </w:rPr>
        <w:t>万元，占</w:t>
      </w:r>
      <w:r>
        <w:rPr>
          <w:rFonts w:ascii="Times New Roman" w:eastAsia="仿宋_GB2312" w:hAnsi="Times New Roman" w:cs="Times New Roman" w:hint="eastAsia"/>
          <w:sz w:val="32"/>
          <w:szCs w:val="32"/>
        </w:rPr>
        <w:t>0.00%</w:t>
      </w:r>
      <w:r>
        <w:rPr>
          <w:rFonts w:ascii="仿宋_GB2312" w:eastAsia="仿宋_GB2312" w:hAnsi="仿宋_GB2312" w:cs="仿宋_GB2312" w:hint="eastAsia"/>
          <w:sz w:val="32"/>
          <w:szCs w:val="32"/>
        </w:rPr>
        <w:t>；经营支出</w:t>
      </w:r>
      <w:r>
        <w:rPr>
          <w:rFonts w:ascii="Times New Roman" w:eastAsia="仿宋_GB2312" w:hAnsi="Times New Roman" w:cs="Times New Roman" w:hint="eastAsia"/>
          <w:sz w:val="32"/>
          <w:szCs w:val="32"/>
        </w:rPr>
        <w:t>0.00</w:t>
      </w:r>
      <w:r>
        <w:rPr>
          <w:rFonts w:ascii="仿宋_GB2312" w:eastAsia="仿宋_GB2312" w:hAnsi="仿宋_GB2312" w:cs="仿宋_GB2312" w:hint="eastAsia"/>
          <w:sz w:val="32"/>
          <w:szCs w:val="32"/>
        </w:rPr>
        <w:t>万元，占</w:t>
      </w:r>
      <w:r>
        <w:rPr>
          <w:rFonts w:ascii="Times New Roman" w:eastAsia="仿宋_GB2312" w:hAnsi="Times New Roman" w:cs="Times New Roman" w:hint="eastAsia"/>
          <w:sz w:val="32"/>
          <w:szCs w:val="32"/>
        </w:rPr>
        <w:t>0.00%</w:t>
      </w:r>
      <w:r>
        <w:rPr>
          <w:rFonts w:ascii="仿宋_GB2312" w:eastAsia="仿宋_GB2312" w:hAnsi="仿宋_GB2312" w:cs="仿宋_GB2312" w:hint="eastAsia"/>
          <w:sz w:val="32"/>
          <w:szCs w:val="32"/>
        </w:rPr>
        <w:t>；对附属单位补助支出</w:t>
      </w:r>
      <w:r>
        <w:rPr>
          <w:rFonts w:ascii="Times New Roman" w:eastAsia="仿宋_GB2312" w:hAnsi="Times New Roman" w:cs="Times New Roman" w:hint="eastAsia"/>
          <w:sz w:val="32"/>
          <w:szCs w:val="32"/>
        </w:rPr>
        <w:t>0.00</w:t>
      </w:r>
      <w:r>
        <w:rPr>
          <w:rFonts w:ascii="仿宋_GB2312" w:eastAsia="仿宋_GB2312" w:hAnsi="仿宋_GB2312" w:cs="仿宋_GB2312" w:hint="eastAsia"/>
          <w:sz w:val="32"/>
          <w:szCs w:val="32"/>
        </w:rPr>
        <w:t>万元，占</w:t>
      </w:r>
      <w:r>
        <w:rPr>
          <w:rFonts w:ascii="Times New Roman" w:eastAsia="仿宋_GB2312" w:hAnsi="Times New Roman" w:cs="Times New Roman" w:hint="eastAsia"/>
          <w:sz w:val="32"/>
          <w:szCs w:val="32"/>
        </w:rPr>
        <w:t>0.00%</w:t>
      </w:r>
      <w:r>
        <w:rPr>
          <w:rFonts w:ascii="仿宋_GB2312" w:eastAsia="仿宋_GB2312" w:hAnsi="仿宋_GB2312" w:cs="仿宋_GB2312" w:hint="eastAsia"/>
          <w:sz w:val="32"/>
          <w:szCs w:val="32"/>
        </w:rPr>
        <w:t>。</w:t>
      </w:r>
    </w:p>
    <w:p w:rsidR="002872A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2872A0" w:rsidRDefault="00000000">
      <w:pPr>
        <w:pStyle w:val="Default"/>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hint="eastAsia"/>
          <w:sz w:val="32"/>
          <w:szCs w:val="32"/>
        </w:rPr>
        <w:t>2024</w:t>
      </w:r>
      <w:r>
        <w:rPr>
          <w:rFonts w:ascii="仿宋_GB2312" w:eastAsia="仿宋_GB2312" w:hAnsi="仿宋_GB2312" w:cs="仿宋_GB2312" w:hint="eastAsia"/>
          <w:sz w:val="32"/>
          <w:szCs w:val="32"/>
        </w:rPr>
        <w:t>年度财政拨款收、支总计</w:t>
      </w:r>
      <w:r>
        <w:rPr>
          <w:rFonts w:ascii="Times New Roman" w:eastAsia="仿宋_GB2312" w:hAnsi="Times New Roman" w:cs="Times New Roman" w:hint="eastAsia"/>
          <w:sz w:val="32"/>
          <w:szCs w:val="32"/>
        </w:rPr>
        <w:t>5088.42</w:t>
      </w:r>
      <w:r>
        <w:rPr>
          <w:rFonts w:ascii="仿宋_GB2312" w:eastAsia="仿宋_GB2312" w:hAnsi="仿宋_GB2312" w:cs="仿宋_GB2312" w:hint="eastAsia"/>
          <w:sz w:val="32"/>
          <w:szCs w:val="32"/>
        </w:rPr>
        <w:t>万元。本单位为新成立单位，本年度首次编制预决算，</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年无预决算，因此没有</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年的决算数，数据无增减可比性。</w:t>
      </w:r>
    </w:p>
    <w:p w:rsidR="002872A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2872A0"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2872A0" w:rsidRDefault="00000000">
      <w:pPr>
        <w:pStyle w:val="Defaul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2024年度财政拨款支出</w:t>
      </w:r>
      <w:r>
        <w:rPr>
          <w:rFonts w:ascii="Times New Roman" w:eastAsia="仿宋_GB2312" w:hAnsi="Times New Roman" w:cs="Times New Roman" w:hint="eastAsia"/>
          <w:sz w:val="32"/>
          <w:szCs w:val="32"/>
        </w:rPr>
        <w:t>1568.73</w:t>
      </w:r>
      <w:r>
        <w:rPr>
          <w:rFonts w:ascii="仿宋_GB2312" w:eastAsia="仿宋_GB2312" w:hAnsi="仿宋_GB2312" w:cs="仿宋_GB2312" w:hint="eastAsia"/>
          <w:sz w:val="32"/>
          <w:szCs w:val="32"/>
        </w:rPr>
        <w:t>万元，占本年支出合计的</w:t>
      </w:r>
      <w:r>
        <w:rPr>
          <w:rFonts w:ascii="Times New Roman" w:eastAsia="仿宋_GB2312" w:hAnsi="Times New Roman" w:cs="Times New Roman" w:hint="eastAsia"/>
          <w:sz w:val="32"/>
          <w:szCs w:val="32"/>
        </w:rPr>
        <w:t>30.83%</w:t>
      </w:r>
      <w:r>
        <w:rPr>
          <w:rFonts w:ascii="仿宋_GB2312" w:eastAsia="仿宋_GB2312" w:hAnsi="仿宋_GB2312" w:cs="仿宋_GB2312" w:hint="eastAsia"/>
          <w:sz w:val="32"/>
          <w:szCs w:val="32"/>
        </w:rPr>
        <w:t>。本单位为新成立单位，本年度首次编制预决算，</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lastRenderedPageBreak/>
        <w:t>年无预决算，因此没有</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年的决算数，数据无增减可比性。</w:t>
      </w:r>
    </w:p>
    <w:p w:rsidR="002872A0"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2872A0"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cs="Times New Roman" w:hint="eastAsia"/>
          <w:sz w:val="32"/>
          <w:szCs w:val="32"/>
        </w:rPr>
        <w:t>2024</w:t>
      </w:r>
      <w:r>
        <w:rPr>
          <w:rFonts w:ascii="仿宋_GB2312" w:eastAsia="仿宋_GB2312" w:hAnsi="仿宋_GB2312" w:cs="仿宋_GB2312" w:hint="eastAsia"/>
          <w:sz w:val="32"/>
          <w:szCs w:val="32"/>
        </w:rPr>
        <w:t>年度财政拨款支出</w:t>
      </w:r>
      <w:r>
        <w:rPr>
          <w:rFonts w:ascii="Times New Roman" w:eastAsia="仿宋_GB2312" w:hAnsi="Times New Roman" w:cs="Times New Roman" w:hint="eastAsia"/>
          <w:sz w:val="32"/>
          <w:szCs w:val="32"/>
        </w:rPr>
        <w:t>1568.73</w:t>
      </w:r>
      <w:r>
        <w:rPr>
          <w:rFonts w:ascii="仿宋_GB2312" w:eastAsia="仿宋_GB2312" w:hAnsi="仿宋_GB2312" w:cs="仿宋_GB2312" w:hint="eastAsia"/>
          <w:sz w:val="32"/>
          <w:szCs w:val="32"/>
        </w:rPr>
        <w:t>万元，主要用于以下方面：社会保障和就支 （类）支出</w:t>
      </w:r>
      <w:r>
        <w:rPr>
          <w:rFonts w:ascii="Times New Roman" w:eastAsia="仿宋_GB2312" w:hAnsi="Times New Roman" w:cs="Times New Roman" w:hint="eastAsia"/>
          <w:sz w:val="32"/>
          <w:szCs w:val="32"/>
        </w:rPr>
        <w:t>5.46</w:t>
      </w:r>
      <w:r>
        <w:rPr>
          <w:rFonts w:ascii="仿宋_GB2312" w:eastAsia="仿宋_GB2312" w:hAnsi="仿宋_GB2312" w:cs="仿宋_GB2312" w:hint="eastAsia"/>
          <w:sz w:val="32"/>
          <w:szCs w:val="32"/>
        </w:rPr>
        <w:t>万元，占</w:t>
      </w:r>
      <w:r>
        <w:rPr>
          <w:rFonts w:ascii="Times New Roman" w:eastAsia="仿宋_GB2312" w:hAnsi="Times New Roman" w:cs="Times New Roman" w:hint="eastAsia"/>
          <w:sz w:val="32"/>
          <w:szCs w:val="32"/>
        </w:rPr>
        <w:t>0.34%</w:t>
      </w:r>
      <w:r>
        <w:rPr>
          <w:rFonts w:ascii="仿宋_GB2312" w:eastAsia="仿宋_GB2312" w:hAnsi="仿宋_GB2312" w:cs="仿宋_GB2312" w:hint="eastAsia"/>
          <w:sz w:val="32"/>
          <w:szCs w:val="32"/>
        </w:rPr>
        <w:t>；卫生健康（类）支出</w:t>
      </w:r>
      <w:r>
        <w:rPr>
          <w:rFonts w:ascii="Times New Roman" w:eastAsia="仿宋_GB2312" w:hAnsi="Times New Roman" w:cs="Times New Roman" w:hint="eastAsia"/>
          <w:sz w:val="32"/>
          <w:szCs w:val="32"/>
        </w:rPr>
        <w:t>2.29</w:t>
      </w:r>
      <w:r>
        <w:rPr>
          <w:rFonts w:ascii="仿宋_GB2312" w:eastAsia="仿宋_GB2312" w:hAnsi="仿宋_GB2312" w:cs="仿宋_GB2312" w:hint="eastAsia"/>
          <w:sz w:val="32"/>
          <w:szCs w:val="32"/>
        </w:rPr>
        <w:t>万元，占</w:t>
      </w:r>
      <w:r>
        <w:rPr>
          <w:rFonts w:ascii="Times New Roman" w:eastAsia="仿宋_GB2312" w:hAnsi="Times New Roman" w:cs="Times New Roman" w:hint="eastAsia"/>
          <w:sz w:val="32"/>
          <w:szCs w:val="32"/>
        </w:rPr>
        <w:t>0.15%</w:t>
      </w:r>
      <w:r>
        <w:rPr>
          <w:rFonts w:ascii="仿宋_GB2312" w:eastAsia="仿宋_GB2312" w:hAnsi="仿宋_GB2312" w:cs="仿宋_GB2312" w:hint="eastAsia"/>
          <w:sz w:val="32"/>
          <w:szCs w:val="32"/>
        </w:rPr>
        <w:t>;农林水（类）支出</w:t>
      </w:r>
      <w:r>
        <w:rPr>
          <w:rFonts w:ascii="Times New Roman" w:eastAsia="仿宋_GB2312" w:hAnsi="Times New Roman" w:cs="Times New Roman" w:hint="eastAsia"/>
          <w:sz w:val="32"/>
          <w:szCs w:val="32"/>
        </w:rPr>
        <w:t>1556.89</w:t>
      </w:r>
      <w:r>
        <w:rPr>
          <w:rFonts w:ascii="仿宋_GB2312" w:eastAsia="仿宋_GB2312" w:hAnsi="仿宋_GB2312" w:cs="仿宋_GB2312" w:hint="eastAsia"/>
          <w:sz w:val="32"/>
          <w:szCs w:val="32"/>
        </w:rPr>
        <w:t>万元，占</w:t>
      </w:r>
      <w:r>
        <w:rPr>
          <w:rFonts w:ascii="Times New Roman" w:eastAsia="仿宋_GB2312" w:hAnsi="Times New Roman" w:cs="Times New Roman" w:hint="eastAsia"/>
          <w:sz w:val="32"/>
          <w:szCs w:val="32"/>
        </w:rPr>
        <w:t>99.25%</w:t>
      </w:r>
      <w:r>
        <w:rPr>
          <w:rFonts w:ascii="仿宋_GB2312" w:eastAsia="仿宋_GB2312" w:hAnsi="仿宋_GB2312" w:cs="仿宋_GB2312" w:hint="eastAsia"/>
          <w:sz w:val="32"/>
          <w:szCs w:val="32"/>
        </w:rPr>
        <w:t>;住房保障（类）支出</w:t>
      </w:r>
      <w:r>
        <w:rPr>
          <w:rFonts w:ascii="Times New Roman" w:eastAsia="仿宋_GB2312" w:hAnsi="Times New Roman" w:cs="Times New Roman" w:hint="eastAsia"/>
          <w:sz w:val="32"/>
          <w:szCs w:val="32"/>
        </w:rPr>
        <w:t>4.09</w:t>
      </w:r>
      <w:r>
        <w:rPr>
          <w:rFonts w:ascii="仿宋_GB2312" w:eastAsia="仿宋_GB2312" w:hAnsi="仿宋_GB2312" w:cs="仿宋_GB2312" w:hint="eastAsia"/>
          <w:sz w:val="32"/>
          <w:szCs w:val="32"/>
        </w:rPr>
        <w:t>万元，占</w:t>
      </w:r>
      <w:r>
        <w:rPr>
          <w:rFonts w:ascii="Times New Roman" w:eastAsia="仿宋_GB2312" w:hAnsi="Times New Roman" w:cs="Times New Roman" w:hint="eastAsia"/>
          <w:sz w:val="32"/>
          <w:szCs w:val="32"/>
        </w:rPr>
        <w:t>0.26%</w:t>
      </w:r>
      <w:r>
        <w:rPr>
          <w:rFonts w:ascii="仿宋_GB2312" w:eastAsia="仿宋_GB2312" w:hAnsi="仿宋_GB2312" w:cs="仿宋_GB2312" w:hint="eastAsia"/>
          <w:sz w:val="32"/>
          <w:szCs w:val="32"/>
        </w:rPr>
        <w:t>。</w:t>
      </w:r>
    </w:p>
    <w:p w:rsidR="002872A0"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2872A0"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cs="Times New Roman" w:hint="eastAsia"/>
          <w:sz w:val="32"/>
          <w:szCs w:val="32"/>
        </w:rPr>
        <w:t>2024</w:t>
      </w:r>
      <w:r>
        <w:rPr>
          <w:rFonts w:ascii="仿宋_GB2312" w:eastAsia="仿宋_GB2312" w:hAnsi="仿宋_GB2312" w:cs="仿宋_GB2312" w:hint="eastAsia"/>
          <w:sz w:val="32"/>
          <w:szCs w:val="32"/>
        </w:rPr>
        <w:t>年度财政拨款支出年初预算数为</w:t>
      </w:r>
      <w:r>
        <w:rPr>
          <w:rFonts w:ascii="Times New Roman" w:eastAsia="仿宋_GB2312" w:hAnsi="Times New Roman" w:cs="Times New Roman" w:hint="eastAsia"/>
          <w:sz w:val="32"/>
          <w:szCs w:val="32"/>
        </w:rPr>
        <w:t>1568.73</w:t>
      </w:r>
      <w:r>
        <w:rPr>
          <w:rFonts w:ascii="仿宋_GB2312" w:eastAsia="仿宋_GB2312" w:hAnsi="仿宋_GB2312" w:cs="仿宋_GB2312" w:hint="eastAsia"/>
          <w:sz w:val="32"/>
          <w:szCs w:val="32"/>
        </w:rPr>
        <w:t>万元，支出决算数为</w:t>
      </w:r>
      <w:r>
        <w:rPr>
          <w:rFonts w:ascii="Times New Roman" w:eastAsia="仿宋_GB2312" w:hAnsi="Times New Roman" w:cs="Times New Roman" w:hint="eastAsia"/>
          <w:sz w:val="32"/>
          <w:szCs w:val="32"/>
        </w:rPr>
        <w:t>1568.73</w:t>
      </w:r>
      <w:r>
        <w:rPr>
          <w:rFonts w:ascii="仿宋_GB2312" w:eastAsia="仿宋_GB2312" w:hAnsi="仿宋_GB2312" w:cs="仿宋_GB2312" w:hint="eastAsia"/>
          <w:sz w:val="32"/>
          <w:szCs w:val="32"/>
        </w:rPr>
        <w:t>万元，完成年初预算的</w:t>
      </w:r>
      <w:r>
        <w:rPr>
          <w:rFonts w:ascii="Times New Roman" w:eastAsia="仿宋_GB2312" w:hAnsi="Times New Roman" w:cs="Times New Roman" w:hint="eastAsia"/>
          <w:sz w:val="32"/>
          <w:szCs w:val="32"/>
        </w:rPr>
        <w:t>100.00%</w:t>
      </w:r>
      <w:r>
        <w:rPr>
          <w:rFonts w:ascii="仿宋_GB2312" w:eastAsia="仿宋_GB2312" w:hAnsi="仿宋_GB2312" w:cs="仿宋_GB2312" w:hint="eastAsia"/>
          <w:sz w:val="32"/>
          <w:szCs w:val="32"/>
        </w:rPr>
        <w:t>，其中：</w:t>
      </w:r>
    </w:p>
    <w:p w:rsidR="002872A0"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1、社会保障和就业（类）行政事业单位养老（款）机关事业单位基本养老保险缴费支出（项）。</w:t>
      </w:r>
    </w:p>
    <w:p w:rsidR="002872A0"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w:t>
      </w:r>
      <w:r>
        <w:rPr>
          <w:rFonts w:ascii="Times New Roman" w:eastAsia="仿宋_GB2312" w:hAnsi="Times New Roman" w:cs="Times New Roman" w:hint="eastAsia"/>
          <w:sz w:val="32"/>
          <w:szCs w:val="32"/>
        </w:rPr>
        <w:t>5.46</w:t>
      </w:r>
      <w:r>
        <w:rPr>
          <w:rFonts w:ascii="仿宋_GB2312" w:eastAsia="仿宋_GB2312" w:hAnsi="仿宋_GB2312" w:cs="仿宋_GB2312" w:hint="eastAsia"/>
          <w:sz w:val="32"/>
          <w:szCs w:val="32"/>
        </w:rPr>
        <w:t>万元，支出决算为</w:t>
      </w:r>
      <w:r>
        <w:rPr>
          <w:rFonts w:ascii="Times New Roman" w:eastAsia="仿宋_GB2312" w:hAnsi="Times New Roman" w:cs="Times New Roman" w:hint="eastAsia"/>
          <w:sz w:val="32"/>
          <w:szCs w:val="32"/>
        </w:rPr>
        <w:t>5.46</w:t>
      </w:r>
      <w:r>
        <w:rPr>
          <w:rFonts w:ascii="仿宋_GB2312" w:eastAsia="仿宋_GB2312" w:hAnsi="仿宋_GB2312" w:cs="仿宋_GB2312" w:hint="eastAsia"/>
          <w:sz w:val="32"/>
          <w:szCs w:val="32"/>
        </w:rPr>
        <w:t>万元，完成年初预算的</w:t>
      </w:r>
      <w:r>
        <w:rPr>
          <w:rFonts w:ascii="Times New Roman" w:eastAsia="仿宋_GB2312" w:hAnsi="Times New Roman" w:cs="Times New Roman" w:hint="eastAsia"/>
          <w:sz w:val="32"/>
          <w:szCs w:val="32"/>
        </w:rPr>
        <w:t>100.00%</w:t>
      </w:r>
      <w:r>
        <w:rPr>
          <w:rFonts w:ascii="仿宋_GB2312" w:eastAsia="仿宋_GB2312" w:hAnsi="仿宋_GB2312" w:cs="仿宋_GB2312" w:hint="eastAsia"/>
          <w:sz w:val="32"/>
          <w:szCs w:val="32"/>
        </w:rPr>
        <w:t>，决算数与年初预算数持平，主要原因是：我单位严格按照年初预算数列支，预算执行得好。</w:t>
      </w:r>
    </w:p>
    <w:p w:rsidR="002872A0"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2、卫生健康（类）行政事业单位医疗（款）事业单位医疗（项）。</w:t>
      </w:r>
    </w:p>
    <w:p w:rsidR="002872A0"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w:t>
      </w:r>
      <w:r>
        <w:rPr>
          <w:rFonts w:ascii="Times New Roman" w:eastAsia="仿宋_GB2312" w:hAnsi="Times New Roman" w:cs="Times New Roman" w:hint="eastAsia"/>
          <w:sz w:val="32"/>
          <w:szCs w:val="32"/>
        </w:rPr>
        <w:t>2.29</w:t>
      </w:r>
      <w:r>
        <w:rPr>
          <w:rFonts w:ascii="仿宋_GB2312" w:eastAsia="仿宋_GB2312" w:hAnsi="仿宋_GB2312" w:cs="仿宋_GB2312" w:hint="eastAsia"/>
          <w:sz w:val="32"/>
          <w:szCs w:val="32"/>
        </w:rPr>
        <w:t>万元，支出决算为</w:t>
      </w:r>
      <w:r>
        <w:rPr>
          <w:rFonts w:ascii="Times New Roman" w:eastAsia="仿宋_GB2312" w:hAnsi="Times New Roman" w:cs="Times New Roman" w:hint="eastAsia"/>
          <w:sz w:val="32"/>
          <w:szCs w:val="32"/>
        </w:rPr>
        <w:t>2.29</w:t>
      </w:r>
      <w:r>
        <w:rPr>
          <w:rFonts w:ascii="仿宋_GB2312" w:eastAsia="仿宋_GB2312" w:hAnsi="仿宋_GB2312" w:cs="仿宋_GB2312" w:hint="eastAsia"/>
          <w:sz w:val="32"/>
          <w:szCs w:val="32"/>
        </w:rPr>
        <w:t>万元，完成年初预算的</w:t>
      </w:r>
      <w:r>
        <w:rPr>
          <w:rFonts w:ascii="Times New Roman" w:eastAsia="仿宋_GB2312" w:hAnsi="Times New Roman" w:cs="Times New Roman" w:hint="eastAsia"/>
          <w:sz w:val="32"/>
          <w:szCs w:val="32"/>
        </w:rPr>
        <w:t>100.00%</w:t>
      </w:r>
      <w:r>
        <w:rPr>
          <w:rFonts w:ascii="仿宋_GB2312" w:eastAsia="仿宋_GB2312" w:hAnsi="仿宋_GB2312" w:cs="仿宋_GB2312" w:hint="eastAsia"/>
          <w:sz w:val="32"/>
          <w:szCs w:val="32"/>
        </w:rPr>
        <w:t>，决算数与年初预算数持平，主要原因是：我单位严格按照年初预算数列支，预算执行得好。</w:t>
      </w:r>
    </w:p>
    <w:p w:rsidR="002872A0"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3、农林水（类）农业农村（款）行政运行（项）。年初预算为</w:t>
      </w:r>
      <w:r>
        <w:rPr>
          <w:rFonts w:ascii="Times New Roman" w:eastAsia="仿宋_GB2312" w:hAnsi="Times New Roman" w:cs="Times New Roman" w:hint="eastAsia"/>
          <w:sz w:val="32"/>
          <w:szCs w:val="32"/>
        </w:rPr>
        <w:t>4.78</w:t>
      </w:r>
      <w:r>
        <w:rPr>
          <w:rFonts w:ascii="仿宋_GB2312" w:eastAsia="仿宋_GB2312" w:hAnsi="仿宋_GB2312" w:cs="仿宋_GB2312" w:hint="eastAsia"/>
          <w:sz w:val="32"/>
          <w:szCs w:val="32"/>
        </w:rPr>
        <w:t>万元，支出决算为</w:t>
      </w:r>
      <w:r>
        <w:rPr>
          <w:rFonts w:ascii="Times New Roman" w:eastAsia="仿宋_GB2312" w:hAnsi="Times New Roman" w:cs="Times New Roman" w:hint="eastAsia"/>
          <w:sz w:val="32"/>
          <w:szCs w:val="32"/>
        </w:rPr>
        <w:t>4.78</w:t>
      </w:r>
      <w:r>
        <w:rPr>
          <w:rFonts w:ascii="仿宋_GB2312" w:eastAsia="仿宋_GB2312" w:hAnsi="仿宋_GB2312" w:cs="仿宋_GB2312" w:hint="eastAsia"/>
          <w:sz w:val="32"/>
          <w:szCs w:val="32"/>
        </w:rPr>
        <w:t>万元，完成年初预算的</w:t>
      </w:r>
      <w:r>
        <w:rPr>
          <w:rFonts w:ascii="Times New Roman" w:eastAsia="仿宋_GB2312" w:hAnsi="Times New Roman" w:cs="Times New Roman" w:hint="eastAsia"/>
          <w:sz w:val="32"/>
          <w:szCs w:val="32"/>
        </w:rPr>
        <w:t>100.00%</w:t>
      </w:r>
      <w:r>
        <w:rPr>
          <w:rFonts w:ascii="仿宋_GB2312" w:eastAsia="仿宋_GB2312" w:hAnsi="仿宋_GB2312" w:cs="仿宋_GB2312" w:hint="eastAsia"/>
          <w:sz w:val="32"/>
          <w:szCs w:val="32"/>
        </w:rPr>
        <w:t>，决算数与年初预算数持平，主要原因是：我单位严格按照年初预算数列支，预算执行得好。</w:t>
      </w:r>
    </w:p>
    <w:p w:rsidR="002872A0"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4、农林水（类）农业农村（款）事业运行（项）。年初预算为</w:t>
      </w:r>
      <w:r>
        <w:rPr>
          <w:rFonts w:ascii="Times New Roman" w:eastAsia="仿宋_GB2312" w:hAnsi="Times New Roman" w:cs="Times New Roman" w:hint="eastAsia"/>
          <w:sz w:val="32"/>
          <w:szCs w:val="32"/>
        </w:rPr>
        <w:t>40.41</w:t>
      </w:r>
      <w:r>
        <w:rPr>
          <w:rFonts w:ascii="仿宋_GB2312" w:eastAsia="仿宋_GB2312" w:hAnsi="仿宋_GB2312" w:cs="仿宋_GB2312" w:hint="eastAsia"/>
          <w:sz w:val="32"/>
          <w:szCs w:val="32"/>
        </w:rPr>
        <w:t>万元，支出决算为</w:t>
      </w:r>
      <w:r>
        <w:rPr>
          <w:rFonts w:ascii="Times New Roman" w:eastAsia="仿宋_GB2312" w:hAnsi="Times New Roman" w:cs="Times New Roman" w:hint="eastAsia"/>
          <w:sz w:val="32"/>
          <w:szCs w:val="32"/>
        </w:rPr>
        <w:t>40.41</w:t>
      </w:r>
      <w:r>
        <w:rPr>
          <w:rFonts w:ascii="仿宋_GB2312" w:eastAsia="仿宋_GB2312" w:hAnsi="仿宋_GB2312" w:cs="仿宋_GB2312" w:hint="eastAsia"/>
          <w:sz w:val="32"/>
          <w:szCs w:val="32"/>
        </w:rPr>
        <w:t>万元，完成年初预算的</w:t>
      </w:r>
      <w:r>
        <w:rPr>
          <w:rFonts w:ascii="Times New Roman" w:eastAsia="仿宋_GB2312" w:hAnsi="Times New Roman" w:cs="Times New Roman" w:hint="eastAsia"/>
          <w:sz w:val="32"/>
          <w:szCs w:val="32"/>
        </w:rPr>
        <w:t>100.00%</w:t>
      </w:r>
      <w:r>
        <w:rPr>
          <w:rFonts w:ascii="仿宋_GB2312" w:eastAsia="仿宋_GB2312" w:hAnsi="仿宋_GB2312" w:cs="仿宋_GB2312" w:hint="eastAsia"/>
          <w:sz w:val="32"/>
          <w:szCs w:val="32"/>
        </w:rPr>
        <w:t>，决算数与年初预算数持平，主要原因是：我单位严格按照年初预算数列支，预算执行得好。</w:t>
      </w:r>
    </w:p>
    <w:p w:rsidR="002872A0"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5、农林水（类）农业农村（款）农业生产发展（项）。年初预算为</w:t>
      </w:r>
      <w:r>
        <w:rPr>
          <w:rFonts w:ascii="Times New Roman" w:eastAsia="仿宋_GB2312" w:hAnsi="Times New Roman" w:cs="Times New Roman" w:hint="eastAsia"/>
          <w:sz w:val="32"/>
          <w:szCs w:val="32"/>
        </w:rPr>
        <w:t>49.46</w:t>
      </w:r>
      <w:r>
        <w:rPr>
          <w:rFonts w:ascii="仿宋_GB2312" w:eastAsia="仿宋_GB2312" w:hAnsi="仿宋_GB2312" w:cs="仿宋_GB2312" w:hint="eastAsia"/>
          <w:sz w:val="32"/>
          <w:szCs w:val="32"/>
        </w:rPr>
        <w:t>万元，支出决算为</w:t>
      </w:r>
      <w:r>
        <w:rPr>
          <w:rFonts w:ascii="Times New Roman" w:eastAsia="仿宋_GB2312" w:hAnsi="Times New Roman" w:cs="Times New Roman" w:hint="eastAsia"/>
          <w:sz w:val="32"/>
          <w:szCs w:val="32"/>
        </w:rPr>
        <w:t>49.46</w:t>
      </w:r>
      <w:r>
        <w:rPr>
          <w:rFonts w:ascii="仿宋_GB2312" w:eastAsia="仿宋_GB2312" w:hAnsi="仿宋_GB2312" w:cs="仿宋_GB2312" w:hint="eastAsia"/>
          <w:sz w:val="32"/>
          <w:szCs w:val="32"/>
        </w:rPr>
        <w:t>万元，完成年初预算的</w:t>
      </w:r>
      <w:r>
        <w:rPr>
          <w:rFonts w:ascii="Times New Roman" w:eastAsia="仿宋_GB2312" w:hAnsi="Times New Roman" w:cs="Times New Roman" w:hint="eastAsia"/>
          <w:sz w:val="32"/>
          <w:szCs w:val="32"/>
        </w:rPr>
        <w:t>100.00%</w:t>
      </w:r>
      <w:r>
        <w:rPr>
          <w:rFonts w:ascii="仿宋_GB2312" w:eastAsia="仿宋_GB2312" w:hAnsi="仿宋_GB2312" w:cs="仿宋_GB2312" w:hint="eastAsia"/>
          <w:sz w:val="32"/>
          <w:szCs w:val="32"/>
        </w:rPr>
        <w:t>，决算数与年初预算数持平，主要原因是：我单位严格按照年初预算数列支，预算执行得好。</w:t>
      </w:r>
    </w:p>
    <w:p w:rsidR="002872A0"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6、农林水（类）农村综合改革（款）对村级公益事业建设的补助（项）。年初预算为</w:t>
      </w:r>
      <w:r>
        <w:rPr>
          <w:rFonts w:ascii="Times New Roman" w:eastAsia="仿宋_GB2312" w:hAnsi="Times New Roman" w:cs="Times New Roman" w:hint="eastAsia"/>
          <w:sz w:val="32"/>
          <w:szCs w:val="32"/>
        </w:rPr>
        <w:t>1275.91</w:t>
      </w:r>
      <w:r>
        <w:rPr>
          <w:rFonts w:ascii="仿宋_GB2312" w:eastAsia="仿宋_GB2312" w:hAnsi="仿宋_GB2312" w:cs="仿宋_GB2312" w:hint="eastAsia"/>
          <w:sz w:val="32"/>
          <w:szCs w:val="32"/>
        </w:rPr>
        <w:t>万元，支出决算为</w:t>
      </w:r>
      <w:r>
        <w:rPr>
          <w:rFonts w:ascii="Times New Roman" w:eastAsia="仿宋_GB2312" w:hAnsi="Times New Roman" w:cs="Times New Roman" w:hint="eastAsia"/>
          <w:sz w:val="32"/>
          <w:szCs w:val="32"/>
        </w:rPr>
        <w:t>1275.91</w:t>
      </w:r>
      <w:r>
        <w:rPr>
          <w:rFonts w:ascii="仿宋_GB2312" w:eastAsia="仿宋_GB2312" w:hAnsi="仿宋_GB2312" w:cs="仿宋_GB2312" w:hint="eastAsia"/>
          <w:sz w:val="32"/>
          <w:szCs w:val="32"/>
        </w:rPr>
        <w:t>万元，完成年初预算的</w:t>
      </w:r>
      <w:r>
        <w:rPr>
          <w:rFonts w:ascii="Times New Roman" w:eastAsia="仿宋_GB2312" w:hAnsi="Times New Roman" w:cs="Times New Roman" w:hint="eastAsia"/>
          <w:sz w:val="32"/>
          <w:szCs w:val="32"/>
        </w:rPr>
        <w:t>100.00%</w:t>
      </w:r>
      <w:r>
        <w:rPr>
          <w:rFonts w:ascii="仿宋_GB2312" w:eastAsia="仿宋_GB2312" w:hAnsi="仿宋_GB2312" w:cs="仿宋_GB2312" w:hint="eastAsia"/>
          <w:sz w:val="32"/>
          <w:szCs w:val="32"/>
        </w:rPr>
        <w:t>，决算数与年初预算数持平，主要原因是：我单位严格按照年初预算数列支，预算执行得好。</w:t>
      </w:r>
    </w:p>
    <w:p w:rsidR="002872A0"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7、农林水（类）其他农林水（款）其他农林水支出（项）。年初预算为</w:t>
      </w:r>
      <w:r>
        <w:rPr>
          <w:rFonts w:ascii="Times New Roman" w:eastAsia="仿宋_GB2312" w:hAnsi="Times New Roman" w:cs="Times New Roman" w:hint="eastAsia"/>
          <w:sz w:val="32"/>
          <w:szCs w:val="32"/>
        </w:rPr>
        <w:t>186.33</w:t>
      </w:r>
      <w:r>
        <w:rPr>
          <w:rFonts w:ascii="仿宋_GB2312" w:eastAsia="仿宋_GB2312" w:hAnsi="仿宋_GB2312" w:cs="仿宋_GB2312" w:hint="eastAsia"/>
          <w:sz w:val="32"/>
          <w:szCs w:val="32"/>
        </w:rPr>
        <w:t>万元，支出决算为</w:t>
      </w:r>
      <w:r>
        <w:rPr>
          <w:rFonts w:ascii="Times New Roman" w:eastAsia="仿宋_GB2312" w:hAnsi="Times New Roman" w:cs="Times New Roman" w:hint="eastAsia"/>
          <w:sz w:val="32"/>
          <w:szCs w:val="32"/>
        </w:rPr>
        <w:t>186.33</w:t>
      </w:r>
      <w:r>
        <w:rPr>
          <w:rFonts w:ascii="仿宋_GB2312" w:eastAsia="仿宋_GB2312" w:hAnsi="仿宋_GB2312" w:cs="仿宋_GB2312" w:hint="eastAsia"/>
          <w:sz w:val="32"/>
          <w:szCs w:val="32"/>
        </w:rPr>
        <w:t>万元，完成年初预算的</w:t>
      </w:r>
      <w:r>
        <w:rPr>
          <w:rFonts w:ascii="Times New Roman" w:eastAsia="仿宋_GB2312" w:hAnsi="Times New Roman" w:cs="Times New Roman" w:hint="eastAsia"/>
          <w:sz w:val="32"/>
          <w:szCs w:val="32"/>
        </w:rPr>
        <w:t>100.00%</w:t>
      </w:r>
      <w:r>
        <w:rPr>
          <w:rFonts w:ascii="仿宋_GB2312" w:eastAsia="仿宋_GB2312" w:hAnsi="仿宋_GB2312" w:cs="仿宋_GB2312" w:hint="eastAsia"/>
          <w:sz w:val="32"/>
          <w:szCs w:val="32"/>
        </w:rPr>
        <w:t>，决算数与年初预算数持平，主要原因是：我单位严格按照年初预算数列支，预算执行得好。</w:t>
      </w:r>
    </w:p>
    <w:p w:rsidR="002872A0"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8、住房保障（类）住房改革（款）住房公积金（项）。年初预算为</w:t>
      </w:r>
      <w:r>
        <w:rPr>
          <w:rFonts w:ascii="Times New Roman" w:eastAsia="仿宋_GB2312" w:hAnsi="Times New Roman" w:cs="Times New Roman" w:hint="eastAsia"/>
          <w:sz w:val="32"/>
          <w:szCs w:val="32"/>
        </w:rPr>
        <w:t>4.09</w:t>
      </w:r>
      <w:r>
        <w:rPr>
          <w:rFonts w:ascii="仿宋_GB2312" w:eastAsia="仿宋_GB2312" w:hAnsi="仿宋_GB2312" w:cs="仿宋_GB2312" w:hint="eastAsia"/>
          <w:sz w:val="32"/>
          <w:szCs w:val="32"/>
        </w:rPr>
        <w:t>万元，支出决算为</w:t>
      </w:r>
      <w:r>
        <w:rPr>
          <w:rFonts w:ascii="Times New Roman" w:eastAsia="仿宋_GB2312" w:hAnsi="Times New Roman" w:cs="Times New Roman" w:hint="eastAsia"/>
          <w:sz w:val="32"/>
          <w:szCs w:val="32"/>
        </w:rPr>
        <w:t>4.09</w:t>
      </w:r>
      <w:r>
        <w:rPr>
          <w:rFonts w:ascii="仿宋_GB2312" w:eastAsia="仿宋_GB2312" w:hAnsi="仿宋_GB2312" w:cs="仿宋_GB2312" w:hint="eastAsia"/>
          <w:sz w:val="32"/>
          <w:szCs w:val="32"/>
        </w:rPr>
        <w:t>万元，完成年初预算的</w:t>
      </w:r>
      <w:r>
        <w:rPr>
          <w:rFonts w:ascii="Times New Roman" w:eastAsia="仿宋_GB2312" w:hAnsi="Times New Roman" w:cs="Times New Roman" w:hint="eastAsia"/>
          <w:sz w:val="32"/>
          <w:szCs w:val="32"/>
        </w:rPr>
        <w:t>100.00%</w:t>
      </w:r>
      <w:r>
        <w:rPr>
          <w:rFonts w:ascii="仿宋_GB2312" w:eastAsia="仿宋_GB2312" w:hAnsi="仿宋_GB2312" w:cs="仿宋_GB2312" w:hint="eastAsia"/>
          <w:sz w:val="32"/>
          <w:szCs w:val="32"/>
        </w:rPr>
        <w:t>，决算数与年初预算数持平，主要原因是：我单位严格按照年初预算数列支，预算执行得好。</w:t>
      </w:r>
    </w:p>
    <w:p w:rsidR="002872A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2872A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57.03</w:t>
      </w:r>
      <w:r>
        <w:rPr>
          <w:rFonts w:ascii="Times New Roman" w:eastAsia="仿宋_GB2312" w:hAnsi="Times New Roman" w:cs="Times New Roman"/>
          <w:sz w:val="32"/>
          <w:szCs w:val="32"/>
        </w:rPr>
        <w:t>万元，其中：</w:t>
      </w:r>
    </w:p>
    <w:p w:rsidR="002872A0"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人员经费</w:t>
      </w:r>
      <w:r>
        <w:rPr>
          <w:rFonts w:ascii="Times New Roman" w:eastAsia="仿宋_GB2312" w:hAnsi="Times New Roman" w:cs="Times New Roman" w:hint="eastAsia"/>
          <w:sz w:val="32"/>
          <w:szCs w:val="32"/>
        </w:rPr>
        <w:t>53.93</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94.56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w:t>
      </w:r>
      <w:r>
        <w:rPr>
          <w:rFonts w:ascii="Times New Roman" w:eastAsia="仿宋_GB2312" w:hAnsi="Times New Roman" w:cs="Times New Roman" w:hint="eastAsia"/>
          <w:sz w:val="32"/>
          <w:szCs w:val="32"/>
        </w:rPr>
        <w:t>绩效工资、机关事业单位基本养老保险、职工基本医疗保险缴费、其他社会保障缴费、生活补助。</w:t>
      </w: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3.11</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5.44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w:t>
      </w:r>
      <w:r>
        <w:rPr>
          <w:rFonts w:ascii="Times New Roman" w:eastAsia="仿宋_GB2312" w:hAnsi="Times New Roman" w:cs="Times New Roman" w:hint="eastAsia"/>
          <w:sz w:val="32"/>
          <w:szCs w:val="32"/>
        </w:rPr>
        <w:t>水费、电费、公务接待费、工会经费。</w:t>
      </w:r>
    </w:p>
    <w:p w:rsidR="002872A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2872A0"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2872A0" w:rsidRDefault="00000000">
      <w:pPr>
        <w:pStyle w:val="Defaul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0.30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0.28</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93.33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本单位为新成立单位，本年度首次编制预决算，</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年无预决算，因此没有</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年的决算数，数据无增减可比性。</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：我单位严格执行中央八项规定，厉行节约的结果</w:t>
      </w:r>
      <w:r>
        <w:rPr>
          <w:rFonts w:ascii="Times New Roman" w:eastAsia="仿宋_GB2312" w:hAnsi="Times New Roman" w:cs="Times New Roman"/>
          <w:sz w:val="32"/>
          <w:szCs w:val="32"/>
        </w:rPr>
        <w:t>。</w:t>
      </w:r>
    </w:p>
    <w:p w:rsidR="002872A0"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2872A0"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本单位为新成立单位，本年度首次编制预决算，</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年无预决算，因此没有</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年的决算数，数据无增减可比性。</w:t>
      </w:r>
    </w:p>
    <w:p w:rsidR="002872A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本单位为新成立单位，本年度首次编制预决算，</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年无预决算，因此没有</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年的决算数，数据无增减可比性。</w:t>
      </w:r>
      <w:r>
        <w:rPr>
          <w:rFonts w:ascii="Times New Roman" w:eastAsia="仿宋_GB2312" w:hAnsi="Times New Roman" w:cs="Times New Roman"/>
          <w:sz w:val="32"/>
          <w:szCs w:val="32"/>
        </w:rPr>
        <w:t>其中：</w:t>
      </w:r>
    </w:p>
    <w:p w:rsidR="002872A0"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本单位为新成立单位，本年度首次编</w:t>
      </w:r>
      <w:r>
        <w:rPr>
          <w:rFonts w:ascii="仿宋_GB2312" w:eastAsia="仿宋_GB2312" w:hAnsi="仿宋_GB2312" w:cs="仿宋_GB2312" w:hint="eastAsia"/>
          <w:sz w:val="32"/>
          <w:szCs w:val="32"/>
        </w:rPr>
        <w:lastRenderedPageBreak/>
        <w:t>制预决算，</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年无预决算，因此没有</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年的决算数，数据无增减可比性。</w:t>
      </w:r>
    </w:p>
    <w:p w:rsidR="002872A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本单位为新成立单位，本年度首次编制预决算，</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年无预决算，因此没有</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年的决算数，数据无增减可比性。</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p>
    <w:p w:rsidR="002872A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0.30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0.28</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93.33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本单位为新成立单位，本年度首次编制预决算，</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年无预决算，因此没有</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年的决算数，数据无增减可比性。</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我单位严格执行中央八项规定，厉行节约的结果</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人次，主要是</w:t>
      </w:r>
      <w:r>
        <w:rPr>
          <w:rFonts w:ascii="Times New Roman" w:eastAsia="仿宋_GB2312" w:hAnsi="Times New Roman" w:cs="Times New Roman" w:hint="eastAsia"/>
          <w:sz w:val="32"/>
          <w:szCs w:val="32"/>
        </w:rPr>
        <w:t>园区招商引资洽谈</w:t>
      </w:r>
      <w:r>
        <w:rPr>
          <w:rFonts w:ascii="Times New Roman" w:eastAsia="仿宋_GB2312" w:hAnsi="Times New Roman" w:cs="Times New Roman"/>
          <w:sz w:val="32"/>
          <w:szCs w:val="32"/>
        </w:rPr>
        <w:t>发生的接待支出。</w:t>
      </w:r>
    </w:p>
    <w:p w:rsidR="002872A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2872A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3519.69</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3519.69</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3519.69</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万元。具体情况如下：</w:t>
      </w:r>
    </w:p>
    <w:p w:rsidR="002872A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城乡社区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国有土地使用权出让收入安排的支出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土地开发</w:t>
      </w:r>
      <w:r>
        <w:rPr>
          <w:rFonts w:ascii="Times New Roman" w:eastAsia="仿宋_GB2312" w:hAnsi="Times New Roman" w:cs="Times New Roman"/>
          <w:sz w:val="32"/>
          <w:szCs w:val="32"/>
        </w:rPr>
        <w:t>（项）。</w:t>
      </w:r>
    </w:p>
    <w:p w:rsidR="002872A0"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66.51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66.51</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年初预算数</w:t>
      </w:r>
      <w:r>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主要原因是：</w:t>
      </w:r>
      <w:r>
        <w:rPr>
          <w:rFonts w:ascii="仿宋_GB2312" w:eastAsia="仿宋_GB2312" w:hAnsi="仿宋_GB2312" w:cs="仿宋_GB2312" w:hint="eastAsia"/>
          <w:sz w:val="32"/>
          <w:szCs w:val="32"/>
        </w:rPr>
        <w:t>我单位严格按照年初预算数列支，预算执行得好。</w:t>
      </w:r>
    </w:p>
    <w:p w:rsidR="002872A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城乡社区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国有土地使用权出让收入安排的支出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城市建设</w:t>
      </w:r>
      <w:r>
        <w:rPr>
          <w:rFonts w:ascii="Times New Roman" w:eastAsia="仿宋_GB2312" w:hAnsi="Times New Roman" w:cs="Times New Roman"/>
          <w:sz w:val="32"/>
          <w:szCs w:val="32"/>
        </w:rPr>
        <w:t>（项）。</w:t>
      </w:r>
    </w:p>
    <w:p w:rsidR="002872A0"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290.00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290.00</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年初预算数</w:t>
      </w:r>
      <w:r>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主要原因是：</w:t>
      </w:r>
      <w:r>
        <w:rPr>
          <w:rFonts w:ascii="仿宋_GB2312" w:eastAsia="仿宋_GB2312" w:hAnsi="仿宋_GB2312" w:cs="仿宋_GB2312" w:hint="eastAsia"/>
          <w:sz w:val="32"/>
          <w:szCs w:val="32"/>
        </w:rPr>
        <w:t>我单位严格按照年初预算数列支，预算执行得好。</w:t>
      </w:r>
    </w:p>
    <w:p w:rsidR="002872A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城乡社区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国有土地使用权出让收入安排的支出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农业生产发展</w:t>
      </w:r>
      <w:r>
        <w:rPr>
          <w:rFonts w:ascii="Times New Roman" w:eastAsia="仿宋_GB2312" w:hAnsi="Times New Roman" w:cs="Times New Roman"/>
          <w:sz w:val="32"/>
          <w:szCs w:val="32"/>
        </w:rPr>
        <w:t>（项）。</w:t>
      </w:r>
    </w:p>
    <w:p w:rsidR="002872A0"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3163.18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3163.18</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年初预算数</w:t>
      </w:r>
      <w:r>
        <w:rPr>
          <w:rFonts w:ascii="Times New Roman" w:eastAsia="仿宋_GB2312" w:hAnsi="Times New Roman" w:cs="Times New Roman" w:hint="eastAsia"/>
          <w:sz w:val="32"/>
          <w:szCs w:val="32"/>
        </w:rPr>
        <w:t>持平，</w:t>
      </w:r>
      <w:r>
        <w:rPr>
          <w:rFonts w:ascii="Times New Roman" w:eastAsia="仿宋_GB2312" w:hAnsi="Times New Roman" w:cs="Times New Roman"/>
          <w:sz w:val="32"/>
          <w:szCs w:val="32"/>
        </w:rPr>
        <w:t>主要原因是：</w:t>
      </w:r>
      <w:r>
        <w:rPr>
          <w:rFonts w:ascii="仿宋_GB2312" w:eastAsia="仿宋_GB2312" w:hAnsi="仿宋_GB2312" w:cs="仿宋_GB2312" w:hint="eastAsia"/>
          <w:sz w:val="32"/>
          <w:szCs w:val="32"/>
        </w:rPr>
        <w:t>我单位严格按照年初预算数列支，预算执行得好。</w:t>
      </w:r>
    </w:p>
    <w:p w:rsidR="002872A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2872A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3.11</w:t>
      </w:r>
      <w:r>
        <w:rPr>
          <w:rFonts w:ascii="Times New Roman" w:eastAsia="仿宋_GB2312" w:hAnsi="Times New Roman" w:cs="Times New Roman"/>
          <w:sz w:val="32"/>
          <w:szCs w:val="32"/>
        </w:rPr>
        <w:t>万元，</w:t>
      </w:r>
      <w:r>
        <w:rPr>
          <w:rFonts w:ascii="仿宋_GB2312" w:eastAsia="仿宋_GB2312" w:hAnsi="仿宋_GB2312" w:cs="仿宋_GB2312" w:hint="eastAsia"/>
          <w:sz w:val="32"/>
          <w:szCs w:val="32"/>
        </w:rPr>
        <w:t>本单位为新成立单位，本年度首次编制预决算，</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年无预决算，因此没有</w:t>
      </w:r>
      <w:r>
        <w:rPr>
          <w:rFonts w:ascii="Times New Roman" w:eastAsia="仿宋_GB2312" w:hAnsi="Times New Roman" w:cs="Times New Roman" w:hint="eastAsia"/>
          <w:sz w:val="32"/>
          <w:szCs w:val="32"/>
        </w:rPr>
        <w:t>2023</w:t>
      </w:r>
      <w:r>
        <w:rPr>
          <w:rFonts w:ascii="仿宋_GB2312" w:eastAsia="仿宋_GB2312" w:hAnsi="仿宋_GB2312" w:cs="仿宋_GB2312" w:hint="eastAsia"/>
          <w:sz w:val="32"/>
          <w:szCs w:val="32"/>
        </w:rPr>
        <w:t>年的决算数，数据无增减可比性</w:t>
      </w:r>
      <w:proofErr w:type="gramStart"/>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proofErr w:type="gramEnd"/>
    </w:p>
    <w:p w:rsidR="002872A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2872A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0.00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本单位为新成立单位，本年度未组织召开会议，故本年度无会议费支出。</w:t>
      </w:r>
    </w:p>
    <w:p w:rsidR="002872A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2872A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450.34</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0.69</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439.53</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10.12</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450.34</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Pr>
          <w:rFonts w:ascii="Times New Roman" w:eastAsia="仿宋_GB2312" w:hAnsi="Times New Roman" w:cs="Times New Roman" w:hint="eastAsia"/>
          <w:sz w:val="32"/>
          <w:szCs w:val="32"/>
        </w:rPr>
        <w:t>450.34</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w:t>
      </w:r>
      <w:r>
        <w:rPr>
          <w:rFonts w:ascii="Times New Roman" w:eastAsia="仿宋_GB2312" w:hAnsi="Times New Roman" w:cs="Times New Roman"/>
          <w:color w:val="auto"/>
          <w:sz w:val="32"/>
          <w:szCs w:val="32"/>
        </w:rPr>
        <w:lastRenderedPageBreak/>
        <w:t>授予中小企业合同金额占货物支出金额的</w:t>
      </w:r>
      <w:r>
        <w:rPr>
          <w:rFonts w:ascii="Times New Roman" w:eastAsia="仿宋_GB2312" w:hAnsi="Times New Roman" w:cs="Times New Roman" w:hint="eastAsia"/>
          <w:color w:val="auto"/>
          <w:sz w:val="32"/>
          <w:szCs w:val="32"/>
        </w:rPr>
        <w:t>0.69</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439.53</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10.12</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2872A0"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2872A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2872A0"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2872A0" w:rsidRDefault="00000000">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5031.39</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1511.70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96.36</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3519.69</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100.00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0.00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0.00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kern w:val="0"/>
          <w:sz w:val="32"/>
          <w:szCs w:val="32"/>
          <w:highlight w:val="yellow"/>
        </w:rPr>
        <w:t>“</w:t>
      </w:r>
      <w:r>
        <w:rPr>
          <w:rFonts w:ascii="Times New Roman" w:eastAsia="仿宋_GB2312" w:hAnsi="Times New Roman" w:cs="Times New Roman" w:hint="eastAsia"/>
          <w:sz w:val="32"/>
          <w:szCs w:val="32"/>
          <w:highlight w:val="yellow"/>
        </w:rPr>
        <w:t>农业产业区建设</w:t>
      </w:r>
      <w:r>
        <w:rPr>
          <w:rFonts w:ascii="Times New Roman" w:eastAsia="仿宋_GB2312" w:hAnsi="Times New Roman" w:cs="Times New Roman"/>
          <w:kern w:val="0"/>
          <w:sz w:val="32"/>
          <w:szCs w:val="32"/>
          <w:highlight w:val="yellow"/>
        </w:rPr>
        <w:t>”</w:t>
      </w:r>
      <w:r>
        <w:rPr>
          <w:rFonts w:ascii="Times New Roman" w:eastAsia="仿宋_GB2312" w:hAnsi="Times New Roman" w:cs="Times New Roman" w:hint="eastAsia"/>
          <w:kern w:val="0"/>
          <w:sz w:val="32"/>
          <w:szCs w:val="32"/>
          <w:highlight w:val="yellow"/>
        </w:rPr>
        <w:t>、</w:t>
      </w:r>
      <w:r>
        <w:rPr>
          <w:rFonts w:ascii="Times New Roman" w:eastAsia="仿宋_GB2312" w:hAnsi="Times New Roman" w:cs="Times New Roman"/>
          <w:kern w:val="0"/>
          <w:sz w:val="32"/>
          <w:szCs w:val="32"/>
          <w:highlight w:val="yellow"/>
        </w:rPr>
        <w:t>“</w:t>
      </w:r>
      <w:r>
        <w:rPr>
          <w:rFonts w:ascii="Times New Roman" w:eastAsia="仿宋_GB2312" w:hAnsi="Times New Roman" w:cs="Times New Roman" w:hint="eastAsia"/>
          <w:sz w:val="32"/>
          <w:szCs w:val="32"/>
          <w:highlight w:val="yellow"/>
        </w:rPr>
        <w:t>祁阳高标准油茶种植示范基地建设项目</w:t>
      </w:r>
      <w:r>
        <w:rPr>
          <w:rFonts w:ascii="Times New Roman" w:eastAsia="仿宋_GB2312" w:hAnsi="Times New Roman" w:cs="Times New Roman"/>
          <w:kern w:val="0"/>
          <w:sz w:val="32"/>
          <w:szCs w:val="32"/>
          <w:highlight w:val="yellow"/>
        </w:rPr>
        <w:t>”</w:t>
      </w:r>
      <w:r>
        <w:rPr>
          <w:rFonts w:ascii="Times New Roman" w:eastAsia="仿宋_GB2312" w:hAnsi="Times New Roman" w:cs="Times New Roman"/>
          <w:kern w:val="0"/>
          <w:sz w:val="32"/>
          <w:szCs w:val="32"/>
          <w:highlight w:val="yellow"/>
        </w:rPr>
        <w:t>等</w:t>
      </w:r>
      <w:r>
        <w:rPr>
          <w:rFonts w:ascii="Times New Roman" w:eastAsia="仿宋_GB2312" w:hAnsi="Times New Roman" w:cs="Times New Roman" w:hint="eastAsia"/>
          <w:sz w:val="32"/>
          <w:szCs w:val="32"/>
          <w:highlight w:val="yellow"/>
        </w:rPr>
        <w:t>2</w:t>
      </w:r>
      <w:r>
        <w:rPr>
          <w:rFonts w:ascii="Times New Roman" w:eastAsia="仿宋_GB2312" w:hAnsi="Times New Roman" w:cs="Times New Roman"/>
          <w:kern w:val="0"/>
          <w:sz w:val="32"/>
          <w:szCs w:val="32"/>
          <w:highlight w:val="yellow"/>
        </w:rPr>
        <w:t>个项目</w:t>
      </w:r>
      <w:r>
        <w:rPr>
          <w:rFonts w:ascii="Times New Roman" w:eastAsia="仿宋_GB2312" w:hAnsi="Times New Roman" w:cs="Times New Roman"/>
          <w:kern w:val="0"/>
          <w:sz w:val="32"/>
          <w:szCs w:val="32"/>
        </w:rPr>
        <w:t>开展了部门评价，涉及一般公共预算支出</w:t>
      </w:r>
      <w:r>
        <w:rPr>
          <w:rFonts w:ascii="Times New Roman" w:eastAsia="仿宋_GB2312" w:hAnsi="Times New Roman" w:cs="Times New Roman" w:hint="eastAsia"/>
          <w:sz w:val="32"/>
          <w:szCs w:val="32"/>
        </w:rPr>
        <w:t>1511.70</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sz w:val="32"/>
          <w:szCs w:val="32"/>
        </w:rPr>
        <w:t>3519.69</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sz w:val="32"/>
          <w:szCs w:val="32"/>
        </w:rPr>
        <w:t>0.00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sz w:val="32"/>
          <w:szCs w:val="32"/>
        </w:rPr>
        <w:t>0.00</w:t>
      </w:r>
      <w:r>
        <w:rPr>
          <w:rFonts w:ascii="Times New Roman" w:eastAsia="仿宋_GB2312" w:hAnsi="Times New Roman" w:cs="Times New Roman"/>
          <w:kern w:val="0"/>
          <w:sz w:val="32"/>
          <w:szCs w:val="32"/>
        </w:rPr>
        <w:t>万元。</w:t>
      </w:r>
      <w:r>
        <w:rPr>
          <w:rFonts w:ascii="Times New Roman" w:eastAsia="仿宋_GB2312" w:hAnsi="Times New Roman" w:cs="Times New Roman"/>
          <w:b/>
          <w:bCs/>
          <w:kern w:val="0"/>
          <w:sz w:val="32"/>
          <w:szCs w:val="32"/>
        </w:rPr>
        <w:t>三是事前绩效评估开展</w:t>
      </w:r>
      <w:r>
        <w:rPr>
          <w:rFonts w:ascii="Times New Roman" w:eastAsia="仿宋_GB2312" w:hAnsi="Times New Roman" w:cs="Times New Roman"/>
          <w:b/>
          <w:bCs/>
          <w:kern w:val="0"/>
          <w:sz w:val="32"/>
          <w:szCs w:val="32"/>
        </w:rPr>
        <w:lastRenderedPageBreak/>
        <w:t>情况（如有，一级预算部门填写）。</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个新增重大政策和</w:t>
      </w:r>
      <w:r>
        <w:rPr>
          <w:rFonts w:ascii="Times New Roman" w:eastAsia="仿宋_GB2312" w:hAnsi="Times New Roman" w:cs="Times New Roman" w:hint="eastAsia"/>
          <w:sz w:val="32"/>
          <w:szCs w:val="32"/>
        </w:rPr>
        <w:t>2</w:t>
      </w:r>
      <w:r>
        <w:rPr>
          <w:rFonts w:ascii="Times New Roman" w:eastAsia="仿宋_GB2312" w:hAnsi="Times New Roman" w:cs="Times New Roman"/>
          <w:kern w:val="0"/>
          <w:sz w:val="32"/>
          <w:szCs w:val="32"/>
        </w:rPr>
        <w:t>个重大项目开展事前绩效评估，共涉及资金</w:t>
      </w:r>
      <w:r>
        <w:rPr>
          <w:rFonts w:ascii="Times New Roman" w:eastAsia="仿宋_GB2312" w:hAnsi="Times New Roman" w:cs="Times New Roman" w:hint="eastAsia"/>
          <w:kern w:val="0"/>
          <w:sz w:val="32"/>
          <w:szCs w:val="32"/>
        </w:rPr>
        <w:t>5031.39</w:t>
      </w:r>
      <w:r>
        <w:rPr>
          <w:rFonts w:ascii="Times New Roman" w:eastAsia="仿宋_GB2312" w:hAnsi="Times New Roman" w:cs="Times New Roman"/>
          <w:kern w:val="0"/>
          <w:sz w:val="32"/>
          <w:szCs w:val="32"/>
        </w:rPr>
        <w:t>万元。</w:t>
      </w:r>
    </w:p>
    <w:p w:rsidR="002872A0"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5088.42</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5088.42</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90</w:t>
      </w:r>
      <w:r>
        <w:rPr>
          <w:rFonts w:ascii="Times New Roman" w:eastAsia="仿宋_GB2312" w:hAnsi="Times New Roman" w:cs="Times New Roman" w:hint="eastAsia"/>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Pr>
          <w:rFonts w:ascii="Times New Roman" w:eastAsia="仿宋_GB2312" w:hAnsi="Times New Roman" w:cs="Times New Roman" w:hint="eastAsia"/>
          <w:sz w:val="32"/>
          <w:szCs w:val="32"/>
        </w:rPr>
        <w:t>产业基地建设有新成效，招商引资中林集团、科元盛、及胜平油茶等企业，高标准新种油茶</w:t>
      </w:r>
      <w:r>
        <w:rPr>
          <w:rFonts w:ascii="Times New Roman" w:eastAsia="仿宋_GB2312" w:hAnsi="Times New Roman" w:cs="Times New Roman" w:hint="eastAsia"/>
          <w:sz w:val="32"/>
          <w:szCs w:val="32"/>
        </w:rPr>
        <w:t>5000</w:t>
      </w:r>
      <w:r>
        <w:rPr>
          <w:rFonts w:ascii="Times New Roman" w:eastAsia="仿宋_GB2312" w:hAnsi="Times New Roman" w:cs="Times New Roman" w:hint="eastAsia"/>
          <w:sz w:val="32"/>
          <w:szCs w:val="32"/>
        </w:rPr>
        <w:t>亩，并实现油茶基地水肥一体化全覆盖，油茶的种植、管护及产业道路等基础设施领先全省、引领全国</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农业科技与招商融资成果丰硕，成功引入了农业科技先进技术，积极推广智能化农业设备；积极开展招商引资工作，成功引进了百果园、百花园、祁州窑陶瓷文化园、农之神共享农庄、古法榨油农文旅体验园和楠木哥高档水果种植基地等</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家企业，总投资额达到</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亿元</w:t>
      </w:r>
      <w:r>
        <w:rPr>
          <w:rFonts w:ascii="Times New Roman" w:eastAsia="仿宋_GB2312" w:hAnsi="Times New Roman" w:cs="Times New Roman"/>
          <w:sz w:val="32"/>
          <w:szCs w:val="32"/>
        </w:rPr>
        <w:t>。发现的主要问题及原因：一</w:t>
      </w:r>
      <w:r>
        <w:rPr>
          <w:rFonts w:ascii="Times New Roman" w:eastAsia="仿宋_GB2312" w:hAnsi="Times New Roman" w:cs="Times New Roman" w:hint="eastAsia"/>
          <w:sz w:val="32"/>
          <w:szCs w:val="32"/>
        </w:rPr>
        <w:t>是建设用地难审批；二是项目资金难到位；三是矛盾纠纷难化解；四是配置人员没到位。</w:t>
      </w:r>
      <w:r>
        <w:rPr>
          <w:rFonts w:ascii="Times New Roman" w:eastAsia="仿宋_GB2312" w:hAnsi="Times New Roman" w:cs="Times New Roman"/>
          <w:sz w:val="32"/>
          <w:szCs w:val="32"/>
        </w:rPr>
        <w:t>下一步改进措施：</w:t>
      </w:r>
      <w:r>
        <w:rPr>
          <w:rFonts w:ascii="Times New Roman" w:eastAsia="仿宋_GB2312" w:hAnsi="Times New Roman" w:cs="Times New Roman" w:hint="eastAsia"/>
          <w:sz w:val="32"/>
          <w:szCs w:val="32"/>
        </w:rPr>
        <w:t>一是扩产业基地；二是强化加工龙头；三是发展文旅融合；四是提升服务水平；五是强化园区品质建</w:t>
      </w:r>
      <w:r>
        <w:rPr>
          <w:rFonts w:ascii="仿宋" w:eastAsia="仿宋" w:hAnsi="仿宋" w:cs="仿宋" w:hint="eastAsia"/>
          <w:bCs/>
          <w:color w:val="000000" w:themeColor="text1"/>
          <w:sz w:val="32"/>
          <w:szCs w:val="32"/>
        </w:rPr>
        <w:t>设。</w:t>
      </w:r>
      <w:r>
        <w:rPr>
          <w:rFonts w:ascii="Times New Roman" w:eastAsia="仿宋_GB2312" w:hAnsi="Times New Roman" w:cs="Times New Roman"/>
          <w:b/>
          <w:bCs/>
          <w:kern w:val="0"/>
          <w:sz w:val="32"/>
          <w:szCs w:val="32"/>
        </w:rPr>
        <w:t>二是部门评价结果。</w:t>
      </w:r>
      <w:r>
        <w:rPr>
          <w:rFonts w:ascii="Times New Roman" w:eastAsia="仿宋_GB2312" w:hAnsi="Times New Roman" w:cs="Times New Roman" w:hint="eastAsia"/>
          <w:sz w:val="32"/>
          <w:szCs w:val="32"/>
        </w:rPr>
        <w:t>农业产业区建设</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300.00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300.00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hint="eastAsia"/>
          <w:sz w:val="32"/>
          <w:szCs w:val="32"/>
        </w:rPr>
        <w:t>分</w:t>
      </w:r>
      <w:r>
        <w:rPr>
          <w:rFonts w:ascii="Times New Roman" w:eastAsia="仿宋_GB2312" w:hAnsi="Times New Roman" w:cs="Times New Roman"/>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发现的主要问题及原因：一是建设用地难审批；二是项目资金难到位；三是矛盾纠纷难化解；四是配置人员没到位。下一步改进措施：一是扩产业基地；二是</w:t>
      </w:r>
      <w:r>
        <w:rPr>
          <w:rFonts w:ascii="Times New Roman" w:eastAsia="仿宋_GB2312" w:hAnsi="Times New Roman" w:cs="Times New Roman" w:hint="eastAsia"/>
          <w:sz w:val="32"/>
          <w:szCs w:val="32"/>
        </w:rPr>
        <w:lastRenderedPageBreak/>
        <w:t>强化加工龙头；三是发展文旅融合；四是提升服务水平；五是强化园区品质建设。祁阳高标准油茶种植示范基地建设项目全年预算数</w:t>
      </w:r>
      <w:r>
        <w:rPr>
          <w:rFonts w:ascii="Times New Roman" w:eastAsia="仿宋_GB2312" w:hAnsi="Times New Roman" w:cs="Times New Roman" w:hint="eastAsia"/>
          <w:sz w:val="32"/>
          <w:szCs w:val="32"/>
        </w:rPr>
        <w:t>4731.39</w:t>
      </w:r>
      <w:r>
        <w:rPr>
          <w:rFonts w:ascii="Times New Roman" w:eastAsia="仿宋_GB2312" w:hAnsi="Times New Roman" w:cs="Times New Roman" w:hint="eastAsia"/>
          <w:sz w:val="32"/>
          <w:szCs w:val="32"/>
        </w:rPr>
        <w:t>万元，执行数</w:t>
      </w:r>
      <w:r>
        <w:rPr>
          <w:rFonts w:ascii="Times New Roman" w:eastAsia="仿宋_GB2312" w:hAnsi="Times New Roman" w:cs="Times New Roman" w:hint="eastAsia"/>
          <w:sz w:val="32"/>
          <w:szCs w:val="32"/>
        </w:rPr>
        <w:t>4731.39</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hint="eastAsia"/>
          <w:sz w:val="32"/>
          <w:szCs w:val="32"/>
        </w:rPr>
        <w:t>分</w:t>
      </w:r>
      <w:r>
        <w:rPr>
          <w:rFonts w:ascii="Times New Roman" w:eastAsia="仿宋_GB2312" w:hAnsi="Times New Roman" w:cs="Times New Roman"/>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发现的主要问题及原因：一</w:t>
      </w:r>
      <w:r>
        <w:rPr>
          <w:rFonts w:ascii="Times New Roman" w:eastAsia="仿宋_GB2312" w:hAnsi="Times New Roman" w:cs="Times New Roman" w:hint="eastAsia"/>
          <w:sz w:val="32"/>
          <w:szCs w:val="32"/>
        </w:rPr>
        <w:t>是建设用地难审批；二是项目资金难到位；三是矛盾纠纷难化解；四是配置人员没到位。</w:t>
      </w:r>
      <w:r>
        <w:rPr>
          <w:rFonts w:ascii="Times New Roman" w:eastAsia="仿宋_GB2312" w:hAnsi="Times New Roman" w:cs="Times New Roman"/>
          <w:sz w:val="32"/>
          <w:szCs w:val="32"/>
        </w:rPr>
        <w:t>下一步改进措施：</w:t>
      </w:r>
      <w:r>
        <w:rPr>
          <w:rFonts w:ascii="Times New Roman" w:eastAsia="仿宋_GB2312" w:hAnsi="Times New Roman" w:cs="Times New Roman" w:hint="eastAsia"/>
          <w:sz w:val="32"/>
          <w:szCs w:val="32"/>
        </w:rPr>
        <w:t>一是扩产业基地；二是强化加工龙头；三是发展文旅融合；四是提升服务水平；五是强化园区品质建设</w:t>
      </w:r>
      <w:r>
        <w:rPr>
          <w:rFonts w:ascii="仿宋" w:eastAsia="仿宋" w:hAnsi="仿宋" w:cs="仿宋" w:hint="eastAsia"/>
          <w:bCs/>
          <w:color w:val="000000" w:themeColor="text1"/>
          <w:sz w:val="32"/>
          <w:szCs w:val="32"/>
        </w:rPr>
        <w:t>。</w:t>
      </w:r>
      <w:r>
        <w:rPr>
          <w:rFonts w:ascii="Times New Roman" w:eastAsia="仿宋_GB2312" w:hAnsi="Times New Roman" w:cs="Times New Roman"/>
          <w:b/>
          <w:bCs/>
          <w:kern w:val="0"/>
          <w:sz w:val="32"/>
          <w:szCs w:val="32"/>
        </w:rPr>
        <w:t>三是事前绩效评估结果。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2</w:t>
      </w:r>
      <w:r>
        <w:rPr>
          <w:rFonts w:ascii="Times New Roman" w:eastAsia="仿宋_GB2312" w:hAnsi="Times New Roman" w:cs="Times New Roman"/>
          <w:kern w:val="0"/>
          <w:sz w:val="32"/>
          <w:szCs w:val="32"/>
        </w:rPr>
        <w:t>个重大项目事前绩效评估，其中，</w:t>
      </w:r>
      <w:r>
        <w:rPr>
          <w:rFonts w:ascii="Times New Roman" w:eastAsia="仿宋_GB2312" w:hAnsi="Times New Roman" w:cs="Times New Roman" w:hint="eastAsia"/>
          <w:sz w:val="32"/>
          <w:szCs w:val="32"/>
        </w:rPr>
        <w:t>2</w:t>
      </w:r>
      <w:r>
        <w:rPr>
          <w:rFonts w:ascii="Times New Roman" w:eastAsia="仿宋_GB2312" w:hAnsi="Times New Roman" w:cs="Times New Roman"/>
          <w:kern w:val="0"/>
          <w:sz w:val="32"/>
          <w:szCs w:val="32"/>
        </w:rPr>
        <w:t>个项目评估通过，涉及资金</w:t>
      </w:r>
      <w:r>
        <w:rPr>
          <w:rFonts w:ascii="Times New Roman" w:eastAsia="仿宋_GB2312" w:hAnsi="Times New Roman" w:cs="Times New Roman" w:hint="eastAsia"/>
          <w:sz w:val="32"/>
          <w:szCs w:val="32"/>
        </w:rPr>
        <w:t>5031.39</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个项目评估不通过，涉及资金</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p>
    <w:p w:rsidR="002872A0" w:rsidRDefault="00000000">
      <w:pPr>
        <w:spacing w:line="52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（三）评价结果应用情况。</w:t>
      </w:r>
      <w:r>
        <w:rPr>
          <w:rFonts w:ascii="Times New Roman" w:eastAsia="仿宋_GB2312" w:hAnsi="Times New Roman" w:cs="Times New Roman" w:hint="eastAsia"/>
          <w:sz w:val="32"/>
          <w:szCs w:val="32"/>
        </w:rPr>
        <w:t>展望</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年，农业园将继续按照“产业强市”目标，围绕粮油主导产业，扎实推进建基地、强产业、强服务。明年重点实施好祁阳高标准油茶种植示范基地建设项目专项债项目，发展园区产业和完善基础设施项目。</w:t>
      </w:r>
    </w:p>
    <w:p w:rsidR="002872A0" w:rsidRDefault="00000000">
      <w:pPr>
        <w:spacing w:line="52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hint="eastAsia"/>
          <w:b/>
          <w:bCs/>
          <w:sz w:val="32"/>
          <w:szCs w:val="32"/>
        </w:rPr>
        <w:t>1</w:t>
      </w:r>
      <w:r>
        <w:rPr>
          <w:rFonts w:ascii="Times New Roman" w:eastAsia="楷体_GB2312" w:hAnsi="Times New Roman" w:cs="Times New Roman" w:hint="eastAsia"/>
          <w:b/>
          <w:bCs/>
          <w:sz w:val="32"/>
          <w:szCs w:val="32"/>
        </w:rPr>
        <w:t>、扩产业基地</w:t>
      </w:r>
      <w:r>
        <w:rPr>
          <w:rFonts w:ascii="仿宋" w:eastAsia="仿宋" w:hAnsi="仿宋" w:cs="仿宋" w:hint="eastAsia"/>
          <w:sz w:val="32"/>
          <w:szCs w:val="32"/>
        </w:rPr>
        <w:t>。</w:t>
      </w:r>
      <w:r>
        <w:rPr>
          <w:rFonts w:ascii="Times New Roman" w:eastAsia="仿宋_GB2312" w:hAnsi="Times New Roman" w:cs="Times New Roman" w:hint="eastAsia"/>
          <w:sz w:val="32"/>
          <w:szCs w:val="32"/>
        </w:rPr>
        <w:t>围绕油茶产业“双百工程”，重点以中林湘投的油茶基地为重点沿园区内环线，双牌灌区十四支渠布局并向三口塘镇丝塘、坝塘方向延伸，发展产业带，以点成带、以带成片和完成油茶低产林高标准改造</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万亩，新种</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万亩。并利用祁阳高标准油茶种植示范基地建设项目专项债资金，完成园区新种、改造的油茶基地的水、电、路、讯等基础设施建设。</w:t>
      </w:r>
    </w:p>
    <w:p w:rsidR="002872A0" w:rsidRDefault="00000000">
      <w:pPr>
        <w:spacing w:line="52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hint="eastAsia"/>
          <w:b/>
          <w:bCs/>
          <w:sz w:val="32"/>
          <w:szCs w:val="32"/>
        </w:rPr>
        <w:t>2</w:t>
      </w:r>
      <w:r>
        <w:rPr>
          <w:rFonts w:ascii="Times New Roman" w:eastAsia="楷体_GB2312" w:hAnsi="Times New Roman" w:cs="Times New Roman" w:hint="eastAsia"/>
          <w:b/>
          <w:bCs/>
          <w:sz w:val="32"/>
          <w:szCs w:val="32"/>
        </w:rPr>
        <w:t>、强化加工龙头</w:t>
      </w:r>
      <w:r>
        <w:rPr>
          <w:rFonts w:ascii="仿宋" w:eastAsia="仿宋" w:hAnsi="仿宋" w:cs="仿宋" w:hint="eastAsia"/>
          <w:color w:val="000000" w:themeColor="text1"/>
          <w:sz w:val="32"/>
          <w:szCs w:val="32"/>
        </w:rPr>
        <w:t>。</w:t>
      </w:r>
      <w:r>
        <w:rPr>
          <w:rFonts w:ascii="Times New Roman" w:eastAsia="仿宋_GB2312" w:hAnsi="Times New Roman" w:cs="Times New Roman" w:hint="eastAsia"/>
          <w:sz w:val="32"/>
          <w:szCs w:val="32"/>
        </w:rPr>
        <w:t>进一步完善园区农副产品加工区基础设施配套，确保湖南耘沣公司投产运营，并加快项目二期建设，进行向西侧扩园</w:t>
      </w:r>
      <w:r>
        <w:rPr>
          <w:rFonts w:ascii="Times New Roman" w:eastAsia="仿宋_GB2312" w:hAnsi="Times New Roman" w:cs="Times New Roman" w:hint="eastAsia"/>
          <w:sz w:val="32"/>
          <w:szCs w:val="32"/>
        </w:rPr>
        <w:t>200</w:t>
      </w:r>
      <w:r>
        <w:rPr>
          <w:rFonts w:ascii="Times New Roman" w:eastAsia="仿宋_GB2312" w:hAnsi="Times New Roman" w:cs="Times New Roman" w:hint="eastAsia"/>
          <w:sz w:val="32"/>
          <w:szCs w:val="32"/>
        </w:rPr>
        <w:t>亩，继续招商增加加工区规模效益。</w:t>
      </w:r>
    </w:p>
    <w:p w:rsidR="002872A0" w:rsidRDefault="00000000">
      <w:pPr>
        <w:spacing w:line="52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hint="eastAsia"/>
          <w:b/>
          <w:bCs/>
          <w:sz w:val="32"/>
          <w:szCs w:val="32"/>
        </w:rPr>
        <w:lastRenderedPageBreak/>
        <w:t>3</w:t>
      </w:r>
      <w:r>
        <w:rPr>
          <w:rFonts w:ascii="Times New Roman" w:eastAsia="楷体_GB2312" w:hAnsi="Times New Roman" w:cs="Times New Roman" w:hint="eastAsia"/>
          <w:b/>
          <w:bCs/>
          <w:sz w:val="32"/>
          <w:szCs w:val="32"/>
        </w:rPr>
        <w:t>、发展文旅融合</w:t>
      </w:r>
      <w:r>
        <w:rPr>
          <w:rFonts w:ascii="仿宋" w:eastAsia="仿宋" w:hAnsi="仿宋" w:cs="仿宋_GB2312" w:hint="eastAsia"/>
          <w:color w:val="000000" w:themeColor="text1"/>
          <w:sz w:val="32"/>
          <w:szCs w:val="32"/>
        </w:rPr>
        <w:t>。</w:t>
      </w:r>
      <w:r>
        <w:rPr>
          <w:rFonts w:ascii="Times New Roman" w:eastAsia="仿宋_GB2312" w:hAnsi="Times New Roman" w:cs="Times New Roman" w:hint="eastAsia"/>
          <w:sz w:val="32"/>
          <w:szCs w:val="32"/>
        </w:rPr>
        <w:t>加快推进唐家山油茶文化园农文旅四期、和谷谷智慧农文旅和德辉景区等项目的提质建设。引入知名文旅运营团队，整合市内旅游资源，着力将现代农业产业园打造为“大湾区”假日后花园。</w:t>
      </w:r>
    </w:p>
    <w:p w:rsidR="002872A0" w:rsidRDefault="00000000">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hint="eastAsia"/>
          <w:b/>
          <w:bCs/>
          <w:sz w:val="32"/>
          <w:szCs w:val="32"/>
        </w:rPr>
        <w:t>4</w:t>
      </w:r>
      <w:r>
        <w:rPr>
          <w:rFonts w:ascii="Times New Roman" w:eastAsia="楷体_GB2312" w:hAnsi="Times New Roman" w:cs="Times New Roman" w:hint="eastAsia"/>
          <w:b/>
          <w:bCs/>
          <w:sz w:val="32"/>
          <w:szCs w:val="32"/>
        </w:rPr>
        <w:t>、提升服务水平。</w:t>
      </w:r>
      <w:r>
        <w:rPr>
          <w:rFonts w:ascii="Times New Roman" w:eastAsia="仿宋_GB2312" w:hAnsi="Times New Roman" w:cs="Times New Roman" w:hint="eastAsia"/>
          <w:sz w:val="32"/>
          <w:szCs w:val="32"/>
        </w:rPr>
        <w:t>进一步完善园区基础设施，提高服务质量，打造一流的现代农业园区，加强旅游宣传推广利用互联网、社交媒体等渠道，宣传农业园的旅游资源和特色项目。与旅行社合作，推出农业旅游线路，拓展客源市场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吸引更多游客前来休闲度假。</w:t>
      </w:r>
    </w:p>
    <w:p w:rsidR="002872A0" w:rsidRDefault="00000000">
      <w:pPr>
        <w:spacing w:line="52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hint="eastAsia"/>
          <w:b/>
          <w:bCs/>
          <w:sz w:val="32"/>
          <w:szCs w:val="32"/>
        </w:rPr>
        <w:t>5</w:t>
      </w:r>
      <w:r>
        <w:rPr>
          <w:rFonts w:ascii="Times New Roman" w:eastAsia="楷体_GB2312" w:hAnsi="Times New Roman" w:cs="Times New Roman" w:hint="eastAsia"/>
          <w:b/>
          <w:bCs/>
          <w:sz w:val="32"/>
          <w:szCs w:val="32"/>
        </w:rPr>
        <w:t>、强化园区品质建设。</w:t>
      </w:r>
      <w:r>
        <w:rPr>
          <w:rFonts w:ascii="Times New Roman" w:eastAsia="仿宋_GB2312" w:hAnsi="Times New Roman" w:cs="Times New Roman" w:hint="eastAsia"/>
          <w:sz w:val="32"/>
          <w:szCs w:val="32"/>
        </w:rPr>
        <w:t>一是强化农产品公用品牌建设，围绕园区油茶、有机蔬菜、红美人特色柑橘、红心火龙果、小江葡萄等特色产品，如打造“祁阳槟榔芋”一样创建祁阳公用品牌，进一步扩大有机农产品生产面积。二是加快油茶企业品牌建设。整合祁阳金波油茶、顾君油茶、洪石山油茶、唐家山油茶、十月花油茶等，创建国家级油茶产品品牌。三是创建国家级园区。根据全年市委、市政府的工作安排部署，明年继续争创国家农业科技园、国家现代农业产业园。</w:t>
      </w:r>
    </w:p>
    <w:p w:rsidR="002872A0" w:rsidRDefault="002872A0">
      <w:pPr>
        <w:pStyle w:val="Default"/>
        <w:overflowPunct w:val="0"/>
        <w:autoSpaceDE/>
        <w:autoSpaceDN/>
        <w:spacing w:line="600" w:lineRule="exact"/>
        <w:ind w:firstLineChars="200" w:firstLine="1440"/>
        <w:jc w:val="both"/>
        <w:rPr>
          <w:rFonts w:ascii="Times New Roman" w:eastAsia="仿宋_GB2312" w:hAnsi="Times New Roman" w:cs="Times New Roman"/>
          <w:color w:val="auto"/>
          <w:sz w:val="72"/>
          <w:szCs w:val="72"/>
        </w:rPr>
      </w:pPr>
    </w:p>
    <w:p w:rsidR="002872A0" w:rsidRDefault="002872A0">
      <w:pPr>
        <w:pStyle w:val="Default"/>
        <w:jc w:val="center"/>
        <w:rPr>
          <w:rFonts w:ascii="Times New Roman" w:hAnsi="Times New Roman" w:cs="Times New Roman"/>
          <w:sz w:val="72"/>
          <w:szCs w:val="72"/>
        </w:rPr>
      </w:pPr>
    </w:p>
    <w:p w:rsidR="002872A0" w:rsidRDefault="002872A0">
      <w:pPr>
        <w:pStyle w:val="Default"/>
        <w:jc w:val="center"/>
        <w:rPr>
          <w:rFonts w:ascii="Times New Roman" w:hAnsi="Times New Roman" w:cs="Times New Roman"/>
          <w:sz w:val="72"/>
          <w:szCs w:val="72"/>
        </w:rPr>
      </w:pPr>
    </w:p>
    <w:p w:rsidR="002872A0" w:rsidRDefault="002872A0">
      <w:pPr>
        <w:pStyle w:val="Default"/>
        <w:jc w:val="center"/>
        <w:rPr>
          <w:rFonts w:ascii="Times New Roman" w:hAnsi="Times New Roman" w:cs="Times New Roman"/>
          <w:sz w:val="72"/>
          <w:szCs w:val="72"/>
        </w:rPr>
      </w:pPr>
    </w:p>
    <w:p w:rsidR="002872A0" w:rsidRDefault="002872A0">
      <w:pPr>
        <w:pStyle w:val="Default"/>
        <w:jc w:val="both"/>
        <w:rPr>
          <w:rFonts w:ascii="Times New Roman" w:hAnsi="Times New Roman" w:cs="Times New Roman"/>
          <w:sz w:val="72"/>
          <w:szCs w:val="72"/>
        </w:rPr>
      </w:pPr>
    </w:p>
    <w:p w:rsidR="002872A0" w:rsidRDefault="002872A0">
      <w:pPr>
        <w:pStyle w:val="Default"/>
        <w:jc w:val="both"/>
        <w:rPr>
          <w:rFonts w:ascii="Times New Roman" w:hAnsi="Times New Roman" w:cs="Times New Roman"/>
          <w:sz w:val="72"/>
          <w:szCs w:val="72"/>
        </w:rPr>
      </w:pPr>
    </w:p>
    <w:p w:rsidR="002872A0"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2872A0" w:rsidRDefault="002872A0">
      <w:pPr>
        <w:widowControl/>
        <w:jc w:val="left"/>
        <w:rPr>
          <w:rFonts w:ascii="Times New Roman" w:hAnsi="Times New Roman" w:cs="Times New Roman"/>
          <w:color w:val="000000"/>
          <w:kern w:val="0"/>
          <w:sz w:val="32"/>
          <w:szCs w:val="32"/>
        </w:rPr>
      </w:pPr>
    </w:p>
    <w:p w:rsidR="002872A0"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2872A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2872A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2872A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2872A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2872A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2872A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2872A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2872A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2872A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2872A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2872A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2872A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2872A0" w:rsidRDefault="00000000">
      <w:pPr>
        <w:pStyle w:val="ac"/>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2872A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2872A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2872A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2872A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单位公务用车车辆购置支出（含车辆购置税），以及燃料费、维修费、</w:t>
      </w:r>
      <w:r>
        <w:rPr>
          <w:rFonts w:ascii="仿宋" w:eastAsia="仿宋" w:hAnsi="仿宋" w:cs="仿宋" w:hint="eastAsia"/>
          <w:color w:val="000000"/>
          <w:sz w:val="32"/>
          <w:szCs w:val="32"/>
          <w:shd w:val="clear" w:color="auto" w:fill="FFFFFF"/>
        </w:rPr>
        <w:t>过路过桥费、保险费等支出。</w:t>
      </w:r>
    </w:p>
    <w:p w:rsidR="002872A0" w:rsidRDefault="002872A0">
      <w:pPr>
        <w:pStyle w:val="Default"/>
        <w:jc w:val="center"/>
        <w:rPr>
          <w:rFonts w:ascii="Times New Roman" w:hAnsi="Times New Roman" w:cs="Times New Roman"/>
          <w:sz w:val="72"/>
          <w:szCs w:val="72"/>
        </w:rPr>
      </w:pPr>
    </w:p>
    <w:p w:rsidR="002872A0" w:rsidRDefault="002872A0">
      <w:pPr>
        <w:pStyle w:val="Default"/>
        <w:jc w:val="center"/>
        <w:rPr>
          <w:rFonts w:ascii="Times New Roman" w:hAnsi="Times New Roman" w:cs="Times New Roman"/>
          <w:sz w:val="72"/>
          <w:szCs w:val="72"/>
        </w:rPr>
      </w:pPr>
    </w:p>
    <w:p w:rsidR="002872A0" w:rsidRDefault="002872A0">
      <w:pPr>
        <w:pStyle w:val="Default"/>
        <w:jc w:val="center"/>
        <w:rPr>
          <w:rFonts w:ascii="Times New Roman" w:hAnsi="Times New Roman" w:cs="Times New Roman"/>
          <w:sz w:val="72"/>
          <w:szCs w:val="72"/>
        </w:rPr>
      </w:pPr>
    </w:p>
    <w:p w:rsidR="002872A0" w:rsidRDefault="002872A0">
      <w:pPr>
        <w:pStyle w:val="Default"/>
        <w:jc w:val="both"/>
        <w:rPr>
          <w:rFonts w:ascii="Times New Roman" w:hAnsi="Times New Roman" w:cs="Times New Roman"/>
          <w:sz w:val="72"/>
          <w:szCs w:val="72"/>
        </w:rPr>
      </w:pPr>
    </w:p>
    <w:p w:rsidR="002872A0"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2872A0" w:rsidRDefault="002872A0">
      <w:pPr>
        <w:rPr>
          <w:rFonts w:ascii="Times New Roman" w:hAnsi="Times New Roman" w:cs="Times New Roman"/>
          <w:sz w:val="72"/>
          <w:szCs w:val="72"/>
        </w:rPr>
      </w:pPr>
    </w:p>
    <w:p w:rsidR="002872A0" w:rsidRDefault="00000000">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hint="eastAsia"/>
          <w:color w:val="auto"/>
          <w:sz w:val="32"/>
          <w:szCs w:val="32"/>
          <w:lang w:bidi="ar"/>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rsidR="002872A0" w:rsidRDefault="00000000">
      <w:pPr>
        <w:pStyle w:val="Default"/>
        <w:spacing w:line="580" w:lineRule="exact"/>
        <w:ind w:firstLineChars="200" w:firstLine="640"/>
        <w:rPr>
          <w:rFonts w:ascii="楷体" w:eastAsia="楷体" w:hAnsi="楷体" w:cs="楷体" w:hint="eastAsia"/>
          <w:b/>
          <w:bCs/>
          <w:sz w:val="32"/>
          <w:szCs w:val="32"/>
        </w:rPr>
      </w:pPr>
      <w:r>
        <w:rPr>
          <w:rFonts w:ascii="仿宋_GB2312" w:eastAsia="仿宋_GB2312" w:hAnsi="仿宋_GB2312" w:cs="仿宋_GB2312" w:hint="eastAsia"/>
          <w:color w:val="333333"/>
          <w:sz w:val="32"/>
          <w:szCs w:val="32"/>
          <w:shd w:val="clear" w:color="auto" w:fill="FFFFFF"/>
        </w:rPr>
        <w:t>我单位</w:t>
      </w:r>
      <w:r>
        <w:rPr>
          <w:rFonts w:ascii="Times New Roman" w:eastAsia="仿宋_GB2312" w:hAnsi="Times New Roman" w:cs="Times New Roman" w:hint="eastAsia"/>
          <w:color w:val="auto"/>
          <w:sz w:val="32"/>
          <w:szCs w:val="32"/>
          <w:lang w:bidi="ar"/>
        </w:rPr>
        <w:t>2024</w:t>
      </w:r>
      <w:r>
        <w:rPr>
          <w:rFonts w:ascii="仿宋_GB2312" w:eastAsia="仿宋_GB2312" w:hAnsi="仿宋_GB2312" w:cs="仿宋_GB2312" w:hint="eastAsia"/>
          <w:color w:val="333333"/>
          <w:sz w:val="32"/>
          <w:szCs w:val="32"/>
          <w:shd w:val="clear" w:color="auto" w:fill="FFFFFF"/>
        </w:rPr>
        <w:t>年度严格执行年初部门预算，资金使用及管理规范，制度落实到位，绩效考核目标任务圆满完成，按照部门整体支出绩效评价指标体系对照打分得出结果为</w:t>
      </w:r>
      <w:r>
        <w:rPr>
          <w:rFonts w:ascii="Times New Roman" w:eastAsia="仿宋_GB2312" w:hAnsi="Times New Roman" w:cs="Times New Roman" w:hint="eastAsia"/>
          <w:color w:val="auto"/>
          <w:sz w:val="32"/>
          <w:szCs w:val="32"/>
          <w:lang w:bidi="ar"/>
        </w:rPr>
        <w:t>90</w:t>
      </w:r>
      <w:r>
        <w:rPr>
          <w:rFonts w:ascii="Times New Roman" w:eastAsia="仿宋_GB2312" w:hAnsi="Times New Roman" w:cs="Times New Roman" w:hint="eastAsia"/>
          <w:color w:val="auto"/>
          <w:sz w:val="32"/>
          <w:szCs w:val="32"/>
          <w:lang w:bidi="ar"/>
        </w:rPr>
        <w:t>分</w:t>
      </w:r>
      <w:r>
        <w:rPr>
          <w:rFonts w:ascii="仿宋_GB2312" w:eastAsia="仿宋_GB2312" w:hAnsi="仿宋_GB2312" w:cs="仿宋_GB2312" w:hint="eastAsia"/>
          <w:color w:val="333333"/>
          <w:sz w:val="32"/>
          <w:szCs w:val="32"/>
          <w:shd w:val="clear" w:color="auto" w:fill="FFFFFF"/>
        </w:rPr>
        <w:t>，等级为优秀。</w:t>
      </w:r>
    </w:p>
    <w:p w:rsidR="002872A0" w:rsidRDefault="00000000">
      <w:pPr>
        <w:pStyle w:val="ac"/>
        <w:widowControl/>
        <w:shd w:val="clear" w:color="auto" w:fill="FFFFFF"/>
        <w:spacing w:before="0" w:beforeAutospacing="0" w:after="0" w:afterAutospacing="0" w:line="560" w:lineRule="atLeast"/>
        <w:ind w:firstLineChars="200" w:firstLine="643"/>
        <w:jc w:val="both"/>
        <w:rPr>
          <w:rFonts w:ascii="仿宋_GB2312" w:eastAsia="仿宋_GB2312" w:hAnsi="仿宋_GB2312" w:cs="仿宋_GB2312" w:hint="eastAsia"/>
          <w:color w:val="333333"/>
          <w:sz w:val="21"/>
          <w:szCs w:val="21"/>
        </w:rPr>
      </w:pPr>
      <w:r>
        <w:rPr>
          <w:rFonts w:ascii="楷体" w:eastAsia="楷体" w:hAnsi="楷体" w:cs="楷体" w:hint="eastAsia"/>
          <w:b/>
          <w:bCs/>
          <w:sz w:val="32"/>
          <w:szCs w:val="32"/>
        </w:rPr>
        <w:t xml:space="preserve"> </w:t>
      </w:r>
      <w:r>
        <w:rPr>
          <w:rFonts w:ascii="仿宋_GB2312" w:eastAsia="仿宋_GB2312" w:hAnsi="仿宋_GB2312" w:cs="仿宋_GB2312" w:hint="eastAsia"/>
          <w:color w:val="000000"/>
          <w:sz w:val="32"/>
          <w:szCs w:val="32"/>
          <w:shd w:val="clear" w:color="auto" w:fill="FFFFFF"/>
        </w:rPr>
        <w:t>1、</w:t>
      </w:r>
      <w:r>
        <w:rPr>
          <w:rFonts w:ascii="仿宋_GB2312" w:eastAsia="仿宋_GB2312" w:hAnsi="仿宋_GB2312" w:cs="仿宋_GB2312" w:hint="eastAsia"/>
          <w:color w:val="333333"/>
          <w:sz w:val="32"/>
          <w:szCs w:val="32"/>
          <w:shd w:val="clear" w:color="auto" w:fill="FFFFFF"/>
        </w:rPr>
        <w:t>加强和改进新形势下农业产业园园区建设工作，进一步理清部门职责，规范资金管理，强化资金使用效益意识，提升资金管理水平和工作质量。</w:t>
      </w:r>
    </w:p>
    <w:p w:rsidR="002872A0" w:rsidRDefault="00000000">
      <w:pPr>
        <w:pStyle w:val="ac"/>
        <w:widowControl/>
        <w:shd w:val="clear" w:color="auto" w:fill="FFFFFF"/>
        <w:spacing w:before="0" w:beforeAutospacing="0" w:after="0" w:afterAutospacing="0" w:line="560" w:lineRule="atLeast"/>
        <w:ind w:firstLineChars="200" w:firstLine="640"/>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000000"/>
          <w:sz w:val="32"/>
          <w:szCs w:val="32"/>
          <w:shd w:val="clear" w:color="auto" w:fill="FFFFFF"/>
        </w:rPr>
        <w:t>2、</w:t>
      </w:r>
      <w:r>
        <w:rPr>
          <w:rFonts w:ascii="仿宋_GB2312" w:eastAsia="仿宋_GB2312" w:hAnsi="仿宋_GB2312" w:cs="仿宋_GB2312" w:hint="eastAsia"/>
          <w:color w:val="333333"/>
          <w:sz w:val="32"/>
          <w:szCs w:val="32"/>
          <w:shd w:val="clear" w:color="auto" w:fill="FFFFFF"/>
        </w:rPr>
        <w:t>我单位成立了绩效评价工作小组负责本部门绩效自评工作的组织领导和具体实施，明确了工作职责和分工，制定了切实可行的评价方案。根据各业务股室的情况汇报和提交的工作计划、工作总结等资料，评价小组现场进行询查和核实，根据确定的评价指标、评价标准和评价方法统一打分，形成自评结论。</w:t>
      </w:r>
    </w:p>
    <w:p w:rsidR="002872A0" w:rsidRDefault="00000000">
      <w:pPr>
        <w:pStyle w:val="Default"/>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二、部门（单位）整体支出绩效情况</w:t>
      </w:r>
    </w:p>
    <w:p w:rsidR="002872A0" w:rsidRDefault="00000000">
      <w:pPr>
        <w:pStyle w:val="ac"/>
        <w:widowControl/>
        <w:shd w:val="clear" w:color="auto" w:fill="FFFFFF"/>
        <w:spacing w:before="0" w:beforeAutospacing="0" w:after="0" w:afterAutospacing="0" w:line="560" w:lineRule="atLeast"/>
        <w:ind w:firstLineChars="200" w:firstLine="640"/>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000000"/>
          <w:sz w:val="32"/>
          <w:szCs w:val="32"/>
          <w:shd w:val="clear" w:color="auto" w:fill="FFFFFF"/>
        </w:rPr>
        <w:lastRenderedPageBreak/>
        <w:t>（一）部门整体支出概况</w:t>
      </w:r>
    </w:p>
    <w:p w:rsidR="002872A0" w:rsidRDefault="00000000">
      <w:pPr>
        <w:pStyle w:val="ac"/>
        <w:widowControl/>
        <w:shd w:val="clear" w:color="auto" w:fill="FFFFFF"/>
        <w:spacing w:before="0" w:beforeAutospacing="0" w:after="0" w:afterAutospacing="0" w:line="560" w:lineRule="atLeast"/>
        <w:ind w:firstLine="640"/>
        <w:jc w:val="both"/>
        <w:rPr>
          <w:rFonts w:ascii="仿宋_GB2312" w:eastAsia="仿宋_GB2312" w:hAnsi="仿宋_GB2312" w:cs="仿宋_GB2312" w:hint="eastAsia"/>
          <w:color w:val="333333"/>
          <w:sz w:val="21"/>
          <w:szCs w:val="21"/>
        </w:rPr>
      </w:pPr>
      <w:r>
        <w:rPr>
          <w:rFonts w:ascii="Times New Roman" w:eastAsia="仿宋_GB2312" w:hAnsi="Times New Roman" w:hint="eastAsia"/>
          <w:sz w:val="32"/>
          <w:szCs w:val="32"/>
        </w:rPr>
        <w:t>2024</w:t>
      </w:r>
      <w:r>
        <w:rPr>
          <w:rFonts w:ascii="仿宋_GB2312" w:eastAsia="仿宋_GB2312" w:hAnsi="仿宋_GB2312" w:cs="仿宋_GB2312" w:hint="eastAsia"/>
          <w:color w:val="333333"/>
          <w:sz w:val="32"/>
          <w:szCs w:val="32"/>
          <w:shd w:val="clear" w:color="auto" w:fill="FFFFFF"/>
        </w:rPr>
        <w:t>年我单位严格按照机关《财务管理制度》执行财务收支管理，认真执行区财政国库集中支付核算制度，严格依法依规依程序进行政府采购，坚持公开公平公正。</w:t>
      </w:r>
    </w:p>
    <w:p w:rsidR="002872A0" w:rsidRDefault="00000000">
      <w:pPr>
        <w:pStyle w:val="ac"/>
        <w:widowControl/>
        <w:shd w:val="clear" w:color="auto" w:fill="FFFFFF"/>
        <w:spacing w:before="0" w:beforeAutospacing="0" w:after="0" w:afterAutospacing="0" w:line="560" w:lineRule="atLeast"/>
        <w:ind w:firstLine="643"/>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sz w:val="32"/>
          <w:szCs w:val="32"/>
          <w:shd w:val="clear" w:color="auto" w:fill="FFFFFF"/>
        </w:rPr>
        <w:t>1、整体支出规模：</w:t>
      </w:r>
      <w:r>
        <w:rPr>
          <w:rFonts w:ascii="Times New Roman" w:eastAsia="仿宋_GB2312" w:hAnsi="Times New Roman" w:hint="eastAsia"/>
          <w:sz w:val="32"/>
          <w:szCs w:val="32"/>
        </w:rPr>
        <w:t>2024</w:t>
      </w:r>
      <w:r>
        <w:rPr>
          <w:rFonts w:ascii="仿宋_GB2312" w:eastAsia="仿宋_GB2312" w:hAnsi="仿宋_GB2312" w:cs="仿宋_GB2312" w:hint="eastAsia"/>
          <w:sz w:val="32"/>
          <w:szCs w:val="32"/>
          <w:shd w:val="clear" w:color="auto" w:fill="FFFFFF"/>
        </w:rPr>
        <w:t>年部门决算收入</w:t>
      </w:r>
      <w:r>
        <w:rPr>
          <w:rFonts w:ascii="Times New Roman" w:eastAsia="仿宋_GB2312" w:hAnsi="Times New Roman" w:hint="eastAsia"/>
          <w:sz w:val="32"/>
          <w:szCs w:val="32"/>
        </w:rPr>
        <w:t>5088.42</w:t>
      </w:r>
      <w:r>
        <w:rPr>
          <w:rFonts w:ascii="仿宋_GB2312" w:eastAsia="仿宋_GB2312" w:hAnsi="仿宋_GB2312" w:cs="仿宋_GB2312" w:hint="eastAsia"/>
          <w:sz w:val="32"/>
          <w:szCs w:val="32"/>
          <w:shd w:val="clear" w:color="auto" w:fill="FFFFFF"/>
        </w:rPr>
        <w:t>万元，支出</w:t>
      </w:r>
      <w:r>
        <w:rPr>
          <w:rFonts w:ascii="Times New Roman" w:eastAsia="仿宋_GB2312" w:hAnsi="Times New Roman" w:hint="eastAsia"/>
          <w:sz w:val="32"/>
          <w:szCs w:val="32"/>
        </w:rPr>
        <w:t>5088.42</w:t>
      </w:r>
      <w:r>
        <w:rPr>
          <w:rFonts w:ascii="仿宋_GB2312" w:eastAsia="仿宋_GB2312" w:hAnsi="仿宋_GB2312" w:cs="仿宋_GB2312" w:hint="eastAsia"/>
          <w:sz w:val="32"/>
          <w:szCs w:val="32"/>
          <w:shd w:val="clear" w:color="auto" w:fill="FFFFFF"/>
        </w:rPr>
        <w:t>万元，人员支出</w:t>
      </w:r>
      <w:r>
        <w:rPr>
          <w:rFonts w:ascii="Times New Roman" w:eastAsia="仿宋_GB2312" w:hAnsi="Times New Roman" w:hint="eastAsia"/>
          <w:sz w:val="32"/>
          <w:szCs w:val="32"/>
        </w:rPr>
        <w:t>53.93</w:t>
      </w:r>
      <w:r>
        <w:rPr>
          <w:rFonts w:ascii="仿宋_GB2312" w:eastAsia="仿宋_GB2312" w:hAnsi="仿宋_GB2312" w:cs="仿宋_GB2312" w:hint="eastAsia"/>
          <w:sz w:val="32"/>
          <w:szCs w:val="32"/>
          <w:shd w:val="clear" w:color="auto" w:fill="FFFFFF"/>
        </w:rPr>
        <w:t>万元，占基本支出</w:t>
      </w:r>
      <w:r>
        <w:rPr>
          <w:rFonts w:ascii="Times New Roman" w:eastAsia="仿宋_GB2312" w:hAnsi="Times New Roman" w:hint="eastAsia"/>
          <w:sz w:val="32"/>
          <w:szCs w:val="32"/>
        </w:rPr>
        <w:t>94.56%</w:t>
      </w:r>
      <w:r>
        <w:rPr>
          <w:rFonts w:ascii="仿宋_GB2312" w:eastAsia="仿宋_GB2312" w:hAnsi="仿宋_GB2312" w:cs="仿宋_GB2312" w:hint="eastAsia"/>
          <w:sz w:val="32"/>
          <w:szCs w:val="32"/>
          <w:shd w:val="clear" w:color="auto" w:fill="FFFFFF"/>
        </w:rPr>
        <w:t>；公用经费支出</w:t>
      </w:r>
      <w:r>
        <w:rPr>
          <w:rFonts w:ascii="Times New Roman" w:eastAsia="仿宋_GB2312" w:hAnsi="Times New Roman" w:hint="eastAsia"/>
          <w:sz w:val="32"/>
          <w:szCs w:val="32"/>
        </w:rPr>
        <w:t>3.11</w:t>
      </w:r>
      <w:r>
        <w:rPr>
          <w:rFonts w:ascii="仿宋_GB2312" w:eastAsia="仿宋_GB2312" w:hAnsi="仿宋_GB2312" w:cs="仿宋_GB2312" w:hint="eastAsia"/>
          <w:sz w:val="32"/>
          <w:szCs w:val="32"/>
          <w:shd w:val="clear" w:color="auto" w:fill="FFFFFF"/>
        </w:rPr>
        <w:t>万元，占基本支出</w:t>
      </w:r>
      <w:r>
        <w:rPr>
          <w:rFonts w:ascii="Times New Roman" w:eastAsia="仿宋_GB2312" w:hAnsi="Times New Roman" w:hint="eastAsia"/>
          <w:sz w:val="32"/>
          <w:szCs w:val="32"/>
        </w:rPr>
        <w:t>5.44%</w:t>
      </w:r>
      <w:r>
        <w:rPr>
          <w:rFonts w:ascii="仿宋_GB2312" w:eastAsia="仿宋_GB2312" w:hAnsi="仿宋_GB2312" w:cs="仿宋_GB2312" w:hint="eastAsia"/>
          <w:sz w:val="32"/>
          <w:szCs w:val="32"/>
          <w:shd w:val="clear" w:color="auto" w:fill="FFFFFF"/>
        </w:rPr>
        <w:t>，主</w:t>
      </w:r>
      <w:r>
        <w:rPr>
          <w:rFonts w:ascii="仿宋_GB2312" w:eastAsia="仿宋_GB2312" w:hAnsi="仿宋_GB2312" w:cs="仿宋_GB2312" w:hint="eastAsia"/>
          <w:color w:val="333333"/>
          <w:sz w:val="32"/>
          <w:szCs w:val="32"/>
          <w:shd w:val="clear" w:color="auto" w:fill="FFFFFF"/>
        </w:rPr>
        <w:t>要是为保障行政机关管理工作正常运转而发生的必要费用。</w:t>
      </w:r>
    </w:p>
    <w:p w:rsidR="002872A0" w:rsidRDefault="00000000">
      <w:pPr>
        <w:pStyle w:val="ac"/>
        <w:widowControl/>
        <w:shd w:val="clear" w:color="auto" w:fill="FFFFFF"/>
        <w:spacing w:before="0" w:beforeAutospacing="0" w:after="0" w:afterAutospacing="0" w:line="560" w:lineRule="atLeast"/>
        <w:ind w:firstLine="643"/>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333333"/>
          <w:sz w:val="32"/>
          <w:szCs w:val="32"/>
          <w:shd w:val="clear" w:color="auto" w:fill="FFFFFF"/>
        </w:rPr>
        <w:t>2、“三公”</w:t>
      </w:r>
      <w:r w:rsidR="00A43C1C">
        <w:rPr>
          <w:rFonts w:ascii="仿宋_GB2312" w:eastAsia="仿宋_GB2312" w:hAnsi="仿宋_GB2312" w:cs="仿宋_GB2312" w:hint="eastAsia"/>
          <w:color w:val="333333"/>
          <w:sz w:val="32"/>
          <w:szCs w:val="32"/>
          <w:shd w:val="clear" w:color="auto" w:fill="FFFFFF"/>
        </w:rPr>
        <w:t>经费</w:t>
      </w:r>
      <w:r>
        <w:rPr>
          <w:rFonts w:ascii="仿宋_GB2312" w:eastAsia="仿宋_GB2312" w:hAnsi="仿宋_GB2312" w:cs="仿宋_GB2312" w:hint="eastAsia"/>
          <w:color w:val="333333"/>
          <w:sz w:val="32"/>
          <w:szCs w:val="32"/>
          <w:shd w:val="clear" w:color="auto" w:fill="FFFFFF"/>
        </w:rPr>
        <w:t>支出：根据上级要求和遵循厉行节约的原则，今年局机关严格控制了招待费、公车用车购置及运行维护费、因公出国（境）费等 “三公”经费支出，</w:t>
      </w:r>
      <w:r>
        <w:rPr>
          <w:rFonts w:ascii="Times New Roman" w:eastAsia="仿宋_GB2312" w:hAnsi="Times New Roman" w:hint="eastAsia"/>
          <w:sz w:val="32"/>
          <w:szCs w:val="32"/>
        </w:rPr>
        <w:t>2024</w:t>
      </w:r>
      <w:r>
        <w:rPr>
          <w:rFonts w:ascii="仿宋_GB2312" w:eastAsia="仿宋_GB2312" w:hAnsi="仿宋_GB2312" w:cs="仿宋_GB2312" w:hint="eastAsia"/>
          <w:color w:val="333333"/>
          <w:sz w:val="32"/>
          <w:szCs w:val="32"/>
          <w:shd w:val="clear" w:color="auto" w:fill="FFFFFF"/>
        </w:rPr>
        <w:t>年“三公”经费支出</w:t>
      </w:r>
      <w:r>
        <w:rPr>
          <w:rFonts w:ascii="Times New Roman" w:eastAsia="仿宋_GB2312" w:hAnsi="Times New Roman" w:hint="eastAsia"/>
          <w:sz w:val="32"/>
          <w:szCs w:val="32"/>
        </w:rPr>
        <w:t>0.28</w:t>
      </w:r>
      <w:r>
        <w:rPr>
          <w:rFonts w:ascii="仿宋_GB2312" w:eastAsia="仿宋_GB2312" w:hAnsi="仿宋_GB2312" w:cs="仿宋_GB2312" w:hint="eastAsia"/>
          <w:color w:val="333333"/>
          <w:sz w:val="32"/>
          <w:szCs w:val="32"/>
          <w:shd w:val="clear" w:color="auto" w:fill="FFFFFF"/>
        </w:rPr>
        <w:t>万元，完成年初预算的</w:t>
      </w:r>
      <w:r>
        <w:rPr>
          <w:rFonts w:ascii="Times New Roman" w:eastAsia="仿宋_GB2312" w:hAnsi="Times New Roman" w:hint="eastAsia"/>
          <w:sz w:val="32"/>
          <w:szCs w:val="32"/>
        </w:rPr>
        <w:t>93.33%</w:t>
      </w:r>
      <w:r>
        <w:rPr>
          <w:rFonts w:ascii="仿宋_GB2312" w:eastAsia="仿宋_GB2312" w:hAnsi="仿宋_GB2312" w:cs="仿宋_GB2312" w:hint="eastAsia"/>
          <w:color w:val="333333"/>
          <w:sz w:val="32"/>
          <w:szCs w:val="32"/>
          <w:shd w:val="clear" w:color="auto" w:fill="FFFFFF"/>
        </w:rPr>
        <w:t>。</w:t>
      </w:r>
    </w:p>
    <w:p w:rsidR="002872A0" w:rsidRDefault="00000000">
      <w:pPr>
        <w:pStyle w:val="ac"/>
        <w:widowControl/>
        <w:shd w:val="clear" w:color="auto" w:fill="FFFFFF"/>
        <w:spacing w:before="0" w:beforeAutospacing="0" w:after="0" w:afterAutospacing="0" w:line="560" w:lineRule="atLeast"/>
        <w:ind w:firstLine="643"/>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333333"/>
          <w:sz w:val="32"/>
          <w:szCs w:val="32"/>
          <w:shd w:val="clear" w:color="auto" w:fill="FFFFFF"/>
        </w:rPr>
        <w:t>3、结转结余情况：年初结转结余</w:t>
      </w:r>
      <w:r>
        <w:rPr>
          <w:rFonts w:ascii="Times New Roman" w:eastAsia="仿宋_GB2312" w:hAnsi="Times New Roman" w:hint="eastAsia"/>
          <w:sz w:val="32"/>
          <w:szCs w:val="32"/>
        </w:rPr>
        <w:t>0.00</w:t>
      </w:r>
      <w:r>
        <w:rPr>
          <w:rFonts w:ascii="仿宋_GB2312" w:eastAsia="仿宋_GB2312" w:hAnsi="仿宋_GB2312" w:cs="仿宋_GB2312" w:hint="eastAsia"/>
          <w:color w:val="333333"/>
          <w:sz w:val="32"/>
          <w:szCs w:val="32"/>
          <w:shd w:val="clear" w:color="auto" w:fill="FFFFFF"/>
        </w:rPr>
        <w:t>万元，本年收入</w:t>
      </w:r>
      <w:r>
        <w:rPr>
          <w:rFonts w:ascii="Times New Roman" w:eastAsia="仿宋_GB2312" w:hAnsi="Times New Roman" w:hint="eastAsia"/>
          <w:sz w:val="32"/>
          <w:szCs w:val="32"/>
        </w:rPr>
        <w:t>5088.42</w:t>
      </w:r>
      <w:r>
        <w:rPr>
          <w:rFonts w:ascii="仿宋_GB2312" w:eastAsia="仿宋_GB2312" w:hAnsi="仿宋_GB2312" w:cs="仿宋_GB2312" w:hint="eastAsia"/>
          <w:color w:val="333333"/>
          <w:sz w:val="32"/>
          <w:szCs w:val="32"/>
          <w:shd w:val="clear" w:color="auto" w:fill="FFFFFF"/>
        </w:rPr>
        <w:t>万元，本年支出</w:t>
      </w:r>
      <w:r>
        <w:rPr>
          <w:rFonts w:ascii="Times New Roman" w:eastAsia="仿宋_GB2312" w:hAnsi="Times New Roman" w:hint="eastAsia"/>
          <w:sz w:val="32"/>
          <w:szCs w:val="32"/>
        </w:rPr>
        <w:t>5088.42</w:t>
      </w:r>
      <w:r>
        <w:rPr>
          <w:rFonts w:ascii="仿宋_GB2312" w:eastAsia="仿宋_GB2312" w:hAnsi="仿宋_GB2312" w:cs="仿宋_GB2312" w:hint="eastAsia"/>
          <w:color w:val="333333"/>
          <w:sz w:val="32"/>
          <w:szCs w:val="32"/>
          <w:shd w:val="clear" w:color="auto" w:fill="FFFFFF"/>
        </w:rPr>
        <w:t>万元，年末结转结余</w:t>
      </w:r>
      <w:r>
        <w:rPr>
          <w:rFonts w:ascii="Times New Roman" w:eastAsia="仿宋_GB2312" w:hAnsi="Times New Roman" w:hint="eastAsia"/>
          <w:sz w:val="32"/>
          <w:szCs w:val="32"/>
        </w:rPr>
        <w:t>0.00</w:t>
      </w:r>
      <w:r>
        <w:rPr>
          <w:rFonts w:ascii="仿宋_GB2312" w:eastAsia="仿宋_GB2312" w:hAnsi="仿宋_GB2312" w:cs="仿宋_GB2312" w:hint="eastAsia"/>
          <w:color w:val="333333"/>
          <w:sz w:val="32"/>
          <w:szCs w:val="32"/>
          <w:shd w:val="clear" w:color="auto" w:fill="FFFFFF"/>
        </w:rPr>
        <w:t>万元。其中基本支出结转结余</w:t>
      </w:r>
      <w:r>
        <w:rPr>
          <w:rFonts w:ascii="Times New Roman" w:eastAsia="仿宋_GB2312" w:hAnsi="Times New Roman" w:hint="eastAsia"/>
          <w:sz w:val="32"/>
          <w:szCs w:val="32"/>
        </w:rPr>
        <w:t>0.00</w:t>
      </w:r>
      <w:r>
        <w:rPr>
          <w:rFonts w:ascii="仿宋_GB2312" w:eastAsia="仿宋_GB2312" w:hAnsi="仿宋_GB2312" w:cs="仿宋_GB2312" w:hint="eastAsia"/>
          <w:color w:val="333333"/>
          <w:sz w:val="32"/>
          <w:szCs w:val="32"/>
          <w:shd w:val="clear" w:color="auto" w:fill="FFFFFF"/>
        </w:rPr>
        <w:t>万元，项目支出结转结余</w:t>
      </w:r>
      <w:r>
        <w:rPr>
          <w:rFonts w:ascii="Times New Roman" w:eastAsia="仿宋_GB2312" w:hAnsi="Times New Roman" w:hint="eastAsia"/>
          <w:sz w:val="32"/>
          <w:szCs w:val="32"/>
        </w:rPr>
        <w:t>0.00</w:t>
      </w:r>
      <w:r>
        <w:rPr>
          <w:rFonts w:ascii="仿宋_GB2312" w:eastAsia="仿宋_GB2312" w:hAnsi="仿宋_GB2312" w:cs="仿宋_GB2312" w:hint="eastAsia"/>
          <w:color w:val="333333"/>
          <w:sz w:val="32"/>
          <w:szCs w:val="32"/>
          <w:shd w:val="clear" w:color="auto" w:fill="FFFFFF"/>
        </w:rPr>
        <w:t>万元。</w:t>
      </w:r>
    </w:p>
    <w:p w:rsidR="002872A0" w:rsidRDefault="00000000">
      <w:pPr>
        <w:pStyle w:val="ac"/>
        <w:widowControl/>
        <w:shd w:val="clear" w:color="auto" w:fill="FFFFFF"/>
        <w:spacing w:before="0" w:beforeAutospacing="0" w:after="0" w:afterAutospacing="0" w:line="560" w:lineRule="atLeast"/>
        <w:ind w:firstLine="641"/>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000000"/>
          <w:sz w:val="32"/>
          <w:szCs w:val="32"/>
          <w:shd w:val="clear" w:color="auto" w:fill="FFFFFF"/>
        </w:rPr>
        <w:t>（二）部门整体支出绩效目标及完成情况</w:t>
      </w:r>
    </w:p>
    <w:p w:rsidR="002872A0" w:rsidRDefault="00000000">
      <w:pPr>
        <w:pStyle w:val="ac"/>
        <w:widowControl/>
        <w:shd w:val="clear" w:color="auto" w:fill="FFFFFF"/>
        <w:spacing w:before="0" w:beforeAutospacing="0" w:after="0" w:afterAutospacing="0" w:line="560" w:lineRule="atLeast"/>
        <w:ind w:firstLine="640"/>
        <w:jc w:val="both"/>
        <w:rPr>
          <w:rFonts w:ascii="仿宋_GB2312" w:eastAsia="仿宋_GB2312" w:hAnsi="仿宋_GB2312" w:cs="仿宋_GB2312" w:hint="eastAsia"/>
          <w:color w:val="333333"/>
          <w:sz w:val="21"/>
          <w:szCs w:val="21"/>
        </w:rPr>
      </w:pPr>
      <w:r>
        <w:rPr>
          <w:rFonts w:ascii="Times New Roman" w:eastAsia="仿宋_GB2312" w:hAnsi="Times New Roman" w:hint="eastAsia"/>
          <w:sz w:val="32"/>
          <w:szCs w:val="32"/>
        </w:rPr>
        <w:t>2024</w:t>
      </w:r>
      <w:r>
        <w:rPr>
          <w:rFonts w:ascii="仿宋_GB2312" w:eastAsia="仿宋_GB2312" w:hAnsi="仿宋_GB2312" w:cs="仿宋_GB2312" w:hint="eastAsia"/>
          <w:color w:val="333333"/>
          <w:sz w:val="32"/>
          <w:szCs w:val="32"/>
          <w:shd w:val="clear" w:color="auto" w:fill="FFFFFF"/>
        </w:rPr>
        <w:t>年，我单位</w:t>
      </w:r>
      <w:r>
        <w:rPr>
          <w:rFonts w:ascii="仿宋" w:eastAsia="仿宋" w:hAnsi="仿宋" w:cs="仿宋" w:hint="eastAsia"/>
          <w:sz w:val="32"/>
          <w:szCs w:val="32"/>
        </w:rPr>
        <w:t>在市委、市政府的坚强领导下，园区狠抓园区基础设施建设、产业建设，各项工作取得较好的成效，实现了全年市委经济工作会议的目标</w:t>
      </w:r>
      <w:r>
        <w:rPr>
          <w:rFonts w:ascii="仿宋_GB2312" w:eastAsia="仿宋_GB2312" w:hAnsi="仿宋_GB2312" w:cs="仿宋_GB2312" w:hint="eastAsia"/>
          <w:color w:val="333333"/>
          <w:sz w:val="32"/>
          <w:szCs w:val="32"/>
          <w:shd w:val="clear" w:color="auto" w:fill="FFFFFF"/>
        </w:rPr>
        <w:t>。加强</w:t>
      </w:r>
      <w:r>
        <w:rPr>
          <w:rFonts w:ascii="Times New Roman" w:eastAsia="仿宋_GB2312" w:hAnsi="Times New Roman" w:hint="eastAsia"/>
          <w:sz w:val="32"/>
          <w:szCs w:val="32"/>
        </w:rPr>
        <w:t>2024</w:t>
      </w:r>
      <w:r>
        <w:rPr>
          <w:rFonts w:ascii="仿宋_GB2312" w:eastAsia="仿宋_GB2312" w:hAnsi="仿宋_GB2312" w:cs="仿宋_GB2312" w:hint="eastAsia"/>
          <w:color w:val="333333"/>
          <w:sz w:val="32"/>
          <w:szCs w:val="32"/>
          <w:shd w:val="clear" w:color="auto" w:fill="FFFFFF"/>
        </w:rPr>
        <w:t>年决算及</w:t>
      </w:r>
      <w:r>
        <w:rPr>
          <w:rFonts w:ascii="Times New Roman" w:eastAsia="仿宋_GB2312" w:hAnsi="Times New Roman" w:hint="eastAsia"/>
          <w:sz w:val="32"/>
          <w:szCs w:val="32"/>
        </w:rPr>
        <w:t>2024</w:t>
      </w:r>
      <w:r>
        <w:rPr>
          <w:rFonts w:ascii="仿宋_GB2312" w:eastAsia="仿宋_GB2312" w:hAnsi="仿宋_GB2312" w:cs="仿宋_GB2312" w:hint="eastAsia"/>
          <w:color w:val="333333"/>
          <w:sz w:val="32"/>
          <w:szCs w:val="32"/>
          <w:shd w:val="clear" w:color="auto" w:fill="FFFFFF"/>
        </w:rPr>
        <w:t>年预算编制情况在财政部门批复后都及时在祁阳市政府信息网上对外公开，接受社会监督。部门整体支出绩效自评报告及</w:t>
      </w:r>
      <w:r>
        <w:rPr>
          <w:rFonts w:ascii="仿宋_GB2312" w:eastAsia="仿宋_GB2312" w:hAnsi="仿宋_GB2312" w:cs="仿宋_GB2312" w:hint="eastAsia"/>
          <w:color w:val="333333"/>
          <w:sz w:val="32"/>
          <w:szCs w:val="32"/>
          <w:shd w:val="clear" w:color="auto" w:fill="FFFFFF"/>
        </w:rPr>
        <w:lastRenderedPageBreak/>
        <w:t>其他按要求应公开的绩效信息均按要求对外公开，接受社会监督。通过上述工作的开展，各项服务工作得到有效提升，管理服务的品质得到提升，群众的满意度得到了提高。</w:t>
      </w:r>
    </w:p>
    <w:p w:rsidR="002872A0" w:rsidRDefault="00000000">
      <w:pPr>
        <w:pStyle w:val="ac"/>
        <w:widowControl/>
        <w:shd w:val="clear" w:color="auto" w:fill="FFFFFF"/>
        <w:spacing w:before="0" w:beforeAutospacing="0" w:after="0" w:afterAutospacing="0" w:line="560" w:lineRule="atLeast"/>
        <w:ind w:firstLine="641"/>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000000"/>
          <w:sz w:val="32"/>
          <w:szCs w:val="32"/>
          <w:shd w:val="clear" w:color="auto" w:fill="FFFFFF"/>
        </w:rPr>
        <w:t>（三）部门整体支出及项目实施情况分析</w:t>
      </w:r>
    </w:p>
    <w:p w:rsidR="002872A0" w:rsidRDefault="00000000">
      <w:pPr>
        <w:pStyle w:val="ac"/>
        <w:widowControl/>
        <w:shd w:val="clear" w:color="auto" w:fill="FFFFFF"/>
        <w:spacing w:before="0" w:beforeAutospacing="0" w:after="0" w:afterAutospacing="0" w:line="560" w:lineRule="atLeast"/>
        <w:ind w:firstLine="640"/>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333333"/>
          <w:sz w:val="32"/>
          <w:szCs w:val="32"/>
          <w:shd w:val="clear" w:color="auto" w:fill="FFFFFF"/>
        </w:rPr>
        <w:t>我单位严格按照上级专项资金管理办法使用资金，确保专项资金专款专用。政府性基金预算支出主要用于</w:t>
      </w:r>
      <w:r>
        <w:rPr>
          <w:rFonts w:ascii="Times New Roman" w:eastAsia="仿宋_GB2312" w:hAnsi="Times New Roman" w:hint="eastAsia"/>
          <w:sz w:val="32"/>
          <w:szCs w:val="32"/>
        </w:rPr>
        <w:t>祁阳高标准油茶种植示范基地建设项目</w:t>
      </w:r>
      <w:r>
        <w:rPr>
          <w:rFonts w:ascii="仿宋_GB2312" w:eastAsia="仿宋_GB2312" w:hAnsi="仿宋_GB2312" w:cs="仿宋_GB2312" w:hint="eastAsia"/>
          <w:color w:val="333333"/>
          <w:sz w:val="32"/>
          <w:szCs w:val="32"/>
          <w:shd w:val="clear" w:color="auto" w:fill="FFFFFF"/>
        </w:rPr>
        <w:t>。</w:t>
      </w:r>
    </w:p>
    <w:p w:rsidR="002872A0" w:rsidRDefault="00000000">
      <w:pPr>
        <w:pStyle w:val="ac"/>
        <w:widowControl/>
        <w:shd w:val="clear" w:color="auto" w:fill="FFFFFF"/>
        <w:spacing w:before="0" w:beforeAutospacing="0" w:after="0" w:afterAutospacing="0" w:line="560" w:lineRule="atLeast"/>
        <w:ind w:firstLine="643"/>
        <w:jc w:val="both"/>
        <w:rPr>
          <w:rFonts w:ascii="仿宋_GB2312" w:eastAsia="仿宋_GB2312" w:hAnsi="仿宋_GB2312" w:cs="仿宋_GB2312" w:hint="eastAsia"/>
          <w:color w:val="333333"/>
          <w:sz w:val="21"/>
          <w:szCs w:val="21"/>
        </w:rPr>
      </w:pPr>
      <w:r>
        <w:rPr>
          <w:rFonts w:ascii="仿宋_GB2312" w:eastAsia="仿宋_GB2312" w:hAnsi="仿宋_GB2312" w:cs="仿宋_GB2312" w:hint="eastAsia"/>
          <w:color w:val="333333"/>
          <w:sz w:val="32"/>
          <w:szCs w:val="32"/>
          <w:shd w:val="clear" w:color="auto" w:fill="FFFFFF"/>
        </w:rPr>
        <w:t>1、部门整体支出定性目标及实施计划完成情况。本年预算配置控制较好，财政供养人员控制在预算编制以内，“三公”经费支出总额完成预算的</w:t>
      </w:r>
      <w:r>
        <w:rPr>
          <w:rFonts w:ascii="Times New Roman" w:eastAsia="仿宋_GB2312" w:hAnsi="Times New Roman" w:hint="eastAsia"/>
          <w:sz w:val="32"/>
          <w:szCs w:val="32"/>
        </w:rPr>
        <w:t>93.33%</w:t>
      </w:r>
      <w:r>
        <w:rPr>
          <w:rFonts w:ascii="仿宋_GB2312" w:eastAsia="仿宋_GB2312" w:hAnsi="仿宋_GB2312" w:cs="仿宋_GB2312" w:hint="eastAsia"/>
          <w:color w:val="333333"/>
          <w:sz w:val="32"/>
          <w:szCs w:val="32"/>
          <w:shd w:val="clear" w:color="auto" w:fill="FFFFFF"/>
        </w:rPr>
        <w:t>。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车辆、资产内部管理制度，预算资金按规定管理使用，较好地完成了当年任务目标。</w:t>
      </w:r>
      <w:r>
        <w:rPr>
          <w:rFonts w:ascii="Times New Roman" w:eastAsia="仿宋_GB2312" w:hAnsi="Times New Roman" w:hint="eastAsia"/>
          <w:sz w:val="32"/>
          <w:szCs w:val="32"/>
        </w:rPr>
        <w:t>2024</w:t>
      </w:r>
      <w:r>
        <w:rPr>
          <w:rFonts w:ascii="仿宋_GB2312" w:eastAsia="仿宋_GB2312" w:hAnsi="仿宋_GB2312" w:cs="仿宋_GB2312" w:hint="eastAsia"/>
          <w:color w:val="333333"/>
          <w:sz w:val="32"/>
          <w:szCs w:val="32"/>
          <w:shd w:val="clear" w:color="auto" w:fill="FFFFFF"/>
        </w:rPr>
        <w:t>年全面完成了上级主管部门下达我单位的各项工作任务和重点工作计划。</w:t>
      </w:r>
    </w:p>
    <w:p w:rsidR="002872A0" w:rsidRDefault="00000000">
      <w:pPr>
        <w:pStyle w:val="ac"/>
        <w:widowControl/>
        <w:shd w:val="clear" w:color="auto" w:fill="FFFFFF"/>
        <w:spacing w:before="0" w:beforeAutospacing="0" w:after="0" w:afterAutospacing="0" w:line="560" w:lineRule="atLeast"/>
        <w:ind w:firstLine="643"/>
        <w:jc w:val="both"/>
        <w:rPr>
          <w:rFonts w:ascii="Times New Roman" w:eastAsia="仿宋_GB2312" w:hAnsi="Times New Roman"/>
          <w:sz w:val="32"/>
          <w:szCs w:val="32"/>
        </w:rPr>
      </w:pPr>
      <w:r>
        <w:rPr>
          <w:rFonts w:ascii="仿宋_GB2312" w:eastAsia="仿宋_GB2312" w:hAnsi="仿宋_GB2312" w:cs="仿宋_GB2312" w:hint="eastAsia"/>
          <w:color w:val="333333"/>
          <w:sz w:val="32"/>
          <w:szCs w:val="32"/>
          <w:shd w:val="clear" w:color="auto" w:fill="FFFFFF"/>
        </w:rPr>
        <w:t>2、资金管理情况。我单位项目资金全部按财政国库集中支付制度要求使用和拨付，通过财政授权支付方式拨给项目实施单位。在拨付过程中严把监督审核关，建立健全内部审批制度，财务做好项目专帐，严格实行专款专用，保证资金及时足额用到项目中。</w:t>
      </w:r>
      <w:r>
        <w:rPr>
          <w:rFonts w:ascii="Times New Roman" w:eastAsia="仿宋_GB2312" w:hAnsi="Times New Roman" w:hint="eastAsia"/>
          <w:sz w:val="32"/>
          <w:szCs w:val="32"/>
        </w:rPr>
        <w:t>2024</w:t>
      </w:r>
      <w:r>
        <w:rPr>
          <w:rFonts w:ascii="仿宋_GB2312" w:eastAsia="仿宋_GB2312" w:hAnsi="仿宋_GB2312" w:cs="仿宋_GB2312" w:hint="eastAsia"/>
          <w:color w:val="333333"/>
          <w:sz w:val="32"/>
          <w:szCs w:val="32"/>
          <w:shd w:val="clear" w:color="auto" w:fill="FFFFFF"/>
        </w:rPr>
        <w:t>年本级财政下达我局一般公共预算</w:t>
      </w:r>
      <w:r w:rsidR="00711301">
        <w:rPr>
          <w:rFonts w:ascii="仿宋_GB2312" w:eastAsia="仿宋_GB2312" w:hAnsi="仿宋_GB2312" w:cs="仿宋_GB2312" w:hint="eastAsia"/>
          <w:color w:val="333333"/>
          <w:sz w:val="32"/>
          <w:szCs w:val="32"/>
          <w:shd w:val="clear" w:color="auto" w:fill="FFFFFF"/>
        </w:rPr>
        <w:t>财政拨</w:t>
      </w:r>
      <w:r w:rsidR="00711301">
        <w:rPr>
          <w:rFonts w:ascii="仿宋_GB2312" w:eastAsia="仿宋_GB2312" w:hAnsi="仿宋_GB2312" w:cs="仿宋_GB2312" w:hint="eastAsia"/>
          <w:color w:val="333333"/>
          <w:sz w:val="32"/>
          <w:szCs w:val="32"/>
          <w:shd w:val="clear" w:color="auto" w:fill="FFFFFF"/>
        </w:rPr>
        <w:lastRenderedPageBreak/>
        <w:t>款</w:t>
      </w:r>
      <w:r>
        <w:rPr>
          <w:rFonts w:ascii="仿宋_GB2312" w:eastAsia="仿宋_GB2312" w:hAnsi="仿宋_GB2312" w:cs="仿宋_GB2312" w:hint="eastAsia"/>
          <w:color w:val="333333"/>
          <w:sz w:val="32"/>
          <w:szCs w:val="32"/>
          <w:shd w:val="clear" w:color="auto" w:fill="FFFFFF"/>
        </w:rPr>
        <w:t>收入</w:t>
      </w:r>
      <w:r>
        <w:rPr>
          <w:rFonts w:ascii="Times New Roman" w:eastAsia="仿宋_GB2312" w:hAnsi="Times New Roman" w:hint="eastAsia"/>
          <w:sz w:val="32"/>
          <w:szCs w:val="32"/>
        </w:rPr>
        <w:t>1568.73</w:t>
      </w:r>
      <w:r>
        <w:rPr>
          <w:rFonts w:ascii="仿宋_GB2312" w:eastAsia="仿宋_GB2312" w:hAnsi="仿宋_GB2312" w:cs="仿宋_GB2312" w:hint="eastAsia"/>
          <w:color w:val="333333"/>
          <w:sz w:val="32"/>
          <w:szCs w:val="32"/>
          <w:shd w:val="clear" w:color="auto" w:fill="FFFFFF"/>
        </w:rPr>
        <w:t>万元，</w:t>
      </w:r>
      <w:r>
        <w:rPr>
          <w:rFonts w:ascii="Times New Roman" w:eastAsia="仿宋_GB2312" w:hAnsi="Times New Roman"/>
          <w:sz w:val="32"/>
          <w:szCs w:val="32"/>
        </w:rPr>
        <w:t>政府性基金预算财政拨款收入</w:t>
      </w:r>
      <w:r>
        <w:rPr>
          <w:rFonts w:ascii="Times New Roman" w:eastAsia="仿宋_GB2312" w:hAnsi="Times New Roman" w:hint="eastAsia"/>
          <w:sz w:val="32"/>
          <w:szCs w:val="32"/>
        </w:rPr>
        <w:t>3519.69</w:t>
      </w:r>
      <w:r>
        <w:rPr>
          <w:rFonts w:ascii="Times New Roman" w:eastAsia="仿宋_GB2312" w:hAnsi="Times New Roman"/>
          <w:sz w:val="32"/>
          <w:szCs w:val="32"/>
        </w:rPr>
        <w:t>万元</w:t>
      </w:r>
      <w:r>
        <w:rPr>
          <w:rFonts w:ascii="仿宋_GB2312" w:eastAsia="仿宋_GB2312" w:hAnsi="仿宋_GB2312" w:cs="仿宋_GB2312" w:hint="eastAsia"/>
          <w:color w:val="333333"/>
          <w:sz w:val="32"/>
          <w:szCs w:val="32"/>
          <w:shd w:val="clear" w:color="auto" w:fill="FFFFFF"/>
        </w:rPr>
        <w:t>。资金全部通过财政国库集中支付方式支付。</w:t>
      </w:r>
    </w:p>
    <w:p w:rsidR="002872A0" w:rsidRDefault="00000000">
      <w:pPr>
        <w:pStyle w:val="Default"/>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三、存在的问题及原因分析</w:t>
      </w:r>
    </w:p>
    <w:p w:rsidR="002872A0" w:rsidRDefault="00000000">
      <w:pPr>
        <w:spacing w:line="520" w:lineRule="exact"/>
        <w:ind w:firstLineChars="200" w:firstLine="643"/>
        <w:rPr>
          <w:rFonts w:ascii="Times New Roman" w:eastAsia="仿宋_GB2312" w:hAnsi="Times New Roman" w:cs="Times New Roman"/>
          <w:kern w:val="0"/>
          <w:sz w:val="32"/>
          <w:szCs w:val="32"/>
          <w:lang w:bidi="ar"/>
        </w:rPr>
      </w:pPr>
      <w:r>
        <w:rPr>
          <w:rFonts w:ascii="楷体" w:eastAsia="楷体" w:hAnsi="楷体" w:cs="宋体" w:hint="eastAsia"/>
          <w:b/>
          <w:sz w:val="32"/>
          <w:szCs w:val="32"/>
        </w:rPr>
        <w:t>（一）建设用地难审批。</w:t>
      </w:r>
      <w:r>
        <w:rPr>
          <w:rFonts w:ascii="Times New Roman" w:eastAsia="仿宋_GB2312" w:hAnsi="Times New Roman" w:cs="Times New Roman" w:hint="eastAsia"/>
          <w:kern w:val="0"/>
          <w:sz w:val="32"/>
          <w:szCs w:val="32"/>
          <w:lang w:bidi="ar"/>
        </w:rPr>
        <w:t>随着农业园区的产业扩张及三产融合的需求，导致园区农产品加工区及唐家山农文旅三期、和谷谷农旅项目建设用地指标增加，目前建设用地指标严重不足，园区建设用地审批极慢，严重制约了农业园项目的推进。</w:t>
      </w:r>
    </w:p>
    <w:p w:rsidR="002872A0" w:rsidRDefault="00000000">
      <w:pPr>
        <w:spacing w:line="520" w:lineRule="exact"/>
        <w:ind w:firstLineChars="200" w:firstLine="643"/>
        <w:rPr>
          <w:rFonts w:ascii="Times New Roman" w:eastAsia="仿宋_GB2312" w:hAnsi="Times New Roman" w:cs="Times New Roman"/>
          <w:kern w:val="0"/>
          <w:sz w:val="32"/>
          <w:szCs w:val="32"/>
          <w:lang w:bidi="ar"/>
        </w:rPr>
      </w:pPr>
      <w:r>
        <w:rPr>
          <w:rFonts w:ascii="楷体" w:eastAsia="楷体" w:hAnsi="楷体" w:cs="宋体" w:hint="eastAsia"/>
          <w:b/>
          <w:sz w:val="32"/>
          <w:szCs w:val="32"/>
        </w:rPr>
        <w:t>（二）项目资金难到位。</w:t>
      </w:r>
      <w:r>
        <w:rPr>
          <w:rFonts w:ascii="Times New Roman" w:eastAsia="仿宋_GB2312" w:hAnsi="Times New Roman" w:cs="Times New Roman" w:hint="eastAsia"/>
          <w:kern w:val="0"/>
          <w:sz w:val="32"/>
          <w:szCs w:val="32"/>
          <w:lang w:bidi="ar"/>
        </w:rPr>
        <w:t>去年以来对园区基础设施进行了升级，资金缺口达</w:t>
      </w:r>
      <w:r>
        <w:rPr>
          <w:rFonts w:ascii="Times New Roman" w:eastAsia="仿宋_GB2312" w:hAnsi="Times New Roman" w:cs="Times New Roman" w:hint="eastAsia"/>
          <w:kern w:val="0"/>
          <w:sz w:val="32"/>
          <w:szCs w:val="32"/>
          <w:lang w:bidi="ar"/>
        </w:rPr>
        <w:t>2000</w:t>
      </w:r>
      <w:r>
        <w:rPr>
          <w:rFonts w:ascii="Times New Roman" w:eastAsia="仿宋_GB2312" w:hAnsi="Times New Roman" w:cs="Times New Roman" w:hint="eastAsia"/>
          <w:kern w:val="0"/>
          <w:sz w:val="32"/>
          <w:szCs w:val="32"/>
          <w:lang w:bidi="ar"/>
        </w:rPr>
        <w:t>余万元。财政挪用园区地方专项债资金</w:t>
      </w:r>
      <w:r>
        <w:rPr>
          <w:rFonts w:ascii="Times New Roman" w:eastAsia="仿宋_GB2312" w:hAnsi="Times New Roman" w:cs="Times New Roman" w:hint="eastAsia"/>
          <w:kern w:val="0"/>
          <w:sz w:val="32"/>
          <w:szCs w:val="32"/>
          <w:lang w:bidi="ar"/>
        </w:rPr>
        <w:t>1700</w:t>
      </w:r>
      <w:r>
        <w:rPr>
          <w:rFonts w:ascii="Times New Roman" w:eastAsia="仿宋_GB2312" w:hAnsi="Times New Roman" w:cs="Times New Roman" w:hint="eastAsia"/>
          <w:kern w:val="0"/>
          <w:sz w:val="32"/>
          <w:szCs w:val="32"/>
          <w:lang w:bidi="ar"/>
        </w:rPr>
        <w:t>万元，导致项目资金无着落。同时，园</w:t>
      </w:r>
      <w:r>
        <w:rPr>
          <w:rFonts w:ascii="Times New Roman" w:eastAsia="仿宋_GB2312" w:hAnsi="Times New Roman" w:cs="Times New Roman" w:hint="eastAsia"/>
          <w:kern w:val="0"/>
          <w:sz w:val="32"/>
          <w:szCs w:val="32"/>
          <w:lang w:bidi="ar"/>
        </w:rPr>
        <w:t xml:space="preserve"> </w:t>
      </w:r>
      <w:r>
        <w:rPr>
          <w:rFonts w:ascii="Times New Roman" w:eastAsia="仿宋_GB2312" w:hAnsi="Times New Roman" w:cs="Times New Roman" w:hint="eastAsia"/>
          <w:kern w:val="0"/>
          <w:sz w:val="32"/>
          <w:szCs w:val="32"/>
          <w:lang w:bidi="ar"/>
        </w:rPr>
        <w:t>区农业项目投资大，周期长，回本慢，农业企业主普通经济效益不好，拖欠土地租金较多，造成园区压力很大，长此以往，园区不可持续发展。</w:t>
      </w:r>
    </w:p>
    <w:p w:rsidR="002872A0" w:rsidRDefault="00000000">
      <w:pPr>
        <w:pStyle w:val="a4"/>
        <w:spacing w:line="520" w:lineRule="exact"/>
        <w:ind w:firstLineChars="200" w:firstLine="643"/>
        <w:rPr>
          <w:rFonts w:ascii="Times New Roman" w:eastAsia="仿宋_GB2312" w:hAnsi="Times New Roman" w:cs="Times New Roman"/>
          <w:kern w:val="0"/>
          <w:sz w:val="32"/>
          <w:szCs w:val="32"/>
          <w:lang w:bidi="ar"/>
        </w:rPr>
      </w:pPr>
      <w:r>
        <w:rPr>
          <w:rFonts w:ascii="楷体" w:eastAsia="楷体" w:hAnsi="楷体" w:cs="宋体" w:hint="eastAsia"/>
          <w:b/>
          <w:sz w:val="32"/>
          <w:szCs w:val="32"/>
        </w:rPr>
        <w:t>（三）矛盾纠纷难化解。</w:t>
      </w:r>
      <w:r>
        <w:rPr>
          <w:rFonts w:ascii="Times New Roman" w:eastAsia="仿宋_GB2312" w:hAnsi="Times New Roman" w:cs="Times New Roman" w:hint="eastAsia"/>
          <w:kern w:val="0"/>
          <w:sz w:val="32"/>
          <w:szCs w:val="32"/>
          <w:lang w:bidi="ar"/>
        </w:rPr>
        <w:t>因核心区村组边界错综复杂且产权不清，面积不好确定，导致土地流转和征地工作推进缓慢；中林集团油茶种植纠纷、原贵澳基地遗留问题的化解等较难。</w:t>
      </w:r>
    </w:p>
    <w:p w:rsidR="002872A0" w:rsidRDefault="00000000">
      <w:pPr>
        <w:pStyle w:val="a4"/>
        <w:spacing w:line="520" w:lineRule="exact"/>
        <w:ind w:firstLine="643"/>
        <w:rPr>
          <w:rFonts w:ascii="Times New Roman" w:eastAsia="仿宋_GB2312" w:hAnsi="Times New Roman" w:cs="Times New Roman"/>
          <w:kern w:val="0"/>
          <w:sz w:val="32"/>
          <w:szCs w:val="32"/>
          <w:lang w:bidi="ar"/>
        </w:rPr>
      </w:pPr>
      <w:r>
        <w:rPr>
          <w:rFonts w:ascii="仿宋" w:eastAsia="仿宋" w:hAnsi="仿宋" w:cs="仿宋" w:hint="eastAsia"/>
          <w:b/>
          <w:sz w:val="32"/>
          <w:szCs w:val="32"/>
        </w:rPr>
        <w:t>（四）配置人员没到位。</w:t>
      </w:r>
      <w:r>
        <w:rPr>
          <w:rFonts w:ascii="Times New Roman" w:eastAsia="仿宋_GB2312" w:hAnsi="Times New Roman" w:cs="Times New Roman" w:hint="eastAsia"/>
          <w:kern w:val="0"/>
          <w:sz w:val="32"/>
          <w:szCs w:val="32"/>
          <w:lang w:bidi="ar"/>
        </w:rPr>
        <w:t>虽园区管理委员会核定全额事业编</w:t>
      </w:r>
      <w:r>
        <w:rPr>
          <w:rFonts w:ascii="Times New Roman" w:eastAsia="仿宋_GB2312" w:hAnsi="Times New Roman" w:cs="Times New Roman" w:hint="eastAsia"/>
          <w:kern w:val="0"/>
          <w:sz w:val="32"/>
          <w:szCs w:val="32"/>
          <w:lang w:bidi="ar"/>
        </w:rPr>
        <w:t>20</w:t>
      </w:r>
      <w:r>
        <w:rPr>
          <w:rFonts w:ascii="Times New Roman" w:eastAsia="仿宋_GB2312" w:hAnsi="Times New Roman" w:cs="Times New Roman" w:hint="eastAsia"/>
          <w:kern w:val="0"/>
          <w:sz w:val="32"/>
          <w:szCs w:val="32"/>
          <w:lang w:bidi="ar"/>
        </w:rPr>
        <w:t>名，但迟迟未能到位，成立</w:t>
      </w:r>
      <w:r>
        <w:rPr>
          <w:rFonts w:ascii="Times New Roman" w:eastAsia="仿宋_GB2312" w:hAnsi="Times New Roman" w:cs="Times New Roman" w:hint="eastAsia"/>
          <w:kern w:val="0"/>
          <w:sz w:val="32"/>
          <w:szCs w:val="32"/>
          <w:lang w:bidi="ar"/>
        </w:rPr>
        <w:t>5</w:t>
      </w:r>
      <w:r>
        <w:rPr>
          <w:rFonts w:ascii="Times New Roman" w:eastAsia="仿宋_GB2312" w:hAnsi="Times New Roman" w:cs="Times New Roman" w:hint="eastAsia"/>
          <w:kern w:val="0"/>
          <w:sz w:val="32"/>
          <w:szCs w:val="32"/>
          <w:lang w:bidi="ar"/>
        </w:rPr>
        <w:t>年来（包括原农建投），只落实</w:t>
      </w:r>
      <w:r>
        <w:rPr>
          <w:rFonts w:ascii="Times New Roman" w:eastAsia="仿宋_GB2312" w:hAnsi="Times New Roman" w:cs="Times New Roman" w:hint="eastAsia"/>
          <w:kern w:val="0"/>
          <w:sz w:val="32"/>
          <w:szCs w:val="32"/>
          <w:lang w:bidi="ar"/>
        </w:rPr>
        <w:t>4</w:t>
      </w:r>
      <w:r>
        <w:rPr>
          <w:rFonts w:ascii="Times New Roman" w:eastAsia="仿宋_GB2312" w:hAnsi="Times New Roman" w:cs="Times New Roman" w:hint="eastAsia"/>
          <w:kern w:val="0"/>
          <w:sz w:val="32"/>
          <w:szCs w:val="32"/>
          <w:lang w:bidi="ar"/>
        </w:rPr>
        <w:t>个班子人员，</w:t>
      </w:r>
      <w:r>
        <w:rPr>
          <w:rFonts w:ascii="Times New Roman" w:eastAsia="仿宋_GB2312" w:hAnsi="Times New Roman" w:cs="Times New Roman" w:hint="eastAsia"/>
          <w:kern w:val="0"/>
          <w:sz w:val="32"/>
          <w:szCs w:val="32"/>
          <w:lang w:bidi="ar"/>
        </w:rPr>
        <w:t>1</w:t>
      </w:r>
      <w:r>
        <w:rPr>
          <w:rFonts w:ascii="Times New Roman" w:eastAsia="仿宋_GB2312" w:hAnsi="Times New Roman" w:cs="Times New Roman" w:hint="eastAsia"/>
          <w:kern w:val="0"/>
          <w:sz w:val="32"/>
          <w:szCs w:val="32"/>
          <w:lang w:bidi="ar"/>
        </w:rPr>
        <w:t>名工作人员，园区工作多，任务重，导致人员一直处于强压状态，工作非常吃力，很多非市委、市政府重点类的工作不能按要求完成。</w:t>
      </w:r>
    </w:p>
    <w:p w:rsidR="002872A0" w:rsidRDefault="002872A0">
      <w:pPr>
        <w:pStyle w:val="Default"/>
        <w:spacing w:line="600" w:lineRule="exact"/>
        <w:ind w:firstLineChars="200" w:firstLine="640"/>
        <w:rPr>
          <w:rFonts w:ascii="Times New Roman" w:eastAsia="仿宋_GB2312" w:hAnsi="Times New Roman" w:cs="Times New Roman"/>
          <w:sz w:val="32"/>
          <w:szCs w:val="32"/>
        </w:rPr>
      </w:pPr>
    </w:p>
    <w:p w:rsidR="002872A0" w:rsidRDefault="002872A0">
      <w:pPr>
        <w:pStyle w:val="Default"/>
        <w:jc w:val="center"/>
        <w:rPr>
          <w:rFonts w:ascii="Times New Roman" w:hAnsi="Times New Roman" w:cs="Times New Roman"/>
          <w:sz w:val="72"/>
          <w:szCs w:val="72"/>
        </w:rPr>
      </w:pPr>
    </w:p>
    <w:p w:rsidR="002872A0" w:rsidRDefault="002872A0">
      <w:pPr>
        <w:pStyle w:val="Default"/>
        <w:jc w:val="center"/>
        <w:rPr>
          <w:rFonts w:ascii="Times New Roman" w:hAnsi="Times New Roman" w:cs="Times New Roman"/>
          <w:sz w:val="72"/>
          <w:szCs w:val="72"/>
        </w:rPr>
      </w:pPr>
    </w:p>
    <w:sectPr w:rsidR="002872A0">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FA3" w:rsidRDefault="00292FA3">
      <w:r>
        <w:separator/>
      </w:r>
    </w:p>
  </w:endnote>
  <w:endnote w:type="continuationSeparator" w:id="0">
    <w:p w:rsidR="00292FA3" w:rsidRDefault="0029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Sans Serif">
    <w:altName w:val="Segoe Print"/>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2A0" w:rsidRDefault="002872A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2A0" w:rsidRDefault="002872A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2A0"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872A0"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2872A0"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FA3" w:rsidRDefault="00292FA3">
      <w:r>
        <w:separator/>
      </w:r>
    </w:p>
  </w:footnote>
  <w:footnote w:type="continuationSeparator" w:id="0">
    <w:p w:rsidR="00292FA3" w:rsidRDefault="00292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67C42"/>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872A0"/>
    <w:rsid w:val="00292FA3"/>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1301"/>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43C1C"/>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D20F2"/>
    <w:rsid w:val="00CE04C3"/>
    <w:rsid w:val="00CE34BE"/>
    <w:rsid w:val="00CE76A0"/>
    <w:rsid w:val="00D148C6"/>
    <w:rsid w:val="00D17A8A"/>
    <w:rsid w:val="00D415BA"/>
    <w:rsid w:val="00D63780"/>
    <w:rsid w:val="00D644EE"/>
    <w:rsid w:val="00DD06FF"/>
    <w:rsid w:val="00DD5FE9"/>
    <w:rsid w:val="00DE6508"/>
    <w:rsid w:val="00E00C7A"/>
    <w:rsid w:val="00E37D6C"/>
    <w:rsid w:val="00E55B68"/>
    <w:rsid w:val="00E561AE"/>
    <w:rsid w:val="00E67BE6"/>
    <w:rsid w:val="00E8683C"/>
    <w:rsid w:val="00EA2B72"/>
    <w:rsid w:val="00F74360"/>
    <w:rsid w:val="00FB462F"/>
    <w:rsid w:val="00FE16FA"/>
    <w:rsid w:val="00FE328A"/>
    <w:rsid w:val="00FE6269"/>
    <w:rsid w:val="00FF5CD6"/>
    <w:rsid w:val="108160EB"/>
    <w:rsid w:val="12174BE5"/>
    <w:rsid w:val="14223053"/>
    <w:rsid w:val="179227CC"/>
    <w:rsid w:val="187636DF"/>
    <w:rsid w:val="1D97DEFF"/>
    <w:rsid w:val="1DFF72E5"/>
    <w:rsid w:val="1EFC6F07"/>
    <w:rsid w:val="1F3F372B"/>
    <w:rsid w:val="2BB3471D"/>
    <w:rsid w:val="2C141336"/>
    <w:rsid w:val="2FDF85B8"/>
    <w:rsid w:val="2FFFEE04"/>
    <w:rsid w:val="34DF85B0"/>
    <w:rsid w:val="36A159C4"/>
    <w:rsid w:val="36F01751"/>
    <w:rsid w:val="386F2FDB"/>
    <w:rsid w:val="39B8018F"/>
    <w:rsid w:val="39F2268B"/>
    <w:rsid w:val="3B1340C8"/>
    <w:rsid w:val="3B8F36BC"/>
    <w:rsid w:val="3FAA0AFF"/>
    <w:rsid w:val="41276A21"/>
    <w:rsid w:val="428A16BC"/>
    <w:rsid w:val="435B5C17"/>
    <w:rsid w:val="491FF225"/>
    <w:rsid w:val="4E2A241D"/>
    <w:rsid w:val="4FFD214C"/>
    <w:rsid w:val="51364DE2"/>
    <w:rsid w:val="5777D4F5"/>
    <w:rsid w:val="59DD8326"/>
    <w:rsid w:val="5BE12FEB"/>
    <w:rsid w:val="5CF37CF7"/>
    <w:rsid w:val="5DEF592A"/>
    <w:rsid w:val="5E1C353A"/>
    <w:rsid w:val="5FC6BB1E"/>
    <w:rsid w:val="5FF720F1"/>
    <w:rsid w:val="67FF5C0B"/>
    <w:rsid w:val="6CBB69DD"/>
    <w:rsid w:val="6EFC0924"/>
    <w:rsid w:val="6FB74722"/>
    <w:rsid w:val="6FEF8B7E"/>
    <w:rsid w:val="71A6591B"/>
    <w:rsid w:val="737D59BA"/>
    <w:rsid w:val="740924A3"/>
    <w:rsid w:val="77C37683"/>
    <w:rsid w:val="79D19834"/>
    <w:rsid w:val="79FF515B"/>
    <w:rsid w:val="7E9E1962"/>
    <w:rsid w:val="7E9F11B4"/>
    <w:rsid w:val="7F37EC1E"/>
    <w:rsid w:val="7F7DCD9D"/>
    <w:rsid w:val="7F811901"/>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411D6-0EF7-48E0-A527-E4F9D845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unhideWhenUsed/>
    <w:qFormat/>
    <w:pPr>
      <w:ind w:firstLineChars="200" w:firstLine="420"/>
    </w:pPr>
  </w:style>
  <w:style w:type="paragraph" w:styleId="a3">
    <w:name w:val="Body Text Indent"/>
    <w:basedOn w:val="a"/>
    <w:next w:val="3"/>
    <w:uiPriority w:val="99"/>
    <w:unhideWhenUsed/>
    <w:qFormat/>
    <w:pPr>
      <w:widowControl/>
      <w:spacing w:after="120"/>
      <w:ind w:leftChars="200" w:left="420"/>
      <w:jc w:val="left"/>
    </w:pPr>
    <w:rPr>
      <w:rFonts w:ascii="宋体" w:eastAsia="宋体" w:hAnsi="宋体" w:cs="宋体"/>
      <w:kern w:val="0"/>
      <w:sz w:val="24"/>
    </w:rPr>
  </w:style>
  <w:style w:type="paragraph" w:styleId="3">
    <w:name w:val="Body Text Indent 3"/>
    <w:basedOn w:val="a"/>
    <w:next w:val="Style23"/>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customStyle="1" w:styleId="Style23">
    <w:name w:val="Style23"/>
    <w:basedOn w:val="a"/>
    <w:next w:val="a"/>
    <w:uiPriority w:val="99"/>
    <w:unhideWhenUsed/>
    <w:qFormat/>
    <w:rPr>
      <w:rFonts w:ascii="Calibri" w:hAnsi="Calibri"/>
    </w:rPr>
  </w:style>
  <w:style w:type="paragraph" w:styleId="a4">
    <w:name w:val="Body Text"/>
    <w:basedOn w:val="a"/>
    <w:next w:val="TOC5"/>
    <w:uiPriority w:val="99"/>
    <w:qFormat/>
    <w:pPr>
      <w:spacing w:after="120"/>
    </w:pPr>
  </w:style>
  <w:style w:type="paragraph" w:styleId="TOC5">
    <w:name w:val="toc 5"/>
    <w:basedOn w:val="a"/>
    <w:next w:val="a"/>
    <w:qFormat/>
    <w:pPr>
      <w:ind w:leftChars="800" w:left="168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2971</Words>
  <Characters>16938</Characters>
  <Application>Microsoft Office Word</Application>
  <DocSecurity>0</DocSecurity>
  <Lines>141</Lines>
  <Paragraphs>39</Paragraphs>
  <ScaleCrop>false</ScaleCrop>
  <Company>Microsoft</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4</cp:revision>
  <cp:lastPrinted>2024-08-08T18:20:00Z</cp:lastPrinted>
  <dcterms:created xsi:type="dcterms:W3CDTF">2025-08-18T10:17:00Z</dcterms:created>
  <dcterms:modified xsi:type="dcterms:W3CDTF">2025-12-04T07:19:00Z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eyJoZGlkIjoiN2E1YmUxMzY1N2E2ZjQyMjdkMzJhMmU1MzI4ZGZjNjMifQ==</vt:lpwstr>
  </property>
</Properties>
</file>