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1DA4" w:rsidRDefault="00E21DA4">
      <w:pPr>
        <w:pStyle w:val="Default"/>
        <w:jc w:val="both"/>
        <w:rPr>
          <w:rFonts w:hAnsi="黑体" w:hint="eastAsia"/>
          <w:sz w:val="36"/>
          <w:szCs w:val="36"/>
        </w:rPr>
      </w:pPr>
    </w:p>
    <w:p w:rsidR="00E21DA4" w:rsidRDefault="00E21DA4">
      <w:pPr>
        <w:pStyle w:val="Default"/>
        <w:jc w:val="center"/>
        <w:rPr>
          <w:rFonts w:ascii="Times New Roman" w:hAnsi="Times New Roman" w:cs="Times New Roman"/>
          <w:sz w:val="56"/>
          <w:szCs w:val="56"/>
        </w:rPr>
      </w:pPr>
    </w:p>
    <w:p w:rsidR="00E21DA4" w:rsidRDefault="00E21DA4">
      <w:pPr>
        <w:pStyle w:val="Default"/>
        <w:jc w:val="center"/>
        <w:rPr>
          <w:rFonts w:ascii="Times New Roman" w:hAnsi="Times New Roman" w:cs="Times New Roman"/>
          <w:sz w:val="84"/>
          <w:szCs w:val="84"/>
        </w:rPr>
      </w:pPr>
    </w:p>
    <w:p w:rsidR="00E21DA4" w:rsidRDefault="00E21DA4">
      <w:pPr>
        <w:pStyle w:val="Default"/>
        <w:jc w:val="center"/>
        <w:rPr>
          <w:rFonts w:ascii="Times New Roman" w:hAnsi="Times New Roman" w:cs="Times New Roman"/>
          <w:sz w:val="84"/>
          <w:szCs w:val="84"/>
        </w:rPr>
      </w:pPr>
    </w:p>
    <w:p w:rsidR="00E21DA4"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rsidR="00E21DA4"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祁阳市市场服务中心</w:t>
      </w:r>
      <w:r>
        <w:rPr>
          <w:rFonts w:ascii="Times New Roman" w:eastAsia="方正小标宋简体" w:hAnsi="Times New Roman" w:cs="Times New Roman"/>
          <w:sz w:val="72"/>
          <w:szCs w:val="72"/>
        </w:rPr>
        <w:t>部门</w:t>
      </w:r>
    </w:p>
    <w:p w:rsidR="00E21DA4"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决算</w:t>
      </w:r>
    </w:p>
    <w:p w:rsidR="00E21DA4" w:rsidRDefault="00E21DA4">
      <w:pPr>
        <w:pStyle w:val="Default"/>
        <w:jc w:val="center"/>
        <w:rPr>
          <w:rFonts w:ascii="Times New Roman" w:eastAsia="方正小标宋_GBK" w:hAnsi="Times New Roman" w:cs="Times New Roman"/>
          <w:sz w:val="56"/>
          <w:szCs w:val="56"/>
        </w:rPr>
      </w:pPr>
    </w:p>
    <w:p w:rsidR="00E21DA4" w:rsidRDefault="00E21DA4">
      <w:pPr>
        <w:pStyle w:val="Default"/>
        <w:jc w:val="center"/>
        <w:rPr>
          <w:rFonts w:ascii="Times New Roman" w:hAnsi="Times New Roman" w:cs="Times New Roman"/>
          <w:sz w:val="56"/>
          <w:szCs w:val="56"/>
        </w:rPr>
      </w:pPr>
    </w:p>
    <w:p w:rsidR="00E21DA4" w:rsidRDefault="00E21DA4">
      <w:pPr>
        <w:pStyle w:val="Default"/>
        <w:rPr>
          <w:rFonts w:ascii="Times New Roman" w:hAnsi="Times New Roman" w:cs="Times New Roman"/>
          <w:sz w:val="56"/>
          <w:szCs w:val="56"/>
        </w:rPr>
      </w:pPr>
    </w:p>
    <w:p w:rsidR="00E21DA4" w:rsidRDefault="00E21DA4">
      <w:pPr>
        <w:pStyle w:val="Default"/>
        <w:jc w:val="center"/>
        <w:rPr>
          <w:rFonts w:ascii="Times New Roman" w:hAnsi="Times New Roman" w:cs="Times New Roman"/>
          <w:sz w:val="32"/>
          <w:szCs w:val="32"/>
        </w:rPr>
      </w:pPr>
    </w:p>
    <w:p w:rsidR="00E21DA4" w:rsidRDefault="00E21DA4">
      <w:pPr>
        <w:pStyle w:val="Default"/>
        <w:jc w:val="center"/>
        <w:rPr>
          <w:rFonts w:ascii="Times New Roman" w:hAnsi="Times New Roman" w:cs="Times New Roman"/>
          <w:sz w:val="32"/>
          <w:szCs w:val="32"/>
        </w:rPr>
      </w:pPr>
    </w:p>
    <w:p w:rsidR="00E21DA4" w:rsidRDefault="00E21DA4">
      <w:pPr>
        <w:pStyle w:val="Default"/>
        <w:jc w:val="center"/>
        <w:rPr>
          <w:rFonts w:ascii="Times New Roman" w:hAnsi="Times New Roman" w:cs="Times New Roman"/>
          <w:sz w:val="32"/>
          <w:szCs w:val="32"/>
        </w:rPr>
      </w:pPr>
    </w:p>
    <w:p w:rsidR="00E21DA4" w:rsidRDefault="00E21DA4">
      <w:pPr>
        <w:pStyle w:val="Default"/>
        <w:jc w:val="center"/>
        <w:rPr>
          <w:rFonts w:ascii="Times New Roman" w:hAnsi="Times New Roman" w:cs="Times New Roman"/>
          <w:sz w:val="32"/>
          <w:szCs w:val="32"/>
        </w:rPr>
      </w:pPr>
    </w:p>
    <w:p w:rsidR="00E21DA4" w:rsidRDefault="00E21DA4">
      <w:pPr>
        <w:pStyle w:val="Default"/>
        <w:jc w:val="center"/>
        <w:rPr>
          <w:rFonts w:ascii="Times New Roman" w:hAnsi="Times New Roman" w:cs="Times New Roman"/>
          <w:sz w:val="32"/>
          <w:szCs w:val="32"/>
        </w:rPr>
      </w:pPr>
    </w:p>
    <w:p w:rsidR="00E21DA4" w:rsidRDefault="00E21DA4">
      <w:pPr>
        <w:rPr>
          <w:rFonts w:ascii="Times New Roman" w:hAnsi="Times New Roman" w:cs="Times New Roman"/>
          <w:b/>
          <w:sz w:val="36"/>
          <w:szCs w:val="28"/>
        </w:rPr>
        <w:sectPr w:rsidR="00E21DA4">
          <w:pgSz w:w="11906" w:h="16838"/>
          <w:pgMar w:top="1417" w:right="1588" w:bottom="1417" w:left="1588" w:header="851" w:footer="992" w:gutter="0"/>
          <w:cols w:space="425"/>
          <w:docGrid w:type="lines" w:linePitch="312"/>
        </w:sectPr>
      </w:pPr>
    </w:p>
    <w:p w:rsidR="00E21DA4" w:rsidRDefault="00E21DA4">
      <w:pPr>
        <w:pStyle w:val="Default"/>
        <w:spacing w:line="600" w:lineRule="exact"/>
        <w:jc w:val="both"/>
        <w:rPr>
          <w:rFonts w:ascii="Times New Roman" w:hAnsi="Times New Roman" w:cs="Times New Roman"/>
          <w:b/>
          <w:sz w:val="36"/>
          <w:szCs w:val="28"/>
        </w:rPr>
      </w:pPr>
    </w:p>
    <w:p w:rsidR="00E21DA4" w:rsidRDefault="00000000">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rsidR="00E21DA4" w:rsidRDefault="00E21DA4">
      <w:pPr>
        <w:pStyle w:val="Default"/>
        <w:spacing w:line="600" w:lineRule="exact"/>
        <w:jc w:val="center"/>
        <w:rPr>
          <w:rFonts w:ascii="Times New Roman" w:hAnsi="Times New Roman" w:cs="Times New Roman"/>
          <w:b/>
          <w:sz w:val="36"/>
          <w:szCs w:val="28"/>
        </w:rPr>
      </w:pPr>
    </w:p>
    <w:p w:rsidR="00E21DA4" w:rsidRDefault="00000000">
      <w:pPr>
        <w:pStyle w:val="Default"/>
        <w:spacing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Pr>
          <w:rFonts w:ascii="Times New Roman" w:hAnsi="Times New Roman" w:cs="Times New Roman" w:hint="eastAsia"/>
          <w:bCs/>
          <w:sz w:val="32"/>
          <w:szCs w:val="32"/>
        </w:rPr>
        <w:t>祁阳市市场服务中心</w:t>
      </w:r>
      <w:r>
        <w:rPr>
          <w:rFonts w:ascii="Times New Roman" w:hAnsi="Times New Roman" w:cs="Times New Roman"/>
          <w:bCs/>
          <w:sz w:val="32"/>
          <w:szCs w:val="32"/>
        </w:rPr>
        <w:t>部门概况</w:t>
      </w:r>
    </w:p>
    <w:p w:rsidR="00E21DA4"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rsidR="00E21DA4"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rsidR="00E21DA4"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rsidR="00E21DA4"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rsidR="00E21DA4"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rsidR="00E21DA4"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rsidR="00E21DA4"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rsidR="00E21DA4"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rsidR="00E21DA4"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rsidR="00E21DA4"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rsidR="00E21DA4"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rsidR="00E21DA4"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rsidR="00E21DA4"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rsidR="00E21DA4"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E21DA4" w:rsidRDefault="00000000">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E21DA4"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rsidR="00E21DA4"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rsidR="00E21DA4"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rsidR="00E21DA4" w:rsidRDefault="00E21DA4">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E21DA4">
          <w:footerReference w:type="default" r:id="rId8"/>
          <w:pgSz w:w="11906" w:h="16838"/>
          <w:pgMar w:top="1417" w:right="1588" w:bottom="1417" w:left="1588" w:header="851" w:footer="992" w:gutter="0"/>
          <w:pgNumType w:start="1"/>
          <w:cols w:space="425"/>
          <w:docGrid w:type="lines" w:linePitch="312"/>
        </w:sectPr>
      </w:pPr>
    </w:p>
    <w:p w:rsidR="00E21DA4"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rsidR="00E21DA4"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rsidR="00E21DA4"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rsidR="00E21DA4"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rsidR="00E21DA4"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rsidR="00E21DA4"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rsidR="00E21DA4"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rsidR="00E21DA4"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rsidR="00E21DA4"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rsidR="00E21DA4"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rsidR="00E21DA4" w:rsidRDefault="00E21DA4">
      <w:pPr>
        <w:pStyle w:val="Default"/>
        <w:spacing w:line="600" w:lineRule="exact"/>
        <w:rPr>
          <w:rFonts w:ascii="Times New Roman" w:hAnsi="Times New Roman" w:cs="Times New Roman"/>
          <w:bCs/>
          <w:sz w:val="28"/>
          <w:szCs w:val="28"/>
        </w:rPr>
      </w:pPr>
    </w:p>
    <w:p w:rsidR="00E21DA4" w:rsidRDefault="00E21DA4">
      <w:pPr>
        <w:jc w:val="center"/>
        <w:rPr>
          <w:rFonts w:ascii="Times New Roman" w:hAnsi="Times New Roman" w:cs="Times New Roman"/>
          <w:sz w:val="72"/>
          <w:szCs w:val="72"/>
        </w:rPr>
      </w:pPr>
    </w:p>
    <w:p w:rsidR="00E21DA4" w:rsidRDefault="00E21DA4">
      <w:pPr>
        <w:jc w:val="center"/>
        <w:rPr>
          <w:rFonts w:ascii="Times New Roman" w:hAnsi="Times New Roman" w:cs="Times New Roman"/>
          <w:sz w:val="72"/>
          <w:szCs w:val="72"/>
        </w:rPr>
      </w:pPr>
    </w:p>
    <w:p w:rsidR="00E21DA4" w:rsidRDefault="00E21DA4">
      <w:pPr>
        <w:jc w:val="center"/>
        <w:rPr>
          <w:rFonts w:ascii="Times New Roman" w:hAnsi="Times New Roman" w:cs="Times New Roman"/>
          <w:sz w:val="72"/>
          <w:szCs w:val="72"/>
        </w:rPr>
      </w:pPr>
    </w:p>
    <w:p w:rsidR="00E21DA4" w:rsidRDefault="00E21DA4">
      <w:pPr>
        <w:pStyle w:val="ab"/>
        <w:rPr>
          <w:rFonts w:ascii="Times New Roman" w:hAnsi="Times New Roman" w:cs="Times New Roman"/>
        </w:rPr>
        <w:sectPr w:rsidR="00E21DA4">
          <w:footerReference w:type="default" r:id="rId9"/>
          <w:pgSz w:w="11906" w:h="16838"/>
          <w:pgMar w:top="1417" w:right="1588" w:bottom="1417" w:left="1588" w:header="851" w:footer="992" w:gutter="0"/>
          <w:pgNumType w:start="1"/>
          <w:cols w:space="425"/>
          <w:docGrid w:type="lines" w:linePitch="312"/>
        </w:sectPr>
      </w:pPr>
    </w:p>
    <w:p w:rsidR="00E21DA4" w:rsidRDefault="00E21DA4">
      <w:pPr>
        <w:rPr>
          <w:rFonts w:ascii="Times New Roman" w:eastAsia="方正小标宋_GBK" w:hAnsi="Times New Roman" w:cs="Times New Roman"/>
          <w:sz w:val="72"/>
          <w:szCs w:val="72"/>
        </w:rPr>
      </w:pPr>
    </w:p>
    <w:p w:rsidR="00E21DA4"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第一部分</w:t>
      </w:r>
    </w:p>
    <w:p w:rsidR="00E21DA4"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祁阳市市场服务中心</w:t>
      </w:r>
      <w:r>
        <w:rPr>
          <w:rFonts w:ascii="Times New Roman" w:eastAsia="方正小标宋_GBK" w:hAnsi="Times New Roman" w:cs="Times New Roman"/>
          <w:sz w:val="52"/>
          <w:szCs w:val="52"/>
        </w:rPr>
        <w:t>单位概况</w:t>
      </w:r>
    </w:p>
    <w:p w:rsidR="00E21DA4" w:rsidRDefault="00E21DA4">
      <w:pPr>
        <w:pStyle w:val="2"/>
        <w:ind w:leftChars="0" w:left="0" w:firstLineChars="0" w:firstLine="0"/>
        <w:rPr>
          <w:rFonts w:ascii="Times New Roman" w:hAnsi="Times New Roman" w:cs="Times New Roman"/>
        </w:rPr>
      </w:pPr>
    </w:p>
    <w:p w:rsidR="00E21DA4" w:rsidRDefault="00000000">
      <w:pPr>
        <w:pStyle w:val="ad"/>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rsidR="00E21DA4" w:rsidRDefault="00000000">
      <w:pPr>
        <w:ind w:firstLineChars="250" w:firstLine="800"/>
        <w:jc w:val="left"/>
        <w:rPr>
          <w:rFonts w:ascii="仿宋" w:eastAsia="仿宋" w:hAnsi="仿宋" w:cs="仿宋" w:hint="eastAsia"/>
          <w:sz w:val="32"/>
          <w:szCs w:val="32"/>
        </w:rPr>
      </w:pPr>
      <w:r>
        <w:rPr>
          <w:rFonts w:ascii="Times New Roman" w:eastAsia="仿宋_GB2312" w:hAnsi="Times New Roman" w:cs="Times New Roman"/>
          <w:sz w:val="32"/>
          <w:szCs w:val="32"/>
        </w:rPr>
        <w:t>（一）</w:t>
      </w:r>
      <w:r>
        <w:rPr>
          <w:rFonts w:ascii="仿宋" w:eastAsia="仿宋" w:hAnsi="仿宋" w:cs="仿宋" w:hint="eastAsia"/>
          <w:sz w:val="32"/>
          <w:szCs w:val="32"/>
        </w:rPr>
        <w:t>经营管理市场资产；</w:t>
      </w:r>
    </w:p>
    <w:p w:rsidR="00E21DA4" w:rsidRDefault="00000000">
      <w:pPr>
        <w:ind w:firstLineChars="250" w:firstLine="800"/>
        <w:jc w:val="left"/>
        <w:rPr>
          <w:rFonts w:ascii="仿宋" w:eastAsia="仿宋" w:hAnsi="仿宋" w:cs="仿宋" w:hint="eastAsia"/>
          <w:sz w:val="32"/>
          <w:szCs w:val="32"/>
        </w:rPr>
      </w:pPr>
      <w:r>
        <w:rPr>
          <w:rFonts w:ascii="仿宋" w:eastAsia="仿宋" w:hAnsi="仿宋" w:cs="仿宋" w:hint="eastAsia"/>
          <w:sz w:val="32"/>
          <w:szCs w:val="32"/>
        </w:rPr>
        <w:t>（二）负责市场内的物业管理、市场规划、市场开发和维修；</w:t>
      </w:r>
    </w:p>
    <w:p w:rsidR="00E21DA4" w:rsidRDefault="00000000">
      <w:pPr>
        <w:jc w:val="left"/>
        <w:rPr>
          <w:rFonts w:ascii="仿宋" w:eastAsia="仿宋" w:hAnsi="仿宋" w:cs="仿宋" w:hint="eastAsia"/>
          <w:sz w:val="32"/>
          <w:szCs w:val="32"/>
        </w:rPr>
      </w:pPr>
      <w:r>
        <w:rPr>
          <w:rFonts w:ascii="仿宋" w:eastAsia="仿宋" w:hAnsi="仿宋" w:cs="仿宋" w:hint="eastAsia"/>
          <w:sz w:val="32"/>
          <w:szCs w:val="32"/>
        </w:rPr>
        <w:t xml:space="preserve">     （三）负责市场内治安、消防、卫生等日常服务；</w:t>
      </w:r>
    </w:p>
    <w:p w:rsidR="00E21DA4" w:rsidRDefault="00000000">
      <w:pPr>
        <w:jc w:val="left"/>
        <w:rPr>
          <w:rFonts w:ascii="仿宋" w:eastAsia="仿宋" w:hAnsi="仿宋" w:cs="仿宋" w:hint="eastAsia"/>
          <w:sz w:val="32"/>
          <w:szCs w:val="32"/>
        </w:rPr>
      </w:pPr>
      <w:r>
        <w:rPr>
          <w:rFonts w:ascii="仿宋" w:eastAsia="仿宋" w:hAnsi="仿宋" w:cs="仿宋" w:hint="eastAsia"/>
          <w:sz w:val="32"/>
          <w:szCs w:val="32"/>
        </w:rPr>
        <w:t xml:space="preserve">     （四）提供交易场所和服务设施，开展代储、代运、信息咨询和其他服务；</w:t>
      </w:r>
    </w:p>
    <w:p w:rsidR="00E21DA4" w:rsidRDefault="00000000">
      <w:pPr>
        <w:jc w:val="left"/>
        <w:rPr>
          <w:rFonts w:ascii="Times New Roman" w:eastAsia="仿宋_GB2312" w:hAnsi="Times New Roman" w:cs="Times New Roman"/>
          <w:sz w:val="32"/>
          <w:szCs w:val="32"/>
        </w:rPr>
      </w:pPr>
      <w:r>
        <w:rPr>
          <w:rFonts w:ascii="仿宋" w:eastAsia="仿宋" w:hAnsi="仿宋" w:cs="仿宋" w:hint="eastAsia"/>
          <w:sz w:val="32"/>
          <w:szCs w:val="32"/>
        </w:rPr>
        <w:t xml:space="preserve">     （五）收取市场设施租赁费、交易手续提成费和其他符合国家和省规定的有偿服务费等。</w:t>
      </w:r>
    </w:p>
    <w:p w:rsidR="00E21DA4" w:rsidRDefault="00000000">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二、机构设置及决算单位构成</w:t>
      </w:r>
    </w:p>
    <w:p w:rsidR="00E21DA4" w:rsidRDefault="00000000">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（一）内设机构设置。</w:t>
      </w:r>
      <w:r>
        <w:rPr>
          <w:rFonts w:ascii="仿宋" w:eastAsia="仿宋" w:hAnsi="仿宋" w:cs="仿宋" w:hint="eastAsia"/>
          <w:bCs/>
          <w:kern w:val="0"/>
          <w:sz w:val="32"/>
          <w:szCs w:val="32"/>
        </w:rPr>
        <w:t>祁阳市市场服务中心内设机构包括：办公室、政工股、财计股、调纠股、建设股、监管股6个股室，下设13个市场管理服务所（城南所、城北所、城西所、进宝塘所、肖家所、白水所、潘市所、大忠桥所、三口塘所、文明铺所、黎家坪所、羊角塘所、观音滩所）。</w:t>
      </w:r>
    </w:p>
    <w:p w:rsidR="00E21DA4" w:rsidRDefault="00000000">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仿宋_GB2312" w:hint="eastAsia"/>
          <w:bCs/>
          <w:kern w:val="0"/>
          <w:sz w:val="32"/>
          <w:szCs w:val="32"/>
        </w:rPr>
        <w:lastRenderedPageBreak/>
        <w:t>（二）决算单位构成。祁阳市市场服务中心单位</w:t>
      </w:r>
      <w:r>
        <w:rPr>
          <w:rFonts w:ascii="Times New Roman" w:eastAsia="仿宋_GB2312" w:hAnsi="Times New Roman" w:cs="仿宋_GB2312" w:hint="eastAsia"/>
          <w:bCs/>
          <w:kern w:val="0"/>
          <w:sz w:val="32"/>
          <w:szCs w:val="32"/>
        </w:rPr>
        <w:t>2024</w:t>
      </w:r>
      <w:r>
        <w:rPr>
          <w:rFonts w:ascii="Times New Roman" w:eastAsia="仿宋_GB2312" w:hAnsi="Times New Roman" w:cs="仿宋_GB2312" w:hint="eastAsia"/>
          <w:bCs/>
          <w:kern w:val="0"/>
          <w:sz w:val="32"/>
          <w:szCs w:val="32"/>
        </w:rPr>
        <w:t>年部门决算汇总公开单位构成包括：祁阳市市场服务中心单位本级以及下属事业单位。</w:t>
      </w:r>
    </w:p>
    <w:p w:rsidR="00E21DA4" w:rsidRDefault="00E21DA4">
      <w:pPr>
        <w:jc w:val="left"/>
        <w:rPr>
          <w:rFonts w:ascii="Times New Roman" w:eastAsia="仿宋_GB2312" w:hAnsi="Times New Roman" w:cs="Times New Roman"/>
          <w:sz w:val="28"/>
          <w:szCs w:val="32"/>
        </w:rPr>
      </w:pPr>
    </w:p>
    <w:p w:rsidR="00E21DA4" w:rsidRDefault="00E21DA4">
      <w:pPr>
        <w:jc w:val="center"/>
        <w:rPr>
          <w:rFonts w:ascii="Times New Roman" w:eastAsia="黑体" w:hAnsi="Times New Roman" w:cs="Times New Roman"/>
          <w:sz w:val="28"/>
          <w:szCs w:val="28"/>
        </w:rPr>
      </w:pPr>
    </w:p>
    <w:p w:rsidR="00E21DA4" w:rsidRDefault="00E21DA4">
      <w:pPr>
        <w:jc w:val="center"/>
        <w:rPr>
          <w:rFonts w:ascii="Times New Roman" w:eastAsia="黑体" w:hAnsi="Times New Roman" w:cs="Times New Roman"/>
          <w:sz w:val="28"/>
          <w:szCs w:val="28"/>
        </w:rPr>
      </w:pPr>
    </w:p>
    <w:p w:rsidR="00E21DA4" w:rsidRDefault="00E21DA4">
      <w:pPr>
        <w:jc w:val="center"/>
        <w:rPr>
          <w:rFonts w:ascii="Times New Roman" w:eastAsia="黑体" w:hAnsi="Times New Roman" w:cs="Times New Roman"/>
          <w:sz w:val="28"/>
          <w:szCs w:val="28"/>
        </w:rPr>
      </w:pPr>
    </w:p>
    <w:p w:rsidR="00E21DA4" w:rsidRDefault="00E21DA4">
      <w:pPr>
        <w:jc w:val="center"/>
        <w:rPr>
          <w:rFonts w:ascii="Times New Roman" w:eastAsia="黑体" w:hAnsi="Times New Roman" w:cs="Times New Roman"/>
          <w:sz w:val="28"/>
          <w:szCs w:val="28"/>
        </w:rPr>
      </w:pPr>
    </w:p>
    <w:p w:rsidR="00E21DA4" w:rsidRDefault="00E21DA4">
      <w:pPr>
        <w:jc w:val="center"/>
        <w:rPr>
          <w:rFonts w:ascii="Times New Roman" w:eastAsia="黑体" w:hAnsi="Times New Roman" w:cs="Times New Roman"/>
          <w:sz w:val="28"/>
          <w:szCs w:val="28"/>
        </w:rPr>
      </w:pPr>
    </w:p>
    <w:p w:rsidR="00E21DA4" w:rsidRDefault="00E21DA4">
      <w:pPr>
        <w:pStyle w:val="ab"/>
        <w:rPr>
          <w:rFonts w:ascii="Times New Roman" w:hAnsi="Times New Roman" w:cs="Times New Roman"/>
        </w:rPr>
        <w:sectPr w:rsidR="00E21DA4">
          <w:footerReference w:type="default" r:id="rId10"/>
          <w:pgSz w:w="11906" w:h="16838"/>
          <w:pgMar w:top="1417" w:right="1588" w:bottom="1417" w:left="1588" w:header="851" w:footer="992" w:gutter="0"/>
          <w:pgNumType w:start="1"/>
          <w:cols w:space="425"/>
          <w:docGrid w:type="lines" w:linePitch="312"/>
        </w:sectPr>
      </w:pPr>
    </w:p>
    <w:p w:rsidR="00E21DA4" w:rsidRDefault="00000000">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部门决算表</w:t>
      </w:r>
    </w:p>
    <w:p w:rsidR="00E21DA4" w:rsidRDefault="00000000">
      <w:pPr>
        <w:widowControl/>
        <w:spacing w:afterLines="50" w:after="156"/>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lang w:bidi="ar"/>
        </w:rPr>
        <w:t>收入支出决算总表</w:t>
      </w:r>
    </w:p>
    <w:p w:rsidR="00E21DA4"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01</w:t>
      </w:r>
      <w:r>
        <w:rPr>
          <w:rFonts w:ascii="Times New Roman" w:eastAsia="仿宋_GB2312" w:hAnsi="Times New Roman" w:cs="Times New Roman"/>
          <w:color w:val="000000"/>
          <w:kern w:val="0"/>
          <w:sz w:val="20"/>
          <w:szCs w:val="20"/>
          <w:lang w:bidi="ar"/>
        </w:rPr>
        <w:t>表</w:t>
      </w:r>
    </w:p>
    <w:p w:rsidR="00E21DA4"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祁阳市市场服务中心</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单位：万元</w:t>
      </w:r>
    </w:p>
    <w:tbl>
      <w:tblPr>
        <w:tblW w:w="14896" w:type="dxa"/>
        <w:jc w:val="center"/>
        <w:tblLook w:val="04A0" w:firstRow="1" w:lastRow="0" w:firstColumn="1" w:lastColumn="0" w:noHBand="0" w:noVBand="1"/>
      </w:tblPr>
      <w:tblGrid>
        <w:gridCol w:w="5763"/>
        <w:gridCol w:w="850"/>
        <w:gridCol w:w="1291"/>
        <w:gridCol w:w="4851"/>
        <w:gridCol w:w="850"/>
        <w:gridCol w:w="1291"/>
      </w:tblGrid>
      <w:tr w:rsidR="00E21DA4">
        <w:trPr>
          <w:trHeight w:hRule="exact" w:val="34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收入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支出</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E21DA4">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E21DA4">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3257.53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38.29</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二、政府性基金预算财政拨款收入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40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二、外交支出</w:t>
            </w:r>
          </w:p>
        </w:tc>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三、国有资本经营预算财政拨款收入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三、国防支出</w:t>
            </w:r>
          </w:p>
        </w:tc>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四、上级补助收入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四、公共安全支出</w:t>
            </w:r>
          </w:p>
        </w:tc>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五、事业收入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五、教育支出</w:t>
            </w:r>
          </w:p>
        </w:tc>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r>
      <w:tr w:rsidR="00E21DA4">
        <w:trPr>
          <w:trHeight w:hRule="exact" w:val="36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六、经营收入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六、科学技术支出</w:t>
            </w:r>
          </w:p>
        </w:tc>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七、附属单位上缴收入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七、文化旅游体育与传媒支出</w:t>
            </w:r>
          </w:p>
        </w:tc>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八、其他收入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八、社会保障和就业支出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441.81</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E21DA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九、卫生健康支出</w:t>
            </w:r>
          </w:p>
        </w:tc>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122.86</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E21DA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十、节能环保支出</w:t>
            </w:r>
          </w:p>
        </w:tc>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E21DA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十一、城乡社区支出</w:t>
            </w:r>
          </w:p>
        </w:tc>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40</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E21DA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十二、农林水支出</w:t>
            </w:r>
          </w:p>
        </w:tc>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E21DA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十三、交通运输支出</w:t>
            </w:r>
          </w:p>
        </w:tc>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E21DA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十四、资源勘探工业信息等支出</w:t>
            </w:r>
          </w:p>
        </w:tc>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E21DA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十五、商业服务业等支出</w:t>
            </w:r>
          </w:p>
        </w:tc>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2435.16</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E21DA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十六、金融支出</w:t>
            </w:r>
          </w:p>
        </w:tc>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E21DA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十七、援助其他地区支出</w:t>
            </w:r>
          </w:p>
        </w:tc>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E21DA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十八、自然资源海洋气象等支出</w:t>
            </w:r>
          </w:p>
        </w:tc>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E21DA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十九、住房保障支出</w:t>
            </w:r>
          </w:p>
        </w:tc>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219.41</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E21DA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二十、粮油物资储备支出</w:t>
            </w:r>
          </w:p>
        </w:tc>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jc w:val="center"/>
              <w:rPr>
                <w:rFonts w:ascii="Times New Roman" w:eastAsia="仿宋_GB2312" w:hAnsi="Times New Roman" w:cs="Times New Roman"/>
                <w:bCs/>
                <w:color w:val="000000"/>
                <w:sz w:val="22"/>
              </w:rPr>
            </w:pPr>
            <w:r>
              <w:rPr>
                <w:rFonts w:ascii="Times New Roman" w:eastAsia="仿宋_GB2312" w:hAnsi="Times New Roman" w:cs="Times New Roman" w:hint="eastAsia"/>
                <w:bCs/>
                <w:color w:val="000000"/>
                <w:sz w:val="22"/>
              </w:rPr>
              <w:t>0</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E21DA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二十一、国有资本经营预算支出</w:t>
            </w:r>
          </w:p>
        </w:tc>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jc w:val="center"/>
              <w:rPr>
                <w:rFonts w:ascii="Times New Roman" w:eastAsia="仿宋_GB2312" w:hAnsi="Times New Roman" w:cs="Times New Roman"/>
                <w:bCs/>
                <w:color w:val="000000"/>
                <w:sz w:val="22"/>
              </w:rPr>
            </w:pPr>
            <w:r>
              <w:rPr>
                <w:rFonts w:ascii="Times New Roman" w:eastAsia="仿宋_GB2312" w:hAnsi="Times New Roman" w:cs="Times New Roman" w:hint="eastAsia"/>
                <w:bCs/>
                <w:color w:val="000000"/>
                <w:sz w:val="22"/>
              </w:rPr>
              <w:t>0</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E21DA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二十二、灾害防治及应急管理支出</w:t>
            </w:r>
          </w:p>
        </w:tc>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jc w:val="center"/>
              <w:rPr>
                <w:rFonts w:ascii="Times New Roman" w:eastAsia="仿宋_GB2312" w:hAnsi="Times New Roman" w:cs="Times New Roman"/>
                <w:bCs/>
                <w:color w:val="000000"/>
                <w:sz w:val="22"/>
              </w:rPr>
            </w:pPr>
            <w:r>
              <w:rPr>
                <w:rFonts w:ascii="Times New Roman" w:eastAsia="仿宋_GB2312" w:hAnsi="Times New Roman" w:cs="Times New Roman" w:hint="eastAsia"/>
                <w:bCs/>
                <w:color w:val="000000"/>
                <w:sz w:val="22"/>
              </w:rPr>
              <w:t>0</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E21DA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二十三、其他支出</w:t>
            </w:r>
          </w:p>
        </w:tc>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jc w:val="center"/>
              <w:rPr>
                <w:rFonts w:ascii="Times New Roman" w:eastAsia="仿宋_GB2312" w:hAnsi="Times New Roman" w:cs="Times New Roman"/>
                <w:bCs/>
                <w:color w:val="000000"/>
                <w:sz w:val="22"/>
              </w:rPr>
            </w:pPr>
            <w:r>
              <w:rPr>
                <w:rFonts w:ascii="Times New Roman" w:eastAsia="仿宋_GB2312" w:hAnsi="Times New Roman" w:cs="Times New Roman" w:hint="eastAsia"/>
                <w:bCs/>
                <w:color w:val="000000"/>
                <w:sz w:val="22"/>
              </w:rPr>
              <w:t>0</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E21DA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二十四、债务还本支出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jc w:val="center"/>
              <w:rPr>
                <w:rFonts w:ascii="Times New Roman" w:eastAsia="仿宋_GB2312" w:hAnsi="Times New Roman" w:cs="Times New Roman"/>
                <w:bCs/>
                <w:color w:val="000000"/>
                <w:sz w:val="22"/>
              </w:rPr>
            </w:pPr>
            <w:r>
              <w:rPr>
                <w:rFonts w:ascii="Times New Roman" w:eastAsia="仿宋_GB2312" w:hAnsi="Times New Roman" w:cs="Times New Roman" w:hint="eastAsia"/>
                <w:bCs/>
                <w:color w:val="000000"/>
                <w:sz w:val="22"/>
              </w:rPr>
              <w:t>0</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E21DA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二十五、债务付息支出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jc w:val="center"/>
              <w:rPr>
                <w:rFonts w:ascii="Times New Roman" w:eastAsia="仿宋_GB2312" w:hAnsi="Times New Roman" w:cs="Times New Roman"/>
                <w:bCs/>
                <w:color w:val="000000"/>
                <w:sz w:val="22"/>
              </w:rPr>
            </w:pPr>
            <w:r>
              <w:rPr>
                <w:rFonts w:ascii="Times New Roman" w:eastAsia="仿宋_GB2312" w:hAnsi="Times New Roman" w:cs="Times New Roman" w:hint="eastAsia"/>
                <w:bCs/>
                <w:color w:val="000000"/>
                <w:sz w:val="22"/>
              </w:rPr>
              <w:t>0</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E21DA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二十六、抗疫特别国债安排的支出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jc w:val="center"/>
              <w:rPr>
                <w:rFonts w:ascii="Times New Roman" w:eastAsia="仿宋_GB2312" w:hAnsi="Times New Roman" w:cs="Times New Roman"/>
                <w:bCs/>
                <w:color w:val="000000"/>
                <w:sz w:val="22"/>
              </w:rPr>
            </w:pPr>
            <w:r>
              <w:rPr>
                <w:rFonts w:ascii="Times New Roman" w:eastAsia="仿宋_GB2312" w:hAnsi="Times New Roman" w:cs="Times New Roman" w:hint="eastAsia"/>
                <w:bCs/>
                <w:color w:val="000000"/>
                <w:sz w:val="22"/>
              </w:rPr>
              <w:t>0</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E21DA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E21DA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E21DA4">
            <w:pPr>
              <w:jc w:val="center"/>
              <w:rPr>
                <w:rFonts w:ascii="Times New Roman" w:eastAsia="仿宋_GB2312" w:hAnsi="Times New Roman" w:cs="Times New Roman"/>
                <w:b/>
                <w:color w:val="000000"/>
                <w:sz w:val="22"/>
              </w:rPr>
            </w:pP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b/>
                <w:bCs/>
                <w:color w:val="000000"/>
                <w:sz w:val="22"/>
              </w:rPr>
              <w:t>3297.53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b/>
                <w:bCs/>
                <w:color w:val="000000"/>
                <w:sz w:val="22"/>
              </w:rPr>
              <w:t>3297.53</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使用非财政拨款结余（含专用结余）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29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结余分配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60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年初结转和结余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年末结转和结余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61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b/>
                <w:bCs/>
                <w:color w:val="000000"/>
                <w:sz w:val="22"/>
              </w:rPr>
              <w:t>3297.53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62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21DA4" w:rsidRDefault="00000000">
            <w:pPr>
              <w:jc w:val="center"/>
              <w:rPr>
                <w:rFonts w:ascii="Times New Roman" w:eastAsia="仿宋_GB2312" w:hAnsi="Times New Roman" w:cs="Times New Roman"/>
                <w:b/>
                <w:color w:val="000000"/>
                <w:sz w:val="22"/>
              </w:rPr>
            </w:pPr>
            <w:r>
              <w:rPr>
                <w:rFonts w:ascii="Times New Roman" w:eastAsia="仿宋_GB2312" w:hAnsi="Times New Roman" w:cs="Times New Roman" w:hint="eastAsia"/>
                <w:b/>
                <w:color w:val="000000"/>
                <w:sz w:val="22"/>
              </w:rPr>
              <w:t>3297.53</w:t>
            </w:r>
          </w:p>
        </w:tc>
      </w:tr>
    </w:tbl>
    <w:p w:rsidR="00E21DA4" w:rsidRDefault="00E21DA4">
      <w:pPr>
        <w:widowControl/>
        <w:jc w:val="left"/>
        <w:textAlignment w:val="center"/>
        <w:rPr>
          <w:rFonts w:ascii="Times New Roman" w:eastAsia="宋体" w:hAnsi="Times New Roman" w:cs="Times New Roman"/>
          <w:color w:val="000000"/>
          <w:kern w:val="0"/>
          <w:sz w:val="24"/>
          <w:szCs w:val="24"/>
          <w:lang w:bidi="ar"/>
        </w:rPr>
      </w:pPr>
    </w:p>
    <w:p w:rsidR="00E21DA4"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w:t>
      </w:r>
      <w:r>
        <w:rPr>
          <w:rFonts w:ascii="Times New Roman" w:eastAsia="仿宋_GB2312" w:hAnsi="Times New Roman" w:cs="Times New Roman"/>
          <w:color w:val="000000"/>
          <w:kern w:val="0"/>
          <w:sz w:val="24"/>
          <w:szCs w:val="24"/>
          <w:lang w:bidi="ar"/>
        </w:rPr>
        <w:t>1.</w:t>
      </w:r>
      <w:r>
        <w:rPr>
          <w:rFonts w:ascii="Times New Roman" w:eastAsia="仿宋_GB2312" w:hAnsi="Times New Roman" w:cs="Times New Roman"/>
          <w:color w:val="000000"/>
          <w:kern w:val="0"/>
          <w:sz w:val="24"/>
          <w:szCs w:val="24"/>
          <w:lang w:bidi="ar"/>
        </w:rPr>
        <w:t>本表反映部门本年度的总收支和年末结转结余情况。</w:t>
      </w:r>
      <w:r>
        <w:rPr>
          <w:rFonts w:ascii="Times New Roman" w:eastAsia="仿宋_GB2312" w:hAnsi="Times New Roman" w:cs="Times New Roman"/>
          <w:color w:val="000000"/>
          <w:kern w:val="0"/>
          <w:sz w:val="24"/>
          <w:szCs w:val="24"/>
          <w:lang w:bidi="ar"/>
        </w:rPr>
        <w:br/>
        <w:t xml:space="preserve">    2.</w:t>
      </w:r>
      <w:r>
        <w:rPr>
          <w:rFonts w:ascii="Times New Roman" w:eastAsia="仿宋_GB2312" w:hAnsi="Times New Roman" w:cs="Times New Roman"/>
          <w:color w:val="000000"/>
          <w:kern w:val="0"/>
          <w:sz w:val="24"/>
          <w:szCs w:val="24"/>
          <w:lang w:bidi="ar"/>
        </w:rPr>
        <w:t>本套报表金额单位转换时可能存在尾数误差。</w:t>
      </w:r>
    </w:p>
    <w:p w:rsidR="00E21DA4" w:rsidRDefault="00000000">
      <w:pPr>
        <w:rPr>
          <w:rFonts w:ascii="Times New Roman" w:eastAsia="华文中宋" w:hAnsi="Times New Roman" w:cs="Times New Roman"/>
          <w:color w:val="000000"/>
          <w:sz w:val="32"/>
          <w:szCs w:val="32"/>
        </w:rPr>
      </w:pPr>
      <w:r>
        <w:rPr>
          <w:rFonts w:ascii="Times New Roman" w:eastAsia="华文中宋" w:hAnsi="Times New Roman" w:cs="Times New Roman"/>
          <w:color w:val="000000"/>
          <w:sz w:val="32"/>
          <w:szCs w:val="32"/>
        </w:rPr>
        <w:br w:type="page"/>
      </w:r>
    </w:p>
    <w:p w:rsidR="00E21DA4" w:rsidRDefault="00E21DA4">
      <w:pPr>
        <w:widowControl/>
        <w:spacing w:line="400" w:lineRule="exact"/>
        <w:jc w:val="center"/>
        <w:textAlignment w:val="center"/>
        <w:rPr>
          <w:rFonts w:ascii="Times New Roman" w:eastAsia="黑体" w:hAnsi="Times New Roman" w:cs="Times New Roman"/>
          <w:color w:val="000000"/>
          <w:kern w:val="0"/>
          <w:sz w:val="32"/>
          <w:szCs w:val="32"/>
          <w:lang w:bidi="ar"/>
        </w:rPr>
      </w:pPr>
    </w:p>
    <w:p w:rsidR="00E21DA4"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收入决算表</w:t>
      </w:r>
    </w:p>
    <w:p w:rsidR="00E21DA4"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rsidR="00E21DA4" w:rsidRDefault="00000000">
      <w:pPr>
        <w:tabs>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hint="eastAsia"/>
          <w:color w:val="000000"/>
          <w:sz w:val="20"/>
          <w:szCs w:val="20"/>
        </w:rPr>
        <w:t>祁阳市市场服务中心</w:t>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1078"/>
        <w:gridCol w:w="3690"/>
        <w:gridCol w:w="1470"/>
        <w:gridCol w:w="1545"/>
        <w:gridCol w:w="1095"/>
        <w:gridCol w:w="1260"/>
        <w:gridCol w:w="1050"/>
        <w:gridCol w:w="2095"/>
        <w:gridCol w:w="1383"/>
      </w:tblGrid>
      <w:tr w:rsidR="00E21DA4">
        <w:trPr>
          <w:trHeight w:val="450"/>
          <w:jc w:val="center"/>
        </w:trPr>
        <w:tc>
          <w:tcPr>
            <w:tcW w:w="4768"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项</w:t>
            </w:r>
            <w:r>
              <w:rPr>
                <w:rFonts w:ascii="Times New Roman" w:eastAsia="仿宋_GB2312" w:hAnsi="Times New Roman" w:cs="Times New Roman"/>
                <w:b/>
                <w:bCs/>
              </w:rPr>
              <w:t xml:space="preserve">    </w:t>
            </w:r>
            <w:r>
              <w:rPr>
                <w:rFonts w:ascii="Times New Roman" w:eastAsia="仿宋_GB2312" w:hAnsi="Times New Roman" w:cs="Times New Roman"/>
                <w:b/>
                <w:bCs/>
              </w:rPr>
              <w:t>目</w:t>
            </w:r>
          </w:p>
        </w:tc>
        <w:tc>
          <w:tcPr>
            <w:tcW w:w="147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本年收入合计</w:t>
            </w:r>
          </w:p>
        </w:tc>
        <w:tc>
          <w:tcPr>
            <w:tcW w:w="154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财政拨款收入</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上级补助收入</w:t>
            </w:r>
          </w:p>
        </w:tc>
        <w:tc>
          <w:tcPr>
            <w:tcW w:w="126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事业收入</w:t>
            </w:r>
          </w:p>
        </w:tc>
        <w:tc>
          <w:tcPr>
            <w:tcW w:w="105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经营收入</w:t>
            </w:r>
          </w:p>
        </w:tc>
        <w:tc>
          <w:tcPr>
            <w:tcW w:w="209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其他收入</w:t>
            </w:r>
          </w:p>
        </w:tc>
      </w:tr>
      <w:tr w:rsidR="00E21DA4">
        <w:trPr>
          <w:trHeight w:hRule="exact" w:val="334"/>
          <w:jc w:val="center"/>
        </w:trPr>
        <w:tc>
          <w:tcPr>
            <w:tcW w:w="1078"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功能分类科目编码</w:t>
            </w:r>
          </w:p>
        </w:tc>
        <w:tc>
          <w:tcPr>
            <w:tcW w:w="369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科目名称</w:t>
            </w:r>
          </w:p>
        </w:tc>
        <w:tc>
          <w:tcPr>
            <w:tcW w:w="1470" w:type="dxa"/>
            <w:vMerge/>
            <w:tcBorders>
              <w:top w:val="single" w:sz="4" w:space="0" w:color="auto"/>
              <w:left w:val="single" w:sz="4" w:space="0" w:color="auto"/>
              <w:bottom w:val="single" w:sz="4" w:space="0" w:color="auto"/>
              <w:right w:val="single" w:sz="4" w:space="0" w:color="auto"/>
            </w:tcBorders>
            <w:vAlign w:val="center"/>
          </w:tcPr>
          <w:p w:rsidR="00E21DA4" w:rsidRDefault="00E21DA4">
            <w:pPr>
              <w:rPr>
                <w:rFonts w:ascii="Times New Roman" w:eastAsia="仿宋_GB2312" w:hAnsi="Times New Roman" w:cs="Times New Roman"/>
                <w:sz w:val="24"/>
                <w:szCs w:val="24"/>
              </w:rPr>
            </w:pPr>
          </w:p>
        </w:tc>
        <w:tc>
          <w:tcPr>
            <w:tcW w:w="1545" w:type="dxa"/>
            <w:vMerge/>
            <w:tcBorders>
              <w:top w:val="single" w:sz="4" w:space="0" w:color="auto"/>
              <w:left w:val="single" w:sz="4" w:space="0" w:color="auto"/>
              <w:bottom w:val="single" w:sz="4" w:space="0" w:color="auto"/>
              <w:right w:val="single" w:sz="4" w:space="0" w:color="auto"/>
            </w:tcBorders>
            <w:vAlign w:val="center"/>
          </w:tcPr>
          <w:p w:rsidR="00E21DA4" w:rsidRDefault="00E21DA4">
            <w:pPr>
              <w:rPr>
                <w:rFonts w:ascii="Times New Roman" w:eastAsia="仿宋_GB2312" w:hAnsi="Times New Roman" w:cs="Times New Roman"/>
                <w:sz w:val="24"/>
                <w:szCs w:val="24"/>
              </w:rPr>
            </w:pPr>
          </w:p>
        </w:tc>
        <w:tc>
          <w:tcPr>
            <w:tcW w:w="1095" w:type="dxa"/>
            <w:vMerge/>
            <w:tcBorders>
              <w:top w:val="single" w:sz="4" w:space="0" w:color="auto"/>
              <w:left w:val="single" w:sz="4" w:space="0" w:color="auto"/>
              <w:bottom w:val="single" w:sz="4" w:space="0" w:color="auto"/>
              <w:right w:val="single" w:sz="4" w:space="0" w:color="auto"/>
            </w:tcBorders>
            <w:vAlign w:val="center"/>
          </w:tcPr>
          <w:p w:rsidR="00E21DA4" w:rsidRDefault="00E21DA4">
            <w:pPr>
              <w:rPr>
                <w:rFonts w:ascii="Times New Roman" w:eastAsia="仿宋_GB2312" w:hAnsi="Times New Roman" w:cs="Times New Roman"/>
                <w:sz w:val="24"/>
                <w:szCs w:val="24"/>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E21DA4" w:rsidRDefault="00E21DA4">
            <w:pPr>
              <w:rPr>
                <w:rFonts w:ascii="Times New Roman" w:eastAsia="仿宋_GB2312" w:hAnsi="Times New Roman" w:cs="Times New Roman"/>
                <w:sz w:val="24"/>
                <w:szCs w:val="24"/>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E21DA4" w:rsidRDefault="00E21DA4">
            <w:pPr>
              <w:rPr>
                <w:rFonts w:ascii="Times New Roman" w:eastAsia="仿宋_GB2312" w:hAnsi="Times New Roman" w:cs="Times New Roman"/>
                <w:sz w:val="24"/>
                <w:szCs w:val="24"/>
              </w:rPr>
            </w:pPr>
          </w:p>
        </w:tc>
        <w:tc>
          <w:tcPr>
            <w:tcW w:w="2095" w:type="dxa"/>
            <w:vMerge/>
            <w:tcBorders>
              <w:top w:val="single" w:sz="4" w:space="0" w:color="auto"/>
              <w:left w:val="single" w:sz="4" w:space="0" w:color="auto"/>
              <w:bottom w:val="single" w:sz="4" w:space="0" w:color="auto"/>
              <w:right w:val="single" w:sz="4" w:space="0" w:color="auto"/>
            </w:tcBorders>
            <w:vAlign w:val="center"/>
          </w:tcPr>
          <w:p w:rsidR="00E21DA4" w:rsidRDefault="00E21DA4">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E21DA4" w:rsidRDefault="00E21DA4">
            <w:pPr>
              <w:rPr>
                <w:rFonts w:ascii="Times New Roman" w:eastAsia="仿宋_GB2312" w:hAnsi="Times New Roman" w:cs="Times New Roman"/>
                <w:sz w:val="24"/>
                <w:szCs w:val="24"/>
              </w:rPr>
            </w:pPr>
          </w:p>
        </w:tc>
      </w:tr>
      <w:tr w:rsidR="00E21DA4">
        <w:trPr>
          <w:trHeight w:val="312"/>
          <w:jc w:val="center"/>
        </w:trPr>
        <w:tc>
          <w:tcPr>
            <w:tcW w:w="1078" w:type="dxa"/>
            <w:vMerge/>
            <w:tcBorders>
              <w:top w:val="single" w:sz="4" w:space="0" w:color="auto"/>
              <w:left w:val="single" w:sz="4" w:space="0" w:color="auto"/>
              <w:bottom w:val="single" w:sz="4" w:space="0" w:color="auto"/>
              <w:right w:val="single" w:sz="4" w:space="0" w:color="auto"/>
            </w:tcBorders>
            <w:vAlign w:val="center"/>
          </w:tcPr>
          <w:p w:rsidR="00E21DA4" w:rsidRDefault="00E21DA4">
            <w:pPr>
              <w:rPr>
                <w:rFonts w:ascii="Times New Roman" w:eastAsia="仿宋_GB2312" w:hAnsi="Times New Roman" w:cs="Times New Roman"/>
                <w:sz w:val="24"/>
                <w:szCs w:val="24"/>
              </w:rPr>
            </w:pPr>
          </w:p>
        </w:tc>
        <w:tc>
          <w:tcPr>
            <w:tcW w:w="3690" w:type="dxa"/>
            <w:vMerge/>
            <w:tcBorders>
              <w:top w:val="nil"/>
              <w:left w:val="single" w:sz="4" w:space="0" w:color="auto"/>
              <w:bottom w:val="single" w:sz="4" w:space="0" w:color="auto"/>
              <w:right w:val="single" w:sz="4" w:space="0" w:color="auto"/>
            </w:tcBorders>
            <w:vAlign w:val="center"/>
          </w:tcPr>
          <w:p w:rsidR="00E21DA4" w:rsidRDefault="00E21DA4">
            <w:pPr>
              <w:rPr>
                <w:rFonts w:ascii="Times New Roman" w:eastAsia="仿宋_GB2312" w:hAnsi="Times New Roman" w:cs="Times New Roman"/>
                <w:sz w:val="24"/>
                <w:szCs w:val="24"/>
              </w:rPr>
            </w:pPr>
          </w:p>
        </w:tc>
        <w:tc>
          <w:tcPr>
            <w:tcW w:w="1470" w:type="dxa"/>
            <w:vMerge/>
            <w:tcBorders>
              <w:top w:val="single" w:sz="4" w:space="0" w:color="auto"/>
              <w:left w:val="single" w:sz="4" w:space="0" w:color="auto"/>
              <w:bottom w:val="single" w:sz="4" w:space="0" w:color="auto"/>
              <w:right w:val="single" w:sz="4" w:space="0" w:color="auto"/>
            </w:tcBorders>
            <w:vAlign w:val="center"/>
          </w:tcPr>
          <w:p w:rsidR="00E21DA4" w:rsidRDefault="00E21DA4">
            <w:pPr>
              <w:rPr>
                <w:rFonts w:ascii="Times New Roman" w:eastAsia="仿宋_GB2312" w:hAnsi="Times New Roman" w:cs="Times New Roman"/>
                <w:sz w:val="24"/>
                <w:szCs w:val="24"/>
              </w:rPr>
            </w:pPr>
          </w:p>
        </w:tc>
        <w:tc>
          <w:tcPr>
            <w:tcW w:w="1545" w:type="dxa"/>
            <w:vMerge/>
            <w:tcBorders>
              <w:top w:val="single" w:sz="4" w:space="0" w:color="auto"/>
              <w:left w:val="single" w:sz="4" w:space="0" w:color="auto"/>
              <w:bottom w:val="single" w:sz="4" w:space="0" w:color="auto"/>
              <w:right w:val="single" w:sz="4" w:space="0" w:color="auto"/>
            </w:tcBorders>
            <w:vAlign w:val="center"/>
          </w:tcPr>
          <w:p w:rsidR="00E21DA4" w:rsidRDefault="00E21DA4">
            <w:pPr>
              <w:rPr>
                <w:rFonts w:ascii="Times New Roman" w:eastAsia="仿宋_GB2312" w:hAnsi="Times New Roman" w:cs="Times New Roman"/>
                <w:sz w:val="24"/>
                <w:szCs w:val="24"/>
              </w:rPr>
            </w:pPr>
          </w:p>
        </w:tc>
        <w:tc>
          <w:tcPr>
            <w:tcW w:w="1095" w:type="dxa"/>
            <w:vMerge/>
            <w:tcBorders>
              <w:top w:val="single" w:sz="4" w:space="0" w:color="auto"/>
              <w:left w:val="single" w:sz="4" w:space="0" w:color="auto"/>
              <w:bottom w:val="single" w:sz="4" w:space="0" w:color="auto"/>
              <w:right w:val="single" w:sz="4" w:space="0" w:color="auto"/>
            </w:tcBorders>
            <w:vAlign w:val="center"/>
          </w:tcPr>
          <w:p w:rsidR="00E21DA4" w:rsidRDefault="00E21DA4">
            <w:pPr>
              <w:rPr>
                <w:rFonts w:ascii="Times New Roman" w:eastAsia="仿宋_GB2312" w:hAnsi="Times New Roman" w:cs="Times New Roman"/>
                <w:sz w:val="24"/>
                <w:szCs w:val="24"/>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E21DA4" w:rsidRDefault="00E21DA4">
            <w:pPr>
              <w:rPr>
                <w:rFonts w:ascii="Times New Roman" w:eastAsia="仿宋_GB2312" w:hAnsi="Times New Roman" w:cs="Times New Roman"/>
                <w:sz w:val="24"/>
                <w:szCs w:val="24"/>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E21DA4" w:rsidRDefault="00E21DA4">
            <w:pPr>
              <w:rPr>
                <w:rFonts w:ascii="Times New Roman" w:eastAsia="仿宋_GB2312" w:hAnsi="Times New Roman" w:cs="Times New Roman"/>
                <w:sz w:val="24"/>
                <w:szCs w:val="24"/>
              </w:rPr>
            </w:pPr>
          </w:p>
        </w:tc>
        <w:tc>
          <w:tcPr>
            <w:tcW w:w="2095" w:type="dxa"/>
            <w:vMerge/>
            <w:tcBorders>
              <w:top w:val="single" w:sz="4" w:space="0" w:color="auto"/>
              <w:left w:val="single" w:sz="4" w:space="0" w:color="auto"/>
              <w:bottom w:val="single" w:sz="4" w:space="0" w:color="auto"/>
              <w:right w:val="single" w:sz="4" w:space="0" w:color="auto"/>
            </w:tcBorders>
            <w:vAlign w:val="center"/>
          </w:tcPr>
          <w:p w:rsidR="00E21DA4" w:rsidRDefault="00E21DA4">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E21DA4" w:rsidRDefault="00E21DA4">
            <w:pPr>
              <w:rPr>
                <w:rFonts w:ascii="Times New Roman" w:eastAsia="仿宋_GB2312" w:hAnsi="Times New Roman" w:cs="Times New Roman"/>
                <w:sz w:val="24"/>
                <w:szCs w:val="24"/>
              </w:rPr>
            </w:pPr>
          </w:p>
        </w:tc>
      </w:tr>
      <w:tr w:rsidR="00E21DA4">
        <w:trPr>
          <w:trHeight w:val="450"/>
          <w:jc w:val="center"/>
        </w:trPr>
        <w:tc>
          <w:tcPr>
            <w:tcW w:w="476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栏次</w:t>
            </w:r>
          </w:p>
        </w:tc>
        <w:tc>
          <w:tcPr>
            <w:tcW w:w="14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1</w:t>
            </w:r>
          </w:p>
        </w:tc>
        <w:tc>
          <w:tcPr>
            <w:tcW w:w="15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2</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4</w:t>
            </w:r>
          </w:p>
        </w:tc>
        <w:tc>
          <w:tcPr>
            <w:tcW w:w="10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5</w:t>
            </w:r>
          </w:p>
        </w:tc>
        <w:tc>
          <w:tcPr>
            <w:tcW w:w="2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6</w:t>
            </w:r>
          </w:p>
        </w:tc>
        <w:tc>
          <w:tcPr>
            <w:tcW w:w="13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7</w:t>
            </w:r>
          </w:p>
        </w:tc>
      </w:tr>
      <w:tr w:rsidR="00E21DA4">
        <w:trPr>
          <w:trHeight w:val="450"/>
          <w:jc w:val="center"/>
        </w:trPr>
        <w:tc>
          <w:tcPr>
            <w:tcW w:w="476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合计</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3297.53</w:t>
            </w:r>
          </w:p>
        </w:tc>
        <w:tc>
          <w:tcPr>
            <w:tcW w:w="154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3297.53</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10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209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r>
      <w:tr w:rsidR="00E21DA4">
        <w:trPr>
          <w:trHeight w:val="450"/>
          <w:jc w:val="center"/>
        </w:trPr>
        <w:tc>
          <w:tcPr>
            <w:tcW w:w="107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2011301</w:t>
            </w:r>
          </w:p>
        </w:tc>
        <w:tc>
          <w:tcPr>
            <w:tcW w:w="36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行政运行</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4.26</w:t>
            </w:r>
          </w:p>
        </w:tc>
        <w:tc>
          <w:tcPr>
            <w:tcW w:w="154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4.26</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10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209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r>
      <w:tr w:rsidR="00E21DA4">
        <w:trPr>
          <w:trHeight w:val="450"/>
          <w:jc w:val="center"/>
        </w:trPr>
        <w:tc>
          <w:tcPr>
            <w:tcW w:w="107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2019999</w:t>
            </w:r>
          </w:p>
        </w:tc>
        <w:tc>
          <w:tcPr>
            <w:tcW w:w="36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其他一般公共服务支出</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34.03</w:t>
            </w:r>
          </w:p>
        </w:tc>
        <w:tc>
          <w:tcPr>
            <w:tcW w:w="154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34.03</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10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209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r>
      <w:tr w:rsidR="00E21DA4">
        <w:trPr>
          <w:trHeight w:val="450"/>
          <w:jc w:val="center"/>
        </w:trPr>
        <w:tc>
          <w:tcPr>
            <w:tcW w:w="107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2080505</w:t>
            </w:r>
          </w:p>
        </w:tc>
        <w:tc>
          <w:tcPr>
            <w:tcW w:w="36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机关事业单位基本养老保险缴费支出</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292.54</w:t>
            </w:r>
          </w:p>
        </w:tc>
        <w:tc>
          <w:tcPr>
            <w:tcW w:w="154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292.54</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10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209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r>
      <w:tr w:rsidR="00E21DA4">
        <w:trPr>
          <w:trHeight w:val="450"/>
          <w:jc w:val="center"/>
        </w:trPr>
        <w:tc>
          <w:tcPr>
            <w:tcW w:w="107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2080508</w:t>
            </w:r>
          </w:p>
        </w:tc>
        <w:tc>
          <w:tcPr>
            <w:tcW w:w="36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rPr>
                <w:rFonts w:ascii="Times New Roman" w:eastAsia="仿宋_GB2312" w:hAnsi="Times New Roman" w:cs="Times New Roman"/>
              </w:rPr>
            </w:pPr>
            <w:r>
              <w:rPr>
                <w:rFonts w:ascii="Times New Roman" w:eastAsia="仿宋_GB2312" w:hAnsi="Times New Roman" w:cs="Times New Roman" w:hint="eastAsia"/>
              </w:rPr>
              <w:t>对机关事业单位职业年金的补助</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146.27</w:t>
            </w:r>
          </w:p>
        </w:tc>
        <w:tc>
          <w:tcPr>
            <w:tcW w:w="154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146.27</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0</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0</w:t>
            </w:r>
          </w:p>
        </w:tc>
        <w:tc>
          <w:tcPr>
            <w:tcW w:w="10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0</w:t>
            </w:r>
          </w:p>
        </w:tc>
        <w:tc>
          <w:tcPr>
            <w:tcW w:w="209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0</w:t>
            </w:r>
          </w:p>
        </w:tc>
      </w:tr>
      <w:tr w:rsidR="00E21DA4">
        <w:trPr>
          <w:trHeight w:val="450"/>
          <w:jc w:val="center"/>
        </w:trPr>
        <w:tc>
          <w:tcPr>
            <w:tcW w:w="107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2089999</w:t>
            </w:r>
          </w:p>
        </w:tc>
        <w:tc>
          <w:tcPr>
            <w:tcW w:w="36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rPr>
                <w:rFonts w:ascii="Times New Roman" w:eastAsia="仿宋_GB2312" w:hAnsi="Times New Roman" w:cs="Times New Roman"/>
              </w:rPr>
            </w:pPr>
            <w:r>
              <w:rPr>
                <w:rFonts w:ascii="Times New Roman" w:eastAsia="仿宋_GB2312" w:hAnsi="Times New Roman" w:cs="Times New Roman" w:hint="eastAsia"/>
              </w:rPr>
              <w:t>其他社会保障和就业支出</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3</w:t>
            </w:r>
          </w:p>
        </w:tc>
        <w:tc>
          <w:tcPr>
            <w:tcW w:w="154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3</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0</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0</w:t>
            </w:r>
          </w:p>
        </w:tc>
        <w:tc>
          <w:tcPr>
            <w:tcW w:w="10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0</w:t>
            </w:r>
          </w:p>
        </w:tc>
        <w:tc>
          <w:tcPr>
            <w:tcW w:w="209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0</w:t>
            </w:r>
          </w:p>
        </w:tc>
      </w:tr>
      <w:tr w:rsidR="00E21DA4">
        <w:trPr>
          <w:trHeight w:val="450"/>
          <w:jc w:val="center"/>
        </w:trPr>
        <w:tc>
          <w:tcPr>
            <w:tcW w:w="107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2101102</w:t>
            </w:r>
          </w:p>
        </w:tc>
        <w:tc>
          <w:tcPr>
            <w:tcW w:w="36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rPr>
                <w:rFonts w:ascii="Times New Roman" w:eastAsia="仿宋_GB2312" w:hAnsi="Times New Roman" w:cs="Times New Roman"/>
              </w:rPr>
            </w:pPr>
            <w:r>
              <w:rPr>
                <w:rFonts w:ascii="Times New Roman" w:eastAsia="仿宋_GB2312" w:hAnsi="Times New Roman" w:cs="Times New Roman" w:hint="eastAsia"/>
              </w:rPr>
              <w:t>事业单位医疗</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122.86</w:t>
            </w:r>
          </w:p>
        </w:tc>
        <w:tc>
          <w:tcPr>
            <w:tcW w:w="154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122.86</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0</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0</w:t>
            </w:r>
          </w:p>
        </w:tc>
        <w:tc>
          <w:tcPr>
            <w:tcW w:w="10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0</w:t>
            </w:r>
          </w:p>
        </w:tc>
        <w:tc>
          <w:tcPr>
            <w:tcW w:w="209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0</w:t>
            </w:r>
          </w:p>
        </w:tc>
      </w:tr>
      <w:tr w:rsidR="00E21DA4">
        <w:trPr>
          <w:trHeight w:val="450"/>
          <w:jc w:val="center"/>
        </w:trPr>
        <w:tc>
          <w:tcPr>
            <w:tcW w:w="107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2120803</w:t>
            </w:r>
          </w:p>
        </w:tc>
        <w:tc>
          <w:tcPr>
            <w:tcW w:w="36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rPr>
                <w:rFonts w:ascii="Times New Roman" w:eastAsia="仿宋_GB2312" w:hAnsi="Times New Roman" w:cs="Times New Roman"/>
              </w:rPr>
            </w:pPr>
            <w:r>
              <w:rPr>
                <w:rFonts w:ascii="Times New Roman" w:eastAsia="仿宋_GB2312" w:hAnsi="Times New Roman" w:cs="Times New Roman" w:hint="eastAsia"/>
              </w:rPr>
              <w:t>城市建设支出</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40</w:t>
            </w:r>
          </w:p>
        </w:tc>
        <w:tc>
          <w:tcPr>
            <w:tcW w:w="154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40</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0</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0</w:t>
            </w:r>
          </w:p>
        </w:tc>
        <w:tc>
          <w:tcPr>
            <w:tcW w:w="10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0</w:t>
            </w:r>
          </w:p>
        </w:tc>
        <w:tc>
          <w:tcPr>
            <w:tcW w:w="209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0</w:t>
            </w:r>
          </w:p>
        </w:tc>
      </w:tr>
      <w:tr w:rsidR="00E21DA4">
        <w:trPr>
          <w:trHeight w:val="450"/>
          <w:jc w:val="center"/>
        </w:trPr>
        <w:tc>
          <w:tcPr>
            <w:tcW w:w="107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2160201</w:t>
            </w:r>
          </w:p>
        </w:tc>
        <w:tc>
          <w:tcPr>
            <w:tcW w:w="36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行政运行</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0.13</w:t>
            </w:r>
          </w:p>
        </w:tc>
        <w:tc>
          <w:tcPr>
            <w:tcW w:w="154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0.13</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10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209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r>
      <w:tr w:rsidR="00E21DA4">
        <w:trPr>
          <w:trHeight w:val="450"/>
          <w:jc w:val="center"/>
        </w:trPr>
        <w:tc>
          <w:tcPr>
            <w:tcW w:w="107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2160250</w:t>
            </w:r>
          </w:p>
        </w:tc>
        <w:tc>
          <w:tcPr>
            <w:tcW w:w="36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事业运行</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2435..03</w:t>
            </w:r>
          </w:p>
        </w:tc>
        <w:tc>
          <w:tcPr>
            <w:tcW w:w="154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2435..03</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10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209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r>
      <w:tr w:rsidR="00E21DA4">
        <w:trPr>
          <w:trHeight w:val="450"/>
          <w:jc w:val="center"/>
        </w:trPr>
        <w:tc>
          <w:tcPr>
            <w:tcW w:w="107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2210201</w:t>
            </w:r>
          </w:p>
        </w:tc>
        <w:tc>
          <w:tcPr>
            <w:tcW w:w="36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住房公积金</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219.41</w:t>
            </w:r>
          </w:p>
        </w:tc>
        <w:tc>
          <w:tcPr>
            <w:tcW w:w="154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219.41</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10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209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r>
    </w:tbl>
    <w:p w:rsidR="00E21DA4" w:rsidRDefault="00000000">
      <w:pPr>
        <w:spacing w:before="120"/>
        <w:rPr>
          <w:rFonts w:ascii="Times New Roman" w:eastAsia="仿宋_GB2312" w:hAnsi="Times New Roman" w:cs="Times New Roman"/>
          <w:sz w:val="24"/>
          <w:szCs w:val="24"/>
        </w:rPr>
      </w:pPr>
      <w:r>
        <w:rPr>
          <w:rFonts w:ascii="Times New Roman" w:eastAsia="仿宋_GB2312" w:hAnsi="Times New Roman" w:cs="Times New Roman"/>
        </w:rPr>
        <w:t>注：本表反映部门本年度取得的各项收入情况。</w:t>
      </w:r>
    </w:p>
    <w:p w:rsidR="00E21DA4" w:rsidRDefault="00000000">
      <w:pPr>
        <w:widowControl/>
        <w:jc w:val="left"/>
        <w:rPr>
          <w:rFonts w:ascii="Times New Roman" w:eastAsia="黑体" w:hAnsi="Times New Roman" w:cs="Times New Roman"/>
          <w:color w:val="000000"/>
          <w:kern w:val="0"/>
          <w:sz w:val="36"/>
          <w:szCs w:val="36"/>
          <w:lang w:bidi="ar"/>
        </w:rPr>
      </w:pPr>
      <w:r>
        <w:rPr>
          <w:rFonts w:ascii="Times New Roman" w:eastAsia="黑体" w:hAnsi="Times New Roman" w:cs="Times New Roman"/>
          <w:bCs/>
          <w:kern w:val="0"/>
          <w:sz w:val="32"/>
          <w:szCs w:val="32"/>
        </w:rPr>
        <w:lastRenderedPageBreak/>
        <w:t xml:space="preserve"> </w:t>
      </w:r>
      <w:r>
        <w:rPr>
          <w:rFonts w:ascii="Times New Roman" w:eastAsia="黑体" w:hAnsi="Times New Roman" w:cs="Times New Roman" w:hint="eastAsia"/>
          <w:bCs/>
          <w:kern w:val="0"/>
          <w:sz w:val="32"/>
          <w:szCs w:val="32"/>
        </w:rPr>
        <w:t xml:space="preserve">                                </w:t>
      </w:r>
      <w:r>
        <w:rPr>
          <w:rFonts w:ascii="Times New Roman" w:eastAsia="黑体" w:hAnsi="Times New Roman" w:cs="Times New Roman"/>
          <w:color w:val="000000"/>
          <w:kern w:val="0"/>
          <w:sz w:val="36"/>
          <w:szCs w:val="36"/>
          <w:lang w:bidi="ar"/>
        </w:rPr>
        <w:t>支出决算表</w:t>
      </w:r>
    </w:p>
    <w:p w:rsidR="00E21DA4" w:rsidRDefault="00E21DA4">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kern w:val="0"/>
          <w:sz w:val="24"/>
          <w:szCs w:val="24"/>
        </w:rPr>
      </w:pPr>
    </w:p>
    <w:p w:rsidR="00E21DA4"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rsidR="00E21DA4"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祁阳市市场服务中心</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单位：万元</w:t>
      </w:r>
    </w:p>
    <w:tbl>
      <w:tblPr>
        <w:tblW w:w="4996" w:type="pct"/>
        <w:jc w:val="center"/>
        <w:tblLook w:val="04A0" w:firstRow="1" w:lastRow="0" w:firstColumn="1" w:lastColumn="0" w:noHBand="0" w:noVBand="1"/>
      </w:tblPr>
      <w:tblGrid>
        <w:gridCol w:w="1780"/>
        <w:gridCol w:w="3803"/>
        <w:gridCol w:w="1558"/>
        <w:gridCol w:w="1231"/>
        <w:gridCol w:w="984"/>
        <w:gridCol w:w="1526"/>
        <w:gridCol w:w="983"/>
        <w:gridCol w:w="2344"/>
      </w:tblGrid>
      <w:tr w:rsidR="00E21DA4">
        <w:trPr>
          <w:trHeight w:val="595"/>
          <w:jc w:val="center"/>
        </w:trPr>
        <w:tc>
          <w:tcPr>
            <w:tcW w:w="196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21DA4"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目</w:t>
            </w:r>
          </w:p>
        </w:tc>
        <w:tc>
          <w:tcPr>
            <w:tcW w:w="548"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21DA4"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本年支出合计</w:t>
            </w:r>
          </w:p>
        </w:tc>
        <w:tc>
          <w:tcPr>
            <w:tcW w:w="43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21DA4"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基本支出</w:t>
            </w:r>
          </w:p>
        </w:tc>
        <w:tc>
          <w:tcPr>
            <w:tcW w:w="34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21DA4"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项目支出</w:t>
            </w:r>
          </w:p>
        </w:tc>
        <w:tc>
          <w:tcPr>
            <w:tcW w:w="53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21DA4"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上缴上级支出</w:t>
            </w:r>
          </w:p>
        </w:tc>
        <w:tc>
          <w:tcPr>
            <w:tcW w:w="34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21DA4"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经营支出</w:t>
            </w:r>
          </w:p>
        </w:tc>
        <w:tc>
          <w:tcPr>
            <w:tcW w:w="825"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21DA4"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对附属单位补助支出</w:t>
            </w:r>
          </w:p>
        </w:tc>
      </w:tr>
      <w:tr w:rsidR="00E21DA4">
        <w:trPr>
          <w:trHeight w:hRule="exact" w:val="312"/>
          <w:jc w:val="center"/>
        </w:trPr>
        <w:tc>
          <w:tcPr>
            <w:tcW w:w="62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21DA4"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功能分类科目编码</w:t>
            </w:r>
          </w:p>
        </w:tc>
        <w:tc>
          <w:tcPr>
            <w:tcW w:w="1336" w:type="pct"/>
            <w:vMerge w:val="restart"/>
            <w:tcBorders>
              <w:top w:val="nil"/>
              <w:left w:val="single" w:sz="4" w:space="0" w:color="auto"/>
              <w:bottom w:val="single" w:sz="4" w:space="0" w:color="auto"/>
              <w:right w:val="single" w:sz="4" w:space="0" w:color="auto"/>
            </w:tcBorders>
            <w:shd w:val="clear" w:color="000000" w:fill="FFFFFF"/>
            <w:vAlign w:val="center"/>
          </w:tcPr>
          <w:p w:rsidR="00E21DA4"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科目名称</w:t>
            </w:r>
          </w:p>
        </w:tc>
        <w:tc>
          <w:tcPr>
            <w:tcW w:w="548" w:type="pct"/>
            <w:vMerge/>
            <w:tcBorders>
              <w:top w:val="single" w:sz="4" w:space="0" w:color="auto"/>
              <w:left w:val="single" w:sz="4" w:space="0" w:color="auto"/>
              <w:bottom w:val="single" w:sz="4" w:space="0" w:color="auto"/>
              <w:right w:val="single" w:sz="4" w:space="0" w:color="auto"/>
            </w:tcBorders>
            <w:vAlign w:val="center"/>
          </w:tcPr>
          <w:p w:rsidR="00E21DA4" w:rsidRDefault="00E21DA4">
            <w:pPr>
              <w:widowControl/>
              <w:jc w:val="left"/>
              <w:rPr>
                <w:rFonts w:ascii="Times New Roman" w:eastAsia="仿宋_GB2312" w:hAnsi="Times New Roman" w:cs="Times New Roman"/>
                <w:b/>
                <w:bCs/>
                <w:kern w:val="0"/>
                <w:sz w:val="24"/>
                <w:szCs w:val="24"/>
              </w:rPr>
            </w:pPr>
          </w:p>
        </w:tc>
        <w:tc>
          <w:tcPr>
            <w:tcW w:w="433" w:type="pct"/>
            <w:vMerge/>
            <w:tcBorders>
              <w:top w:val="single" w:sz="4" w:space="0" w:color="auto"/>
              <w:left w:val="single" w:sz="4" w:space="0" w:color="auto"/>
              <w:bottom w:val="single" w:sz="4" w:space="0" w:color="auto"/>
              <w:right w:val="single" w:sz="4" w:space="0" w:color="auto"/>
            </w:tcBorders>
            <w:vAlign w:val="center"/>
          </w:tcPr>
          <w:p w:rsidR="00E21DA4" w:rsidRDefault="00E21DA4">
            <w:pPr>
              <w:widowControl/>
              <w:jc w:val="left"/>
              <w:rPr>
                <w:rFonts w:ascii="Times New Roman" w:eastAsia="仿宋_GB2312" w:hAnsi="Times New Roman" w:cs="Times New Roman"/>
                <w:b/>
                <w:bCs/>
                <w:kern w:val="0"/>
                <w:sz w:val="24"/>
                <w:szCs w:val="24"/>
              </w:rPr>
            </w:pPr>
          </w:p>
        </w:tc>
        <w:tc>
          <w:tcPr>
            <w:tcW w:w="346" w:type="pct"/>
            <w:vMerge/>
            <w:tcBorders>
              <w:top w:val="single" w:sz="4" w:space="0" w:color="auto"/>
              <w:left w:val="single" w:sz="4" w:space="0" w:color="auto"/>
              <w:bottom w:val="single" w:sz="4" w:space="0" w:color="auto"/>
              <w:right w:val="single" w:sz="4" w:space="0" w:color="auto"/>
            </w:tcBorders>
            <w:vAlign w:val="center"/>
          </w:tcPr>
          <w:p w:rsidR="00E21DA4" w:rsidRDefault="00E21DA4">
            <w:pPr>
              <w:widowControl/>
              <w:jc w:val="left"/>
              <w:rPr>
                <w:rFonts w:ascii="Times New Roman" w:eastAsia="仿宋_GB2312" w:hAnsi="Times New Roman" w:cs="Times New Roman"/>
                <w:b/>
                <w:bCs/>
                <w:kern w:val="0"/>
                <w:sz w:val="24"/>
                <w:szCs w:val="24"/>
              </w:rPr>
            </w:pPr>
          </w:p>
        </w:tc>
        <w:tc>
          <w:tcPr>
            <w:tcW w:w="537" w:type="pct"/>
            <w:vMerge/>
            <w:tcBorders>
              <w:top w:val="single" w:sz="4" w:space="0" w:color="auto"/>
              <w:left w:val="single" w:sz="4" w:space="0" w:color="auto"/>
              <w:bottom w:val="single" w:sz="4" w:space="0" w:color="auto"/>
              <w:right w:val="single" w:sz="4" w:space="0" w:color="auto"/>
            </w:tcBorders>
            <w:vAlign w:val="center"/>
          </w:tcPr>
          <w:p w:rsidR="00E21DA4" w:rsidRDefault="00E21DA4">
            <w:pPr>
              <w:widowControl/>
              <w:jc w:val="left"/>
              <w:rPr>
                <w:rFonts w:ascii="Times New Roman" w:eastAsia="仿宋_GB2312" w:hAnsi="Times New Roman" w:cs="Times New Roman"/>
                <w:b/>
                <w:bCs/>
                <w:kern w:val="0"/>
                <w:sz w:val="24"/>
                <w:szCs w:val="24"/>
              </w:rPr>
            </w:pPr>
          </w:p>
        </w:tc>
        <w:tc>
          <w:tcPr>
            <w:tcW w:w="346" w:type="pct"/>
            <w:vMerge/>
            <w:tcBorders>
              <w:top w:val="single" w:sz="4" w:space="0" w:color="auto"/>
              <w:left w:val="single" w:sz="4" w:space="0" w:color="auto"/>
              <w:bottom w:val="single" w:sz="4" w:space="0" w:color="auto"/>
              <w:right w:val="single" w:sz="4" w:space="0" w:color="auto"/>
            </w:tcBorders>
            <w:vAlign w:val="center"/>
          </w:tcPr>
          <w:p w:rsidR="00E21DA4" w:rsidRDefault="00E21DA4">
            <w:pPr>
              <w:widowControl/>
              <w:jc w:val="left"/>
              <w:rPr>
                <w:rFonts w:ascii="Times New Roman" w:eastAsia="仿宋_GB2312" w:hAnsi="Times New Roman" w:cs="Times New Roman"/>
                <w:b/>
                <w:bCs/>
                <w:kern w:val="0"/>
                <w:sz w:val="24"/>
                <w:szCs w:val="24"/>
              </w:rPr>
            </w:pPr>
          </w:p>
        </w:tc>
        <w:tc>
          <w:tcPr>
            <w:tcW w:w="825" w:type="pct"/>
            <w:vMerge/>
            <w:tcBorders>
              <w:top w:val="single" w:sz="4" w:space="0" w:color="auto"/>
              <w:left w:val="single" w:sz="4" w:space="0" w:color="auto"/>
              <w:bottom w:val="single" w:sz="4" w:space="0" w:color="auto"/>
              <w:right w:val="single" w:sz="4" w:space="0" w:color="auto"/>
            </w:tcBorders>
            <w:vAlign w:val="center"/>
          </w:tcPr>
          <w:p w:rsidR="00E21DA4" w:rsidRDefault="00E21DA4">
            <w:pPr>
              <w:widowControl/>
              <w:jc w:val="left"/>
              <w:rPr>
                <w:rFonts w:ascii="Times New Roman" w:eastAsia="仿宋_GB2312" w:hAnsi="Times New Roman" w:cs="Times New Roman"/>
                <w:b/>
                <w:bCs/>
                <w:kern w:val="0"/>
                <w:sz w:val="24"/>
                <w:szCs w:val="24"/>
              </w:rPr>
            </w:pPr>
          </w:p>
        </w:tc>
      </w:tr>
      <w:tr w:rsidR="00E21DA4">
        <w:trPr>
          <w:trHeight w:val="595"/>
          <w:jc w:val="center"/>
        </w:trPr>
        <w:tc>
          <w:tcPr>
            <w:tcW w:w="626" w:type="pct"/>
            <w:vMerge/>
            <w:tcBorders>
              <w:top w:val="single" w:sz="4" w:space="0" w:color="auto"/>
              <w:left w:val="single" w:sz="4" w:space="0" w:color="auto"/>
              <w:bottom w:val="single" w:sz="4" w:space="0" w:color="auto"/>
              <w:right w:val="single" w:sz="4" w:space="0" w:color="auto"/>
            </w:tcBorders>
            <w:vAlign w:val="center"/>
          </w:tcPr>
          <w:p w:rsidR="00E21DA4" w:rsidRDefault="00E21DA4">
            <w:pPr>
              <w:widowControl/>
              <w:jc w:val="left"/>
              <w:rPr>
                <w:rFonts w:ascii="Times New Roman" w:eastAsia="仿宋_GB2312" w:hAnsi="Times New Roman" w:cs="Times New Roman"/>
                <w:kern w:val="0"/>
                <w:sz w:val="24"/>
                <w:szCs w:val="24"/>
              </w:rPr>
            </w:pPr>
          </w:p>
        </w:tc>
        <w:tc>
          <w:tcPr>
            <w:tcW w:w="1336" w:type="pct"/>
            <w:vMerge/>
            <w:tcBorders>
              <w:top w:val="nil"/>
              <w:left w:val="single" w:sz="4" w:space="0" w:color="auto"/>
              <w:bottom w:val="single" w:sz="4" w:space="0" w:color="auto"/>
              <w:right w:val="single" w:sz="4" w:space="0" w:color="auto"/>
            </w:tcBorders>
            <w:vAlign w:val="center"/>
          </w:tcPr>
          <w:p w:rsidR="00E21DA4" w:rsidRDefault="00E21DA4">
            <w:pPr>
              <w:widowControl/>
              <w:jc w:val="left"/>
              <w:rPr>
                <w:rFonts w:ascii="Times New Roman" w:eastAsia="仿宋_GB2312" w:hAnsi="Times New Roman" w:cs="Times New Roman"/>
                <w:kern w:val="0"/>
                <w:sz w:val="24"/>
                <w:szCs w:val="24"/>
              </w:rPr>
            </w:pPr>
          </w:p>
        </w:tc>
        <w:tc>
          <w:tcPr>
            <w:tcW w:w="548" w:type="pct"/>
            <w:vMerge/>
            <w:tcBorders>
              <w:top w:val="single" w:sz="4" w:space="0" w:color="auto"/>
              <w:left w:val="single" w:sz="4" w:space="0" w:color="auto"/>
              <w:bottom w:val="single" w:sz="4" w:space="0" w:color="auto"/>
              <w:right w:val="single" w:sz="4" w:space="0" w:color="auto"/>
            </w:tcBorders>
            <w:vAlign w:val="center"/>
          </w:tcPr>
          <w:p w:rsidR="00E21DA4" w:rsidRDefault="00E21DA4">
            <w:pPr>
              <w:widowControl/>
              <w:jc w:val="left"/>
              <w:rPr>
                <w:rFonts w:ascii="Times New Roman" w:eastAsia="仿宋_GB2312" w:hAnsi="Times New Roman" w:cs="Times New Roman"/>
                <w:kern w:val="0"/>
                <w:sz w:val="24"/>
                <w:szCs w:val="24"/>
              </w:rPr>
            </w:pPr>
          </w:p>
        </w:tc>
        <w:tc>
          <w:tcPr>
            <w:tcW w:w="433" w:type="pct"/>
            <w:vMerge/>
            <w:tcBorders>
              <w:top w:val="single" w:sz="4" w:space="0" w:color="auto"/>
              <w:left w:val="single" w:sz="4" w:space="0" w:color="auto"/>
              <w:bottom w:val="single" w:sz="4" w:space="0" w:color="auto"/>
              <w:right w:val="single" w:sz="4" w:space="0" w:color="auto"/>
            </w:tcBorders>
            <w:vAlign w:val="center"/>
          </w:tcPr>
          <w:p w:rsidR="00E21DA4" w:rsidRDefault="00E21DA4">
            <w:pPr>
              <w:widowControl/>
              <w:jc w:val="left"/>
              <w:rPr>
                <w:rFonts w:ascii="Times New Roman" w:eastAsia="仿宋_GB2312" w:hAnsi="Times New Roman" w:cs="Times New Roman"/>
                <w:kern w:val="0"/>
                <w:sz w:val="24"/>
                <w:szCs w:val="24"/>
              </w:rPr>
            </w:pPr>
          </w:p>
        </w:tc>
        <w:tc>
          <w:tcPr>
            <w:tcW w:w="346" w:type="pct"/>
            <w:vMerge/>
            <w:tcBorders>
              <w:top w:val="single" w:sz="4" w:space="0" w:color="auto"/>
              <w:left w:val="single" w:sz="4" w:space="0" w:color="auto"/>
              <w:bottom w:val="single" w:sz="4" w:space="0" w:color="auto"/>
              <w:right w:val="single" w:sz="4" w:space="0" w:color="auto"/>
            </w:tcBorders>
            <w:vAlign w:val="center"/>
          </w:tcPr>
          <w:p w:rsidR="00E21DA4" w:rsidRDefault="00E21DA4">
            <w:pPr>
              <w:widowControl/>
              <w:jc w:val="left"/>
              <w:rPr>
                <w:rFonts w:ascii="Times New Roman" w:eastAsia="仿宋_GB2312" w:hAnsi="Times New Roman" w:cs="Times New Roman"/>
                <w:kern w:val="0"/>
                <w:sz w:val="24"/>
                <w:szCs w:val="24"/>
              </w:rPr>
            </w:pPr>
          </w:p>
        </w:tc>
        <w:tc>
          <w:tcPr>
            <w:tcW w:w="537" w:type="pct"/>
            <w:vMerge/>
            <w:tcBorders>
              <w:top w:val="single" w:sz="4" w:space="0" w:color="auto"/>
              <w:left w:val="single" w:sz="4" w:space="0" w:color="auto"/>
              <w:bottom w:val="single" w:sz="4" w:space="0" w:color="auto"/>
              <w:right w:val="single" w:sz="4" w:space="0" w:color="auto"/>
            </w:tcBorders>
            <w:vAlign w:val="center"/>
          </w:tcPr>
          <w:p w:rsidR="00E21DA4" w:rsidRDefault="00E21DA4">
            <w:pPr>
              <w:widowControl/>
              <w:jc w:val="left"/>
              <w:rPr>
                <w:rFonts w:ascii="Times New Roman" w:eastAsia="仿宋_GB2312" w:hAnsi="Times New Roman" w:cs="Times New Roman"/>
                <w:kern w:val="0"/>
                <w:sz w:val="24"/>
                <w:szCs w:val="24"/>
              </w:rPr>
            </w:pPr>
          </w:p>
        </w:tc>
        <w:tc>
          <w:tcPr>
            <w:tcW w:w="346" w:type="pct"/>
            <w:vMerge/>
            <w:tcBorders>
              <w:top w:val="single" w:sz="4" w:space="0" w:color="auto"/>
              <w:left w:val="single" w:sz="4" w:space="0" w:color="auto"/>
              <w:bottom w:val="single" w:sz="4" w:space="0" w:color="auto"/>
              <w:right w:val="single" w:sz="4" w:space="0" w:color="auto"/>
            </w:tcBorders>
            <w:vAlign w:val="center"/>
          </w:tcPr>
          <w:p w:rsidR="00E21DA4" w:rsidRDefault="00E21DA4">
            <w:pPr>
              <w:widowControl/>
              <w:jc w:val="left"/>
              <w:rPr>
                <w:rFonts w:ascii="Times New Roman" w:eastAsia="仿宋_GB2312" w:hAnsi="Times New Roman" w:cs="Times New Roman"/>
                <w:kern w:val="0"/>
                <w:sz w:val="24"/>
                <w:szCs w:val="24"/>
              </w:rPr>
            </w:pPr>
          </w:p>
        </w:tc>
        <w:tc>
          <w:tcPr>
            <w:tcW w:w="825" w:type="pct"/>
            <w:vMerge/>
            <w:tcBorders>
              <w:top w:val="single" w:sz="4" w:space="0" w:color="auto"/>
              <w:left w:val="single" w:sz="4" w:space="0" w:color="auto"/>
              <w:bottom w:val="single" w:sz="4" w:space="0" w:color="auto"/>
              <w:right w:val="single" w:sz="4" w:space="0" w:color="auto"/>
            </w:tcBorders>
            <w:vAlign w:val="center"/>
          </w:tcPr>
          <w:p w:rsidR="00E21DA4" w:rsidRDefault="00E21DA4">
            <w:pPr>
              <w:widowControl/>
              <w:jc w:val="left"/>
              <w:rPr>
                <w:rFonts w:ascii="Times New Roman" w:eastAsia="仿宋_GB2312" w:hAnsi="Times New Roman" w:cs="Times New Roman"/>
                <w:kern w:val="0"/>
                <w:sz w:val="24"/>
                <w:szCs w:val="24"/>
              </w:rPr>
            </w:pPr>
          </w:p>
        </w:tc>
      </w:tr>
      <w:tr w:rsidR="00E21DA4">
        <w:trPr>
          <w:trHeight w:val="595"/>
          <w:jc w:val="center"/>
        </w:trPr>
        <w:tc>
          <w:tcPr>
            <w:tcW w:w="1963"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548" w:type="pct"/>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433" w:type="pct"/>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346" w:type="pct"/>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537" w:type="pct"/>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346" w:type="pct"/>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825" w:type="pct"/>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r>
      <w:tr w:rsidR="00E21DA4">
        <w:trPr>
          <w:trHeight w:val="595"/>
          <w:jc w:val="center"/>
        </w:trPr>
        <w:tc>
          <w:tcPr>
            <w:tcW w:w="1963"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548" w:type="pct"/>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3297.53</w:t>
            </w:r>
          </w:p>
        </w:tc>
        <w:tc>
          <w:tcPr>
            <w:tcW w:w="433" w:type="pct"/>
            <w:tcBorders>
              <w:top w:val="nil"/>
              <w:left w:val="nil"/>
              <w:bottom w:val="single" w:sz="4" w:space="0" w:color="auto"/>
              <w:right w:val="single" w:sz="4" w:space="0" w:color="auto"/>
            </w:tcBorders>
            <w:noWrap/>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3297.53</w:t>
            </w:r>
          </w:p>
        </w:tc>
        <w:tc>
          <w:tcPr>
            <w:tcW w:w="346" w:type="pct"/>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537" w:type="pct"/>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346" w:type="pct"/>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825" w:type="pct"/>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r>
      <w:tr w:rsidR="00E21DA4">
        <w:trPr>
          <w:trHeight w:val="595"/>
          <w:jc w:val="center"/>
        </w:trPr>
        <w:tc>
          <w:tcPr>
            <w:tcW w:w="62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2011301</w:t>
            </w:r>
          </w:p>
        </w:tc>
        <w:tc>
          <w:tcPr>
            <w:tcW w:w="1336" w:type="pct"/>
            <w:tcBorders>
              <w:top w:val="nil"/>
              <w:left w:val="nil"/>
              <w:bottom w:val="single" w:sz="4" w:space="0" w:color="auto"/>
              <w:right w:val="single" w:sz="4" w:space="0" w:color="auto"/>
            </w:tcBorders>
            <w:shd w:val="clear" w:color="000000" w:fill="FFFFFF"/>
            <w:noWrap/>
            <w:vAlign w:val="center"/>
          </w:tcPr>
          <w:p w:rsidR="00E21DA4"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行政运行</w:t>
            </w:r>
          </w:p>
        </w:tc>
        <w:tc>
          <w:tcPr>
            <w:tcW w:w="548" w:type="pct"/>
            <w:tcBorders>
              <w:top w:val="nil"/>
              <w:left w:val="nil"/>
              <w:bottom w:val="single" w:sz="4" w:space="0" w:color="auto"/>
              <w:right w:val="single" w:sz="4" w:space="0" w:color="auto"/>
            </w:tcBorders>
            <w:noWrap/>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4.26</w:t>
            </w:r>
          </w:p>
        </w:tc>
        <w:tc>
          <w:tcPr>
            <w:tcW w:w="433" w:type="pct"/>
            <w:tcBorders>
              <w:top w:val="nil"/>
              <w:left w:val="nil"/>
              <w:bottom w:val="single" w:sz="4" w:space="0" w:color="auto"/>
              <w:right w:val="single" w:sz="4" w:space="0" w:color="auto"/>
            </w:tcBorders>
            <w:noWrap/>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4.26</w:t>
            </w:r>
          </w:p>
        </w:tc>
        <w:tc>
          <w:tcPr>
            <w:tcW w:w="346" w:type="pct"/>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537" w:type="pct"/>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346" w:type="pct"/>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825" w:type="pct"/>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r>
      <w:tr w:rsidR="00E21DA4">
        <w:trPr>
          <w:trHeight w:val="595"/>
          <w:jc w:val="center"/>
        </w:trPr>
        <w:tc>
          <w:tcPr>
            <w:tcW w:w="62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2019999</w:t>
            </w:r>
          </w:p>
        </w:tc>
        <w:tc>
          <w:tcPr>
            <w:tcW w:w="1336" w:type="pct"/>
            <w:tcBorders>
              <w:top w:val="nil"/>
              <w:left w:val="nil"/>
              <w:bottom w:val="single" w:sz="4" w:space="0" w:color="auto"/>
              <w:right w:val="single" w:sz="4" w:space="0" w:color="auto"/>
            </w:tcBorders>
            <w:shd w:val="clear" w:color="000000" w:fill="FFFFFF"/>
            <w:noWrap/>
            <w:vAlign w:val="center"/>
          </w:tcPr>
          <w:p w:rsidR="00E21DA4"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其他一般公共服务支出</w:t>
            </w:r>
          </w:p>
        </w:tc>
        <w:tc>
          <w:tcPr>
            <w:tcW w:w="548" w:type="pct"/>
            <w:tcBorders>
              <w:top w:val="nil"/>
              <w:left w:val="nil"/>
              <w:bottom w:val="single" w:sz="4" w:space="0" w:color="auto"/>
              <w:right w:val="single" w:sz="4" w:space="0" w:color="auto"/>
            </w:tcBorders>
            <w:noWrap/>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34.03</w:t>
            </w:r>
          </w:p>
        </w:tc>
        <w:tc>
          <w:tcPr>
            <w:tcW w:w="433" w:type="pct"/>
            <w:tcBorders>
              <w:top w:val="nil"/>
              <w:left w:val="nil"/>
              <w:bottom w:val="single" w:sz="4" w:space="0" w:color="auto"/>
              <w:right w:val="single" w:sz="4" w:space="0" w:color="auto"/>
            </w:tcBorders>
            <w:noWrap/>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34.03</w:t>
            </w:r>
          </w:p>
        </w:tc>
        <w:tc>
          <w:tcPr>
            <w:tcW w:w="346" w:type="pct"/>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537" w:type="pct"/>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346" w:type="pct"/>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825" w:type="pct"/>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r>
      <w:tr w:rsidR="00E21DA4">
        <w:trPr>
          <w:trHeight w:val="505"/>
          <w:jc w:val="center"/>
        </w:trPr>
        <w:tc>
          <w:tcPr>
            <w:tcW w:w="62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2080505</w:t>
            </w:r>
          </w:p>
        </w:tc>
        <w:tc>
          <w:tcPr>
            <w:tcW w:w="1336" w:type="pct"/>
            <w:tcBorders>
              <w:top w:val="nil"/>
              <w:left w:val="nil"/>
              <w:bottom w:val="single" w:sz="4" w:space="0" w:color="auto"/>
              <w:right w:val="single" w:sz="4" w:space="0" w:color="auto"/>
            </w:tcBorders>
            <w:shd w:val="clear" w:color="000000" w:fill="FFFFFF"/>
            <w:noWrap/>
            <w:vAlign w:val="center"/>
          </w:tcPr>
          <w:p w:rsidR="00E21DA4"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机关事业单位基本养老保险缴费支出</w:t>
            </w:r>
          </w:p>
        </w:tc>
        <w:tc>
          <w:tcPr>
            <w:tcW w:w="548" w:type="pct"/>
            <w:tcBorders>
              <w:top w:val="nil"/>
              <w:left w:val="nil"/>
              <w:bottom w:val="single" w:sz="4" w:space="0" w:color="auto"/>
              <w:right w:val="single" w:sz="4" w:space="0" w:color="auto"/>
            </w:tcBorders>
            <w:noWrap/>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292.54</w:t>
            </w:r>
          </w:p>
        </w:tc>
        <w:tc>
          <w:tcPr>
            <w:tcW w:w="433" w:type="pct"/>
            <w:tcBorders>
              <w:top w:val="nil"/>
              <w:left w:val="nil"/>
              <w:bottom w:val="single" w:sz="4" w:space="0" w:color="auto"/>
              <w:right w:val="single" w:sz="4" w:space="0" w:color="auto"/>
            </w:tcBorders>
            <w:noWrap/>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292.54</w:t>
            </w:r>
          </w:p>
        </w:tc>
        <w:tc>
          <w:tcPr>
            <w:tcW w:w="346" w:type="pct"/>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537" w:type="pct"/>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346" w:type="pct"/>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825" w:type="pct"/>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r>
      <w:tr w:rsidR="00E21DA4">
        <w:trPr>
          <w:trHeight w:val="595"/>
          <w:jc w:val="center"/>
        </w:trPr>
        <w:tc>
          <w:tcPr>
            <w:tcW w:w="62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2080508</w:t>
            </w:r>
          </w:p>
        </w:tc>
        <w:tc>
          <w:tcPr>
            <w:tcW w:w="1336" w:type="pct"/>
            <w:tcBorders>
              <w:top w:val="nil"/>
              <w:left w:val="nil"/>
              <w:bottom w:val="single" w:sz="4" w:space="0" w:color="auto"/>
              <w:right w:val="single" w:sz="4" w:space="0" w:color="auto"/>
            </w:tcBorders>
            <w:shd w:val="clear" w:color="000000" w:fill="FFFFFF"/>
            <w:noWrap/>
            <w:vAlign w:val="center"/>
          </w:tcPr>
          <w:p w:rsidR="00E21DA4" w:rsidRDefault="00000000">
            <w:pPr>
              <w:rPr>
                <w:rFonts w:ascii="Times New Roman" w:eastAsia="仿宋_GB2312" w:hAnsi="Times New Roman" w:cs="Times New Roman"/>
              </w:rPr>
            </w:pPr>
            <w:r>
              <w:rPr>
                <w:rFonts w:ascii="Times New Roman" w:eastAsia="仿宋_GB2312" w:hAnsi="Times New Roman" w:cs="Times New Roman" w:hint="eastAsia"/>
              </w:rPr>
              <w:t>对机关事业单位职业年金的补助</w:t>
            </w:r>
          </w:p>
        </w:tc>
        <w:tc>
          <w:tcPr>
            <w:tcW w:w="548" w:type="pct"/>
            <w:tcBorders>
              <w:top w:val="nil"/>
              <w:left w:val="nil"/>
              <w:bottom w:val="single" w:sz="4" w:space="0" w:color="auto"/>
              <w:right w:val="single" w:sz="4" w:space="0" w:color="auto"/>
            </w:tcBorders>
            <w:noWrap/>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146.27</w:t>
            </w:r>
          </w:p>
        </w:tc>
        <w:tc>
          <w:tcPr>
            <w:tcW w:w="433" w:type="pct"/>
            <w:tcBorders>
              <w:top w:val="nil"/>
              <w:left w:val="nil"/>
              <w:bottom w:val="single" w:sz="4" w:space="0" w:color="auto"/>
              <w:right w:val="single" w:sz="4" w:space="0" w:color="auto"/>
            </w:tcBorders>
            <w:noWrap/>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146.27</w:t>
            </w:r>
          </w:p>
        </w:tc>
        <w:tc>
          <w:tcPr>
            <w:tcW w:w="346" w:type="pct"/>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537" w:type="pct"/>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346" w:type="pct"/>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825" w:type="pct"/>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r>
      <w:tr w:rsidR="00E21DA4">
        <w:trPr>
          <w:trHeight w:val="565"/>
          <w:jc w:val="center"/>
        </w:trPr>
        <w:tc>
          <w:tcPr>
            <w:tcW w:w="62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2089999</w:t>
            </w:r>
          </w:p>
        </w:tc>
        <w:tc>
          <w:tcPr>
            <w:tcW w:w="1336" w:type="pct"/>
            <w:tcBorders>
              <w:top w:val="nil"/>
              <w:left w:val="nil"/>
              <w:bottom w:val="single" w:sz="4" w:space="0" w:color="auto"/>
              <w:right w:val="single" w:sz="4" w:space="0" w:color="auto"/>
            </w:tcBorders>
            <w:shd w:val="clear" w:color="000000" w:fill="FFFFFF"/>
            <w:noWrap/>
            <w:vAlign w:val="center"/>
          </w:tcPr>
          <w:p w:rsidR="00E21DA4" w:rsidRDefault="00000000">
            <w:pPr>
              <w:rPr>
                <w:rFonts w:ascii="Times New Roman" w:eastAsia="仿宋_GB2312" w:hAnsi="Times New Roman" w:cs="Times New Roman"/>
              </w:rPr>
            </w:pPr>
            <w:r>
              <w:rPr>
                <w:rFonts w:ascii="Times New Roman" w:eastAsia="仿宋_GB2312" w:hAnsi="Times New Roman" w:cs="Times New Roman" w:hint="eastAsia"/>
              </w:rPr>
              <w:t>其他社会保障和就业支出</w:t>
            </w:r>
          </w:p>
        </w:tc>
        <w:tc>
          <w:tcPr>
            <w:tcW w:w="548" w:type="pct"/>
            <w:tcBorders>
              <w:top w:val="nil"/>
              <w:left w:val="nil"/>
              <w:bottom w:val="single" w:sz="4" w:space="0" w:color="auto"/>
              <w:right w:val="single" w:sz="4" w:space="0" w:color="auto"/>
            </w:tcBorders>
            <w:noWrap/>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3</w:t>
            </w:r>
          </w:p>
        </w:tc>
        <w:tc>
          <w:tcPr>
            <w:tcW w:w="433" w:type="pct"/>
            <w:tcBorders>
              <w:top w:val="nil"/>
              <w:left w:val="nil"/>
              <w:bottom w:val="single" w:sz="4" w:space="0" w:color="auto"/>
              <w:right w:val="single" w:sz="4" w:space="0" w:color="auto"/>
            </w:tcBorders>
            <w:noWrap/>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3</w:t>
            </w:r>
          </w:p>
        </w:tc>
        <w:tc>
          <w:tcPr>
            <w:tcW w:w="346" w:type="pct"/>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537" w:type="pct"/>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346" w:type="pct"/>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825" w:type="pct"/>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r>
      <w:tr w:rsidR="00E21DA4">
        <w:trPr>
          <w:trHeight w:val="595"/>
          <w:jc w:val="center"/>
        </w:trPr>
        <w:tc>
          <w:tcPr>
            <w:tcW w:w="62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2101102</w:t>
            </w:r>
          </w:p>
        </w:tc>
        <w:tc>
          <w:tcPr>
            <w:tcW w:w="1336" w:type="pct"/>
            <w:tcBorders>
              <w:top w:val="nil"/>
              <w:left w:val="nil"/>
              <w:bottom w:val="single" w:sz="4" w:space="0" w:color="auto"/>
              <w:right w:val="single" w:sz="4" w:space="0" w:color="auto"/>
            </w:tcBorders>
            <w:shd w:val="clear" w:color="000000" w:fill="FFFFFF"/>
            <w:noWrap/>
            <w:vAlign w:val="center"/>
          </w:tcPr>
          <w:p w:rsidR="00E21DA4" w:rsidRDefault="00000000">
            <w:pPr>
              <w:rPr>
                <w:rFonts w:ascii="Times New Roman" w:eastAsia="仿宋_GB2312" w:hAnsi="Times New Roman" w:cs="Times New Roman"/>
              </w:rPr>
            </w:pPr>
            <w:r>
              <w:rPr>
                <w:rFonts w:ascii="Times New Roman" w:eastAsia="仿宋_GB2312" w:hAnsi="Times New Roman" w:cs="Times New Roman" w:hint="eastAsia"/>
              </w:rPr>
              <w:t>事业单位医疗</w:t>
            </w:r>
          </w:p>
        </w:tc>
        <w:tc>
          <w:tcPr>
            <w:tcW w:w="548" w:type="pct"/>
            <w:tcBorders>
              <w:top w:val="nil"/>
              <w:left w:val="nil"/>
              <w:bottom w:val="single" w:sz="4" w:space="0" w:color="auto"/>
              <w:right w:val="single" w:sz="4" w:space="0" w:color="auto"/>
            </w:tcBorders>
            <w:noWrap/>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122.86</w:t>
            </w:r>
          </w:p>
        </w:tc>
        <w:tc>
          <w:tcPr>
            <w:tcW w:w="433" w:type="pct"/>
            <w:tcBorders>
              <w:top w:val="nil"/>
              <w:left w:val="nil"/>
              <w:bottom w:val="single" w:sz="4" w:space="0" w:color="auto"/>
              <w:right w:val="single" w:sz="4" w:space="0" w:color="auto"/>
            </w:tcBorders>
            <w:noWrap/>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122.86</w:t>
            </w:r>
          </w:p>
        </w:tc>
        <w:tc>
          <w:tcPr>
            <w:tcW w:w="346" w:type="pct"/>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537" w:type="pct"/>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346" w:type="pct"/>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825" w:type="pct"/>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r>
      <w:tr w:rsidR="00E21DA4">
        <w:trPr>
          <w:trHeight w:val="595"/>
          <w:jc w:val="center"/>
        </w:trPr>
        <w:tc>
          <w:tcPr>
            <w:tcW w:w="62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2120803</w:t>
            </w:r>
          </w:p>
        </w:tc>
        <w:tc>
          <w:tcPr>
            <w:tcW w:w="1336" w:type="pct"/>
            <w:tcBorders>
              <w:top w:val="nil"/>
              <w:left w:val="nil"/>
              <w:bottom w:val="single" w:sz="4" w:space="0" w:color="auto"/>
              <w:right w:val="single" w:sz="4" w:space="0" w:color="auto"/>
            </w:tcBorders>
            <w:shd w:val="clear" w:color="000000" w:fill="FFFFFF"/>
            <w:noWrap/>
            <w:vAlign w:val="center"/>
          </w:tcPr>
          <w:p w:rsidR="00E21DA4" w:rsidRDefault="00000000">
            <w:pPr>
              <w:rPr>
                <w:rFonts w:ascii="Times New Roman" w:eastAsia="仿宋_GB2312" w:hAnsi="Times New Roman" w:cs="Times New Roman"/>
              </w:rPr>
            </w:pPr>
            <w:r>
              <w:rPr>
                <w:rFonts w:ascii="Times New Roman" w:eastAsia="仿宋_GB2312" w:hAnsi="Times New Roman" w:cs="Times New Roman" w:hint="eastAsia"/>
              </w:rPr>
              <w:t>城市建设支出</w:t>
            </w:r>
          </w:p>
        </w:tc>
        <w:tc>
          <w:tcPr>
            <w:tcW w:w="548" w:type="pct"/>
            <w:tcBorders>
              <w:top w:val="nil"/>
              <w:left w:val="nil"/>
              <w:bottom w:val="single" w:sz="4" w:space="0" w:color="auto"/>
              <w:right w:val="single" w:sz="4" w:space="0" w:color="auto"/>
            </w:tcBorders>
            <w:noWrap/>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40</w:t>
            </w:r>
          </w:p>
        </w:tc>
        <w:tc>
          <w:tcPr>
            <w:tcW w:w="433" w:type="pct"/>
            <w:tcBorders>
              <w:top w:val="nil"/>
              <w:left w:val="nil"/>
              <w:bottom w:val="single" w:sz="4" w:space="0" w:color="auto"/>
              <w:right w:val="single" w:sz="4" w:space="0" w:color="auto"/>
            </w:tcBorders>
            <w:noWrap/>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0</w:t>
            </w:r>
          </w:p>
        </w:tc>
        <w:tc>
          <w:tcPr>
            <w:tcW w:w="346" w:type="pct"/>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537" w:type="pct"/>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346" w:type="pct"/>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825" w:type="pct"/>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r>
      <w:tr w:rsidR="00E21DA4">
        <w:trPr>
          <w:trHeight w:val="595"/>
          <w:jc w:val="center"/>
        </w:trPr>
        <w:tc>
          <w:tcPr>
            <w:tcW w:w="62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2160201</w:t>
            </w:r>
          </w:p>
        </w:tc>
        <w:tc>
          <w:tcPr>
            <w:tcW w:w="1336" w:type="pct"/>
            <w:tcBorders>
              <w:top w:val="nil"/>
              <w:left w:val="nil"/>
              <w:bottom w:val="single" w:sz="4" w:space="0" w:color="auto"/>
              <w:right w:val="single" w:sz="4" w:space="0" w:color="auto"/>
            </w:tcBorders>
            <w:shd w:val="clear" w:color="000000" w:fill="FFFFFF"/>
            <w:noWrap/>
            <w:vAlign w:val="center"/>
          </w:tcPr>
          <w:p w:rsidR="00E21DA4"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行政运行</w:t>
            </w:r>
          </w:p>
        </w:tc>
        <w:tc>
          <w:tcPr>
            <w:tcW w:w="548" w:type="pct"/>
            <w:tcBorders>
              <w:top w:val="nil"/>
              <w:left w:val="nil"/>
              <w:bottom w:val="single" w:sz="4" w:space="0" w:color="auto"/>
              <w:right w:val="single" w:sz="4" w:space="0" w:color="auto"/>
            </w:tcBorders>
            <w:noWrap/>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0.13</w:t>
            </w:r>
          </w:p>
        </w:tc>
        <w:tc>
          <w:tcPr>
            <w:tcW w:w="433" w:type="pct"/>
            <w:tcBorders>
              <w:top w:val="nil"/>
              <w:left w:val="nil"/>
              <w:bottom w:val="single" w:sz="4" w:space="0" w:color="auto"/>
              <w:right w:val="single" w:sz="4" w:space="0" w:color="auto"/>
            </w:tcBorders>
            <w:noWrap/>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0.13</w:t>
            </w:r>
          </w:p>
        </w:tc>
        <w:tc>
          <w:tcPr>
            <w:tcW w:w="346" w:type="pct"/>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537" w:type="pct"/>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346" w:type="pct"/>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825" w:type="pct"/>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r>
      <w:tr w:rsidR="00E21DA4">
        <w:trPr>
          <w:trHeight w:val="595"/>
          <w:jc w:val="center"/>
        </w:trPr>
        <w:tc>
          <w:tcPr>
            <w:tcW w:w="62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lastRenderedPageBreak/>
              <w:t>2160250</w:t>
            </w:r>
          </w:p>
        </w:tc>
        <w:tc>
          <w:tcPr>
            <w:tcW w:w="133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21DA4"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事业运行</w:t>
            </w:r>
          </w:p>
        </w:tc>
        <w:tc>
          <w:tcPr>
            <w:tcW w:w="548" w:type="pct"/>
            <w:tcBorders>
              <w:top w:val="single" w:sz="4" w:space="0" w:color="auto"/>
              <w:left w:val="single" w:sz="4" w:space="0" w:color="auto"/>
              <w:bottom w:val="single" w:sz="4" w:space="0" w:color="auto"/>
              <w:right w:val="single" w:sz="4" w:space="0" w:color="auto"/>
            </w:tcBorders>
            <w:noWrap/>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2435..03</w:t>
            </w:r>
          </w:p>
        </w:tc>
        <w:tc>
          <w:tcPr>
            <w:tcW w:w="433" w:type="pct"/>
            <w:tcBorders>
              <w:top w:val="single" w:sz="4" w:space="0" w:color="auto"/>
              <w:left w:val="single" w:sz="4" w:space="0" w:color="auto"/>
              <w:bottom w:val="single" w:sz="4" w:space="0" w:color="auto"/>
              <w:right w:val="single" w:sz="4" w:space="0" w:color="auto"/>
            </w:tcBorders>
            <w:noWrap/>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2435..03</w:t>
            </w:r>
          </w:p>
        </w:tc>
        <w:tc>
          <w:tcPr>
            <w:tcW w:w="346" w:type="pct"/>
            <w:tcBorders>
              <w:top w:val="single" w:sz="4" w:space="0" w:color="auto"/>
              <w:left w:val="single" w:sz="4" w:space="0" w:color="auto"/>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537" w:type="pct"/>
            <w:tcBorders>
              <w:top w:val="single" w:sz="4" w:space="0" w:color="auto"/>
              <w:left w:val="single" w:sz="4" w:space="0" w:color="auto"/>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346" w:type="pct"/>
            <w:tcBorders>
              <w:top w:val="single" w:sz="4" w:space="0" w:color="auto"/>
              <w:left w:val="single" w:sz="4" w:space="0" w:color="auto"/>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825" w:type="pct"/>
            <w:tcBorders>
              <w:top w:val="single" w:sz="4" w:space="0" w:color="auto"/>
              <w:left w:val="single" w:sz="4" w:space="0" w:color="auto"/>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r>
      <w:tr w:rsidR="00E21DA4">
        <w:trPr>
          <w:trHeight w:val="595"/>
          <w:jc w:val="center"/>
        </w:trPr>
        <w:tc>
          <w:tcPr>
            <w:tcW w:w="62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2210201</w:t>
            </w:r>
          </w:p>
        </w:tc>
        <w:tc>
          <w:tcPr>
            <w:tcW w:w="1336" w:type="pct"/>
            <w:tcBorders>
              <w:top w:val="single" w:sz="4" w:space="0" w:color="auto"/>
              <w:left w:val="nil"/>
              <w:bottom w:val="single" w:sz="4" w:space="0" w:color="auto"/>
              <w:right w:val="single" w:sz="4" w:space="0" w:color="auto"/>
            </w:tcBorders>
            <w:shd w:val="clear" w:color="000000" w:fill="FFFFFF"/>
            <w:noWrap/>
            <w:vAlign w:val="center"/>
          </w:tcPr>
          <w:p w:rsidR="00E21DA4"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住房公积金</w:t>
            </w:r>
          </w:p>
        </w:tc>
        <w:tc>
          <w:tcPr>
            <w:tcW w:w="548" w:type="pct"/>
            <w:tcBorders>
              <w:top w:val="single" w:sz="4" w:space="0" w:color="auto"/>
              <w:left w:val="nil"/>
              <w:bottom w:val="single" w:sz="4" w:space="0" w:color="auto"/>
              <w:right w:val="single" w:sz="4" w:space="0" w:color="auto"/>
            </w:tcBorders>
            <w:noWrap/>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219.41</w:t>
            </w:r>
          </w:p>
        </w:tc>
        <w:tc>
          <w:tcPr>
            <w:tcW w:w="433" w:type="pct"/>
            <w:tcBorders>
              <w:top w:val="single" w:sz="4" w:space="0" w:color="auto"/>
              <w:left w:val="nil"/>
              <w:bottom w:val="single" w:sz="4" w:space="0" w:color="auto"/>
              <w:right w:val="single" w:sz="4" w:space="0" w:color="auto"/>
            </w:tcBorders>
            <w:noWrap/>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219.41</w:t>
            </w:r>
          </w:p>
        </w:tc>
        <w:tc>
          <w:tcPr>
            <w:tcW w:w="346" w:type="pct"/>
            <w:tcBorders>
              <w:top w:val="single" w:sz="4" w:space="0" w:color="auto"/>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537" w:type="pct"/>
            <w:tcBorders>
              <w:top w:val="single" w:sz="4" w:space="0" w:color="auto"/>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346" w:type="pct"/>
            <w:tcBorders>
              <w:top w:val="single" w:sz="4" w:space="0" w:color="auto"/>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825" w:type="pct"/>
            <w:tcBorders>
              <w:top w:val="single" w:sz="4" w:space="0" w:color="auto"/>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r>
    </w:tbl>
    <w:p w:rsidR="00E21DA4" w:rsidRDefault="00000000">
      <w:pPr>
        <w:widowControl/>
        <w:spacing w:before="120"/>
        <w:jc w:val="left"/>
        <w:rPr>
          <w:rFonts w:ascii="Times New Roman" w:eastAsia="方正小标宋_GBK" w:hAnsi="Times New Roman" w:cs="Times New Roman"/>
          <w:color w:val="000000"/>
          <w:kern w:val="0"/>
          <w:sz w:val="36"/>
          <w:szCs w:val="21"/>
        </w:rPr>
      </w:pPr>
      <w:r>
        <w:rPr>
          <w:rFonts w:ascii="Times New Roman" w:eastAsia="仿宋_GB2312" w:hAnsi="Times New Roman" w:cs="Times New Roman"/>
          <w:kern w:val="0"/>
          <w:sz w:val="24"/>
          <w:szCs w:val="24"/>
        </w:rPr>
        <w:t>注：本表反映部门本年度各项支出情况。</w:t>
      </w:r>
    </w:p>
    <w:p w:rsidR="00E21DA4" w:rsidRDefault="00000000">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bookmarkStart w:id="0" w:name="RANGE!A1:I22"/>
      <w:bookmarkStart w:id="1" w:name="RANGE!A1:F16"/>
      <w:bookmarkEnd w:id="0"/>
      <w:r>
        <w:rPr>
          <w:rFonts w:ascii="Times New Roman" w:eastAsia="黑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rsidR="00E21DA4" w:rsidRDefault="00E21DA4">
      <w:pPr>
        <w:widowControl/>
        <w:spacing w:line="400" w:lineRule="exact"/>
        <w:jc w:val="center"/>
        <w:textAlignment w:val="center"/>
        <w:rPr>
          <w:rFonts w:ascii="Times New Roman" w:eastAsia="黑体" w:hAnsi="Times New Roman" w:cs="Times New Roman"/>
          <w:color w:val="000000"/>
          <w:kern w:val="0"/>
          <w:sz w:val="32"/>
          <w:szCs w:val="32"/>
          <w:lang w:bidi="ar"/>
        </w:rPr>
      </w:pPr>
    </w:p>
    <w:p w:rsidR="00E21DA4" w:rsidRDefault="00E21DA4">
      <w:pPr>
        <w:widowControl/>
        <w:spacing w:afterLines="50" w:after="156"/>
        <w:jc w:val="center"/>
        <w:textAlignment w:val="center"/>
        <w:rPr>
          <w:rFonts w:ascii="Times New Roman" w:eastAsia="黑体" w:hAnsi="Times New Roman" w:cs="Times New Roman"/>
          <w:color w:val="000000"/>
          <w:kern w:val="0"/>
          <w:sz w:val="36"/>
          <w:szCs w:val="36"/>
          <w:lang w:bidi="ar"/>
        </w:rPr>
      </w:pPr>
    </w:p>
    <w:p w:rsidR="00E21DA4" w:rsidRDefault="00E21DA4">
      <w:pPr>
        <w:widowControl/>
        <w:spacing w:afterLines="50" w:after="156"/>
        <w:jc w:val="center"/>
        <w:textAlignment w:val="center"/>
        <w:rPr>
          <w:rFonts w:ascii="Times New Roman" w:eastAsia="黑体" w:hAnsi="Times New Roman" w:cs="Times New Roman"/>
          <w:color w:val="000000"/>
          <w:kern w:val="0"/>
          <w:sz w:val="36"/>
          <w:szCs w:val="36"/>
          <w:lang w:bidi="ar"/>
        </w:rPr>
      </w:pPr>
    </w:p>
    <w:p w:rsidR="00E21DA4" w:rsidRDefault="00E21DA4">
      <w:pPr>
        <w:widowControl/>
        <w:spacing w:afterLines="50" w:after="156"/>
        <w:jc w:val="center"/>
        <w:textAlignment w:val="center"/>
        <w:rPr>
          <w:rFonts w:ascii="Times New Roman" w:eastAsia="黑体" w:hAnsi="Times New Roman" w:cs="Times New Roman"/>
          <w:color w:val="000000"/>
          <w:kern w:val="0"/>
          <w:sz w:val="36"/>
          <w:szCs w:val="36"/>
          <w:lang w:bidi="ar"/>
        </w:rPr>
      </w:pPr>
    </w:p>
    <w:p w:rsidR="00E21DA4" w:rsidRDefault="00E21DA4">
      <w:pPr>
        <w:widowControl/>
        <w:spacing w:afterLines="50" w:after="156"/>
        <w:jc w:val="center"/>
        <w:textAlignment w:val="center"/>
        <w:rPr>
          <w:rFonts w:ascii="Times New Roman" w:eastAsia="黑体" w:hAnsi="Times New Roman" w:cs="Times New Roman"/>
          <w:color w:val="000000"/>
          <w:kern w:val="0"/>
          <w:sz w:val="36"/>
          <w:szCs w:val="36"/>
          <w:lang w:bidi="ar"/>
        </w:rPr>
      </w:pPr>
    </w:p>
    <w:p w:rsidR="00E21DA4" w:rsidRDefault="00E21DA4">
      <w:pPr>
        <w:widowControl/>
        <w:spacing w:afterLines="50" w:after="156"/>
        <w:jc w:val="center"/>
        <w:textAlignment w:val="center"/>
        <w:rPr>
          <w:rFonts w:ascii="Times New Roman" w:eastAsia="黑体" w:hAnsi="Times New Roman" w:cs="Times New Roman"/>
          <w:color w:val="000000"/>
          <w:kern w:val="0"/>
          <w:sz w:val="36"/>
          <w:szCs w:val="36"/>
          <w:lang w:bidi="ar"/>
        </w:rPr>
      </w:pPr>
    </w:p>
    <w:p w:rsidR="00E21DA4" w:rsidRDefault="00E21DA4">
      <w:pPr>
        <w:widowControl/>
        <w:spacing w:afterLines="50" w:after="156"/>
        <w:jc w:val="center"/>
        <w:textAlignment w:val="center"/>
        <w:rPr>
          <w:rFonts w:ascii="Times New Roman" w:eastAsia="黑体" w:hAnsi="Times New Roman" w:cs="Times New Roman"/>
          <w:color w:val="000000"/>
          <w:kern w:val="0"/>
          <w:sz w:val="36"/>
          <w:szCs w:val="36"/>
          <w:lang w:bidi="ar"/>
        </w:rPr>
      </w:pPr>
    </w:p>
    <w:p w:rsidR="00E21DA4" w:rsidRDefault="00E21DA4">
      <w:pPr>
        <w:widowControl/>
        <w:spacing w:afterLines="50" w:after="156"/>
        <w:jc w:val="center"/>
        <w:textAlignment w:val="center"/>
        <w:rPr>
          <w:rFonts w:ascii="Times New Roman" w:eastAsia="黑体" w:hAnsi="Times New Roman" w:cs="Times New Roman"/>
          <w:color w:val="000000"/>
          <w:kern w:val="0"/>
          <w:sz w:val="36"/>
          <w:szCs w:val="36"/>
          <w:lang w:bidi="ar"/>
        </w:rPr>
      </w:pPr>
    </w:p>
    <w:p w:rsidR="00E21DA4" w:rsidRDefault="00E21DA4">
      <w:pPr>
        <w:widowControl/>
        <w:spacing w:afterLines="50" w:after="156"/>
        <w:jc w:val="center"/>
        <w:textAlignment w:val="center"/>
        <w:rPr>
          <w:rFonts w:ascii="Times New Roman" w:eastAsia="黑体" w:hAnsi="Times New Roman" w:cs="Times New Roman"/>
          <w:color w:val="000000"/>
          <w:kern w:val="0"/>
          <w:sz w:val="36"/>
          <w:szCs w:val="36"/>
          <w:lang w:bidi="ar"/>
        </w:rPr>
      </w:pPr>
    </w:p>
    <w:p w:rsidR="00E21DA4" w:rsidRDefault="00E21DA4">
      <w:pPr>
        <w:widowControl/>
        <w:spacing w:afterLines="50" w:after="156"/>
        <w:jc w:val="center"/>
        <w:textAlignment w:val="center"/>
        <w:rPr>
          <w:rFonts w:ascii="Times New Roman" w:eastAsia="黑体" w:hAnsi="Times New Roman" w:cs="Times New Roman"/>
          <w:color w:val="000000"/>
          <w:kern w:val="0"/>
          <w:sz w:val="36"/>
          <w:szCs w:val="36"/>
          <w:lang w:bidi="ar"/>
        </w:rPr>
      </w:pPr>
    </w:p>
    <w:p w:rsidR="00E21DA4"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财政拨款收入支出决算总表</w:t>
      </w:r>
    </w:p>
    <w:p w:rsidR="00E21DA4"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rsidR="00E21DA4"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祁阳市市场服务中心</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color w:val="000000"/>
          <w:kern w:val="0"/>
          <w:sz w:val="20"/>
          <w:szCs w:val="20"/>
        </w:rPr>
        <w:t>单位：万元</w:t>
      </w:r>
    </w:p>
    <w:tbl>
      <w:tblPr>
        <w:tblW w:w="0" w:type="auto"/>
        <w:jc w:val="center"/>
        <w:tblLook w:val="04A0" w:firstRow="1" w:lastRow="0" w:firstColumn="1" w:lastColumn="0" w:noHBand="0" w:noVBand="1"/>
      </w:tblPr>
      <w:tblGrid>
        <w:gridCol w:w="3516"/>
        <w:gridCol w:w="616"/>
        <w:gridCol w:w="931"/>
        <w:gridCol w:w="3516"/>
        <w:gridCol w:w="616"/>
        <w:gridCol w:w="931"/>
        <w:gridCol w:w="1576"/>
        <w:gridCol w:w="1295"/>
        <w:gridCol w:w="1223"/>
      </w:tblGrid>
      <w:tr w:rsidR="00E21DA4">
        <w:trPr>
          <w:trHeight w:val="402"/>
          <w:jc w:val="center"/>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收入</w:t>
            </w:r>
          </w:p>
        </w:tc>
        <w:tc>
          <w:tcPr>
            <w:tcW w:w="0" w:type="auto"/>
            <w:gridSpan w:val="6"/>
            <w:tcBorders>
              <w:top w:val="single" w:sz="4" w:space="0" w:color="auto"/>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E21DA4">
        <w:trPr>
          <w:trHeight w:val="630"/>
          <w:jc w:val="center"/>
        </w:trPr>
        <w:tc>
          <w:tcPr>
            <w:tcW w:w="0" w:type="auto"/>
            <w:tcBorders>
              <w:top w:val="nil"/>
              <w:left w:val="single" w:sz="4" w:space="0" w:color="auto"/>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金额</w:t>
            </w:r>
          </w:p>
        </w:tc>
        <w:tc>
          <w:tcPr>
            <w:tcW w:w="0" w:type="auto"/>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0" w:type="auto"/>
            <w:tcBorders>
              <w:top w:val="nil"/>
              <w:left w:val="nil"/>
              <w:bottom w:val="single" w:sz="4" w:space="0" w:color="auto"/>
              <w:right w:val="single" w:sz="4" w:space="0" w:color="auto"/>
            </w:tcBorders>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1295" w:type="dxa"/>
            <w:tcBorders>
              <w:top w:val="nil"/>
              <w:left w:val="nil"/>
              <w:bottom w:val="single" w:sz="4" w:space="0" w:color="auto"/>
              <w:right w:val="single" w:sz="4" w:space="0" w:color="auto"/>
            </w:tcBorders>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政府性基金预算财政拨款</w:t>
            </w:r>
          </w:p>
        </w:tc>
        <w:tc>
          <w:tcPr>
            <w:tcW w:w="1223" w:type="dxa"/>
            <w:tcBorders>
              <w:top w:val="nil"/>
              <w:left w:val="nil"/>
              <w:bottom w:val="single" w:sz="4" w:space="0" w:color="auto"/>
              <w:right w:val="single" w:sz="4" w:space="0" w:color="auto"/>
            </w:tcBorders>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E21DA4">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0" w:type="auto"/>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0" w:type="auto"/>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1295"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122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E21DA4">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一、一般公共预算财政拨款</w:t>
            </w: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0" w:type="auto"/>
            <w:tcBorders>
              <w:top w:val="nil"/>
              <w:left w:val="nil"/>
              <w:bottom w:val="single" w:sz="4" w:space="0" w:color="auto"/>
              <w:right w:val="single" w:sz="4" w:space="0" w:color="auto"/>
            </w:tcBorders>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3257.53</w:t>
            </w:r>
          </w:p>
        </w:tc>
        <w:tc>
          <w:tcPr>
            <w:tcW w:w="0" w:type="auto"/>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一、一般公共服务支出</w:t>
            </w:r>
          </w:p>
        </w:tc>
        <w:tc>
          <w:tcPr>
            <w:tcW w:w="0" w:type="auto"/>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hint="eastAsia"/>
                <w:kern w:val="0"/>
                <w:szCs w:val="21"/>
              </w:rPr>
              <w:t>33</w:t>
            </w:r>
          </w:p>
        </w:tc>
        <w:tc>
          <w:tcPr>
            <w:tcW w:w="0" w:type="auto"/>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hint="eastAsia"/>
                <w:kern w:val="0"/>
                <w:sz w:val="22"/>
              </w:rPr>
              <w:t>38.29</w:t>
            </w:r>
          </w:p>
        </w:tc>
        <w:tc>
          <w:tcPr>
            <w:tcW w:w="0" w:type="auto"/>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38.29</w:t>
            </w:r>
            <w:r>
              <w:rPr>
                <w:rFonts w:ascii="Times New Roman" w:eastAsia="仿宋_GB2312" w:hAnsi="Times New Roman" w:cs="Times New Roman"/>
                <w:kern w:val="0"/>
                <w:sz w:val="22"/>
              </w:rPr>
              <w:t xml:space="preserve">　</w:t>
            </w:r>
          </w:p>
        </w:tc>
        <w:tc>
          <w:tcPr>
            <w:tcW w:w="1295"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22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E21DA4">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二、政府性基金预算财政拨款</w:t>
            </w: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0" w:type="auto"/>
            <w:tcBorders>
              <w:top w:val="nil"/>
              <w:left w:val="nil"/>
              <w:bottom w:val="single" w:sz="4" w:space="0" w:color="auto"/>
              <w:right w:val="single" w:sz="4" w:space="0" w:color="auto"/>
            </w:tcBorders>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40</w:t>
            </w:r>
          </w:p>
        </w:tc>
        <w:tc>
          <w:tcPr>
            <w:tcW w:w="0" w:type="auto"/>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二、外交支出</w:t>
            </w:r>
          </w:p>
        </w:tc>
        <w:tc>
          <w:tcPr>
            <w:tcW w:w="0" w:type="auto"/>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hint="eastAsia"/>
                <w:kern w:val="0"/>
                <w:szCs w:val="21"/>
              </w:rPr>
              <w:t>4</w:t>
            </w:r>
          </w:p>
        </w:tc>
        <w:tc>
          <w:tcPr>
            <w:tcW w:w="0" w:type="auto"/>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576"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95"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22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E21DA4">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三、国有资本经营预算财政拨款</w:t>
            </w: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0" w:type="auto"/>
            <w:tcBorders>
              <w:top w:val="nil"/>
              <w:left w:val="nil"/>
              <w:bottom w:val="single" w:sz="4" w:space="0" w:color="auto"/>
              <w:right w:val="single" w:sz="4" w:space="0" w:color="auto"/>
            </w:tcBorders>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0" w:type="auto"/>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三、国防支出</w:t>
            </w:r>
          </w:p>
        </w:tc>
        <w:tc>
          <w:tcPr>
            <w:tcW w:w="0" w:type="auto"/>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hint="eastAsia"/>
                <w:kern w:val="0"/>
                <w:szCs w:val="21"/>
              </w:rPr>
              <w:t>5</w:t>
            </w:r>
          </w:p>
        </w:tc>
        <w:tc>
          <w:tcPr>
            <w:tcW w:w="0" w:type="auto"/>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576"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95"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22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E21DA4">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0" w:type="auto"/>
            <w:tcBorders>
              <w:top w:val="nil"/>
              <w:left w:val="nil"/>
              <w:bottom w:val="single" w:sz="4" w:space="0" w:color="auto"/>
              <w:right w:val="single" w:sz="4" w:space="0" w:color="auto"/>
            </w:tcBorders>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四、公共安全支出</w:t>
            </w:r>
          </w:p>
        </w:tc>
        <w:tc>
          <w:tcPr>
            <w:tcW w:w="0" w:type="auto"/>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hint="eastAsia"/>
                <w:kern w:val="0"/>
                <w:szCs w:val="21"/>
              </w:rPr>
              <w:t>6</w:t>
            </w:r>
          </w:p>
        </w:tc>
        <w:tc>
          <w:tcPr>
            <w:tcW w:w="931"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576"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95"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22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E21DA4">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0" w:type="auto"/>
            <w:tcBorders>
              <w:top w:val="nil"/>
              <w:left w:val="nil"/>
              <w:bottom w:val="single" w:sz="4" w:space="0" w:color="auto"/>
              <w:right w:val="single" w:sz="4" w:space="0" w:color="auto"/>
            </w:tcBorders>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五、教育支出</w:t>
            </w:r>
          </w:p>
        </w:tc>
        <w:tc>
          <w:tcPr>
            <w:tcW w:w="0" w:type="auto"/>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hint="eastAsia"/>
                <w:kern w:val="0"/>
                <w:szCs w:val="21"/>
              </w:rPr>
              <w:t>7</w:t>
            </w:r>
          </w:p>
        </w:tc>
        <w:tc>
          <w:tcPr>
            <w:tcW w:w="931"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576"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95"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22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E21DA4">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0" w:type="auto"/>
            <w:tcBorders>
              <w:top w:val="nil"/>
              <w:left w:val="nil"/>
              <w:bottom w:val="single" w:sz="4" w:space="0" w:color="auto"/>
              <w:right w:val="single" w:sz="4" w:space="0" w:color="auto"/>
            </w:tcBorders>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六、科学技术支出</w:t>
            </w:r>
          </w:p>
        </w:tc>
        <w:tc>
          <w:tcPr>
            <w:tcW w:w="0" w:type="auto"/>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38</w:t>
            </w:r>
          </w:p>
        </w:tc>
        <w:tc>
          <w:tcPr>
            <w:tcW w:w="931"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576"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95"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22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E21DA4">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E21DA4" w:rsidRDefault="00E21DA4">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0" w:type="auto"/>
            <w:tcBorders>
              <w:top w:val="nil"/>
              <w:left w:val="nil"/>
              <w:bottom w:val="single" w:sz="4" w:space="0" w:color="auto"/>
              <w:right w:val="single" w:sz="4" w:space="0" w:color="auto"/>
            </w:tcBorders>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七、文化旅游体育与传媒支出</w:t>
            </w:r>
          </w:p>
        </w:tc>
        <w:tc>
          <w:tcPr>
            <w:tcW w:w="0" w:type="auto"/>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39</w:t>
            </w:r>
          </w:p>
        </w:tc>
        <w:tc>
          <w:tcPr>
            <w:tcW w:w="931"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576"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95"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22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E21DA4">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E21DA4" w:rsidRDefault="00E21DA4">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0" w:type="auto"/>
            <w:tcBorders>
              <w:top w:val="nil"/>
              <w:left w:val="nil"/>
              <w:bottom w:val="single" w:sz="4" w:space="0" w:color="auto"/>
              <w:right w:val="single" w:sz="4" w:space="0" w:color="auto"/>
            </w:tcBorders>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八、社会保障和就业支出</w:t>
            </w:r>
          </w:p>
        </w:tc>
        <w:tc>
          <w:tcPr>
            <w:tcW w:w="0" w:type="auto"/>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40</w:t>
            </w:r>
          </w:p>
        </w:tc>
        <w:tc>
          <w:tcPr>
            <w:tcW w:w="0" w:type="auto"/>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441.81</w:t>
            </w:r>
          </w:p>
        </w:tc>
        <w:tc>
          <w:tcPr>
            <w:tcW w:w="0" w:type="auto"/>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441.81</w:t>
            </w:r>
          </w:p>
        </w:tc>
        <w:tc>
          <w:tcPr>
            <w:tcW w:w="1295"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22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E21DA4">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E21DA4" w:rsidRDefault="00E21DA4">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0" w:type="auto"/>
            <w:tcBorders>
              <w:top w:val="nil"/>
              <w:left w:val="nil"/>
              <w:bottom w:val="single" w:sz="4" w:space="0" w:color="auto"/>
              <w:right w:val="single" w:sz="4" w:space="0" w:color="auto"/>
            </w:tcBorders>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九、卫生健康支出</w:t>
            </w:r>
          </w:p>
        </w:tc>
        <w:tc>
          <w:tcPr>
            <w:tcW w:w="0" w:type="auto"/>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41</w:t>
            </w:r>
          </w:p>
        </w:tc>
        <w:tc>
          <w:tcPr>
            <w:tcW w:w="0" w:type="auto"/>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122.86</w:t>
            </w:r>
          </w:p>
        </w:tc>
        <w:tc>
          <w:tcPr>
            <w:tcW w:w="0" w:type="auto"/>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122.86</w:t>
            </w:r>
          </w:p>
        </w:tc>
        <w:tc>
          <w:tcPr>
            <w:tcW w:w="1295"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22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E21DA4">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E21DA4" w:rsidRDefault="00E21DA4">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10</w:t>
            </w:r>
          </w:p>
        </w:tc>
        <w:tc>
          <w:tcPr>
            <w:tcW w:w="0" w:type="auto"/>
            <w:tcBorders>
              <w:top w:val="nil"/>
              <w:left w:val="nil"/>
              <w:bottom w:val="single" w:sz="4" w:space="0" w:color="auto"/>
              <w:right w:val="single" w:sz="4" w:space="0" w:color="auto"/>
            </w:tcBorders>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十、节能环保支出</w:t>
            </w:r>
          </w:p>
        </w:tc>
        <w:tc>
          <w:tcPr>
            <w:tcW w:w="0" w:type="auto"/>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42</w:t>
            </w:r>
          </w:p>
        </w:tc>
        <w:tc>
          <w:tcPr>
            <w:tcW w:w="0" w:type="auto"/>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576"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95"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2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E21DA4">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E21DA4" w:rsidRDefault="00E21DA4">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11</w:t>
            </w:r>
          </w:p>
        </w:tc>
        <w:tc>
          <w:tcPr>
            <w:tcW w:w="0" w:type="auto"/>
            <w:tcBorders>
              <w:top w:val="nil"/>
              <w:left w:val="nil"/>
              <w:bottom w:val="single" w:sz="4" w:space="0" w:color="auto"/>
              <w:right w:val="single" w:sz="4" w:space="0" w:color="auto"/>
            </w:tcBorders>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十一、城乡社区支出</w:t>
            </w:r>
          </w:p>
        </w:tc>
        <w:tc>
          <w:tcPr>
            <w:tcW w:w="0" w:type="auto"/>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43</w:t>
            </w:r>
          </w:p>
        </w:tc>
        <w:tc>
          <w:tcPr>
            <w:tcW w:w="0" w:type="auto"/>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40</w:t>
            </w:r>
          </w:p>
        </w:tc>
        <w:tc>
          <w:tcPr>
            <w:tcW w:w="1576"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295"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40</w:t>
            </w:r>
          </w:p>
        </w:tc>
        <w:tc>
          <w:tcPr>
            <w:tcW w:w="122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E21DA4">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E21DA4" w:rsidRDefault="00E21DA4">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12</w:t>
            </w:r>
          </w:p>
        </w:tc>
        <w:tc>
          <w:tcPr>
            <w:tcW w:w="0" w:type="auto"/>
            <w:tcBorders>
              <w:top w:val="nil"/>
              <w:left w:val="nil"/>
              <w:bottom w:val="single" w:sz="4" w:space="0" w:color="auto"/>
              <w:right w:val="single" w:sz="4" w:space="0" w:color="auto"/>
            </w:tcBorders>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十二、农林水支出</w:t>
            </w:r>
          </w:p>
        </w:tc>
        <w:tc>
          <w:tcPr>
            <w:tcW w:w="0" w:type="auto"/>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44</w:t>
            </w:r>
          </w:p>
        </w:tc>
        <w:tc>
          <w:tcPr>
            <w:tcW w:w="0" w:type="auto"/>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576"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95"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2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E21DA4">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E21DA4" w:rsidRDefault="00E21DA4">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13</w:t>
            </w:r>
          </w:p>
        </w:tc>
        <w:tc>
          <w:tcPr>
            <w:tcW w:w="0" w:type="auto"/>
            <w:tcBorders>
              <w:top w:val="nil"/>
              <w:left w:val="nil"/>
              <w:bottom w:val="single" w:sz="4" w:space="0" w:color="auto"/>
              <w:right w:val="single" w:sz="4" w:space="0" w:color="auto"/>
            </w:tcBorders>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十三、交通运输支出</w:t>
            </w:r>
          </w:p>
        </w:tc>
        <w:tc>
          <w:tcPr>
            <w:tcW w:w="0" w:type="auto"/>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45</w:t>
            </w:r>
          </w:p>
        </w:tc>
        <w:tc>
          <w:tcPr>
            <w:tcW w:w="0" w:type="auto"/>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576"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95"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2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r>
      <w:tr w:rsidR="00E21DA4">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E21DA4" w:rsidRDefault="00E21DA4">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14</w:t>
            </w:r>
          </w:p>
        </w:tc>
        <w:tc>
          <w:tcPr>
            <w:tcW w:w="0" w:type="auto"/>
            <w:tcBorders>
              <w:top w:val="nil"/>
              <w:left w:val="nil"/>
              <w:bottom w:val="single" w:sz="4" w:space="0" w:color="auto"/>
              <w:right w:val="single" w:sz="4" w:space="0" w:color="auto"/>
            </w:tcBorders>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十四、资源勘探工业信息等支出</w:t>
            </w:r>
          </w:p>
        </w:tc>
        <w:tc>
          <w:tcPr>
            <w:tcW w:w="0" w:type="auto"/>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46</w:t>
            </w:r>
          </w:p>
        </w:tc>
        <w:tc>
          <w:tcPr>
            <w:tcW w:w="0" w:type="auto"/>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576"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95"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2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r>
      <w:tr w:rsidR="00E21DA4">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E21DA4" w:rsidRDefault="00E21DA4">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15</w:t>
            </w:r>
          </w:p>
        </w:tc>
        <w:tc>
          <w:tcPr>
            <w:tcW w:w="0" w:type="auto"/>
            <w:tcBorders>
              <w:top w:val="nil"/>
              <w:left w:val="nil"/>
              <w:bottom w:val="single" w:sz="4" w:space="0" w:color="auto"/>
              <w:right w:val="single" w:sz="4" w:space="0" w:color="auto"/>
            </w:tcBorders>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十五、商业服务业等支出</w:t>
            </w:r>
          </w:p>
        </w:tc>
        <w:tc>
          <w:tcPr>
            <w:tcW w:w="0" w:type="auto"/>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w:t>
            </w:r>
            <w:r>
              <w:rPr>
                <w:rFonts w:ascii="Times New Roman" w:hAnsi="Times New Roman" w:cs="Times New Roman" w:hint="eastAsia"/>
                <w:kern w:val="0"/>
                <w:szCs w:val="21"/>
              </w:rPr>
              <w:t>7</w:t>
            </w:r>
          </w:p>
        </w:tc>
        <w:tc>
          <w:tcPr>
            <w:tcW w:w="0" w:type="auto"/>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2435.16</w:t>
            </w:r>
          </w:p>
        </w:tc>
        <w:tc>
          <w:tcPr>
            <w:tcW w:w="0" w:type="auto"/>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2435.16</w:t>
            </w:r>
          </w:p>
        </w:tc>
        <w:tc>
          <w:tcPr>
            <w:tcW w:w="1295"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2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r>
      <w:tr w:rsidR="00E21DA4">
        <w:trPr>
          <w:trHeight w:val="402"/>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E21DA4" w:rsidRDefault="00E21DA4">
            <w:pPr>
              <w:widowControl/>
              <w:jc w:val="left"/>
              <w:rPr>
                <w:rFonts w:ascii="Times New Roman" w:eastAsia="仿宋_GB2312" w:hAnsi="Times New Roman" w:cs="Times New Roman"/>
                <w:kern w:val="0"/>
                <w:sz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16</w:t>
            </w:r>
          </w:p>
        </w:tc>
        <w:tc>
          <w:tcPr>
            <w:tcW w:w="0" w:type="auto"/>
            <w:tcBorders>
              <w:top w:val="single" w:sz="4" w:space="0" w:color="auto"/>
              <w:left w:val="single" w:sz="4" w:space="0" w:color="auto"/>
              <w:bottom w:val="single" w:sz="4" w:space="0" w:color="auto"/>
              <w:right w:val="single" w:sz="4" w:space="0" w:color="auto"/>
            </w:tcBorders>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auto"/>
              <w:left w:val="single" w:sz="4" w:space="0" w:color="auto"/>
              <w:bottom w:val="single" w:sz="4" w:space="0" w:color="auto"/>
              <w:right w:val="single" w:sz="4" w:space="0" w:color="auto"/>
            </w:tcBorders>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十六、金融支出</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48</w:t>
            </w:r>
          </w:p>
        </w:tc>
        <w:tc>
          <w:tcPr>
            <w:tcW w:w="0" w:type="auto"/>
            <w:tcBorders>
              <w:top w:val="single" w:sz="4" w:space="0" w:color="auto"/>
              <w:left w:val="single" w:sz="4" w:space="0" w:color="auto"/>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0" w:type="auto"/>
            <w:tcBorders>
              <w:top w:val="single" w:sz="4" w:space="0" w:color="auto"/>
              <w:left w:val="single" w:sz="4" w:space="0" w:color="auto"/>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295" w:type="dxa"/>
            <w:tcBorders>
              <w:top w:val="single" w:sz="4" w:space="0" w:color="auto"/>
              <w:left w:val="single" w:sz="4" w:space="0" w:color="auto"/>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23" w:type="dxa"/>
            <w:tcBorders>
              <w:top w:val="single" w:sz="4" w:space="0" w:color="auto"/>
              <w:left w:val="single" w:sz="4" w:space="0" w:color="auto"/>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r>
      <w:tr w:rsidR="00E21DA4">
        <w:trPr>
          <w:trHeight w:val="402"/>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E21DA4" w:rsidRDefault="00E21DA4">
            <w:pPr>
              <w:widowControl/>
              <w:jc w:val="left"/>
              <w:rPr>
                <w:rFonts w:ascii="Times New Roman" w:eastAsia="仿宋_GB2312" w:hAnsi="Times New Roman" w:cs="Times New Roman"/>
                <w:kern w:val="0"/>
                <w:sz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17</w:t>
            </w:r>
          </w:p>
        </w:tc>
        <w:tc>
          <w:tcPr>
            <w:tcW w:w="0" w:type="auto"/>
            <w:tcBorders>
              <w:top w:val="single" w:sz="4" w:space="0" w:color="auto"/>
              <w:left w:val="single" w:sz="4" w:space="0" w:color="auto"/>
              <w:bottom w:val="single" w:sz="4" w:space="0" w:color="auto"/>
              <w:right w:val="single" w:sz="4" w:space="0" w:color="auto"/>
            </w:tcBorders>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auto"/>
              <w:left w:val="single" w:sz="4" w:space="0" w:color="auto"/>
              <w:bottom w:val="single" w:sz="4" w:space="0" w:color="auto"/>
              <w:right w:val="single" w:sz="4" w:space="0" w:color="auto"/>
            </w:tcBorders>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十七、援助其他地区支出</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49</w:t>
            </w:r>
          </w:p>
        </w:tc>
        <w:tc>
          <w:tcPr>
            <w:tcW w:w="0" w:type="auto"/>
            <w:tcBorders>
              <w:top w:val="single" w:sz="4" w:space="0" w:color="auto"/>
              <w:left w:val="single" w:sz="4" w:space="0" w:color="auto"/>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0" w:type="auto"/>
            <w:tcBorders>
              <w:top w:val="single" w:sz="4" w:space="0" w:color="auto"/>
              <w:left w:val="single" w:sz="4" w:space="0" w:color="auto"/>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295" w:type="dxa"/>
            <w:tcBorders>
              <w:top w:val="single" w:sz="4" w:space="0" w:color="auto"/>
              <w:left w:val="single" w:sz="4" w:space="0" w:color="auto"/>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23" w:type="dxa"/>
            <w:tcBorders>
              <w:top w:val="single" w:sz="4" w:space="0" w:color="auto"/>
              <w:left w:val="single" w:sz="4" w:space="0" w:color="auto"/>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r>
      <w:tr w:rsidR="00E21DA4">
        <w:trPr>
          <w:trHeight w:val="402"/>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E21DA4" w:rsidRDefault="00E21DA4">
            <w:pPr>
              <w:widowControl/>
              <w:jc w:val="left"/>
              <w:rPr>
                <w:rFonts w:ascii="Times New Roman" w:eastAsia="仿宋_GB2312" w:hAnsi="Times New Roman" w:cs="Times New Roman"/>
                <w:kern w:val="0"/>
                <w:sz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18</w:t>
            </w:r>
          </w:p>
        </w:tc>
        <w:tc>
          <w:tcPr>
            <w:tcW w:w="0" w:type="auto"/>
            <w:tcBorders>
              <w:top w:val="single" w:sz="4" w:space="0" w:color="auto"/>
              <w:left w:val="single" w:sz="4" w:space="0" w:color="auto"/>
              <w:bottom w:val="single" w:sz="4" w:space="0" w:color="auto"/>
              <w:right w:val="single" w:sz="4" w:space="0" w:color="auto"/>
            </w:tcBorders>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auto"/>
              <w:left w:val="single" w:sz="4" w:space="0" w:color="auto"/>
              <w:bottom w:val="single" w:sz="4" w:space="0" w:color="auto"/>
              <w:right w:val="single" w:sz="4" w:space="0" w:color="auto"/>
            </w:tcBorders>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十八、自然资源海洋气象等支出</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50</w:t>
            </w:r>
          </w:p>
        </w:tc>
        <w:tc>
          <w:tcPr>
            <w:tcW w:w="0" w:type="auto"/>
            <w:tcBorders>
              <w:top w:val="single" w:sz="4" w:space="0" w:color="auto"/>
              <w:left w:val="single" w:sz="4" w:space="0" w:color="auto"/>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0" w:type="auto"/>
            <w:tcBorders>
              <w:top w:val="single" w:sz="4" w:space="0" w:color="auto"/>
              <w:left w:val="single" w:sz="4" w:space="0" w:color="auto"/>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295" w:type="dxa"/>
            <w:tcBorders>
              <w:top w:val="single" w:sz="4" w:space="0" w:color="auto"/>
              <w:left w:val="single" w:sz="4" w:space="0" w:color="auto"/>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23" w:type="dxa"/>
            <w:tcBorders>
              <w:top w:val="single" w:sz="4" w:space="0" w:color="auto"/>
              <w:left w:val="single" w:sz="4" w:space="0" w:color="auto"/>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r>
      <w:tr w:rsidR="00E21DA4">
        <w:trPr>
          <w:trHeight w:val="402"/>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E21DA4" w:rsidRDefault="00E21DA4">
            <w:pPr>
              <w:widowControl/>
              <w:jc w:val="left"/>
              <w:rPr>
                <w:rFonts w:ascii="Times New Roman" w:eastAsia="仿宋_GB2312" w:hAnsi="Times New Roman" w:cs="Times New Roman"/>
                <w:kern w:val="0"/>
                <w:sz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19</w:t>
            </w:r>
          </w:p>
        </w:tc>
        <w:tc>
          <w:tcPr>
            <w:tcW w:w="0" w:type="auto"/>
            <w:tcBorders>
              <w:top w:val="single" w:sz="4" w:space="0" w:color="auto"/>
              <w:left w:val="single" w:sz="4" w:space="0" w:color="auto"/>
              <w:bottom w:val="single" w:sz="4" w:space="0" w:color="auto"/>
              <w:right w:val="single" w:sz="4" w:space="0" w:color="auto"/>
            </w:tcBorders>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auto"/>
              <w:left w:val="single" w:sz="4" w:space="0" w:color="auto"/>
              <w:bottom w:val="single" w:sz="4" w:space="0" w:color="auto"/>
              <w:right w:val="single" w:sz="4" w:space="0" w:color="auto"/>
            </w:tcBorders>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十九、住房保障支出</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51</w:t>
            </w:r>
          </w:p>
        </w:tc>
        <w:tc>
          <w:tcPr>
            <w:tcW w:w="0" w:type="auto"/>
            <w:tcBorders>
              <w:top w:val="single" w:sz="4" w:space="0" w:color="auto"/>
              <w:left w:val="single" w:sz="4" w:space="0" w:color="auto"/>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219.41</w:t>
            </w:r>
          </w:p>
        </w:tc>
        <w:tc>
          <w:tcPr>
            <w:tcW w:w="0" w:type="auto"/>
            <w:tcBorders>
              <w:top w:val="single" w:sz="4" w:space="0" w:color="auto"/>
              <w:left w:val="single" w:sz="4" w:space="0" w:color="auto"/>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219.41</w:t>
            </w:r>
          </w:p>
        </w:tc>
        <w:tc>
          <w:tcPr>
            <w:tcW w:w="1295" w:type="dxa"/>
            <w:tcBorders>
              <w:top w:val="single" w:sz="4" w:space="0" w:color="auto"/>
              <w:left w:val="single" w:sz="4" w:space="0" w:color="auto"/>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23" w:type="dxa"/>
            <w:tcBorders>
              <w:top w:val="single" w:sz="4" w:space="0" w:color="auto"/>
              <w:left w:val="single" w:sz="4" w:space="0" w:color="auto"/>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r>
      <w:tr w:rsidR="00E21DA4">
        <w:trPr>
          <w:trHeight w:val="402"/>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E21DA4" w:rsidRDefault="00E21DA4">
            <w:pPr>
              <w:widowControl/>
              <w:jc w:val="left"/>
              <w:rPr>
                <w:rFonts w:ascii="Times New Roman" w:eastAsia="仿宋_GB2312" w:hAnsi="Times New Roman" w:cs="Times New Roman"/>
                <w:kern w:val="0"/>
                <w:sz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w:t>
            </w:r>
          </w:p>
        </w:tc>
        <w:tc>
          <w:tcPr>
            <w:tcW w:w="0" w:type="auto"/>
            <w:tcBorders>
              <w:top w:val="single" w:sz="4" w:space="0" w:color="auto"/>
              <w:left w:val="single" w:sz="4" w:space="0" w:color="auto"/>
              <w:bottom w:val="single" w:sz="4" w:space="0" w:color="auto"/>
              <w:right w:val="single" w:sz="4" w:space="0" w:color="auto"/>
            </w:tcBorders>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auto"/>
              <w:left w:val="single" w:sz="4" w:space="0" w:color="auto"/>
              <w:bottom w:val="single" w:sz="4" w:space="0" w:color="auto"/>
              <w:right w:val="single" w:sz="4" w:space="0" w:color="auto"/>
            </w:tcBorders>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二十、粮油物资储备支出</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52</w:t>
            </w:r>
          </w:p>
        </w:tc>
        <w:tc>
          <w:tcPr>
            <w:tcW w:w="0" w:type="auto"/>
            <w:tcBorders>
              <w:top w:val="single" w:sz="4" w:space="0" w:color="auto"/>
              <w:left w:val="single" w:sz="4" w:space="0" w:color="auto"/>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0" w:type="auto"/>
            <w:tcBorders>
              <w:top w:val="single" w:sz="4" w:space="0" w:color="auto"/>
              <w:left w:val="single" w:sz="4" w:space="0" w:color="auto"/>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295" w:type="dxa"/>
            <w:tcBorders>
              <w:top w:val="single" w:sz="4" w:space="0" w:color="auto"/>
              <w:left w:val="single" w:sz="4" w:space="0" w:color="auto"/>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23" w:type="dxa"/>
            <w:tcBorders>
              <w:top w:val="single" w:sz="4" w:space="0" w:color="auto"/>
              <w:left w:val="single" w:sz="4" w:space="0" w:color="auto"/>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r>
      <w:tr w:rsidR="00E21DA4">
        <w:trPr>
          <w:trHeight w:val="402"/>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E21DA4" w:rsidRDefault="00E21DA4">
            <w:pPr>
              <w:widowControl/>
              <w:jc w:val="left"/>
              <w:rPr>
                <w:rFonts w:ascii="Times New Roman" w:eastAsia="仿宋_GB2312" w:hAnsi="Times New Roman" w:cs="Times New Roman"/>
                <w:kern w:val="0"/>
                <w:sz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w:t>
            </w:r>
          </w:p>
        </w:tc>
        <w:tc>
          <w:tcPr>
            <w:tcW w:w="0" w:type="auto"/>
            <w:tcBorders>
              <w:top w:val="single" w:sz="4" w:space="0" w:color="auto"/>
              <w:left w:val="single" w:sz="4" w:space="0" w:color="auto"/>
              <w:bottom w:val="single" w:sz="4" w:space="0" w:color="auto"/>
              <w:right w:val="single" w:sz="4" w:space="0" w:color="auto"/>
            </w:tcBorders>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auto"/>
              <w:left w:val="single" w:sz="4" w:space="0" w:color="auto"/>
              <w:bottom w:val="single" w:sz="4" w:space="0" w:color="auto"/>
              <w:right w:val="single" w:sz="4" w:space="0" w:color="auto"/>
            </w:tcBorders>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二十一、国有资本经营预算支出</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53</w:t>
            </w:r>
          </w:p>
        </w:tc>
        <w:tc>
          <w:tcPr>
            <w:tcW w:w="0" w:type="auto"/>
            <w:tcBorders>
              <w:top w:val="single" w:sz="4" w:space="0" w:color="auto"/>
              <w:left w:val="single" w:sz="4" w:space="0" w:color="auto"/>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0" w:type="auto"/>
            <w:tcBorders>
              <w:top w:val="single" w:sz="4" w:space="0" w:color="auto"/>
              <w:left w:val="single" w:sz="4" w:space="0" w:color="auto"/>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295" w:type="dxa"/>
            <w:tcBorders>
              <w:top w:val="single" w:sz="4" w:space="0" w:color="auto"/>
              <w:left w:val="single" w:sz="4" w:space="0" w:color="auto"/>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23" w:type="dxa"/>
            <w:tcBorders>
              <w:top w:val="single" w:sz="4" w:space="0" w:color="auto"/>
              <w:left w:val="single" w:sz="4" w:space="0" w:color="auto"/>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r>
      <w:tr w:rsidR="00E21DA4">
        <w:trPr>
          <w:trHeight w:val="402"/>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E21DA4" w:rsidRDefault="00E21DA4">
            <w:pPr>
              <w:widowControl/>
              <w:jc w:val="left"/>
              <w:rPr>
                <w:rFonts w:ascii="Times New Roman" w:eastAsia="仿宋_GB2312" w:hAnsi="Times New Roman" w:cs="Times New Roman"/>
                <w:kern w:val="0"/>
                <w:sz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22</w:t>
            </w:r>
          </w:p>
        </w:tc>
        <w:tc>
          <w:tcPr>
            <w:tcW w:w="0" w:type="auto"/>
            <w:tcBorders>
              <w:top w:val="single" w:sz="4" w:space="0" w:color="auto"/>
              <w:left w:val="single" w:sz="4" w:space="0" w:color="auto"/>
              <w:bottom w:val="single" w:sz="4" w:space="0" w:color="auto"/>
              <w:right w:val="single" w:sz="4" w:space="0" w:color="auto"/>
            </w:tcBorders>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auto"/>
              <w:left w:val="single" w:sz="4" w:space="0" w:color="auto"/>
              <w:bottom w:val="single" w:sz="4" w:space="0" w:color="auto"/>
              <w:right w:val="single" w:sz="4" w:space="0" w:color="auto"/>
            </w:tcBorders>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二十二、灾害防治及应急管理支出</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54</w:t>
            </w:r>
          </w:p>
        </w:tc>
        <w:tc>
          <w:tcPr>
            <w:tcW w:w="0" w:type="auto"/>
            <w:tcBorders>
              <w:top w:val="single" w:sz="4" w:space="0" w:color="auto"/>
              <w:left w:val="single" w:sz="4" w:space="0" w:color="auto"/>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0" w:type="auto"/>
            <w:tcBorders>
              <w:top w:val="single" w:sz="4" w:space="0" w:color="auto"/>
              <w:left w:val="single" w:sz="4" w:space="0" w:color="auto"/>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295" w:type="dxa"/>
            <w:tcBorders>
              <w:top w:val="single" w:sz="4" w:space="0" w:color="auto"/>
              <w:left w:val="single" w:sz="4" w:space="0" w:color="auto"/>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23" w:type="dxa"/>
            <w:tcBorders>
              <w:top w:val="single" w:sz="4" w:space="0" w:color="auto"/>
              <w:left w:val="single" w:sz="4" w:space="0" w:color="auto"/>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r>
      <w:tr w:rsidR="00E21DA4">
        <w:trPr>
          <w:trHeight w:val="402"/>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E21DA4" w:rsidRDefault="00E21DA4">
            <w:pPr>
              <w:widowControl/>
              <w:jc w:val="left"/>
              <w:rPr>
                <w:rFonts w:ascii="Times New Roman" w:eastAsia="仿宋_GB2312" w:hAnsi="Times New Roman" w:cs="Times New Roman"/>
                <w:kern w:val="0"/>
                <w:sz w:val="22"/>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23</w:t>
            </w:r>
          </w:p>
        </w:tc>
        <w:tc>
          <w:tcPr>
            <w:tcW w:w="0" w:type="auto"/>
            <w:tcBorders>
              <w:top w:val="single" w:sz="4" w:space="0" w:color="auto"/>
              <w:left w:val="nil"/>
              <w:bottom w:val="single" w:sz="4" w:space="0" w:color="auto"/>
              <w:right w:val="single" w:sz="4" w:space="0" w:color="auto"/>
            </w:tcBorders>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auto"/>
              <w:left w:val="nil"/>
              <w:bottom w:val="single" w:sz="4" w:space="0" w:color="auto"/>
              <w:right w:val="single" w:sz="4" w:space="0" w:color="auto"/>
            </w:tcBorders>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二十三、其他支出</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55</w:t>
            </w:r>
          </w:p>
        </w:tc>
        <w:tc>
          <w:tcPr>
            <w:tcW w:w="0" w:type="auto"/>
            <w:tcBorders>
              <w:top w:val="single" w:sz="4" w:space="0" w:color="auto"/>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0" w:type="auto"/>
            <w:tcBorders>
              <w:top w:val="single" w:sz="4" w:space="0" w:color="auto"/>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295" w:type="dxa"/>
            <w:tcBorders>
              <w:top w:val="single" w:sz="4" w:space="0" w:color="auto"/>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23" w:type="dxa"/>
            <w:tcBorders>
              <w:top w:val="single" w:sz="4" w:space="0" w:color="auto"/>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r>
      <w:tr w:rsidR="00E21DA4">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E21DA4" w:rsidRDefault="00E21DA4">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24</w:t>
            </w:r>
          </w:p>
        </w:tc>
        <w:tc>
          <w:tcPr>
            <w:tcW w:w="0" w:type="auto"/>
            <w:tcBorders>
              <w:top w:val="nil"/>
              <w:left w:val="nil"/>
              <w:bottom w:val="single" w:sz="4" w:space="0" w:color="auto"/>
              <w:right w:val="single" w:sz="4" w:space="0" w:color="auto"/>
            </w:tcBorders>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二十四、债务还本支出</w:t>
            </w: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56</w:t>
            </w:r>
          </w:p>
        </w:tc>
        <w:tc>
          <w:tcPr>
            <w:tcW w:w="0" w:type="auto"/>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0" w:type="auto"/>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295"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2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r>
      <w:tr w:rsidR="00E21DA4">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25</w:t>
            </w:r>
          </w:p>
        </w:tc>
        <w:tc>
          <w:tcPr>
            <w:tcW w:w="0" w:type="auto"/>
            <w:tcBorders>
              <w:top w:val="nil"/>
              <w:left w:val="nil"/>
              <w:bottom w:val="single" w:sz="4" w:space="0" w:color="auto"/>
              <w:right w:val="single" w:sz="4" w:space="0" w:color="auto"/>
            </w:tcBorders>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二十五、债务付息支出</w:t>
            </w: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57</w:t>
            </w:r>
          </w:p>
        </w:tc>
        <w:tc>
          <w:tcPr>
            <w:tcW w:w="0" w:type="auto"/>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95"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2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r>
      <w:tr w:rsidR="00E21DA4">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26</w:t>
            </w:r>
          </w:p>
        </w:tc>
        <w:tc>
          <w:tcPr>
            <w:tcW w:w="0" w:type="auto"/>
            <w:tcBorders>
              <w:top w:val="nil"/>
              <w:left w:val="nil"/>
              <w:bottom w:val="single" w:sz="4" w:space="0" w:color="auto"/>
              <w:right w:val="single" w:sz="4" w:space="0" w:color="auto"/>
            </w:tcBorders>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二十六、抗疫特别国债安排的支出</w:t>
            </w: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58</w:t>
            </w:r>
          </w:p>
        </w:tc>
        <w:tc>
          <w:tcPr>
            <w:tcW w:w="0" w:type="auto"/>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95"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2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r>
      <w:tr w:rsidR="00E21DA4">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本年收入合计</w:t>
            </w: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27</w:t>
            </w:r>
          </w:p>
        </w:tc>
        <w:tc>
          <w:tcPr>
            <w:tcW w:w="0" w:type="auto"/>
            <w:tcBorders>
              <w:top w:val="nil"/>
              <w:left w:val="nil"/>
              <w:bottom w:val="single" w:sz="4" w:space="0" w:color="auto"/>
              <w:right w:val="single" w:sz="4" w:space="0" w:color="auto"/>
            </w:tcBorders>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3297.53</w:t>
            </w:r>
          </w:p>
        </w:tc>
        <w:tc>
          <w:tcPr>
            <w:tcW w:w="0" w:type="auto"/>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本年支出合计</w:t>
            </w:r>
          </w:p>
        </w:tc>
        <w:tc>
          <w:tcPr>
            <w:tcW w:w="0" w:type="auto"/>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59</w:t>
            </w:r>
          </w:p>
        </w:tc>
        <w:tc>
          <w:tcPr>
            <w:tcW w:w="0" w:type="auto"/>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3297.53</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hint="eastAsia"/>
                <w:kern w:val="0"/>
                <w:sz w:val="22"/>
              </w:rPr>
              <w:t>3257.53</w:t>
            </w:r>
          </w:p>
        </w:tc>
        <w:tc>
          <w:tcPr>
            <w:tcW w:w="1295"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40</w:t>
            </w:r>
            <w:r>
              <w:rPr>
                <w:rFonts w:ascii="Times New Roman" w:eastAsia="仿宋_GB2312" w:hAnsi="Times New Roman" w:cs="Times New Roman"/>
                <w:kern w:val="0"/>
                <w:sz w:val="22"/>
              </w:rPr>
              <w:t xml:space="preserve">　</w:t>
            </w:r>
          </w:p>
        </w:tc>
        <w:tc>
          <w:tcPr>
            <w:tcW w:w="122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E21DA4">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年初财政拨款结转和结余</w:t>
            </w: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28</w:t>
            </w:r>
          </w:p>
        </w:tc>
        <w:tc>
          <w:tcPr>
            <w:tcW w:w="0" w:type="auto"/>
            <w:tcBorders>
              <w:top w:val="nil"/>
              <w:left w:val="nil"/>
              <w:bottom w:val="single" w:sz="4" w:space="0" w:color="auto"/>
              <w:right w:val="single" w:sz="4" w:space="0" w:color="auto"/>
            </w:tcBorders>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0" w:type="auto"/>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年末财政拨款结转和结余</w:t>
            </w:r>
          </w:p>
        </w:tc>
        <w:tc>
          <w:tcPr>
            <w:tcW w:w="0" w:type="auto"/>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60</w:t>
            </w:r>
          </w:p>
        </w:tc>
        <w:tc>
          <w:tcPr>
            <w:tcW w:w="931"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576"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95"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2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E21DA4">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一般公共预算财政拨款</w:t>
            </w: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29</w:t>
            </w:r>
          </w:p>
        </w:tc>
        <w:tc>
          <w:tcPr>
            <w:tcW w:w="0" w:type="auto"/>
            <w:tcBorders>
              <w:top w:val="nil"/>
              <w:left w:val="nil"/>
              <w:bottom w:val="single" w:sz="4" w:space="0" w:color="auto"/>
              <w:right w:val="single" w:sz="4" w:space="0" w:color="auto"/>
            </w:tcBorders>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0" w:type="auto"/>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61</w:t>
            </w:r>
          </w:p>
        </w:tc>
        <w:tc>
          <w:tcPr>
            <w:tcW w:w="0" w:type="auto"/>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95" w:type="dxa"/>
            <w:tcBorders>
              <w:top w:val="nil"/>
              <w:left w:val="nil"/>
              <w:bottom w:val="single" w:sz="4" w:space="0" w:color="auto"/>
              <w:right w:val="single" w:sz="4" w:space="0" w:color="auto"/>
            </w:tcBorders>
            <w:noWrap/>
            <w:vAlign w:val="center"/>
          </w:tcPr>
          <w:p w:rsidR="00E21DA4" w:rsidRDefault="00E21DA4">
            <w:pPr>
              <w:widowControl/>
              <w:rPr>
                <w:rFonts w:ascii="Times New Roman" w:eastAsia="仿宋_GB2312" w:hAnsi="Times New Roman" w:cs="Times New Roman"/>
                <w:kern w:val="0"/>
                <w:sz w:val="22"/>
              </w:rPr>
            </w:pPr>
          </w:p>
        </w:tc>
        <w:tc>
          <w:tcPr>
            <w:tcW w:w="1223" w:type="dxa"/>
            <w:tcBorders>
              <w:top w:val="nil"/>
              <w:left w:val="nil"/>
              <w:bottom w:val="single" w:sz="4" w:space="0" w:color="auto"/>
              <w:right w:val="single" w:sz="4" w:space="0" w:color="auto"/>
            </w:tcBorders>
            <w:noWrap/>
            <w:vAlign w:val="center"/>
          </w:tcPr>
          <w:p w:rsidR="00E21DA4" w:rsidRDefault="00E21DA4">
            <w:pPr>
              <w:widowControl/>
              <w:jc w:val="center"/>
              <w:rPr>
                <w:rFonts w:ascii="Times New Roman" w:eastAsia="仿宋_GB2312" w:hAnsi="Times New Roman" w:cs="Times New Roman"/>
                <w:kern w:val="0"/>
                <w:sz w:val="22"/>
              </w:rPr>
            </w:pPr>
          </w:p>
        </w:tc>
      </w:tr>
      <w:tr w:rsidR="00E21DA4">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政府性基金预算财政拨款</w:t>
            </w: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30</w:t>
            </w:r>
          </w:p>
        </w:tc>
        <w:tc>
          <w:tcPr>
            <w:tcW w:w="0" w:type="auto"/>
            <w:tcBorders>
              <w:top w:val="nil"/>
              <w:left w:val="nil"/>
              <w:bottom w:val="single" w:sz="4" w:space="0" w:color="auto"/>
              <w:right w:val="single" w:sz="4" w:space="0" w:color="auto"/>
            </w:tcBorders>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0" w:type="auto"/>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62</w:t>
            </w:r>
          </w:p>
        </w:tc>
        <w:tc>
          <w:tcPr>
            <w:tcW w:w="0" w:type="auto"/>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95" w:type="dxa"/>
            <w:tcBorders>
              <w:top w:val="nil"/>
              <w:left w:val="nil"/>
              <w:bottom w:val="single" w:sz="4" w:space="0" w:color="auto"/>
              <w:right w:val="single" w:sz="4" w:space="0" w:color="auto"/>
            </w:tcBorders>
            <w:noWrap/>
            <w:vAlign w:val="center"/>
          </w:tcPr>
          <w:p w:rsidR="00E21DA4" w:rsidRDefault="00E21DA4">
            <w:pPr>
              <w:widowControl/>
              <w:jc w:val="center"/>
              <w:rPr>
                <w:rFonts w:ascii="Times New Roman" w:eastAsia="仿宋_GB2312" w:hAnsi="Times New Roman" w:cs="Times New Roman"/>
                <w:kern w:val="0"/>
                <w:sz w:val="22"/>
              </w:rPr>
            </w:pPr>
          </w:p>
        </w:tc>
        <w:tc>
          <w:tcPr>
            <w:tcW w:w="1223" w:type="dxa"/>
            <w:tcBorders>
              <w:top w:val="nil"/>
              <w:left w:val="nil"/>
              <w:bottom w:val="single" w:sz="4" w:space="0" w:color="auto"/>
              <w:right w:val="single" w:sz="4" w:space="0" w:color="auto"/>
            </w:tcBorders>
            <w:noWrap/>
            <w:vAlign w:val="center"/>
          </w:tcPr>
          <w:p w:rsidR="00E21DA4" w:rsidRDefault="00E21DA4">
            <w:pPr>
              <w:widowControl/>
              <w:jc w:val="center"/>
              <w:rPr>
                <w:rFonts w:ascii="Times New Roman" w:eastAsia="仿宋_GB2312" w:hAnsi="Times New Roman" w:cs="Times New Roman"/>
                <w:kern w:val="0"/>
                <w:sz w:val="22"/>
              </w:rPr>
            </w:pPr>
          </w:p>
        </w:tc>
      </w:tr>
      <w:tr w:rsidR="00E21DA4">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国有资本经营预算财政拨款</w:t>
            </w: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31</w:t>
            </w:r>
          </w:p>
        </w:tc>
        <w:tc>
          <w:tcPr>
            <w:tcW w:w="0" w:type="auto"/>
            <w:tcBorders>
              <w:top w:val="nil"/>
              <w:left w:val="nil"/>
              <w:bottom w:val="single" w:sz="4" w:space="0" w:color="auto"/>
              <w:right w:val="single" w:sz="4" w:space="0" w:color="auto"/>
            </w:tcBorders>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0" w:type="auto"/>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63</w:t>
            </w:r>
          </w:p>
        </w:tc>
        <w:tc>
          <w:tcPr>
            <w:tcW w:w="0" w:type="auto"/>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95" w:type="dxa"/>
            <w:tcBorders>
              <w:top w:val="nil"/>
              <w:left w:val="nil"/>
              <w:bottom w:val="single" w:sz="4" w:space="0" w:color="auto"/>
              <w:right w:val="single" w:sz="4" w:space="0" w:color="auto"/>
            </w:tcBorders>
            <w:noWrap/>
            <w:vAlign w:val="center"/>
          </w:tcPr>
          <w:p w:rsidR="00E21DA4" w:rsidRDefault="00E21DA4">
            <w:pPr>
              <w:widowControl/>
              <w:jc w:val="center"/>
              <w:rPr>
                <w:rFonts w:ascii="Times New Roman" w:eastAsia="仿宋_GB2312" w:hAnsi="Times New Roman" w:cs="Times New Roman"/>
                <w:kern w:val="0"/>
                <w:sz w:val="22"/>
              </w:rPr>
            </w:pPr>
          </w:p>
        </w:tc>
        <w:tc>
          <w:tcPr>
            <w:tcW w:w="1223" w:type="dxa"/>
            <w:tcBorders>
              <w:top w:val="nil"/>
              <w:left w:val="nil"/>
              <w:bottom w:val="single" w:sz="4" w:space="0" w:color="auto"/>
              <w:right w:val="single" w:sz="4" w:space="0" w:color="auto"/>
            </w:tcBorders>
            <w:noWrap/>
            <w:vAlign w:val="center"/>
          </w:tcPr>
          <w:p w:rsidR="00E21DA4" w:rsidRDefault="00E21DA4">
            <w:pPr>
              <w:widowControl/>
              <w:jc w:val="center"/>
              <w:rPr>
                <w:rFonts w:ascii="Times New Roman" w:eastAsia="仿宋_GB2312" w:hAnsi="Times New Roman" w:cs="Times New Roman"/>
                <w:kern w:val="0"/>
                <w:sz w:val="22"/>
              </w:rPr>
            </w:pPr>
          </w:p>
        </w:tc>
      </w:tr>
      <w:tr w:rsidR="00E21DA4">
        <w:trPr>
          <w:trHeight w:val="402"/>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32</w:t>
            </w:r>
          </w:p>
        </w:tc>
        <w:tc>
          <w:tcPr>
            <w:tcW w:w="0" w:type="auto"/>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3297.53</w:t>
            </w:r>
          </w:p>
        </w:tc>
        <w:tc>
          <w:tcPr>
            <w:tcW w:w="0" w:type="auto"/>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64</w:t>
            </w:r>
          </w:p>
        </w:tc>
        <w:tc>
          <w:tcPr>
            <w:tcW w:w="0" w:type="auto"/>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3297.53</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3257.53</w:t>
            </w:r>
            <w:r>
              <w:rPr>
                <w:rFonts w:ascii="Times New Roman" w:eastAsia="仿宋_GB2312" w:hAnsi="Times New Roman" w:cs="Times New Roman"/>
                <w:kern w:val="0"/>
                <w:sz w:val="22"/>
              </w:rPr>
              <w:t xml:space="preserve">　</w:t>
            </w:r>
          </w:p>
        </w:tc>
        <w:tc>
          <w:tcPr>
            <w:tcW w:w="1295"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r>
              <w:rPr>
                <w:rFonts w:ascii="Times New Roman" w:eastAsia="仿宋_GB2312" w:hAnsi="Times New Roman" w:cs="Times New Roman" w:hint="eastAsia"/>
                <w:kern w:val="0"/>
                <w:sz w:val="22"/>
              </w:rPr>
              <w:t>40</w:t>
            </w:r>
          </w:p>
        </w:tc>
        <w:tc>
          <w:tcPr>
            <w:tcW w:w="122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bl>
    <w:p w:rsidR="00E21DA4"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rsidR="00E21DA4" w:rsidRDefault="00E21DA4">
      <w:pPr>
        <w:widowControl/>
        <w:jc w:val="center"/>
        <w:rPr>
          <w:rFonts w:ascii="Times New Roman" w:eastAsia="方正小标宋_GBK" w:hAnsi="Times New Roman" w:cs="Times New Roman"/>
          <w:kern w:val="0"/>
          <w:sz w:val="36"/>
          <w:szCs w:val="36"/>
        </w:rPr>
      </w:pPr>
    </w:p>
    <w:p w:rsidR="00E21DA4" w:rsidRDefault="00E21DA4">
      <w:pPr>
        <w:widowControl/>
        <w:spacing w:afterLines="50" w:after="156"/>
        <w:jc w:val="center"/>
        <w:textAlignment w:val="center"/>
        <w:rPr>
          <w:rFonts w:ascii="Times New Roman" w:eastAsia="黑体" w:hAnsi="Times New Roman" w:cs="Times New Roman"/>
          <w:color w:val="000000"/>
          <w:kern w:val="0"/>
          <w:sz w:val="36"/>
          <w:szCs w:val="36"/>
          <w:lang w:bidi="ar"/>
        </w:rPr>
      </w:pPr>
    </w:p>
    <w:p w:rsidR="00E21DA4" w:rsidRDefault="00E21DA4">
      <w:pPr>
        <w:widowControl/>
        <w:spacing w:afterLines="50" w:after="156"/>
        <w:jc w:val="center"/>
        <w:textAlignment w:val="center"/>
        <w:rPr>
          <w:rFonts w:ascii="Times New Roman" w:eastAsia="黑体" w:hAnsi="Times New Roman" w:cs="Times New Roman"/>
          <w:color w:val="000000"/>
          <w:kern w:val="0"/>
          <w:sz w:val="36"/>
          <w:szCs w:val="36"/>
          <w:lang w:bidi="ar"/>
        </w:rPr>
      </w:pPr>
    </w:p>
    <w:p w:rsidR="00E21DA4"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一般公共预算财政拨款支出决算表</w:t>
      </w:r>
      <w:bookmarkEnd w:id="1"/>
    </w:p>
    <w:p w:rsidR="00E21DA4" w:rsidRDefault="00000000">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祁阳市市场服务中心</w:t>
      </w:r>
      <w:r>
        <w:rPr>
          <w:rFonts w:ascii="Times New Roman" w:eastAsia="仿宋_GB2312" w:hAnsi="Times New Roman" w:cs="Times New Roman"/>
          <w:color w:val="000000"/>
          <w:kern w:val="0"/>
          <w:szCs w:val="21"/>
        </w:rPr>
        <w:t xml:space="preserve">                                                                                                 05</w:t>
      </w:r>
      <w:r>
        <w:rPr>
          <w:rFonts w:ascii="Times New Roman" w:eastAsia="仿宋_GB2312" w:hAnsi="Times New Roman" w:cs="Times New Roman"/>
          <w:color w:val="000000"/>
          <w:kern w:val="0"/>
          <w:szCs w:val="21"/>
        </w:rPr>
        <w:t>表</w:t>
      </w:r>
    </w:p>
    <w:p w:rsidR="00E21DA4" w:rsidRDefault="00000000">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firstRow="1" w:lastRow="0" w:firstColumn="1" w:lastColumn="0" w:noHBand="0" w:noVBand="1"/>
      </w:tblPr>
      <w:tblGrid>
        <w:gridCol w:w="1200"/>
        <w:gridCol w:w="3810"/>
        <w:gridCol w:w="2717"/>
        <w:gridCol w:w="3492"/>
        <w:gridCol w:w="3000"/>
      </w:tblGrid>
      <w:tr w:rsidR="00E21DA4">
        <w:trPr>
          <w:trHeight w:val="545"/>
          <w:jc w:val="center"/>
        </w:trPr>
        <w:tc>
          <w:tcPr>
            <w:tcW w:w="5010" w:type="dxa"/>
            <w:gridSpan w:val="2"/>
            <w:tcBorders>
              <w:top w:val="single" w:sz="8" w:space="0" w:color="auto"/>
              <w:left w:val="single" w:sz="8" w:space="0" w:color="auto"/>
              <w:bottom w:val="single" w:sz="4" w:space="0" w:color="auto"/>
              <w:right w:val="single" w:sz="4" w:space="0" w:color="auto"/>
            </w:tcBorders>
            <w:vAlign w:val="center"/>
          </w:tcPr>
          <w:p w:rsidR="00E21DA4"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209" w:type="dxa"/>
            <w:gridSpan w:val="3"/>
            <w:tcBorders>
              <w:top w:val="single" w:sz="8" w:space="0" w:color="auto"/>
              <w:left w:val="nil"/>
              <w:bottom w:val="single" w:sz="4" w:space="0" w:color="auto"/>
              <w:right w:val="single" w:sz="8" w:space="0" w:color="000000"/>
            </w:tcBorders>
            <w:vAlign w:val="center"/>
          </w:tcPr>
          <w:p w:rsidR="00E21DA4"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E21DA4">
        <w:trPr>
          <w:trHeight w:hRule="exact" w:val="312"/>
          <w:jc w:val="center"/>
        </w:trPr>
        <w:tc>
          <w:tcPr>
            <w:tcW w:w="1200" w:type="dxa"/>
            <w:vMerge w:val="restart"/>
            <w:tcBorders>
              <w:top w:val="single" w:sz="4" w:space="0" w:color="auto"/>
              <w:left w:val="single" w:sz="8" w:space="0" w:color="auto"/>
              <w:bottom w:val="single" w:sz="4" w:space="0" w:color="auto"/>
              <w:right w:val="single" w:sz="4" w:space="0" w:color="auto"/>
            </w:tcBorders>
            <w:vAlign w:val="center"/>
          </w:tcPr>
          <w:p w:rsidR="00E21DA4"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810" w:type="dxa"/>
            <w:vMerge w:val="restart"/>
            <w:tcBorders>
              <w:top w:val="nil"/>
              <w:left w:val="single" w:sz="4" w:space="0" w:color="auto"/>
              <w:bottom w:val="single" w:sz="4" w:space="0" w:color="auto"/>
              <w:right w:val="single" w:sz="4" w:space="0" w:color="auto"/>
            </w:tcBorders>
            <w:vAlign w:val="center"/>
          </w:tcPr>
          <w:p w:rsidR="00E21DA4"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2717" w:type="dxa"/>
            <w:vMerge w:val="restart"/>
            <w:tcBorders>
              <w:top w:val="nil"/>
              <w:left w:val="single" w:sz="4" w:space="0" w:color="auto"/>
              <w:bottom w:val="single" w:sz="4" w:space="0" w:color="000000"/>
              <w:right w:val="single" w:sz="4" w:space="0" w:color="auto"/>
            </w:tcBorders>
            <w:vAlign w:val="center"/>
          </w:tcPr>
          <w:p w:rsidR="00E21DA4"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vAlign w:val="center"/>
          </w:tcPr>
          <w:p w:rsidR="00E21DA4"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vAlign w:val="center"/>
          </w:tcPr>
          <w:p w:rsidR="00E21DA4"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E21DA4">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E21DA4" w:rsidRDefault="00E21DA4">
            <w:pPr>
              <w:widowControl/>
              <w:jc w:val="left"/>
              <w:rPr>
                <w:rFonts w:ascii="Times New Roman" w:eastAsia="仿宋_GB2312" w:hAnsi="Times New Roman" w:cs="Times New Roman"/>
                <w:kern w:val="0"/>
                <w:szCs w:val="21"/>
              </w:rPr>
            </w:pPr>
          </w:p>
        </w:tc>
        <w:tc>
          <w:tcPr>
            <w:tcW w:w="3810" w:type="dxa"/>
            <w:vMerge/>
            <w:tcBorders>
              <w:top w:val="nil"/>
              <w:left w:val="single" w:sz="4" w:space="0" w:color="auto"/>
              <w:bottom w:val="single" w:sz="4" w:space="0" w:color="auto"/>
              <w:right w:val="single" w:sz="4" w:space="0" w:color="auto"/>
            </w:tcBorders>
            <w:vAlign w:val="center"/>
          </w:tcPr>
          <w:p w:rsidR="00E21DA4" w:rsidRDefault="00E21DA4">
            <w:pPr>
              <w:widowControl/>
              <w:jc w:val="left"/>
              <w:rPr>
                <w:rFonts w:ascii="Times New Roman" w:eastAsia="仿宋_GB2312" w:hAnsi="Times New Roman" w:cs="Times New Roman"/>
                <w:kern w:val="0"/>
                <w:szCs w:val="21"/>
              </w:rPr>
            </w:pPr>
          </w:p>
        </w:tc>
        <w:tc>
          <w:tcPr>
            <w:tcW w:w="2717" w:type="dxa"/>
            <w:vMerge/>
            <w:tcBorders>
              <w:top w:val="nil"/>
              <w:left w:val="single" w:sz="4" w:space="0" w:color="auto"/>
              <w:bottom w:val="single" w:sz="4" w:space="0" w:color="000000"/>
              <w:right w:val="single" w:sz="4" w:space="0" w:color="auto"/>
            </w:tcBorders>
            <w:vAlign w:val="center"/>
          </w:tcPr>
          <w:p w:rsidR="00E21DA4" w:rsidRDefault="00E21DA4">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E21DA4" w:rsidRDefault="00E21DA4">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E21DA4" w:rsidRDefault="00E21DA4">
            <w:pPr>
              <w:widowControl/>
              <w:jc w:val="left"/>
              <w:rPr>
                <w:rFonts w:ascii="Times New Roman" w:eastAsia="仿宋_GB2312" w:hAnsi="Times New Roman" w:cs="Times New Roman"/>
                <w:kern w:val="0"/>
                <w:szCs w:val="21"/>
              </w:rPr>
            </w:pPr>
          </w:p>
        </w:tc>
      </w:tr>
      <w:tr w:rsidR="00E21DA4">
        <w:trPr>
          <w:trHeight w:val="312"/>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E21DA4" w:rsidRDefault="00E21DA4">
            <w:pPr>
              <w:widowControl/>
              <w:jc w:val="left"/>
              <w:rPr>
                <w:rFonts w:ascii="Times New Roman" w:eastAsia="仿宋_GB2312" w:hAnsi="Times New Roman" w:cs="Times New Roman"/>
                <w:kern w:val="0"/>
                <w:szCs w:val="21"/>
              </w:rPr>
            </w:pPr>
          </w:p>
        </w:tc>
        <w:tc>
          <w:tcPr>
            <w:tcW w:w="3810" w:type="dxa"/>
            <w:vMerge/>
            <w:tcBorders>
              <w:top w:val="nil"/>
              <w:left w:val="single" w:sz="4" w:space="0" w:color="auto"/>
              <w:bottom w:val="single" w:sz="4" w:space="0" w:color="auto"/>
              <w:right w:val="single" w:sz="4" w:space="0" w:color="auto"/>
            </w:tcBorders>
            <w:vAlign w:val="center"/>
          </w:tcPr>
          <w:p w:rsidR="00E21DA4" w:rsidRDefault="00E21DA4">
            <w:pPr>
              <w:widowControl/>
              <w:jc w:val="left"/>
              <w:rPr>
                <w:rFonts w:ascii="Times New Roman" w:eastAsia="仿宋_GB2312" w:hAnsi="Times New Roman" w:cs="Times New Roman"/>
                <w:kern w:val="0"/>
                <w:szCs w:val="21"/>
              </w:rPr>
            </w:pPr>
          </w:p>
        </w:tc>
        <w:tc>
          <w:tcPr>
            <w:tcW w:w="2717" w:type="dxa"/>
            <w:vMerge/>
            <w:tcBorders>
              <w:top w:val="nil"/>
              <w:left w:val="single" w:sz="4" w:space="0" w:color="auto"/>
              <w:bottom w:val="single" w:sz="4" w:space="0" w:color="000000"/>
              <w:right w:val="single" w:sz="4" w:space="0" w:color="auto"/>
            </w:tcBorders>
            <w:vAlign w:val="center"/>
          </w:tcPr>
          <w:p w:rsidR="00E21DA4" w:rsidRDefault="00E21DA4">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E21DA4" w:rsidRDefault="00E21DA4">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E21DA4" w:rsidRDefault="00E21DA4">
            <w:pPr>
              <w:widowControl/>
              <w:jc w:val="left"/>
              <w:rPr>
                <w:rFonts w:ascii="Times New Roman" w:eastAsia="仿宋_GB2312" w:hAnsi="Times New Roman" w:cs="Times New Roman"/>
                <w:kern w:val="0"/>
                <w:szCs w:val="21"/>
              </w:rPr>
            </w:pPr>
          </w:p>
        </w:tc>
      </w:tr>
      <w:tr w:rsidR="00E21DA4">
        <w:trPr>
          <w:trHeight w:val="450"/>
          <w:jc w:val="center"/>
        </w:trPr>
        <w:tc>
          <w:tcPr>
            <w:tcW w:w="5010" w:type="dxa"/>
            <w:gridSpan w:val="2"/>
            <w:tcBorders>
              <w:top w:val="single" w:sz="4" w:space="0" w:color="auto"/>
              <w:left w:val="single" w:sz="8" w:space="0" w:color="auto"/>
              <w:bottom w:val="single" w:sz="4" w:space="0" w:color="auto"/>
              <w:right w:val="single" w:sz="4" w:space="0" w:color="auto"/>
            </w:tcBorders>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2717" w:type="dxa"/>
            <w:tcBorders>
              <w:top w:val="nil"/>
              <w:left w:val="nil"/>
              <w:bottom w:val="single" w:sz="4" w:space="0" w:color="auto"/>
              <w:right w:val="single" w:sz="4" w:space="0" w:color="auto"/>
            </w:tcBorders>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E21DA4">
        <w:trPr>
          <w:trHeight w:val="450"/>
          <w:jc w:val="center"/>
        </w:trPr>
        <w:tc>
          <w:tcPr>
            <w:tcW w:w="5010" w:type="dxa"/>
            <w:gridSpan w:val="2"/>
            <w:tcBorders>
              <w:top w:val="single" w:sz="4" w:space="0" w:color="auto"/>
              <w:left w:val="single" w:sz="8" w:space="0" w:color="auto"/>
              <w:bottom w:val="single" w:sz="4" w:space="0" w:color="auto"/>
              <w:right w:val="single" w:sz="4" w:space="0" w:color="auto"/>
            </w:tcBorders>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2717" w:type="dxa"/>
            <w:tcBorders>
              <w:top w:val="nil"/>
              <w:left w:val="nil"/>
              <w:bottom w:val="single" w:sz="4" w:space="0" w:color="auto"/>
              <w:right w:val="single" w:sz="4" w:space="0" w:color="auto"/>
            </w:tcBorders>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3257.53</w:t>
            </w:r>
          </w:p>
        </w:tc>
        <w:tc>
          <w:tcPr>
            <w:tcW w:w="3492" w:type="dxa"/>
            <w:tcBorders>
              <w:top w:val="nil"/>
              <w:left w:val="nil"/>
              <w:bottom w:val="single" w:sz="4" w:space="0" w:color="auto"/>
              <w:right w:val="single" w:sz="4" w:space="0" w:color="auto"/>
            </w:tcBorders>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3257.53</w:t>
            </w:r>
          </w:p>
        </w:tc>
        <w:tc>
          <w:tcPr>
            <w:tcW w:w="3000" w:type="dxa"/>
            <w:tcBorders>
              <w:top w:val="nil"/>
              <w:left w:val="nil"/>
              <w:bottom w:val="single" w:sz="4" w:space="0" w:color="auto"/>
              <w:right w:val="single" w:sz="8" w:space="0" w:color="auto"/>
            </w:tcBorders>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E21DA4">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2011301</w:t>
            </w:r>
          </w:p>
        </w:tc>
        <w:tc>
          <w:tcPr>
            <w:tcW w:w="3810" w:type="dxa"/>
            <w:tcBorders>
              <w:top w:val="nil"/>
              <w:left w:val="nil"/>
              <w:bottom w:val="single" w:sz="4" w:space="0" w:color="auto"/>
              <w:right w:val="single" w:sz="4" w:space="0" w:color="auto"/>
            </w:tcBorders>
            <w:shd w:val="clear" w:color="000000" w:fill="FFFFFF"/>
            <w:vAlign w:val="center"/>
          </w:tcPr>
          <w:p w:rsidR="00E21DA4"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行政运行</w:t>
            </w:r>
          </w:p>
        </w:tc>
        <w:tc>
          <w:tcPr>
            <w:tcW w:w="2717" w:type="dxa"/>
            <w:tcBorders>
              <w:top w:val="nil"/>
              <w:left w:val="nil"/>
              <w:bottom w:val="single" w:sz="4" w:space="0" w:color="auto"/>
              <w:right w:val="single" w:sz="4" w:space="0" w:color="auto"/>
            </w:tcBorders>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4.26</w:t>
            </w:r>
          </w:p>
        </w:tc>
        <w:tc>
          <w:tcPr>
            <w:tcW w:w="3492" w:type="dxa"/>
            <w:tcBorders>
              <w:top w:val="nil"/>
              <w:left w:val="nil"/>
              <w:bottom w:val="single" w:sz="4" w:space="0" w:color="auto"/>
              <w:right w:val="single" w:sz="4" w:space="0" w:color="auto"/>
            </w:tcBorders>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4.26</w:t>
            </w:r>
          </w:p>
        </w:tc>
        <w:tc>
          <w:tcPr>
            <w:tcW w:w="3000" w:type="dxa"/>
            <w:tcBorders>
              <w:top w:val="nil"/>
              <w:left w:val="nil"/>
              <w:bottom w:val="single" w:sz="4" w:space="0" w:color="auto"/>
              <w:right w:val="single" w:sz="8" w:space="0" w:color="auto"/>
            </w:tcBorders>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E21DA4">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2019999</w:t>
            </w:r>
          </w:p>
        </w:tc>
        <w:tc>
          <w:tcPr>
            <w:tcW w:w="3810" w:type="dxa"/>
            <w:tcBorders>
              <w:top w:val="nil"/>
              <w:left w:val="nil"/>
              <w:bottom w:val="single" w:sz="4" w:space="0" w:color="auto"/>
              <w:right w:val="single" w:sz="4" w:space="0" w:color="auto"/>
            </w:tcBorders>
            <w:shd w:val="clear" w:color="000000" w:fill="FFFFFF"/>
            <w:vAlign w:val="center"/>
          </w:tcPr>
          <w:p w:rsidR="00E21DA4"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其他一般公共服务支出</w:t>
            </w:r>
          </w:p>
        </w:tc>
        <w:tc>
          <w:tcPr>
            <w:tcW w:w="2717" w:type="dxa"/>
            <w:tcBorders>
              <w:top w:val="nil"/>
              <w:left w:val="nil"/>
              <w:bottom w:val="single" w:sz="4" w:space="0" w:color="auto"/>
              <w:right w:val="single" w:sz="4" w:space="0" w:color="auto"/>
            </w:tcBorders>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34.03</w:t>
            </w:r>
          </w:p>
        </w:tc>
        <w:tc>
          <w:tcPr>
            <w:tcW w:w="3492" w:type="dxa"/>
            <w:tcBorders>
              <w:top w:val="nil"/>
              <w:left w:val="nil"/>
              <w:bottom w:val="single" w:sz="4" w:space="0" w:color="auto"/>
              <w:right w:val="single" w:sz="4" w:space="0" w:color="auto"/>
            </w:tcBorders>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34.03</w:t>
            </w:r>
          </w:p>
        </w:tc>
        <w:tc>
          <w:tcPr>
            <w:tcW w:w="3000" w:type="dxa"/>
            <w:tcBorders>
              <w:top w:val="nil"/>
              <w:left w:val="nil"/>
              <w:bottom w:val="single" w:sz="4" w:space="0" w:color="auto"/>
              <w:right w:val="single" w:sz="8" w:space="0" w:color="auto"/>
            </w:tcBorders>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E21DA4">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2080505</w:t>
            </w:r>
          </w:p>
        </w:tc>
        <w:tc>
          <w:tcPr>
            <w:tcW w:w="3810" w:type="dxa"/>
            <w:tcBorders>
              <w:top w:val="nil"/>
              <w:left w:val="nil"/>
              <w:bottom w:val="single" w:sz="4" w:space="0" w:color="auto"/>
              <w:right w:val="single" w:sz="4" w:space="0" w:color="auto"/>
            </w:tcBorders>
            <w:shd w:val="clear" w:color="000000" w:fill="FFFFFF"/>
            <w:vAlign w:val="center"/>
          </w:tcPr>
          <w:p w:rsidR="00E21DA4"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机关事业单位基本养老保险缴费支出</w:t>
            </w:r>
          </w:p>
        </w:tc>
        <w:tc>
          <w:tcPr>
            <w:tcW w:w="2717" w:type="dxa"/>
            <w:tcBorders>
              <w:top w:val="nil"/>
              <w:left w:val="nil"/>
              <w:bottom w:val="single" w:sz="4" w:space="0" w:color="auto"/>
              <w:right w:val="single" w:sz="4" w:space="0" w:color="auto"/>
            </w:tcBorders>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292.54</w:t>
            </w:r>
          </w:p>
        </w:tc>
        <w:tc>
          <w:tcPr>
            <w:tcW w:w="3492" w:type="dxa"/>
            <w:tcBorders>
              <w:top w:val="nil"/>
              <w:left w:val="nil"/>
              <w:bottom w:val="single" w:sz="4" w:space="0" w:color="auto"/>
              <w:right w:val="single" w:sz="4" w:space="0" w:color="auto"/>
            </w:tcBorders>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292.54</w:t>
            </w:r>
          </w:p>
        </w:tc>
        <w:tc>
          <w:tcPr>
            <w:tcW w:w="3000" w:type="dxa"/>
            <w:tcBorders>
              <w:top w:val="nil"/>
              <w:left w:val="nil"/>
              <w:bottom w:val="single" w:sz="4" w:space="0" w:color="auto"/>
              <w:right w:val="single" w:sz="8" w:space="0" w:color="auto"/>
            </w:tcBorders>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E21DA4">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2080508</w:t>
            </w:r>
          </w:p>
        </w:tc>
        <w:tc>
          <w:tcPr>
            <w:tcW w:w="3810" w:type="dxa"/>
            <w:tcBorders>
              <w:top w:val="nil"/>
              <w:left w:val="nil"/>
              <w:bottom w:val="single" w:sz="4" w:space="0" w:color="auto"/>
              <w:right w:val="single" w:sz="4" w:space="0" w:color="auto"/>
            </w:tcBorders>
            <w:shd w:val="clear" w:color="000000" w:fill="FFFFFF"/>
            <w:vAlign w:val="center"/>
          </w:tcPr>
          <w:p w:rsidR="00E21DA4" w:rsidRDefault="00000000">
            <w:pPr>
              <w:rPr>
                <w:rFonts w:ascii="Times New Roman" w:eastAsia="仿宋_GB2312" w:hAnsi="Times New Roman" w:cs="Times New Roman"/>
              </w:rPr>
            </w:pPr>
            <w:r>
              <w:rPr>
                <w:rFonts w:ascii="Times New Roman" w:eastAsia="仿宋_GB2312" w:hAnsi="Times New Roman" w:cs="Times New Roman" w:hint="eastAsia"/>
              </w:rPr>
              <w:t>对机关事业单位职业年金的补助</w:t>
            </w:r>
          </w:p>
        </w:tc>
        <w:tc>
          <w:tcPr>
            <w:tcW w:w="2717" w:type="dxa"/>
            <w:tcBorders>
              <w:top w:val="nil"/>
              <w:left w:val="nil"/>
              <w:bottom w:val="single" w:sz="4" w:space="0" w:color="auto"/>
              <w:right w:val="single" w:sz="4" w:space="0" w:color="auto"/>
            </w:tcBorders>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146.27</w:t>
            </w:r>
          </w:p>
        </w:tc>
        <w:tc>
          <w:tcPr>
            <w:tcW w:w="3492" w:type="dxa"/>
            <w:tcBorders>
              <w:top w:val="nil"/>
              <w:left w:val="nil"/>
              <w:bottom w:val="single" w:sz="4" w:space="0" w:color="auto"/>
              <w:right w:val="single" w:sz="4" w:space="0" w:color="auto"/>
            </w:tcBorders>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146.27</w:t>
            </w:r>
          </w:p>
        </w:tc>
        <w:tc>
          <w:tcPr>
            <w:tcW w:w="3000" w:type="dxa"/>
            <w:tcBorders>
              <w:top w:val="nil"/>
              <w:left w:val="nil"/>
              <w:bottom w:val="single" w:sz="4" w:space="0" w:color="auto"/>
              <w:right w:val="single" w:sz="8" w:space="0" w:color="auto"/>
            </w:tcBorders>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E21DA4">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2089999</w:t>
            </w:r>
          </w:p>
        </w:tc>
        <w:tc>
          <w:tcPr>
            <w:tcW w:w="3810" w:type="dxa"/>
            <w:tcBorders>
              <w:top w:val="nil"/>
              <w:left w:val="nil"/>
              <w:bottom w:val="single" w:sz="4" w:space="0" w:color="auto"/>
              <w:right w:val="single" w:sz="4" w:space="0" w:color="auto"/>
            </w:tcBorders>
            <w:shd w:val="clear" w:color="000000" w:fill="FFFFFF"/>
            <w:vAlign w:val="center"/>
          </w:tcPr>
          <w:p w:rsidR="00E21DA4" w:rsidRDefault="00000000">
            <w:pPr>
              <w:rPr>
                <w:rFonts w:ascii="Times New Roman" w:eastAsia="仿宋_GB2312" w:hAnsi="Times New Roman" w:cs="Times New Roman"/>
              </w:rPr>
            </w:pPr>
            <w:r>
              <w:rPr>
                <w:rFonts w:ascii="Times New Roman" w:eastAsia="仿宋_GB2312" w:hAnsi="Times New Roman" w:cs="Times New Roman" w:hint="eastAsia"/>
              </w:rPr>
              <w:t>其他社会保障和就业支出</w:t>
            </w:r>
          </w:p>
        </w:tc>
        <w:tc>
          <w:tcPr>
            <w:tcW w:w="2717" w:type="dxa"/>
            <w:tcBorders>
              <w:top w:val="nil"/>
              <w:left w:val="nil"/>
              <w:bottom w:val="single" w:sz="4" w:space="0" w:color="auto"/>
              <w:right w:val="single" w:sz="4" w:space="0" w:color="auto"/>
            </w:tcBorders>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w:t>
            </w:r>
          </w:p>
        </w:tc>
        <w:tc>
          <w:tcPr>
            <w:tcW w:w="3492" w:type="dxa"/>
            <w:tcBorders>
              <w:top w:val="nil"/>
              <w:left w:val="nil"/>
              <w:bottom w:val="single" w:sz="4" w:space="0" w:color="auto"/>
              <w:right w:val="single" w:sz="4" w:space="0" w:color="auto"/>
            </w:tcBorders>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w:t>
            </w:r>
          </w:p>
        </w:tc>
        <w:tc>
          <w:tcPr>
            <w:tcW w:w="3000" w:type="dxa"/>
            <w:tcBorders>
              <w:top w:val="nil"/>
              <w:left w:val="nil"/>
              <w:bottom w:val="single" w:sz="4" w:space="0" w:color="auto"/>
              <w:right w:val="single" w:sz="8" w:space="0" w:color="auto"/>
            </w:tcBorders>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E21DA4">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2101102</w:t>
            </w:r>
          </w:p>
        </w:tc>
        <w:tc>
          <w:tcPr>
            <w:tcW w:w="3810" w:type="dxa"/>
            <w:tcBorders>
              <w:top w:val="nil"/>
              <w:left w:val="nil"/>
              <w:bottom w:val="single" w:sz="4" w:space="0" w:color="auto"/>
              <w:right w:val="single" w:sz="4" w:space="0" w:color="auto"/>
            </w:tcBorders>
            <w:shd w:val="clear" w:color="000000" w:fill="FFFFFF"/>
            <w:vAlign w:val="center"/>
          </w:tcPr>
          <w:p w:rsidR="00E21DA4" w:rsidRDefault="00000000">
            <w:pPr>
              <w:rPr>
                <w:rFonts w:ascii="Times New Roman" w:eastAsia="仿宋_GB2312" w:hAnsi="Times New Roman" w:cs="Times New Roman"/>
              </w:rPr>
            </w:pPr>
            <w:r>
              <w:rPr>
                <w:rFonts w:ascii="Times New Roman" w:eastAsia="仿宋_GB2312" w:hAnsi="Times New Roman" w:cs="Times New Roman" w:hint="eastAsia"/>
              </w:rPr>
              <w:t>事业单位医疗</w:t>
            </w:r>
          </w:p>
        </w:tc>
        <w:tc>
          <w:tcPr>
            <w:tcW w:w="2717" w:type="dxa"/>
            <w:tcBorders>
              <w:top w:val="nil"/>
              <w:left w:val="nil"/>
              <w:bottom w:val="single" w:sz="4" w:space="0" w:color="auto"/>
              <w:right w:val="single" w:sz="4" w:space="0" w:color="auto"/>
            </w:tcBorders>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122.86</w:t>
            </w:r>
          </w:p>
        </w:tc>
        <w:tc>
          <w:tcPr>
            <w:tcW w:w="3492" w:type="dxa"/>
            <w:tcBorders>
              <w:top w:val="nil"/>
              <w:left w:val="nil"/>
              <w:bottom w:val="single" w:sz="4" w:space="0" w:color="auto"/>
              <w:right w:val="single" w:sz="4" w:space="0" w:color="auto"/>
            </w:tcBorders>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122.86</w:t>
            </w:r>
          </w:p>
        </w:tc>
        <w:tc>
          <w:tcPr>
            <w:tcW w:w="3000" w:type="dxa"/>
            <w:tcBorders>
              <w:top w:val="nil"/>
              <w:left w:val="nil"/>
              <w:bottom w:val="single" w:sz="4" w:space="0" w:color="auto"/>
              <w:right w:val="single" w:sz="8" w:space="0" w:color="auto"/>
            </w:tcBorders>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E21DA4">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2160201</w:t>
            </w:r>
          </w:p>
        </w:tc>
        <w:tc>
          <w:tcPr>
            <w:tcW w:w="3810" w:type="dxa"/>
            <w:tcBorders>
              <w:top w:val="nil"/>
              <w:left w:val="nil"/>
              <w:bottom w:val="single" w:sz="4" w:space="0" w:color="auto"/>
              <w:right w:val="single" w:sz="4" w:space="0" w:color="auto"/>
            </w:tcBorders>
            <w:shd w:val="clear" w:color="000000" w:fill="FFFFFF"/>
            <w:vAlign w:val="center"/>
          </w:tcPr>
          <w:p w:rsidR="00E21DA4"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行政运行</w:t>
            </w:r>
          </w:p>
        </w:tc>
        <w:tc>
          <w:tcPr>
            <w:tcW w:w="2717" w:type="dxa"/>
            <w:tcBorders>
              <w:top w:val="nil"/>
              <w:left w:val="nil"/>
              <w:bottom w:val="single" w:sz="4" w:space="0" w:color="auto"/>
              <w:right w:val="single" w:sz="4" w:space="0" w:color="auto"/>
            </w:tcBorders>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0.13</w:t>
            </w:r>
          </w:p>
        </w:tc>
        <w:tc>
          <w:tcPr>
            <w:tcW w:w="3492" w:type="dxa"/>
            <w:tcBorders>
              <w:top w:val="nil"/>
              <w:left w:val="nil"/>
              <w:bottom w:val="single" w:sz="4" w:space="0" w:color="auto"/>
              <w:right w:val="single" w:sz="4" w:space="0" w:color="auto"/>
            </w:tcBorders>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0.13</w:t>
            </w:r>
          </w:p>
        </w:tc>
        <w:tc>
          <w:tcPr>
            <w:tcW w:w="3000" w:type="dxa"/>
            <w:tcBorders>
              <w:top w:val="nil"/>
              <w:left w:val="nil"/>
              <w:bottom w:val="single" w:sz="4" w:space="0" w:color="auto"/>
              <w:right w:val="single" w:sz="8" w:space="0" w:color="auto"/>
            </w:tcBorders>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E21DA4">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2160250</w:t>
            </w:r>
          </w:p>
        </w:tc>
        <w:tc>
          <w:tcPr>
            <w:tcW w:w="3810" w:type="dxa"/>
            <w:tcBorders>
              <w:top w:val="nil"/>
              <w:left w:val="nil"/>
              <w:bottom w:val="single" w:sz="4" w:space="0" w:color="auto"/>
              <w:right w:val="single" w:sz="4" w:space="0" w:color="auto"/>
            </w:tcBorders>
            <w:shd w:val="clear" w:color="000000" w:fill="FFFFFF"/>
            <w:vAlign w:val="center"/>
          </w:tcPr>
          <w:p w:rsidR="00E21DA4"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事业运行</w:t>
            </w:r>
          </w:p>
        </w:tc>
        <w:tc>
          <w:tcPr>
            <w:tcW w:w="2717" w:type="dxa"/>
            <w:tcBorders>
              <w:top w:val="nil"/>
              <w:left w:val="nil"/>
              <w:bottom w:val="single" w:sz="4" w:space="0" w:color="auto"/>
              <w:right w:val="single" w:sz="4" w:space="0" w:color="auto"/>
            </w:tcBorders>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2435.03</w:t>
            </w:r>
          </w:p>
        </w:tc>
        <w:tc>
          <w:tcPr>
            <w:tcW w:w="3492" w:type="dxa"/>
            <w:tcBorders>
              <w:top w:val="nil"/>
              <w:left w:val="nil"/>
              <w:bottom w:val="single" w:sz="4" w:space="0" w:color="auto"/>
              <w:right w:val="single" w:sz="4" w:space="0" w:color="auto"/>
            </w:tcBorders>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2435.03</w:t>
            </w:r>
          </w:p>
        </w:tc>
        <w:tc>
          <w:tcPr>
            <w:tcW w:w="3000" w:type="dxa"/>
            <w:tcBorders>
              <w:top w:val="nil"/>
              <w:left w:val="nil"/>
              <w:bottom w:val="single" w:sz="4" w:space="0" w:color="auto"/>
              <w:right w:val="single" w:sz="8" w:space="0" w:color="auto"/>
            </w:tcBorders>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E21DA4">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000000" w:fill="FFFFFF"/>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2210201</w:t>
            </w:r>
          </w:p>
        </w:tc>
        <w:tc>
          <w:tcPr>
            <w:tcW w:w="3810" w:type="dxa"/>
            <w:tcBorders>
              <w:top w:val="nil"/>
              <w:left w:val="nil"/>
              <w:bottom w:val="single" w:sz="8" w:space="0" w:color="auto"/>
              <w:right w:val="single" w:sz="4" w:space="0" w:color="auto"/>
            </w:tcBorders>
            <w:shd w:val="clear" w:color="000000" w:fill="FFFFFF"/>
            <w:vAlign w:val="center"/>
          </w:tcPr>
          <w:p w:rsidR="00E21DA4"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住房公积金</w:t>
            </w:r>
          </w:p>
        </w:tc>
        <w:tc>
          <w:tcPr>
            <w:tcW w:w="2717" w:type="dxa"/>
            <w:tcBorders>
              <w:top w:val="nil"/>
              <w:left w:val="nil"/>
              <w:bottom w:val="single" w:sz="8" w:space="0" w:color="auto"/>
              <w:right w:val="single" w:sz="4" w:space="0" w:color="auto"/>
            </w:tcBorders>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219.41</w:t>
            </w:r>
          </w:p>
        </w:tc>
        <w:tc>
          <w:tcPr>
            <w:tcW w:w="3492" w:type="dxa"/>
            <w:tcBorders>
              <w:top w:val="nil"/>
              <w:left w:val="nil"/>
              <w:bottom w:val="single" w:sz="8" w:space="0" w:color="auto"/>
              <w:right w:val="single" w:sz="4" w:space="0" w:color="auto"/>
            </w:tcBorders>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219.41</w:t>
            </w:r>
          </w:p>
        </w:tc>
        <w:tc>
          <w:tcPr>
            <w:tcW w:w="3000" w:type="dxa"/>
            <w:tcBorders>
              <w:top w:val="nil"/>
              <w:left w:val="nil"/>
              <w:bottom w:val="single" w:sz="8" w:space="0" w:color="auto"/>
              <w:right w:val="single" w:sz="8" w:space="0" w:color="auto"/>
            </w:tcBorders>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bl>
    <w:p w:rsidR="00E21DA4" w:rsidRDefault="00000000">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rsidR="00E21DA4" w:rsidRDefault="00E21DA4">
      <w:pPr>
        <w:widowControl/>
        <w:jc w:val="left"/>
        <w:rPr>
          <w:rFonts w:ascii="Times New Roman" w:eastAsia="仿宋_GB2312" w:hAnsi="Times New Roman" w:cs="Times New Roman"/>
          <w:bCs/>
          <w:kern w:val="0"/>
          <w:szCs w:val="21"/>
        </w:rPr>
      </w:pPr>
    </w:p>
    <w:p w:rsidR="00E21DA4" w:rsidRDefault="00000000">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p w:rsidR="00E21DA4" w:rsidRDefault="00000000">
      <w:pPr>
        <w:widowControl/>
        <w:spacing w:after="120"/>
        <w:jc w:val="center"/>
        <w:textAlignment w:val="center"/>
        <w:rPr>
          <w:rFonts w:ascii="Times New Roman" w:eastAsia="黑体" w:hAnsi="Times New Roman" w:cs="Times New Roman"/>
          <w:color w:val="000000"/>
          <w:kern w:val="0"/>
          <w:sz w:val="36"/>
          <w:szCs w:val="36"/>
          <w:lang w:bidi="ar"/>
        </w:rPr>
      </w:pPr>
      <w:bookmarkStart w:id="2" w:name="RANGE!A1:I34"/>
      <w:r>
        <w:rPr>
          <w:rFonts w:ascii="Times New Roman" w:eastAsia="黑体" w:hAnsi="Times New Roman" w:cs="Times New Roman"/>
          <w:color w:val="000000"/>
          <w:kern w:val="0"/>
          <w:sz w:val="36"/>
          <w:szCs w:val="36"/>
          <w:lang w:bidi="ar"/>
        </w:rPr>
        <w:lastRenderedPageBreak/>
        <w:t>一般公共预算财政拨款基本支出决算明细表</w:t>
      </w:r>
      <w:bookmarkEnd w:id="2"/>
    </w:p>
    <w:p w:rsidR="00E21DA4" w:rsidRDefault="00000000">
      <w:pPr>
        <w:widowControl/>
        <w:wordWrap w:val="0"/>
        <w:spacing w:line="240" w:lineRule="exact"/>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祁阳市市场服务中心</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rsidR="00E21DA4" w:rsidRDefault="00000000">
      <w:pPr>
        <w:widowControl/>
        <w:spacing w:line="240" w:lineRule="exact"/>
        <w:jc w:val="right"/>
        <w:rPr>
          <w:rFonts w:ascii="Times New Roman" w:eastAsia="华文中宋" w:hAnsi="Times New Roman" w:cs="Times New Roman"/>
          <w:color w:val="000000"/>
          <w:kern w:val="0"/>
          <w:szCs w:val="32"/>
        </w:rPr>
      </w:pPr>
      <w:r>
        <w:rPr>
          <w:rFonts w:ascii="Times New Roman" w:eastAsia="仿宋_GB2312" w:hAnsi="Times New Roman" w:cs="Times New Roman"/>
          <w:color w:val="000000"/>
          <w:kern w:val="0"/>
          <w:szCs w:val="21"/>
        </w:rPr>
        <w:t>单位：万元</w:t>
      </w:r>
    </w:p>
    <w:tbl>
      <w:tblPr>
        <w:tblW w:w="14627" w:type="dxa"/>
        <w:jc w:val="center"/>
        <w:tblLayout w:type="fixed"/>
        <w:tblLook w:val="04A0" w:firstRow="1" w:lastRow="0" w:firstColumn="1" w:lastColumn="0" w:noHBand="0" w:noVBand="1"/>
      </w:tblPr>
      <w:tblGrid>
        <w:gridCol w:w="1081"/>
        <w:gridCol w:w="2850"/>
        <w:gridCol w:w="966"/>
        <w:gridCol w:w="1116"/>
        <w:gridCol w:w="2018"/>
        <w:gridCol w:w="933"/>
        <w:gridCol w:w="1217"/>
        <w:gridCol w:w="3517"/>
        <w:gridCol w:w="929"/>
      </w:tblGrid>
      <w:tr w:rsidR="00E21DA4">
        <w:trPr>
          <w:trHeight w:val="530"/>
          <w:jc w:val="center"/>
        </w:trPr>
        <w:tc>
          <w:tcPr>
            <w:tcW w:w="1081" w:type="dxa"/>
            <w:tcBorders>
              <w:top w:val="single" w:sz="4" w:space="0" w:color="auto"/>
              <w:left w:val="single" w:sz="4" w:space="0" w:color="auto"/>
              <w:bottom w:val="single" w:sz="4" w:space="0" w:color="auto"/>
              <w:right w:val="single" w:sz="4" w:space="0" w:color="auto"/>
            </w:tcBorders>
            <w:vAlign w:val="center"/>
          </w:tcPr>
          <w:p w:rsidR="00E21DA4"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 w:val="20"/>
                <w:szCs w:val="20"/>
              </w:rPr>
              <w:t>经济分类科目编码</w:t>
            </w:r>
          </w:p>
        </w:tc>
        <w:tc>
          <w:tcPr>
            <w:tcW w:w="2850" w:type="dxa"/>
            <w:tcBorders>
              <w:top w:val="single" w:sz="4" w:space="0" w:color="auto"/>
              <w:left w:val="nil"/>
              <w:bottom w:val="single" w:sz="4" w:space="0" w:color="auto"/>
              <w:right w:val="single" w:sz="4" w:space="0" w:color="auto"/>
            </w:tcBorders>
            <w:vAlign w:val="center"/>
          </w:tcPr>
          <w:p w:rsidR="00E21DA4"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66" w:type="dxa"/>
            <w:tcBorders>
              <w:top w:val="single" w:sz="4" w:space="0" w:color="auto"/>
              <w:left w:val="nil"/>
              <w:bottom w:val="single" w:sz="4" w:space="0" w:color="auto"/>
              <w:right w:val="single" w:sz="4" w:space="0" w:color="auto"/>
            </w:tcBorders>
            <w:vAlign w:val="center"/>
          </w:tcPr>
          <w:p w:rsidR="00E21DA4"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116" w:type="dxa"/>
            <w:tcBorders>
              <w:top w:val="single" w:sz="4" w:space="0" w:color="auto"/>
              <w:left w:val="nil"/>
              <w:bottom w:val="single" w:sz="4" w:space="0" w:color="auto"/>
              <w:right w:val="single" w:sz="4" w:space="0" w:color="auto"/>
            </w:tcBorders>
            <w:vAlign w:val="center"/>
          </w:tcPr>
          <w:p w:rsidR="00E21DA4"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2018" w:type="dxa"/>
            <w:tcBorders>
              <w:top w:val="single" w:sz="4" w:space="0" w:color="auto"/>
              <w:left w:val="nil"/>
              <w:bottom w:val="single" w:sz="4" w:space="0" w:color="auto"/>
              <w:right w:val="single" w:sz="4" w:space="0" w:color="auto"/>
            </w:tcBorders>
            <w:vAlign w:val="center"/>
          </w:tcPr>
          <w:p w:rsidR="00E21DA4"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33" w:type="dxa"/>
            <w:tcBorders>
              <w:top w:val="single" w:sz="4" w:space="0" w:color="auto"/>
              <w:left w:val="nil"/>
              <w:bottom w:val="single" w:sz="4" w:space="0" w:color="auto"/>
              <w:right w:val="single" w:sz="4" w:space="0" w:color="auto"/>
            </w:tcBorders>
            <w:vAlign w:val="center"/>
          </w:tcPr>
          <w:p w:rsidR="00E21DA4"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217" w:type="dxa"/>
            <w:tcBorders>
              <w:top w:val="single" w:sz="4" w:space="0" w:color="auto"/>
              <w:left w:val="nil"/>
              <w:bottom w:val="single" w:sz="4" w:space="0" w:color="auto"/>
              <w:right w:val="single" w:sz="4" w:space="0" w:color="auto"/>
            </w:tcBorders>
            <w:vAlign w:val="center"/>
          </w:tcPr>
          <w:p w:rsidR="00E21DA4"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3517" w:type="dxa"/>
            <w:tcBorders>
              <w:top w:val="single" w:sz="4" w:space="0" w:color="auto"/>
              <w:left w:val="nil"/>
              <w:bottom w:val="single" w:sz="4" w:space="0" w:color="auto"/>
              <w:right w:val="single" w:sz="4" w:space="0" w:color="auto"/>
            </w:tcBorders>
            <w:vAlign w:val="center"/>
          </w:tcPr>
          <w:p w:rsidR="00E21DA4"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29" w:type="dxa"/>
            <w:tcBorders>
              <w:top w:val="single" w:sz="4" w:space="0" w:color="auto"/>
              <w:left w:val="nil"/>
              <w:bottom w:val="single" w:sz="4" w:space="0" w:color="auto"/>
              <w:right w:val="single" w:sz="4" w:space="0" w:color="auto"/>
            </w:tcBorders>
            <w:vAlign w:val="center"/>
          </w:tcPr>
          <w:p w:rsidR="00E21DA4"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E21DA4">
        <w:trPr>
          <w:trHeight w:hRule="exact" w:val="260"/>
          <w:jc w:val="center"/>
        </w:trPr>
        <w:tc>
          <w:tcPr>
            <w:tcW w:w="1081" w:type="dxa"/>
            <w:tcBorders>
              <w:top w:val="nil"/>
              <w:left w:val="single" w:sz="4" w:space="0" w:color="auto"/>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w:t>
            </w:r>
          </w:p>
        </w:tc>
        <w:tc>
          <w:tcPr>
            <w:tcW w:w="2850"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工资福利支出</w:t>
            </w:r>
          </w:p>
        </w:tc>
        <w:tc>
          <w:tcPr>
            <w:tcW w:w="966"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3018.60</w:t>
            </w:r>
          </w:p>
        </w:tc>
        <w:tc>
          <w:tcPr>
            <w:tcW w:w="1116"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w:t>
            </w:r>
          </w:p>
        </w:tc>
        <w:tc>
          <w:tcPr>
            <w:tcW w:w="2018"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商品和服务支出</w:t>
            </w:r>
          </w:p>
        </w:tc>
        <w:tc>
          <w:tcPr>
            <w:tcW w:w="93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229.48</w:t>
            </w:r>
          </w:p>
        </w:tc>
        <w:tc>
          <w:tcPr>
            <w:tcW w:w="12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w:t>
            </w:r>
          </w:p>
        </w:tc>
        <w:tc>
          <w:tcPr>
            <w:tcW w:w="35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债务利息及费用支出</w:t>
            </w:r>
          </w:p>
        </w:tc>
        <w:tc>
          <w:tcPr>
            <w:tcW w:w="929"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30101</w:t>
            </w:r>
          </w:p>
        </w:tc>
        <w:tc>
          <w:tcPr>
            <w:tcW w:w="2850"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基本工资</w:t>
            </w:r>
          </w:p>
        </w:tc>
        <w:tc>
          <w:tcPr>
            <w:tcW w:w="966"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1084.85</w:t>
            </w:r>
          </w:p>
        </w:tc>
        <w:tc>
          <w:tcPr>
            <w:tcW w:w="1116"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30201</w:t>
            </w:r>
          </w:p>
        </w:tc>
        <w:tc>
          <w:tcPr>
            <w:tcW w:w="2018"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办公费</w:t>
            </w:r>
          </w:p>
        </w:tc>
        <w:tc>
          <w:tcPr>
            <w:tcW w:w="93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12.02</w:t>
            </w:r>
          </w:p>
        </w:tc>
        <w:tc>
          <w:tcPr>
            <w:tcW w:w="12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30701</w:t>
            </w:r>
          </w:p>
        </w:tc>
        <w:tc>
          <w:tcPr>
            <w:tcW w:w="35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国内债务付息</w:t>
            </w:r>
          </w:p>
        </w:tc>
        <w:tc>
          <w:tcPr>
            <w:tcW w:w="929"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30102</w:t>
            </w:r>
          </w:p>
        </w:tc>
        <w:tc>
          <w:tcPr>
            <w:tcW w:w="2850"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津贴补贴</w:t>
            </w:r>
          </w:p>
        </w:tc>
        <w:tc>
          <w:tcPr>
            <w:tcW w:w="966"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648.6</w:t>
            </w:r>
          </w:p>
        </w:tc>
        <w:tc>
          <w:tcPr>
            <w:tcW w:w="1116"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30202</w:t>
            </w:r>
          </w:p>
        </w:tc>
        <w:tc>
          <w:tcPr>
            <w:tcW w:w="2018"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印刷费</w:t>
            </w:r>
          </w:p>
        </w:tc>
        <w:tc>
          <w:tcPr>
            <w:tcW w:w="93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4.9</w:t>
            </w:r>
          </w:p>
        </w:tc>
        <w:tc>
          <w:tcPr>
            <w:tcW w:w="12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30702</w:t>
            </w:r>
          </w:p>
        </w:tc>
        <w:tc>
          <w:tcPr>
            <w:tcW w:w="35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国外债务付息</w:t>
            </w:r>
          </w:p>
        </w:tc>
        <w:tc>
          <w:tcPr>
            <w:tcW w:w="929"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30103</w:t>
            </w:r>
          </w:p>
        </w:tc>
        <w:tc>
          <w:tcPr>
            <w:tcW w:w="2850"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奖金</w:t>
            </w:r>
          </w:p>
        </w:tc>
        <w:tc>
          <w:tcPr>
            <w:tcW w:w="966"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462.27</w:t>
            </w:r>
          </w:p>
        </w:tc>
        <w:tc>
          <w:tcPr>
            <w:tcW w:w="1116"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30203</w:t>
            </w:r>
          </w:p>
        </w:tc>
        <w:tc>
          <w:tcPr>
            <w:tcW w:w="2018"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咨询费</w:t>
            </w:r>
          </w:p>
        </w:tc>
        <w:tc>
          <w:tcPr>
            <w:tcW w:w="93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w:t>
            </w:r>
          </w:p>
        </w:tc>
        <w:tc>
          <w:tcPr>
            <w:tcW w:w="35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资本性支出</w:t>
            </w:r>
          </w:p>
        </w:tc>
        <w:tc>
          <w:tcPr>
            <w:tcW w:w="929"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30106</w:t>
            </w:r>
          </w:p>
        </w:tc>
        <w:tc>
          <w:tcPr>
            <w:tcW w:w="2850"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伙食补助费</w:t>
            </w:r>
          </w:p>
        </w:tc>
        <w:tc>
          <w:tcPr>
            <w:tcW w:w="966"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30204</w:t>
            </w:r>
          </w:p>
        </w:tc>
        <w:tc>
          <w:tcPr>
            <w:tcW w:w="2018"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手续费</w:t>
            </w:r>
          </w:p>
        </w:tc>
        <w:tc>
          <w:tcPr>
            <w:tcW w:w="93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31001</w:t>
            </w:r>
          </w:p>
        </w:tc>
        <w:tc>
          <w:tcPr>
            <w:tcW w:w="35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房屋建筑物购建</w:t>
            </w:r>
          </w:p>
        </w:tc>
        <w:tc>
          <w:tcPr>
            <w:tcW w:w="929"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30107</w:t>
            </w:r>
          </w:p>
        </w:tc>
        <w:tc>
          <w:tcPr>
            <w:tcW w:w="2850"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绩效工资</w:t>
            </w:r>
          </w:p>
        </w:tc>
        <w:tc>
          <w:tcPr>
            <w:tcW w:w="966"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w:t>
            </w:r>
          </w:p>
        </w:tc>
        <w:tc>
          <w:tcPr>
            <w:tcW w:w="1116"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30205</w:t>
            </w:r>
          </w:p>
        </w:tc>
        <w:tc>
          <w:tcPr>
            <w:tcW w:w="2018"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水费</w:t>
            </w:r>
          </w:p>
        </w:tc>
        <w:tc>
          <w:tcPr>
            <w:tcW w:w="93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1.24</w:t>
            </w:r>
          </w:p>
        </w:tc>
        <w:tc>
          <w:tcPr>
            <w:tcW w:w="12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31002</w:t>
            </w:r>
          </w:p>
        </w:tc>
        <w:tc>
          <w:tcPr>
            <w:tcW w:w="35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办公设备购置</w:t>
            </w:r>
          </w:p>
        </w:tc>
        <w:tc>
          <w:tcPr>
            <w:tcW w:w="929"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30108</w:t>
            </w:r>
          </w:p>
        </w:tc>
        <w:tc>
          <w:tcPr>
            <w:tcW w:w="2850"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机关事业单位基本养老保险缴费</w:t>
            </w:r>
          </w:p>
        </w:tc>
        <w:tc>
          <w:tcPr>
            <w:tcW w:w="966"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292.54</w:t>
            </w:r>
          </w:p>
        </w:tc>
        <w:tc>
          <w:tcPr>
            <w:tcW w:w="1116"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30206</w:t>
            </w:r>
          </w:p>
        </w:tc>
        <w:tc>
          <w:tcPr>
            <w:tcW w:w="2018"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电费</w:t>
            </w:r>
          </w:p>
        </w:tc>
        <w:tc>
          <w:tcPr>
            <w:tcW w:w="93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2.9</w:t>
            </w:r>
          </w:p>
        </w:tc>
        <w:tc>
          <w:tcPr>
            <w:tcW w:w="12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31003</w:t>
            </w:r>
          </w:p>
        </w:tc>
        <w:tc>
          <w:tcPr>
            <w:tcW w:w="35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专用设备购置</w:t>
            </w:r>
          </w:p>
        </w:tc>
        <w:tc>
          <w:tcPr>
            <w:tcW w:w="929"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30109</w:t>
            </w:r>
          </w:p>
        </w:tc>
        <w:tc>
          <w:tcPr>
            <w:tcW w:w="2850"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职业年金缴费</w:t>
            </w:r>
          </w:p>
        </w:tc>
        <w:tc>
          <w:tcPr>
            <w:tcW w:w="966"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146.27</w:t>
            </w:r>
          </w:p>
        </w:tc>
        <w:tc>
          <w:tcPr>
            <w:tcW w:w="1116"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30207</w:t>
            </w:r>
          </w:p>
        </w:tc>
        <w:tc>
          <w:tcPr>
            <w:tcW w:w="2018"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邮电费</w:t>
            </w:r>
          </w:p>
        </w:tc>
        <w:tc>
          <w:tcPr>
            <w:tcW w:w="93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31005</w:t>
            </w:r>
          </w:p>
        </w:tc>
        <w:tc>
          <w:tcPr>
            <w:tcW w:w="35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基础设施建设</w:t>
            </w:r>
          </w:p>
        </w:tc>
        <w:tc>
          <w:tcPr>
            <w:tcW w:w="929"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30110</w:t>
            </w:r>
          </w:p>
        </w:tc>
        <w:tc>
          <w:tcPr>
            <w:tcW w:w="2850"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职工基本医疗保险缴费</w:t>
            </w:r>
          </w:p>
        </w:tc>
        <w:tc>
          <w:tcPr>
            <w:tcW w:w="966"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122.86</w:t>
            </w:r>
          </w:p>
        </w:tc>
        <w:tc>
          <w:tcPr>
            <w:tcW w:w="1116"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30208</w:t>
            </w:r>
          </w:p>
        </w:tc>
        <w:tc>
          <w:tcPr>
            <w:tcW w:w="2018"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取暖费</w:t>
            </w:r>
          </w:p>
        </w:tc>
        <w:tc>
          <w:tcPr>
            <w:tcW w:w="93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31006</w:t>
            </w:r>
          </w:p>
        </w:tc>
        <w:tc>
          <w:tcPr>
            <w:tcW w:w="35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大型修缮</w:t>
            </w:r>
          </w:p>
        </w:tc>
        <w:tc>
          <w:tcPr>
            <w:tcW w:w="929"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30111</w:t>
            </w:r>
          </w:p>
        </w:tc>
        <w:tc>
          <w:tcPr>
            <w:tcW w:w="2850"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公务员医疗补助缴费</w:t>
            </w:r>
          </w:p>
        </w:tc>
        <w:tc>
          <w:tcPr>
            <w:tcW w:w="966"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30209</w:t>
            </w:r>
          </w:p>
        </w:tc>
        <w:tc>
          <w:tcPr>
            <w:tcW w:w="2018"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物业管理费</w:t>
            </w:r>
          </w:p>
        </w:tc>
        <w:tc>
          <w:tcPr>
            <w:tcW w:w="93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31007</w:t>
            </w:r>
          </w:p>
        </w:tc>
        <w:tc>
          <w:tcPr>
            <w:tcW w:w="35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信息网络及软件购置更新</w:t>
            </w:r>
          </w:p>
        </w:tc>
        <w:tc>
          <w:tcPr>
            <w:tcW w:w="929"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30112</w:t>
            </w:r>
          </w:p>
        </w:tc>
        <w:tc>
          <w:tcPr>
            <w:tcW w:w="2850"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其他社会保障缴费</w:t>
            </w:r>
          </w:p>
        </w:tc>
        <w:tc>
          <w:tcPr>
            <w:tcW w:w="966"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41.80</w:t>
            </w:r>
          </w:p>
        </w:tc>
        <w:tc>
          <w:tcPr>
            <w:tcW w:w="1116"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30211</w:t>
            </w:r>
          </w:p>
        </w:tc>
        <w:tc>
          <w:tcPr>
            <w:tcW w:w="2018"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差旅费</w:t>
            </w:r>
          </w:p>
        </w:tc>
        <w:tc>
          <w:tcPr>
            <w:tcW w:w="93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2.7</w:t>
            </w:r>
          </w:p>
        </w:tc>
        <w:tc>
          <w:tcPr>
            <w:tcW w:w="12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31008</w:t>
            </w:r>
          </w:p>
        </w:tc>
        <w:tc>
          <w:tcPr>
            <w:tcW w:w="35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物资储备</w:t>
            </w:r>
          </w:p>
        </w:tc>
        <w:tc>
          <w:tcPr>
            <w:tcW w:w="929"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30113</w:t>
            </w:r>
          </w:p>
        </w:tc>
        <w:tc>
          <w:tcPr>
            <w:tcW w:w="2850"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住房公积金</w:t>
            </w:r>
          </w:p>
        </w:tc>
        <w:tc>
          <w:tcPr>
            <w:tcW w:w="966"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219.41</w:t>
            </w:r>
          </w:p>
        </w:tc>
        <w:tc>
          <w:tcPr>
            <w:tcW w:w="1116"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30212</w:t>
            </w:r>
          </w:p>
        </w:tc>
        <w:tc>
          <w:tcPr>
            <w:tcW w:w="2018"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因公出国（境）费用</w:t>
            </w:r>
          </w:p>
        </w:tc>
        <w:tc>
          <w:tcPr>
            <w:tcW w:w="93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31009</w:t>
            </w:r>
          </w:p>
        </w:tc>
        <w:tc>
          <w:tcPr>
            <w:tcW w:w="35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土地补偿</w:t>
            </w:r>
          </w:p>
        </w:tc>
        <w:tc>
          <w:tcPr>
            <w:tcW w:w="929"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30114</w:t>
            </w:r>
          </w:p>
        </w:tc>
        <w:tc>
          <w:tcPr>
            <w:tcW w:w="2850"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w:t>
            </w:r>
          </w:p>
        </w:tc>
        <w:tc>
          <w:tcPr>
            <w:tcW w:w="966"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30213</w:t>
            </w:r>
          </w:p>
        </w:tc>
        <w:tc>
          <w:tcPr>
            <w:tcW w:w="2018"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维修（护）费</w:t>
            </w:r>
          </w:p>
        </w:tc>
        <w:tc>
          <w:tcPr>
            <w:tcW w:w="93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123.02</w:t>
            </w:r>
          </w:p>
        </w:tc>
        <w:tc>
          <w:tcPr>
            <w:tcW w:w="12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31010</w:t>
            </w:r>
          </w:p>
        </w:tc>
        <w:tc>
          <w:tcPr>
            <w:tcW w:w="35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安置补助</w:t>
            </w:r>
          </w:p>
        </w:tc>
        <w:tc>
          <w:tcPr>
            <w:tcW w:w="929"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30199</w:t>
            </w:r>
          </w:p>
        </w:tc>
        <w:tc>
          <w:tcPr>
            <w:tcW w:w="2850"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其他工资福利支出</w:t>
            </w:r>
          </w:p>
        </w:tc>
        <w:tc>
          <w:tcPr>
            <w:tcW w:w="966"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30214</w:t>
            </w:r>
          </w:p>
        </w:tc>
        <w:tc>
          <w:tcPr>
            <w:tcW w:w="2018"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租赁费</w:t>
            </w:r>
          </w:p>
        </w:tc>
        <w:tc>
          <w:tcPr>
            <w:tcW w:w="93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9.23</w:t>
            </w:r>
          </w:p>
        </w:tc>
        <w:tc>
          <w:tcPr>
            <w:tcW w:w="12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31011</w:t>
            </w:r>
          </w:p>
        </w:tc>
        <w:tc>
          <w:tcPr>
            <w:tcW w:w="35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地上附着物和青苗补偿</w:t>
            </w:r>
          </w:p>
        </w:tc>
        <w:tc>
          <w:tcPr>
            <w:tcW w:w="929"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w:t>
            </w:r>
          </w:p>
        </w:tc>
        <w:tc>
          <w:tcPr>
            <w:tcW w:w="2850"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对个人和家庭的补助</w:t>
            </w:r>
          </w:p>
        </w:tc>
        <w:tc>
          <w:tcPr>
            <w:tcW w:w="966"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9.45</w:t>
            </w:r>
          </w:p>
        </w:tc>
        <w:tc>
          <w:tcPr>
            <w:tcW w:w="1116"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30215</w:t>
            </w:r>
          </w:p>
        </w:tc>
        <w:tc>
          <w:tcPr>
            <w:tcW w:w="2018"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会议费</w:t>
            </w:r>
          </w:p>
        </w:tc>
        <w:tc>
          <w:tcPr>
            <w:tcW w:w="93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31012</w:t>
            </w:r>
          </w:p>
        </w:tc>
        <w:tc>
          <w:tcPr>
            <w:tcW w:w="35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拆迁补偿</w:t>
            </w:r>
          </w:p>
        </w:tc>
        <w:tc>
          <w:tcPr>
            <w:tcW w:w="929"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30301</w:t>
            </w:r>
          </w:p>
        </w:tc>
        <w:tc>
          <w:tcPr>
            <w:tcW w:w="2850"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离休费</w:t>
            </w:r>
          </w:p>
        </w:tc>
        <w:tc>
          <w:tcPr>
            <w:tcW w:w="966"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30216</w:t>
            </w:r>
          </w:p>
        </w:tc>
        <w:tc>
          <w:tcPr>
            <w:tcW w:w="2018"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培训费</w:t>
            </w:r>
          </w:p>
        </w:tc>
        <w:tc>
          <w:tcPr>
            <w:tcW w:w="93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31013</w:t>
            </w:r>
          </w:p>
        </w:tc>
        <w:tc>
          <w:tcPr>
            <w:tcW w:w="35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公务用车购置</w:t>
            </w:r>
          </w:p>
        </w:tc>
        <w:tc>
          <w:tcPr>
            <w:tcW w:w="929"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30302</w:t>
            </w:r>
          </w:p>
        </w:tc>
        <w:tc>
          <w:tcPr>
            <w:tcW w:w="2850"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退休费</w:t>
            </w:r>
          </w:p>
        </w:tc>
        <w:tc>
          <w:tcPr>
            <w:tcW w:w="966"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30217</w:t>
            </w:r>
          </w:p>
        </w:tc>
        <w:tc>
          <w:tcPr>
            <w:tcW w:w="2018"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公务接待费</w:t>
            </w:r>
          </w:p>
        </w:tc>
        <w:tc>
          <w:tcPr>
            <w:tcW w:w="93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31019</w:t>
            </w:r>
          </w:p>
        </w:tc>
        <w:tc>
          <w:tcPr>
            <w:tcW w:w="35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其他交通工具购置</w:t>
            </w:r>
          </w:p>
        </w:tc>
        <w:tc>
          <w:tcPr>
            <w:tcW w:w="929"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30303</w:t>
            </w:r>
          </w:p>
        </w:tc>
        <w:tc>
          <w:tcPr>
            <w:tcW w:w="2850"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退职（役）费</w:t>
            </w:r>
          </w:p>
        </w:tc>
        <w:tc>
          <w:tcPr>
            <w:tcW w:w="966"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30218</w:t>
            </w:r>
          </w:p>
        </w:tc>
        <w:tc>
          <w:tcPr>
            <w:tcW w:w="2018"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专用材料费</w:t>
            </w:r>
          </w:p>
        </w:tc>
        <w:tc>
          <w:tcPr>
            <w:tcW w:w="93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31021</w:t>
            </w:r>
          </w:p>
        </w:tc>
        <w:tc>
          <w:tcPr>
            <w:tcW w:w="35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文物和陈列品购置</w:t>
            </w:r>
          </w:p>
        </w:tc>
        <w:tc>
          <w:tcPr>
            <w:tcW w:w="929"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30304</w:t>
            </w:r>
          </w:p>
        </w:tc>
        <w:tc>
          <w:tcPr>
            <w:tcW w:w="2850"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抚恤金</w:t>
            </w:r>
          </w:p>
        </w:tc>
        <w:tc>
          <w:tcPr>
            <w:tcW w:w="966"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30224</w:t>
            </w:r>
          </w:p>
        </w:tc>
        <w:tc>
          <w:tcPr>
            <w:tcW w:w="2018"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被装购置费</w:t>
            </w:r>
          </w:p>
        </w:tc>
        <w:tc>
          <w:tcPr>
            <w:tcW w:w="93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31022</w:t>
            </w:r>
          </w:p>
        </w:tc>
        <w:tc>
          <w:tcPr>
            <w:tcW w:w="35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无形资产购置</w:t>
            </w:r>
          </w:p>
        </w:tc>
        <w:tc>
          <w:tcPr>
            <w:tcW w:w="929"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30305</w:t>
            </w:r>
          </w:p>
        </w:tc>
        <w:tc>
          <w:tcPr>
            <w:tcW w:w="2850"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生活补助</w:t>
            </w:r>
          </w:p>
        </w:tc>
        <w:tc>
          <w:tcPr>
            <w:tcW w:w="966"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9.45</w:t>
            </w:r>
          </w:p>
        </w:tc>
        <w:tc>
          <w:tcPr>
            <w:tcW w:w="1116"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30225</w:t>
            </w:r>
          </w:p>
        </w:tc>
        <w:tc>
          <w:tcPr>
            <w:tcW w:w="2018"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专用燃料费</w:t>
            </w:r>
          </w:p>
        </w:tc>
        <w:tc>
          <w:tcPr>
            <w:tcW w:w="93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31099</w:t>
            </w:r>
          </w:p>
        </w:tc>
        <w:tc>
          <w:tcPr>
            <w:tcW w:w="35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其他资本性支出</w:t>
            </w:r>
          </w:p>
        </w:tc>
        <w:tc>
          <w:tcPr>
            <w:tcW w:w="929"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30306</w:t>
            </w:r>
          </w:p>
        </w:tc>
        <w:tc>
          <w:tcPr>
            <w:tcW w:w="2850"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救济费</w:t>
            </w:r>
          </w:p>
        </w:tc>
        <w:tc>
          <w:tcPr>
            <w:tcW w:w="966"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30226</w:t>
            </w:r>
          </w:p>
        </w:tc>
        <w:tc>
          <w:tcPr>
            <w:tcW w:w="2018"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劳务费</w:t>
            </w:r>
          </w:p>
        </w:tc>
        <w:tc>
          <w:tcPr>
            <w:tcW w:w="93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6.77</w:t>
            </w:r>
          </w:p>
        </w:tc>
        <w:tc>
          <w:tcPr>
            <w:tcW w:w="12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w:t>
            </w:r>
          </w:p>
        </w:tc>
        <w:tc>
          <w:tcPr>
            <w:tcW w:w="35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30307</w:t>
            </w:r>
          </w:p>
        </w:tc>
        <w:tc>
          <w:tcPr>
            <w:tcW w:w="2850"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医疗费补助</w:t>
            </w:r>
          </w:p>
        </w:tc>
        <w:tc>
          <w:tcPr>
            <w:tcW w:w="966"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30227</w:t>
            </w:r>
          </w:p>
        </w:tc>
        <w:tc>
          <w:tcPr>
            <w:tcW w:w="2018"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委托业务费</w:t>
            </w:r>
          </w:p>
        </w:tc>
        <w:tc>
          <w:tcPr>
            <w:tcW w:w="93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39907</w:t>
            </w:r>
          </w:p>
        </w:tc>
        <w:tc>
          <w:tcPr>
            <w:tcW w:w="35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国家赔偿费用支出</w:t>
            </w:r>
          </w:p>
        </w:tc>
        <w:tc>
          <w:tcPr>
            <w:tcW w:w="929"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30308</w:t>
            </w:r>
          </w:p>
        </w:tc>
        <w:tc>
          <w:tcPr>
            <w:tcW w:w="2850"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助学金</w:t>
            </w:r>
          </w:p>
        </w:tc>
        <w:tc>
          <w:tcPr>
            <w:tcW w:w="966"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30228</w:t>
            </w:r>
          </w:p>
        </w:tc>
        <w:tc>
          <w:tcPr>
            <w:tcW w:w="2018"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工会经费</w:t>
            </w:r>
          </w:p>
        </w:tc>
        <w:tc>
          <w:tcPr>
            <w:tcW w:w="93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17</w:t>
            </w:r>
          </w:p>
        </w:tc>
        <w:tc>
          <w:tcPr>
            <w:tcW w:w="12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39908</w:t>
            </w:r>
          </w:p>
        </w:tc>
        <w:tc>
          <w:tcPr>
            <w:tcW w:w="35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对民间非营利组织和群众性自治组织补贴</w:t>
            </w:r>
          </w:p>
        </w:tc>
        <w:tc>
          <w:tcPr>
            <w:tcW w:w="929"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30309</w:t>
            </w:r>
          </w:p>
        </w:tc>
        <w:tc>
          <w:tcPr>
            <w:tcW w:w="2850"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奖励金</w:t>
            </w:r>
          </w:p>
        </w:tc>
        <w:tc>
          <w:tcPr>
            <w:tcW w:w="966"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30229</w:t>
            </w:r>
          </w:p>
        </w:tc>
        <w:tc>
          <w:tcPr>
            <w:tcW w:w="2018"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福利费</w:t>
            </w:r>
          </w:p>
        </w:tc>
        <w:tc>
          <w:tcPr>
            <w:tcW w:w="93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9.3</w:t>
            </w:r>
          </w:p>
        </w:tc>
        <w:tc>
          <w:tcPr>
            <w:tcW w:w="12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39909</w:t>
            </w:r>
          </w:p>
        </w:tc>
        <w:tc>
          <w:tcPr>
            <w:tcW w:w="35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经常性赠与</w:t>
            </w:r>
          </w:p>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p w:rsidR="00E21DA4" w:rsidRDefault="00E21DA4">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E21DA4">
              <w:trPr>
                <w:trHeight w:val="252"/>
              </w:trPr>
              <w:tc>
                <w:tcPr>
                  <w:tcW w:w="3945" w:type="dxa"/>
                  <w:tcBorders>
                    <w:top w:val="single" w:sz="4" w:space="0" w:color="000000"/>
                    <w:left w:val="single" w:sz="4" w:space="0" w:color="000000"/>
                    <w:bottom w:val="single" w:sz="4" w:space="0" w:color="000000"/>
                    <w:right w:val="single" w:sz="4" w:space="0" w:color="000000"/>
                  </w:tcBorders>
                  <w:noWrap/>
                  <w:vAlign w:val="center"/>
                </w:tcPr>
                <w:p w:rsidR="00E21DA4"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E21DA4">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rsidR="00E21DA4"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rsidR="00E21DA4" w:rsidRDefault="00E21DA4">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E21DA4">
              <w:trPr>
                <w:trHeight w:val="252"/>
              </w:trPr>
              <w:tc>
                <w:tcPr>
                  <w:tcW w:w="3945" w:type="dxa"/>
                  <w:tcBorders>
                    <w:top w:val="single" w:sz="4" w:space="0" w:color="000000"/>
                    <w:left w:val="single" w:sz="4" w:space="0" w:color="000000"/>
                    <w:bottom w:val="single" w:sz="4" w:space="0" w:color="000000"/>
                    <w:right w:val="single" w:sz="4" w:space="0" w:color="000000"/>
                  </w:tcBorders>
                  <w:noWrap/>
                  <w:vAlign w:val="center"/>
                </w:tcPr>
                <w:p w:rsidR="00E21DA4"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E21DA4">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rsidR="00E21DA4"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rsidR="00E21DA4" w:rsidRDefault="00E21DA4">
            <w:pPr>
              <w:widowControl/>
              <w:jc w:val="left"/>
              <w:rPr>
                <w:rFonts w:ascii="Times New Roman" w:eastAsia="仿宋_GB2312" w:hAnsi="Times New Roman" w:cs="Times New Roman"/>
                <w:color w:val="000000"/>
                <w:kern w:val="0"/>
                <w:szCs w:val="20"/>
              </w:rPr>
            </w:pPr>
          </w:p>
        </w:tc>
        <w:tc>
          <w:tcPr>
            <w:tcW w:w="929"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30310</w:t>
            </w:r>
          </w:p>
        </w:tc>
        <w:tc>
          <w:tcPr>
            <w:tcW w:w="2850"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个人农业生产补贴</w:t>
            </w:r>
          </w:p>
        </w:tc>
        <w:tc>
          <w:tcPr>
            <w:tcW w:w="966"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30231</w:t>
            </w:r>
          </w:p>
        </w:tc>
        <w:tc>
          <w:tcPr>
            <w:tcW w:w="2018"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公务用车运行维护费</w:t>
            </w:r>
          </w:p>
        </w:tc>
        <w:tc>
          <w:tcPr>
            <w:tcW w:w="93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1.7</w:t>
            </w:r>
          </w:p>
        </w:tc>
        <w:tc>
          <w:tcPr>
            <w:tcW w:w="12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39910</w:t>
            </w:r>
          </w:p>
        </w:tc>
        <w:tc>
          <w:tcPr>
            <w:tcW w:w="35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tc>
        <w:tc>
          <w:tcPr>
            <w:tcW w:w="929"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30311</w:t>
            </w:r>
          </w:p>
        </w:tc>
        <w:tc>
          <w:tcPr>
            <w:tcW w:w="2850"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代缴社会保险费</w:t>
            </w:r>
          </w:p>
        </w:tc>
        <w:tc>
          <w:tcPr>
            <w:tcW w:w="966"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30239</w:t>
            </w:r>
          </w:p>
        </w:tc>
        <w:tc>
          <w:tcPr>
            <w:tcW w:w="2018"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其他交通费用</w:t>
            </w:r>
          </w:p>
        </w:tc>
        <w:tc>
          <w:tcPr>
            <w:tcW w:w="93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4</w:t>
            </w:r>
          </w:p>
        </w:tc>
        <w:tc>
          <w:tcPr>
            <w:tcW w:w="12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39999</w:t>
            </w:r>
          </w:p>
        </w:tc>
        <w:tc>
          <w:tcPr>
            <w:tcW w:w="35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30399</w:t>
            </w:r>
          </w:p>
        </w:tc>
        <w:tc>
          <w:tcPr>
            <w:tcW w:w="2850"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其他对个人和家庭的补助</w:t>
            </w:r>
          </w:p>
        </w:tc>
        <w:tc>
          <w:tcPr>
            <w:tcW w:w="966"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30240</w:t>
            </w:r>
          </w:p>
        </w:tc>
        <w:tc>
          <w:tcPr>
            <w:tcW w:w="2018"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税金及附加费用</w:t>
            </w:r>
          </w:p>
        </w:tc>
        <w:tc>
          <w:tcPr>
            <w:tcW w:w="93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22.2</w:t>
            </w:r>
          </w:p>
        </w:tc>
        <w:tc>
          <w:tcPr>
            <w:tcW w:w="12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2850"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66" w:type="dxa"/>
            <w:tcBorders>
              <w:top w:val="nil"/>
              <w:left w:val="nil"/>
              <w:bottom w:val="single" w:sz="4" w:space="0" w:color="auto"/>
              <w:right w:val="single" w:sz="4" w:space="0" w:color="auto"/>
            </w:tcBorders>
            <w:noWrap/>
            <w:vAlign w:val="center"/>
          </w:tcPr>
          <w:p w:rsidR="00E21DA4" w:rsidRDefault="00E21DA4">
            <w:pPr>
              <w:widowControl/>
              <w:jc w:val="center"/>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30299</w:t>
            </w:r>
          </w:p>
        </w:tc>
        <w:tc>
          <w:tcPr>
            <w:tcW w:w="2018"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其他商品和服务支出</w:t>
            </w:r>
          </w:p>
        </w:tc>
        <w:tc>
          <w:tcPr>
            <w:tcW w:w="933"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12.5</w:t>
            </w:r>
          </w:p>
        </w:tc>
        <w:tc>
          <w:tcPr>
            <w:tcW w:w="12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E21DA4">
        <w:trPr>
          <w:trHeight w:hRule="exact" w:val="255"/>
          <w:jc w:val="center"/>
        </w:trPr>
        <w:tc>
          <w:tcPr>
            <w:tcW w:w="3931" w:type="dxa"/>
            <w:gridSpan w:val="2"/>
            <w:tcBorders>
              <w:top w:val="single" w:sz="4" w:space="0" w:color="auto"/>
              <w:left w:val="single" w:sz="4" w:space="0" w:color="auto"/>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人员经费合计</w:t>
            </w:r>
          </w:p>
        </w:tc>
        <w:tc>
          <w:tcPr>
            <w:tcW w:w="966" w:type="dxa"/>
            <w:tcBorders>
              <w:top w:val="nil"/>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3028.05</w:t>
            </w:r>
          </w:p>
        </w:tc>
        <w:tc>
          <w:tcPr>
            <w:tcW w:w="8801" w:type="dxa"/>
            <w:gridSpan w:val="5"/>
            <w:tcBorders>
              <w:top w:val="single" w:sz="4" w:space="0" w:color="auto"/>
              <w:left w:val="nil"/>
              <w:bottom w:val="single" w:sz="4" w:space="0" w:color="auto"/>
              <w:right w:val="single" w:sz="4" w:space="0" w:color="auto"/>
            </w:tcBorders>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公用经费合计</w:t>
            </w:r>
          </w:p>
        </w:tc>
        <w:tc>
          <w:tcPr>
            <w:tcW w:w="929" w:type="dxa"/>
            <w:tcBorders>
              <w:top w:val="nil"/>
              <w:left w:val="nil"/>
              <w:bottom w:val="single" w:sz="4" w:space="0" w:color="auto"/>
              <w:right w:val="single" w:sz="4" w:space="0" w:color="auto"/>
            </w:tcBorders>
            <w:noWrap/>
            <w:vAlign w:val="center"/>
          </w:tcPr>
          <w:p w:rsidR="00E21DA4"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hint="eastAsia"/>
                <w:color w:val="000000"/>
                <w:kern w:val="0"/>
                <w:szCs w:val="18"/>
              </w:rPr>
              <w:t>229.48</w:t>
            </w:r>
          </w:p>
        </w:tc>
      </w:tr>
    </w:tbl>
    <w:p w:rsidR="00E21DA4" w:rsidRDefault="00000000">
      <w:pPr>
        <w:widowControl/>
        <w:jc w:val="left"/>
        <w:rPr>
          <w:rFonts w:ascii="Times New Roman" w:eastAsia="仿宋_GB2312" w:hAnsi="Times New Roman" w:cs="Times New Roman"/>
          <w:color w:val="000000"/>
          <w:kern w:val="0"/>
          <w:szCs w:val="24"/>
        </w:rPr>
      </w:pPr>
      <w:r>
        <w:rPr>
          <w:rFonts w:ascii="Times New Roman" w:eastAsia="仿宋_GB2312" w:hAnsi="Times New Roman" w:cs="Times New Roman"/>
          <w:color w:val="000000"/>
          <w:kern w:val="0"/>
          <w:szCs w:val="24"/>
        </w:rPr>
        <w:lastRenderedPageBreak/>
        <w:t>注：本表反映部门本年度一般公共预算财政拨款基本支出明细情况。</w:t>
      </w:r>
    </w:p>
    <w:p w:rsidR="00E21DA4" w:rsidRDefault="00E21DA4">
      <w:pPr>
        <w:widowControl/>
        <w:spacing w:line="400" w:lineRule="exact"/>
        <w:jc w:val="center"/>
        <w:textAlignment w:val="center"/>
        <w:rPr>
          <w:rFonts w:ascii="Times New Roman" w:eastAsia="仿宋_GB2312" w:hAnsi="Times New Roman" w:cs="Times New Roman"/>
          <w:color w:val="000000"/>
          <w:kern w:val="0"/>
          <w:sz w:val="32"/>
          <w:szCs w:val="32"/>
          <w:lang w:bidi="ar"/>
        </w:rPr>
      </w:pPr>
    </w:p>
    <w:p w:rsidR="00E21DA4"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政府性基金预算财政拨款收入支出决算表</w:t>
      </w:r>
    </w:p>
    <w:p w:rsidR="00E21DA4"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07</w:t>
      </w:r>
      <w:r>
        <w:rPr>
          <w:rFonts w:ascii="Times New Roman" w:eastAsia="仿宋_GB2312" w:hAnsi="Times New Roman" w:cs="Times New Roman"/>
          <w:color w:val="000000"/>
          <w:kern w:val="0"/>
          <w:sz w:val="20"/>
          <w:szCs w:val="20"/>
          <w:lang w:bidi="ar"/>
        </w:rPr>
        <w:t>表</w:t>
      </w:r>
    </w:p>
    <w:p w:rsidR="00E21DA4"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祁阳市市场服务中心</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14326" w:type="dxa"/>
        <w:jc w:val="center"/>
        <w:tblLayout w:type="fixed"/>
        <w:tblLook w:val="04A0" w:firstRow="1" w:lastRow="0" w:firstColumn="1" w:lastColumn="0" w:noHBand="0" w:noVBand="1"/>
      </w:tblPr>
      <w:tblGrid>
        <w:gridCol w:w="1497"/>
        <w:gridCol w:w="1541"/>
        <w:gridCol w:w="1654"/>
        <w:gridCol w:w="1943"/>
        <w:gridCol w:w="1919"/>
        <w:gridCol w:w="1935"/>
        <w:gridCol w:w="1918"/>
        <w:gridCol w:w="1919"/>
      </w:tblGrid>
      <w:tr w:rsidR="00E21DA4">
        <w:trPr>
          <w:trHeight w:val="459"/>
          <w:jc w:val="center"/>
        </w:trPr>
        <w:tc>
          <w:tcPr>
            <w:tcW w:w="3038" w:type="dxa"/>
            <w:gridSpan w:val="2"/>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Style w:val="font01"/>
                <w:rFonts w:ascii="Times New Roman" w:eastAsia="仿宋_GB2312" w:hAnsi="Times New Roman" w:cs="Times New Roman" w:hint="default"/>
                <w:b/>
                <w:bCs/>
                <w:lang w:bidi="ar"/>
              </w:rPr>
              <w:t xml:space="preserve">   </w:t>
            </w:r>
            <w:r>
              <w:rPr>
                <w:rStyle w:val="font21"/>
                <w:rFonts w:ascii="Times New Roman" w:eastAsia="仿宋_GB2312" w:hAnsi="Times New Roman" w:cs="Times New Roman" w:hint="default"/>
                <w:b/>
                <w:bCs/>
                <w:lang w:bidi="ar"/>
              </w:rPr>
              <w:t>目</w:t>
            </w:r>
          </w:p>
        </w:tc>
        <w:tc>
          <w:tcPr>
            <w:tcW w:w="1654" w:type="dxa"/>
            <w:vMerge w:val="restart"/>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年初结转和结余</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本年收入</w:t>
            </w:r>
          </w:p>
        </w:tc>
        <w:tc>
          <w:tcPr>
            <w:tcW w:w="5772" w:type="dxa"/>
            <w:gridSpan w:val="3"/>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年末结转和结余</w:t>
            </w:r>
          </w:p>
        </w:tc>
      </w:tr>
      <w:tr w:rsidR="00E21DA4">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541" w:type="dxa"/>
            <w:vMerge w:val="restart"/>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1654" w:type="dxa"/>
            <w:vMerge/>
            <w:tcBorders>
              <w:top w:val="single" w:sz="4" w:space="0" w:color="000000"/>
              <w:left w:val="single" w:sz="4" w:space="0" w:color="000000"/>
              <w:bottom w:val="single" w:sz="4" w:space="0" w:color="000000"/>
              <w:right w:val="single" w:sz="4" w:space="0" w:color="000000"/>
            </w:tcBorders>
            <w:vAlign w:val="center"/>
          </w:tcPr>
          <w:p w:rsidR="00E21DA4" w:rsidRDefault="00E21DA4">
            <w:pPr>
              <w:widowControl/>
              <w:jc w:val="center"/>
              <w:rPr>
                <w:rFonts w:ascii="Times New Roman" w:eastAsia="仿宋_GB2312" w:hAnsi="Times New Roman" w:cs="Times New Roman"/>
                <w:b/>
                <w:bCs/>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vAlign w:val="center"/>
          </w:tcPr>
          <w:p w:rsidR="00E21DA4" w:rsidRDefault="00E21DA4">
            <w:pPr>
              <w:widowControl/>
              <w:jc w:val="center"/>
              <w:rPr>
                <w:rFonts w:ascii="Times New Roman" w:eastAsia="仿宋_GB2312" w:hAnsi="Times New Roman" w:cs="Times New Roman"/>
                <w:b/>
                <w:bCs/>
                <w:color w:val="000000"/>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小计</w:t>
            </w:r>
          </w:p>
        </w:tc>
        <w:tc>
          <w:tcPr>
            <w:tcW w:w="1935" w:type="dxa"/>
            <w:vMerge w:val="restart"/>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918" w:type="dxa"/>
            <w:vMerge w:val="restart"/>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E21DA4" w:rsidRDefault="00E21DA4">
            <w:pPr>
              <w:widowControl/>
              <w:jc w:val="center"/>
              <w:rPr>
                <w:rFonts w:ascii="Times New Roman" w:eastAsia="仿宋_GB2312" w:hAnsi="Times New Roman" w:cs="Times New Roman"/>
                <w:color w:val="000000"/>
                <w:sz w:val="24"/>
                <w:szCs w:val="24"/>
              </w:rPr>
            </w:pPr>
          </w:p>
        </w:tc>
      </w:tr>
      <w:tr w:rsidR="00E21DA4">
        <w:trPr>
          <w:trHeight w:val="409"/>
          <w:jc w:val="center"/>
        </w:trPr>
        <w:tc>
          <w:tcPr>
            <w:tcW w:w="1497" w:type="dxa"/>
            <w:vMerge/>
            <w:tcBorders>
              <w:top w:val="single" w:sz="4" w:space="0" w:color="000000"/>
              <w:left w:val="single" w:sz="4" w:space="0" w:color="000000"/>
              <w:bottom w:val="single" w:sz="4" w:space="0" w:color="000000"/>
              <w:right w:val="single" w:sz="4" w:space="0" w:color="000000"/>
            </w:tcBorders>
            <w:vAlign w:val="center"/>
          </w:tcPr>
          <w:p w:rsidR="00E21DA4" w:rsidRDefault="00E21DA4">
            <w:pPr>
              <w:jc w:val="center"/>
              <w:rPr>
                <w:rFonts w:ascii="Times New Roman" w:eastAsia="仿宋_GB2312" w:hAnsi="Times New Roman" w:cs="Times New Roman"/>
                <w:color w:val="000000"/>
                <w:sz w:val="24"/>
                <w:szCs w:val="24"/>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rsidR="00E21DA4" w:rsidRDefault="00E21DA4">
            <w:pPr>
              <w:jc w:val="center"/>
              <w:rPr>
                <w:rFonts w:ascii="Times New Roman" w:eastAsia="仿宋_GB2312" w:hAnsi="Times New Roman" w:cs="Times New Roman"/>
                <w:color w:val="000000"/>
                <w:sz w:val="24"/>
                <w:szCs w:val="24"/>
              </w:rPr>
            </w:pPr>
          </w:p>
        </w:tc>
        <w:tc>
          <w:tcPr>
            <w:tcW w:w="1654" w:type="dxa"/>
            <w:vMerge/>
            <w:tcBorders>
              <w:top w:val="single" w:sz="4" w:space="0" w:color="000000"/>
              <w:left w:val="single" w:sz="4" w:space="0" w:color="000000"/>
              <w:bottom w:val="single" w:sz="4" w:space="0" w:color="000000"/>
              <w:right w:val="single" w:sz="4" w:space="0" w:color="000000"/>
            </w:tcBorders>
            <w:vAlign w:val="center"/>
          </w:tcPr>
          <w:p w:rsidR="00E21DA4" w:rsidRDefault="00E21DA4">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vAlign w:val="center"/>
          </w:tcPr>
          <w:p w:rsidR="00E21DA4" w:rsidRDefault="00E21DA4">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E21DA4" w:rsidRDefault="00E21DA4">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vAlign w:val="center"/>
          </w:tcPr>
          <w:p w:rsidR="00E21DA4" w:rsidRDefault="00E21DA4">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vAlign w:val="center"/>
          </w:tcPr>
          <w:p w:rsidR="00E21DA4" w:rsidRDefault="00E21DA4">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E21DA4" w:rsidRDefault="00E21DA4">
            <w:pPr>
              <w:jc w:val="center"/>
              <w:rPr>
                <w:rFonts w:ascii="Times New Roman" w:eastAsia="仿宋_GB2312" w:hAnsi="Times New Roman" w:cs="Times New Roman"/>
                <w:color w:val="000000"/>
                <w:sz w:val="24"/>
                <w:szCs w:val="24"/>
              </w:rPr>
            </w:pPr>
          </w:p>
        </w:tc>
      </w:tr>
      <w:tr w:rsidR="00E21DA4">
        <w:trPr>
          <w:trHeight w:val="312"/>
          <w:jc w:val="center"/>
        </w:trPr>
        <w:tc>
          <w:tcPr>
            <w:tcW w:w="1497" w:type="dxa"/>
            <w:vMerge/>
            <w:tcBorders>
              <w:top w:val="single" w:sz="4" w:space="0" w:color="000000"/>
              <w:left w:val="single" w:sz="4" w:space="0" w:color="000000"/>
              <w:bottom w:val="single" w:sz="4" w:space="0" w:color="000000"/>
              <w:right w:val="single" w:sz="4" w:space="0" w:color="000000"/>
            </w:tcBorders>
            <w:vAlign w:val="center"/>
          </w:tcPr>
          <w:p w:rsidR="00E21DA4" w:rsidRDefault="00E21DA4">
            <w:pPr>
              <w:jc w:val="center"/>
              <w:rPr>
                <w:rFonts w:ascii="Times New Roman" w:eastAsia="仿宋_GB2312" w:hAnsi="Times New Roman" w:cs="Times New Roman"/>
                <w:color w:val="000000"/>
                <w:sz w:val="24"/>
                <w:szCs w:val="24"/>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rsidR="00E21DA4" w:rsidRDefault="00E21DA4">
            <w:pPr>
              <w:jc w:val="center"/>
              <w:rPr>
                <w:rFonts w:ascii="Times New Roman" w:eastAsia="仿宋_GB2312" w:hAnsi="Times New Roman" w:cs="Times New Roman"/>
                <w:color w:val="000000"/>
                <w:sz w:val="24"/>
                <w:szCs w:val="24"/>
              </w:rPr>
            </w:pPr>
          </w:p>
        </w:tc>
        <w:tc>
          <w:tcPr>
            <w:tcW w:w="1654" w:type="dxa"/>
            <w:vMerge/>
            <w:tcBorders>
              <w:top w:val="single" w:sz="4" w:space="0" w:color="000000"/>
              <w:left w:val="single" w:sz="4" w:space="0" w:color="000000"/>
              <w:bottom w:val="single" w:sz="4" w:space="0" w:color="000000"/>
              <w:right w:val="single" w:sz="4" w:space="0" w:color="000000"/>
            </w:tcBorders>
            <w:vAlign w:val="center"/>
          </w:tcPr>
          <w:p w:rsidR="00E21DA4" w:rsidRDefault="00E21DA4">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vAlign w:val="center"/>
          </w:tcPr>
          <w:p w:rsidR="00E21DA4" w:rsidRDefault="00E21DA4">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E21DA4" w:rsidRDefault="00E21DA4">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vAlign w:val="center"/>
          </w:tcPr>
          <w:p w:rsidR="00E21DA4" w:rsidRDefault="00E21DA4">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vAlign w:val="center"/>
          </w:tcPr>
          <w:p w:rsidR="00E21DA4" w:rsidRDefault="00E21DA4">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E21DA4" w:rsidRDefault="00E21DA4">
            <w:pPr>
              <w:jc w:val="center"/>
              <w:rPr>
                <w:rFonts w:ascii="Times New Roman" w:eastAsia="仿宋_GB2312" w:hAnsi="Times New Roman" w:cs="Times New Roman"/>
                <w:color w:val="000000"/>
                <w:sz w:val="24"/>
                <w:szCs w:val="24"/>
              </w:rPr>
            </w:pPr>
          </w:p>
        </w:tc>
      </w:tr>
      <w:tr w:rsidR="00E21DA4">
        <w:trPr>
          <w:trHeight w:val="509"/>
          <w:jc w:val="center"/>
        </w:trPr>
        <w:tc>
          <w:tcPr>
            <w:tcW w:w="3038" w:type="dxa"/>
            <w:gridSpan w:val="2"/>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1654" w:type="dxa"/>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943" w:type="dxa"/>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919" w:type="dxa"/>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c>
          <w:tcPr>
            <w:tcW w:w="1935" w:type="dxa"/>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4</w:t>
            </w:r>
          </w:p>
        </w:tc>
        <w:tc>
          <w:tcPr>
            <w:tcW w:w="1918" w:type="dxa"/>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5</w:t>
            </w:r>
          </w:p>
        </w:tc>
        <w:tc>
          <w:tcPr>
            <w:tcW w:w="1919" w:type="dxa"/>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6</w:t>
            </w:r>
          </w:p>
        </w:tc>
      </w:tr>
      <w:tr w:rsidR="00E21DA4">
        <w:trPr>
          <w:trHeight w:val="509"/>
          <w:jc w:val="center"/>
        </w:trPr>
        <w:tc>
          <w:tcPr>
            <w:tcW w:w="3038" w:type="dxa"/>
            <w:gridSpan w:val="2"/>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1654" w:type="dxa"/>
            <w:tcBorders>
              <w:top w:val="single" w:sz="4" w:space="0" w:color="000000"/>
              <w:left w:val="single" w:sz="4" w:space="0" w:color="000000"/>
              <w:bottom w:val="single" w:sz="4" w:space="0" w:color="000000"/>
              <w:right w:val="single" w:sz="4" w:space="0" w:color="000000"/>
            </w:tcBorders>
            <w:vAlign w:val="center"/>
          </w:tcPr>
          <w:p w:rsidR="00E21DA4" w:rsidRDefault="00000000">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1943" w:type="dxa"/>
            <w:tcBorders>
              <w:top w:val="single" w:sz="4" w:space="0" w:color="000000"/>
              <w:left w:val="single" w:sz="4" w:space="0" w:color="000000"/>
              <w:bottom w:val="single" w:sz="4" w:space="0" w:color="000000"/>
              <w:right w:val="single" w:sz="4" w:space="0" w:color="000000"/>
            </w:tcBorders>
            <w:vAlign w:val="center"/>
          </w:tcPr>
          <w:p w:rsidR="00E21DA4" w:rsidRDefault="00000000">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40</w:t>
            </w:r>
          </w:p>
        </w:tc>
        <w:tc>
          <w:tcPr>
            <w:tcW w:w="1919" w:type="dxa"/>
            <w:tcBorders>
              <w:top w:val="single" w:sz="4" w:space="0" w:color="000000"/>
              <w:left w:val="single" w:sz="4" w:space="0" w:color="000000"/>
              <w:bottom w:val="single" w:sz="4" w:space="0" w:color="000000"/>
              <w:right w:val="single" w:sz="4" w:space="0" w:color="000000"/>
            </w:tcBorders>
            <w:vAlign w:val="center"/>
          </w:tcPr>
          <w:p w:rsidR="00E21DA4" w:rsidRDefault="00000000">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40</w:t>
            </w:r>
          </w:p>
        </w:tc>
        <w:tc>
          <w:tcPr>
            <w:tcW w:w="1935" w:type="dxa"/>
            <w:tcBorders>
              <w:top w:val="single" w:sz="4" w:space="0" w:color="000000"/>
              <w:left w:val="single" w:sz="4" w:space="0" w:color="000000"/>
              <w:bottom w:val="single" w:sz="4" w:space="0" w:color="000000"/>
              <w:right w:val="single" w:sz="4" w:space="0" w:color="000000"/>
            </w:tcBorders>
            <w:vAlign w:val="center"/>
          </w:tcPr>
          <w:p w:rsidR="00E21DA4" w:rsidRDefault="00000000">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1918" w:type="dxa"/>
            <w:tcBorders>
              <w:top w:val="single" w:sz="4" w:space="0" w:color="000000"/>
              <w:left w:val="single" w:sz="4" w:space="0" w:color="000000"/>
              <w:bottom w:val="single" w:sz="4" w:space="0" w:color="000000"/>
              <w:right w:val="single" w:sz="4" w:space="0" w:color="000000"/>
            </w:tcBorders>
            <w:vAlign w:val="center"/>
          </w:tcPr>
          <w:p w:rsidR="00E21DA4" w:rsidRDefault="00000000">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40</w:t>
            </w:r>
          </w:p>
        </w:tc>
        <w:tc>
          <w:tcPr>
            <w:tcW w:w="1919" w:type="dxa"/>
            <w:tcBorders>
              <w:top w:val="single" w:sz="4" w:space="0" w:color="000000"/>
              <w:left w:val="single" w:sz="4" w:space="0" w:color="000000"/>
              <w:bottom w:val="single" w:sz="4" w:space="0" w:color="000000"/>
              <w:right w:val="single" w:sz="4" w:space="0" w:color="000000"/>
            </w:tcBorders>
            <w:vAlign w:val="center"/>
          </w:tcPr>
          <w:p w:rsidR="00E21DA4" w:rsidRDefault="00000000">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r>
      <w:tr w:rsidR="00E21DA4">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2120803</w:t>
            </w:r>
          </w:p>
        </w:tc>
        <w:tc>
          <w:tcPr>
            <w:tcW w:w="154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21DA4" w:rsidRDefault="00000000">
            <w:pPr>
              <w:rPr>
                <w:rFonts w:ascii="Times New Roman" w:eastAsia="仿宋_GB2312" w:hAnsi="Times New Roman" w:cs="Times New Roman"/>
              </w:rPr>
            </w:pPr>
            <w:r>
              <w:rPr>
                <w:rFonts w:ascii="Times New Roman" w:eastAsia="仿宋_GB2312" w:hAnsi="Times New Roman" w:cs="Times New Roman" w:hint="eastAsia"/>
              </w:rPr>
              <w:t>城市建设支出</w:t>
            </w:r>
          </w:p>
        </w:tc>
        <w:tc>
          <w:tcPr>
            <w:tcW w:w="1654" w:type="dxa"/>
            <w:tcBorders>
              <w:top w:val="single" w:sz="4" w:space="0" w:color="000000"/>
              <w:left w:val="single" w:sz="4" w:space="0" w:color="000000"/>
              <w:bottom w:val="single" w:sz="4" w:space="0" w:color="000000"/>
              <w:right w:val="single" w:sz="4" w:space="0" w:color="000000"/>
            </w:tcBorders>
            <w:vAlign w:val="center"/>
          </w:tcPr>
          <w:p w:rsidR="00E21DA4" w:rsidRDefault="00000000">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1943" w:type="dxa"/>
            <w:tcBorders>
              <w:top w:val="single" w:sz="4" w:space="0" w:color="000000"/>
              <w:left w:val="single" w:sz="4" w:space="0" w:color="000000"/>
              <w:bottom w:val="single" w:sz="4" w:space="0" w:color="000000"/>
              <w:right w:val="single" w:sz="4" w:space="0" w:color="000000"/>
            </w:tcBorders>
            <w:vAlign w:val="center"/>
          </w:tcPr>
          <w:p w:rsidR="00E21DA4" w:rsidRDefault="00000000">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40</w:t>
            </w:r>
          </w:p>
        </w:tc>
        <w:tc>
          <w:tcPr>
            <w:tcW w:w="1919" w:type="dxa"/>
            <w:tcBorders>
              <w:top w:val="single" w:sz="4" w:space="0" w:color="000000"/>
              <w:left w:val="single" w:sz="4" w:space="0" w:color="000000"/>
              <w:bottom w:val="single" w:sz="4" w:space="0" w:color="000000"/>
              <w:right w:val="single" w:sz="4" w:space="0" w:color="000000"/>
            </w:tcBorders>
            <w:vAlign w:val="center"/>
          </w:tcPr>
          <w:p w:rsidR="00E21DA4" w:rsidRDefault="00000000">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40</w:t>
            </w:r>
          </w:p>
        </w:tc>
        <w:tc>
          <w:tcPr>
            <w:tcW w:w="1935" w:type="dxa"/>
            <w:tcBorders>
              <w:top w:val="single" w:sz="4" w:space="0" w:color="000000"/>
              <w:left w:val="single" w:sz="4" w:space="0" w:color="000000"/>
              <w:bottom w:val="single" w:sz="4" w:space="0" w:color="000000"/>
              <w:right w:val="single" w:sz="4" w:space="0" w:color="000000"/>
            </w:tcBorders>
            <w:vAlign w:val="center"/>
          </w:tcPr>
          <w:p w:rsidR="00E21DA4" w:rsidRDefault="00000000">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1918" w:type="dxa"/>
            <w:tcBorders>
              <w:top w:val="single" w:sz="4" w:space="0" w:color="000000"/>
              <w:left w:val="single" w:sz="4" w:space="0" w:color="000000"/>
              <w:bottom w:val="single" w:sz="4" w:space="0" w:color="000000"/>
              <w:right w:val="single" w:sz="4" w:space="0" w:color="000000"/>
            </w:tcBorders>
            <w:vAlign w:val="center"/>
          </w:tcPr>
          <w:p w:rsidR="00E21DA4" w:rsidRDefault="00000000">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40</w:t>
            </w:r>
          </w:p>
        </w:tc>
        <w:tc>
          <w:tcPr>
            <w:tcW w:w="1919" w:type="dxa"/>
            <w:tcBorders>
              <w:top w:val="single" w:sz="4" w:space="0" w:color="000000"/>
              <w:left w:val="single" w:sz="4" w:space="0" w:color="000000"/>
              <w:bottom w:val="single" w:sz="4" w:space="0" w:color="000000"/>
              <w:right w:val="single" w:sz="4" w:space="0" w:color="000000"/>
            </w:tcBorders>
            <w:vAlign w:val="center"/>
          </w:tcPr>
          <w:p w:rsidR="00E21DA4" w:rsidRDefault="00000000">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r>
      <w:tr w:rsidR="00E21DA4">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E21DA4" w:rsidRDefault="00E21DA4">
            <w:pPr>
              <w:jc w:val="center"/>
              <w:rPr>
                <w:rFonts w:ascii="Times New Roman" w:eastAsia="仿宋_GB2312" w:hAnsi="Times New Roman" w:cs="Times New Roman"/>
                <w:color w:val="000000"/>
                <w:sz w:val="24"/>
                <w:szCs w:val="24"/>
              </w:rPr>
            </w:pPr>
          </w:p>
        </w:tc>
        <w:tc>
          <w:tcPr>
            <w:tcW w:w="1541" w:type="dxa"/>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仿宋_GB2312" w:hAnsi="Times New Roman" w:cs="Times New Roman"/>
                <w:color w:val="000000"/>
                <w:sz w:val="24"/>
                <w:szCs w:val="24"/>
              </w:rPr>
            </w:pPr>
          </w:p>
        </w:tc>
        <w:tc>
          <w:tcPr>
            <w:tcW w:w="1654" w:type="dxa"/>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仿宋_GB2312" w:hAnsi="Times New Roman" w:cs="Times New Roman"/>
                <w:color w:val="000000"/>
                <w:sz w:val="24"/>
                <w:szCs w:val="24"/>
              </w:rPr>
            </w:pPr>
          </w:p>
        </w:tc>
      </w:tr>
      <w:tr w:rsidR="00E21DA4">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E21DA4" w:rsidRDefault="00E21DA4">
            <w:pPr>
              <w:jc w:val="center"/>
              <w:rPr>
                <w:rFonts w:ascii="Times New Roman" w:eastAsia="仿宋_GB2312" w:hAnsi="Times New Roman" w:cs="Times New Roman"/>
                <w:color w:val="000000"/>
                <w:sz w:val="24"/>
                <w:szCs w:val="24"/>
              </w:rPr>
            </w:pPr>
          </w:p>
        </w:tc>
        <w:tc>
          <w:tcPr>
            <w:tcW w:w="1541" w:type="dxa"/>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仿宋_GB2312" w:hAnsi="Times New Roman" w:cs="Times New Roman"/>
                <w:color w:val="000000"/>
                <w:sz w:val="20"/>
                <w:szCs w:val="20"/>
              </w:rPr>
            </w:pPr>
          </w:p>
        </w:tc>
        <w:tc>
          <w:tcPr>
            <w:tcW w:w="1654" w:type="dxa"/>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仿宋_GB2312" w:hAnsi="Times New Roman" w:cs="Times New Roman"/>
                <w:color w:val="000000"/>
                <w:sz w:val="24"/>
                <w:szCs w:val="24"/>
              </w:rPr>
            </w:pPr>
          </w:p>
        </w:tc>
      </w:tr>
      <w:tr w:rsidR="00E21DA4">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E21DA4" w:rsidRDefault="00E21DA4">
            <w:pPr>
              <w:jc w:val="center"/>
              <w:rPr>
                <w:rFonts w:ascii="Times New Roman" w:eastAsia="仿宋_GB2312" w:hAnsi="Times New Roman" w:cs="Times New Roman"/>
                <w:color w:val="000000"/>
                <w:sz w:val="24"/>
                <w:szCs w:val="24"/>
              </w:rPr>
            </w:pPr>
          </w:p>
        </w:tc>
        <w:tc>
          <w:tcPr>
            <w:tcW w:w="1541" w:type="dxa"/>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仿宋_GB2312" w:hAnsi="Times New Roman" w:cs="Times New Roman"/>
                <w:color w:val="000000"/>
                <w:sz w:val="24"/>
                <w:szCs w:val="24"/>
              </w:rPr>
            </w:pPr>
          </w:p>
        </w:tc>
        <w:tc>
          <w:tcPr>
            <w:tcW w:w="1654" w:type="dxa"/>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仿宋_GB2312" w:hAnsi="Times New Roman" w:cs="Times New Roman"/>
                <w:color w:val="000000"/>
                <w:sz w:val="24"/>
                <w:szCs w:val="24"/>
              </w:rPr>
            </w:pPr>
          </w:p>
        </w:tc>
      </w:tr>
      <w:tr w:rsidR="00E21DA4">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E21DA4" w:rsidRDefault="00E21DA4">
            <w:pPr>
              <w:jc w:val="center"/>
              <w:rPr>
                <w:rFonts w:ascii="Times New Roman" w:eastAsia="仿宋_GB2312" w:hAnsi="Times New Roman" w:cs="Times New Roman"/>
                <w:color w:val="000000"/>
                <w:sz w:val="24"/>
                <w:szCs w:val="24"/>
              </w:rPr>
            </w:pPr>
          </w:p>
        </w:tc>
        <w:tc>
          <w:tcPr>
            <w:tcW w:w="1541" w:type="dxa"/>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仿宋_GB2312" w:hAnsi="Times New Roman" w:cs="Times New Roman"/>
                <w:color w:val="000000"/>
                <w:sz w:val="24"/>
                <w:szCs w:val="24"/>
              </w:rPr>
            </w:pPr>
          </w:p>
        </w:tc>
        <w:tc>
          <w:tcPr>
            <w:tcW w:w="1654" w:type="dxa"/>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仿宋_GB2312" w:hAnsi="Times New Roman" w:cs="Times New Roman"/>
                <w:color w:val="000000"/>
                <w:sz w:val="24"/>
                <w:szCs w:val="24"/>
              </w:rPr>
            </w:pPr>
          </w:p>
        </w:tc>
      </w:tr>
      <w:tr w:rsidR="00E21DA4">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E21DA4" w:rsidRDefault="00E21DA4">
            <w:pPr>
              <w:jc w:val="center"/>
              <w:rPr>
                <w:rFonts w:ascii="Times New Roman" w:eastAsia="仿宋_GB2312" w:hAnsi="Times New Roman" w:cs="Times New Roman"/>
                <w:color w:val="000000"/>
                <w:sz w:val="24"/>
                <w:szCs w:val="24"/>
              </w:rPr>
            </w:pPr>
          </w:p>
        </w:tc>
        <w:tc>
          <w:tcPr>
            <w:tcW w:w="1541" w:type="dxa"/>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仿宋_GB2312" w:hAnsi="Times New Roman" w:cs="Times New Roman"/>
                <w:color w:val="000000"/>
                <w:sz w:val="24"/>
                <w:szCs w:val="24"/>
              </w:rPr>
            </w:pPr>
          </w:p>
        </w:tc>
        <w:tc>
          <w:tcPr>
            <w:tcW w:w="1654" w:type="dxa"/>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仿宋_GB2312" w:hAnsi="Times New Roman" w:cs="Times New Roman"/>
                <w:color w:val="000000"/>
                <w:sz w:val="24"/>
                <w:szCs w:val="24"/>
              </w:rPr>
            </w:pPr>
          </w:p>
        </w:tc>
      </w:tr>
    </w:tbl>
    <w:p w:rsidR="00E21DA4"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注：本表反映部门本年度政府性基金预算财政拨款收入、支出及结转和结余情况。</w:t>
      </w:r>
    </w:p>
    <w:p w:rsidR="00E21DA4" w:rsidRDefault="00E21DA4">
      <w:pPr>
        <w:widowControl/>
        <w:jc w:val="left"/>
        <w:textAlignment w:val="center"/>
        <w:rPr>
          <w:rFonts w:ascii="Times New Roman" w:eastAsia="仿宋_GB2312" w:hAnsi="Times New Roman" w:cs="Times New Roman"/>
          <w:color w:val="000000"/>
          <w:kern w:val="0"/>
          <w:sz w:val="24"/>
          <w:szCs w:val="24"/>
          <w:lang w:bidi="ar"/>
        </w:rPr>
      </w:pPr>
    </w:p>
    <w:p w:rsidR="00E21DA4"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b/>
          <w:bCs/>
          <w:kern w:val="0"/>
          <w:sz w:val="24"/>
          <w:szCs w:val="24"/>
          <w:lang w:bidi="ar"/>
        </w:rPr>
        <w:t>说明：我单位没有政府性基金收入，也没有使用政府性基金安排的支出，故本表无数据。（当表格数据为空时，应有此说明）</w:t>
      </w:r>
    </w:p>
    <w:p w:rsidR="00E21DA4" w:rsidRDefault="00E21DA4">
      <w:pPr>
        <w:widowControl/>
        <w:jc w:val="center"/>
        <w:rPr>
          <w:rFonts w:ascii="Times New Roman" w:eastAsia="方正小标宋_GBK" w:hAnsi="Times New Roman" w:cs="Times New Roman"/>
          <w:color w:val="000000"/>
          <w:kern w:val="0"/>
          <w:sz w:val="36"/>
          <w:szCs w:val="36"/>
        </w:rPr>
      </w:pPr>
    </w:p>
    <w:p w:rsidR="00E21DA4" w:rsidRDefault="00E21DA4">
      <w:pPr>
        <w:widowControl/>
        <w:spacing w:line="400" w:lineRule="exact"/>
        <w:textAlignment w:val="center"/>
        <w:rPr>
          <w:rFonts w:ascii="Times New Roman" w:eastAsia="黑体" w:hAnsi="Times New Roman" w:cs="Times New Roman"/>
          <w:color w:val="000000"/>
          <w:kern w:val="0"/>
          <w:sz w:val="36"/>
          <w:szCs w:val="36"/>
          <w:lang w:bidi="ar"/>
        </w:rPr>
      </w:pPr>
    </w:p>
    <w:p w:rsidR="00E21DA4"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国有资本经营预算财政拨款支出决算表</w:t>
      </w:r>
    </w:p>
    <w:p w:rsidR="00E21DA4"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08</w:t>
      </w:r>
      <w:r>
        <w:rPr>
          <w:rFonts w:ascii="Times New Roman" w:eastAsia="仿宋_GB2312" w:hAnsi="Times New Roman" w:cs="Times New Roman"/>
          <w:color w:val="000000"/>
          <w:kern w:val="0"/>
          <w:sz w:val="20"/>
          <w:szCs w:val="20"/>
          <w:lang w:bidi="ar"/>
        </w:rPr>
        <w:t>表</w:t>
      </w:r>
    </w:p>
    <w:p w:rsidR="00E21DA4"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祁阳市市场服务中心</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4999" w:type="pct"/>
        <w:tblLook w:val="04A0" w:firstRow="1" w:lastRow="0" w:firstColumn="1" w:lastColumn="0" w:noHBand="0" w:noVBand="1"/>
      </w:tblPr>
      <w:tblGrid>
        <w:gridCol w:w="3095"/>
        <w:gridCol w:w="3097"/>
        <w:gridCol w:w="1832"/>
        <w:gridCol w:w="3097"/>
        <w:gridCol w:w="3096"/>
      </w:tblGrid>
      <w:tr w:rsidR="00E21DA4">
        <w:trPr>
          <w:trHeight w:val="548"/>
        </w:trPr>
        <w:tc>
          <w:tcPr>
            <w:tcW w:w="2177" w:type="pct"/>
            <w:gridSpan w:val="2"/>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Fonts w:ascii="Times New Roman" w:eastAsia="仿宋_GB2312" w:hAnsi="Times New Roman" w:cs="Times New Roman"/>
                <w:b/>
                <w:bCs/>
                <w:color w:val="000000"/>
                <w:kern w:val="0"/>
                <w:sz w:val="22"/>
                <w:lang w:bidi="ar"/>
              </w:rPr>
              <w:t xml:space="preserve">   </w:t>
            </w:r>
            <w:r>
              <w:rPr>
                <w:rStyle w:val="font11"/>
                <w:rFonts w:ascii="Times New Roman" w:eastAsia="仿宋_GB2312" w:hAnsi="Times New Roman" w:cs="Times New Roman" w:hint="default"/>
                <w:b/>
                <w:bCs/>
                <w:lang w:bidi="ar"/>
              </w:rPr>
              <w:t>目</w:t>
            </w:r>
          </w:p>
        </w:tc>
        <w:tc>
          <w:tcPr>
            <w:tcW w:w="2822" w:type="pct"/>
            <w:gridSpan w:val="3"/>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r>
      <w:tr w:rsidR="00E21DA4">
        <w:trPr>
          <w:trHeight w:hRule="exact" w:val="312"/>
        </w:trPr>
        <w:tc>
          <w:tcPr>
            <w:tcW w:w="1088" w:type="pct"/>
            <w:vMerge w:val="restart"/>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合计</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r>
      <w:tr w:rsidR="00E21DA4">
        <w:trPr>
          <w:trHeight w:hRule="exact" w:val="312"/>
        </w:trPr>
        <w:tc>
          <w:tcPr>
            <w:tcW w:w="1088" w:type="pct"/>
            <w:vMerge/>
            <w:tcBorders>
              <w:top w:val="single" w:sz="4" w:space="0" w:color="000000"/>
              <w:left w:val="single" w:sz="4" w:space="0" w:color="000000"/>
              <w:bottom w:val="single" w:sz="4" w:space="0" w:color="000000"/>
              <w:right w:val="single" w:sz="4" w:space="0" w:color="000000"/>
            </w:tcBorders>
            <w:vAlign w:val="center"/>
          </w:tcPr>
          <w:p w:rsidR="00E21DA4" w:rsidRDefault="00E21DA4">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E21DA4" w:rsidRDefault="00E21DA4">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vAlign w:val="center"/>
          </w:tcPr>
          <w:p w:rsidR="00E21DA4" w:rsidRDefault="00E21DA4">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E21DA4" w:rsidRDefault="00E21DA4">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E21DA4" w:rsidRDefault="00E21DA4">
            <w:pPr>
              <w:jc w:val="center"/>
              <w:rPr>
                <w:rFonts w:ascii="Times New Roman" w:eastAsia="仿宋_GB2312" w:hAnsi="Times New Roman" w:cs="Times New Roman"/>
                <w:color w:val="000000"/>
                <w:sz w:val="24"/>
                <w:szCs w:val="24"/>
              </w:rPr>
            </w:pPr>
          </w:p>
        </w:tc>
      </w:tr>
      <w:tr w:rsidR="00E21DA4">
        <w:trPr>
          <w:trHeight w:val="312"/>
        </w:trPr>
        <w:tc>
          <w:tcPr>
            <w:tcW w:w="1088" w:type="pct"/>
            <w:vMerge/>
            <w:tcBorders>
              <w:top w:val="single" w:sz="4" w:space="0" w:color="000000"/>
              <w:left w:val="single" w:sz="4" w:space="0" w:color="000000"/>
              <w:bottom w:val="single" w:sz="4" w:space="0" w:color="000000"/>
              <w:right w:val="single" w:sz="4" w:space="0" w:color="000000"/>
            </w:tcBorders>
            <w:vAlign w:val="center"/>
          </w:tcPr>
          <w:p w:rsidR="00E21DA4" w:rsidRDefault="00E21DA4">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E21DA4" w:rsidRDefault="00E21DA4">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vAlign w:val="center"/>
          </w:tcPr>
          <w:p w:rsidR="00E21DA4" w:rsidRDefault="00E21DA4">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E21DA4" w:rsidRDefault="00E21DA4">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E21DA4" w:rsidRDefault="00E21DA4">
            <w:pPr>
              <w:jc w:val="center"/>
              <w:rPr>
                <w:rFonts w:ascii="Times New Roman" w:eastAsia="仿宋_GB2312" w:hAnsi="Times New Roman" w:cs="Times New Roman"/>
                <w:color w:val="000000"/>
                <w:sz w:val="24"/>
                <w:szCs w:val="24"/>
              </w:rPr>
            </w:pPr>
          </w:p>
        </w:tc>
      </w:tr>
      <w:tr w:rsidR="00E21DA4">
        <w:trPr>
          <w:trHeight w:val="548"/>
        </w:trPr>
        <w:tc>
          <w:tcPr>
            <w:tcW w:w="2177" w:type="pct"/>
            <w:gridSpan w:val="2"/>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644" w:type="pct"/>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089" w:type="pct"/>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089" w:type="pct"/>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r>
      <w:tr w:rsidR="00E21DA4">
        <w:trPr>
          <w:trHeight w:val="548"/>
        </w:trPr>
        <w:tc>
          <w:tcPr>
            <w:tcW w:w="2177" w:type="pct"/>
            <w:gridSpan w:val="2"/>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644" w:type="pct"/>
            <w:tcBorders>
              <w:top w:val="single" w:sz="4" w:space="0" w:color="000000"/>
              <w:left w:val="single" w:sz="4" w:space="0" w:color="000000"/>
              <w:bottom w:val="single" w:sz="4" w:space="0" w:color="000000"/>
              <w:right w:val="single" w:sz="4" w:space="0" w:color="000000"/>
            </w:tcBorders>
            <w:vAlign w:val="center"/>
          </w:tcPr>
          <w:p w:rsidR="00E21DA4"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1089" w:type="pct"/>
            <w:tcBorders>
              <w:top w:val="single" w:sz="4" w:space="0" w:color="000000"/>
              <w:left w:val="single" w:sz="4" w:space="0" w:color="000000"/>
              <w:bottom w:val="single" w:sz="4" w:space="0" w:color="000000"/>
              <w:right w:val="single" w:sz="4" w:space="0" w:color="000000"/>
            </w:tcBorders>
            <w:vAlign w:val="center"/>
          </w:tcPr>
          <w:p w:rsidR="00E21DA4"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1089" w:type="pct"/>
            <w:tcBorders>
              <w:top w:val="single" w:sz="4" w:space="0" w:color="000000"/>
              <w:left w:val="single" w:sz="4" w:space="0" w:color="000000"/>
              <w:bottom w:val="single" w:sz="4" w:space="0" w:color="000000"/>
              <w:right w:val="single" w:sz="4" w:space="0" w:color="000000"/>
            </w:tcBorders>
            <w:vAlign w:val="center"/>
          </w:tcPr>
          <w:p w:rsidR="00E21DA4"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r>
      <w:tr w:rsidR="00E21DA4">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E21DA4" w:rsidRDefault="00E21DA4">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仿宋_GB2312"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仿宋_GB2312" w:hAnsi="Times New Roman" w:cs="Times New Roman"/>
                <w:color w:val="000000"/>
                <w:sz w:val="24"/>
                <w:szCs w:val="24"/>
              </w:rPr>
            </w:pPr>
          </w:p>
        </w:tc>
      </w:tr>
      <w:tr w:rsidR="00E21DA4">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E21DA4" w:rsidRDefault="00E21DA4">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仿宋_GB2312"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仿宋_GB2312" w:hAnsi="Times New Roman" w:cs="Times New Roman"/>
                <w:color w:val="000000"/>
                <w:sz w:val="24"/>
                <w:szCs w:val="24"/>
              </w:rPr>
            </w:pPr>
          </w:p>
        </w:tc>
      </w:tr>
      <w:tr w:rsidR="00E21DA4">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E21DA4" w:rsidRDefault="00E21DA4">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宋体"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宋体" w:hAnsi="Times New Roman" w:cs="Times New Roman"/>
                <w:color w:val="000000"/>
                <w:sz w:val="24"/>
                <w:szCs w:val="24"/>
              </w:rPr>
            </w:pPr>
          </w:p>
        </w:tc>
      </w:tr>
      <w:tr w:rsidR="00E21DA4">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E21DA4" w:rsidRDefault="00E21DA4">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宋体" w:hAnsi="Times New Roman" w:cs="Times New Roman"/>
                <w:color w:val="000000"/>
                <w:sz w:val="24"/>
                <w:szCs w:val="24"/>
              </w:rPr>
            </w:pPr>
          </w:p>
        </w:tc>
      </w:tr>
      <w:tr w:rsidR="00E21DA4">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E21DA4" w:rsidRDefault="00E21DA4">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宋体" w:hAnsi="Times New Roman" w:cs="Times New Roman"/>
                <w:color w:val="000000"/>
                <w:sz w:val="24"/>
                <w:szCs w:val="24"/>
              </w:rPr>
            </w:pPr>
          </w:p>
        </w:tc>
      </w:tr>
      <w:tr w:rsidR="00E21DA4">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E21DA4" w:rsidRDefault="00E21DA4">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E21DA4" w:rsidRDefault="00E21DA4">
            <w:pPr>
              <w:rPr>
                <w:rFonts w:ascii="Times New Roman" w:eastAsia="宋体" w:hAnsi="Times New Roman" w:cs="Times New Roman"/>
                <w:color w:val="000000"/>
                <w:sz w:val="24"/>
                <w:szCs w:val="24"/>
              </w:rPr>
            </w:pPr>
          </w:p>
        </w:tc>
      </w:tr>
    </w:tbl>
    <w:p w:rsidR="00E21DA4"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注：本表反映部门本年度国有资本经营预算财政拨款支出情况。</w:t>
      </w:r>
    </w:p>
    <w:p w:rsidR="00E21DA4" w:rsidRDefault="00E21DA4">
      <w:pPr>
        <w:widowControl/>
        <w:jc w:val="left"/>
        <w:textAlignment w:val="center"/>
        <w:rPr>
          <w:rFonts w:ascii="Times New Roman" w:eastAsia="宋体" w:hAnsi="Times New Roman" w:cs="Times New Roman"/>
          <w:color w:val="000000"/>
          <w:kern w:val="0"/>
          <w:sz w:val="24"/>
          <w:szCs w:val="24"/>
          <w:lang w:bidi="ar"/>
        </w:rPr>
      </w:pPr>
    </w:p>
    <w:p w:rsidR="00E21DA4" w:rsidRDefault="00000000">
      <w:pPr>
        <w:widowControl/>
        <w:jc w:val="left"/>
        <w:textAlignment w:val="center"/>
        <w:rPr>
          <w:rFonts w:ascii="Times New Roman" w:eastAsia="楷体_GB2312" w:hAnsi="Times New Roman" w:cs="Times New Roman"/>
          <w:color w:val="000000"/>
          <w:kern w:val="0"/>
          <w:sz w:val="24"/>
          <w:szCs w:val="24"/>
          <w:lang w:bidi="ar"/>
        </w:rPr>
      </w:pPr>
      <w:r>
        <w:rPr>
          <w:rFonts w:ascii="Times New Roman" w:eastAsia="楷体_GB2312" w:hAnsi="Times New Roman" w:cs="Times New Roman"/>
          <w:b/>
          <w:bCs/>
          <w:kern w:val="0"/>
          <w:sz w:val="24"/>
          <w:szCs w:val="24"/>
          <w:lang w:bidi="ar"/>
        </w:rPr>
        <w:t>说明：我单位没有使用国有资本经营预算安排的支出，故本表无数据。</w:t>
      </w:r>
    </w:p>
    <w:p w:rsidR="00E21DA4" w:rsidRDefault="00E21DA4">
      <w:pPr>
        <w:widowControl/>
        <w:jc w:val="center"/>
        <w:rPr>
          <w:rFonts w:ascii="Times New Roman" w:eastAsia="方正小标宋_GBK" w:hAnsi="Times New Roman" w:cs="Times New Roman"/>
          <w:color w:val="000000"/>
          <w:kern w:val="0"/>
          <w:sz w:val="36"/>
          <w:szCs w:val="36"/>
        </w:rPr>
      </w:pPr>
    </w:p>
    <w:p w:rsidR="00E21DA4" w:rsidRDefault="00E21DA4">
      <w:pPr>
        <w:pStyle w:val="ab"/>
        <w:spacing w:line="400" w:lineRule="exact"/>
        <w:rPr>
          <w:rFonts w:ascii="Times New Roman" w:eastAsia="华文中宋" w:hAnsi="Times New Roman" w:cs="Times New Roman"/>
          <w:color w:val="000000"/>
          <w:kern w:val="0"/>
          <w:sz w:val="32"/>
          <w:szCs w:val="32"/>
          <w:lang w:bidi="ar"/>
        </w:rPr>
      </w:pPr>
    </w:p>
    <w:p w:rsidR="00E21DA4"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财政拨款</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三公</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经费支出决算表</w:t>
      </w:r>
    </w:p>
    <w:p w:rsidR="00E21DA4"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公开</w:t>
      </w:r>
      <w:r>
        <w:rPr>
          <w:rFonts w:ascii="Times New Roman" w:eastAsia="楷体_GB2312" w:hAnsi="Times New Roman" w:cs="Times New Roman"/>
          <w:color w:val="000000"/>
          <w:kern w:val="0"/>
          <w:sz w:val="20"/>
          <w:szCs w:val="20"/>
          <w:lang w:bidi="ar"/>
        </w:rPr>
        <w:t>09</w:t>
      </w:r>
      <w:r>
        <w:rPr>
          <w:rFonts w:ascii="Times New Roman" w:eastAsia="楷体_GB2312" w:hAnsi="Times New Roman" w:cs="Times New Roman"/>
          <w:color w:val="000000"/>
          <w:kern w:val="0"/>
          <w:sz w:val="20"/>
          <w:szCs w:val="20"/>
          <w:lang w:bidi="ar"/>
        </w:rPr>
        <w:t>表</w:t>
      </w:r>
    </w:p>
    <w:p w:rsidR="00E21DA4"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lang w:bidi="ar"/>
        </w:rPr>
        <w:t>部门：</w:t>
      </w:r>
      <w:r>
        <w:rPr>
          <w:rFonts w:ascii="Times New Roman" w:eastAsia="楷体_GB2312" w:hAnsi="Times New Roman" w:cs="Times New Roman" w:hint="eastAsia"/>
          <w:color w:val="000000"/>
          <w:kern w:val="0"/>
          <w:sz w:val="20"/>
          <w:szCs w:val="20"/>
          <w:lang w:bidi="ar"/>
        </w:rPr>
        <w:t>祁阳市市场服务中心</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单位：万元</w:t>
      </w:r>
    </w:p>
    <w:tbl>
      <w:tblPr>
        <w:tblW w:w="5114" w:type="pct"/>
        <w:jc w:val="center"/>
        <w:tblLook w:val="04A0" w:firstRow="1" w:lastRow="0" w:firstColumn="1" w:lastColumn="0" w:noHBand="0" w:noVBand="1"/>
      </w:tblPr>
      <w:tblGrid>
        <w:gridCol w:w="935"/>
        <w:gridCol w:w="1229"/>
        <w:gridCol w:w="1086"/>
        <w:gridCol w:w="1188"/>
        <w:gridCol w:w="1425"/>
        <w:gridCol w:w="1373"/>
        <w:gridCol w:w="1050"/>
        <w:gridCol w:w="1166"/>
        <w:gridCol w:w="1166"/>
        <w:gridCol w:w="1166"/>
        <w:gridCol w:w="1358"/>
        <w:gridCol w:w="1402"/>
      </w:tblGrid>
      <w:tr w:rsidR="00E21DA4">
        <w:trPr>
          <w:trHeight w:val="606"/>
          <w:jc w:val="center"/>
        </w:trPr>
        <w:tc>
          <w:tcPr>
            <w:tcW w:w="2486" w:type="pct"/>
            <w:gridSpan w:val="6"/>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预算数</w:t>
            </w:r>
          </w:p>
        </w:tc>
        <w:tc>
          <w:tcPr>
            <w:tcW w:w="2513" w:type="pct"/>
            <w:gridSpan w:val="6"/>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决算数</w:t>
            </w:r>
          </w:p>
        </w:tc>
      </w:tr>
      <w:tr w:rsidR="00E21DA4">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22" w:type="pct"/>
            <w:vMerge w:val="restart"/>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01" w:type="pct"/>
            <w:vMerge w:val="restart"/>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r>
      <w:tr w:rsidR="00E21DA4">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vAlign w:val="center"/>
          </w:tcPr>
          <w:p w:rsidR="00E21DA4" w:rsidRDefault="00E21DA4">
            <w:pPr>
              <w:jc w:val="center"/>
              <w:rPr>
                <w:rFonts w:ascii="Times New Roman" w:eastAsia="仿宋_GB2312" w:hAnsi="Times New Roman" w:cs="Times New Roman"/>
                <w:color w:val="000000"/>
                <w:sz w:val="22"/>
              </w:rPr>
            </w:pPr>
          </w:p>
        </w:tc>
        <w:tc>
          <w:tcPr>
            <w:tcW w:w="422" w:type="pct"/>
            <w:vMerge/>
            <w:tcBorders>
              <w:top w:val="single" w:sz="4" w:space="0" w:color="000000"/>
              <w:left w:val="single" w:sz="4" w:space="0" w:color="000000"/>
              <w:bottom w:val="single" w:sz="4" w:space="0" w:color="000000"/>
              <w:right w:val="single" w:sz="4" w:space="0" w:color="000000"/>
            </w:tcBorders>
            <w:vAlign w:val="center"/>
          </w:tcPr>
          <w:p w:rsidR="00E21DA4" w:rsidRDefault="00E21DA4">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8" w:type="pct"/>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88" w:type="pct"/>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71" w:type="pct"/>
            <w:vMerge/>
            <w:tcBorders>
              <w:top w:val="single" w:sz="4" w:space="0" w:color="000000"/>
              <w:left w:val="single" w:sz="4" w:space="0" w:color="000000"/>
              <w:bottom w:val="single" w:sz="4" w:space="0" w:color="000000"/>
              <w:right w:val="single" w:sz="4" w:space="0" w:color="000000"/>
            </w:tcBorders>
            <w:vAlign w:val="center"/>
          </w:tcPr>
          <w:p w:rsidR="00E21DA4" w:rsidRDefault="00E21DA4">
            <w:pPr>
              <w:jc w:val="center"/>
              <w:rPr>
                <w:rFonts w:ascii="Times New Roman" w:eastAsia="仿宋_GB2312" w:hAnsi="Times New Roman" w:cs="Times New Roman"/>
                <w:color w:val="000000"/>
                <w:sz w:val="22"/>
              </w:rPr>
            </w:pPr>
          </w:p>
        </w:tc>
        <w:tc>
          <w:tcPr>
            <w:tcW w:w="361" w:type="pct"/>
            <w:vMerge/>
            <w:tcBorders>
              <w:top w:val="single" w:sz="4" w:space="0" w:color="000000"/>
              <w:left w:val="single" w:sz="4" w:space="0" w:color="000000"/>
              <w:bottom w:val="single" w:sz="4" w:space="0" w:color="000000"/>
              <w:right w:val="single" w:sz="4" w:space="0" w:color="000000"/>
            </w:tcBorders>
            <w:vAlign w:val="center"/>
          </w:tcPr>
          <w:p w:rsidR="00E21DA4" w:rsidRDefault="00E21DA4">
            <w:pPr>
              <w:jc w:val="center"/>
              <w:rPr>
                <w:rFonts w:ascii="Times New Roman" w:eastAsia="仿宋_GB2312" w:hAnsi="Times New Roman" w:cs="Times New Roman"/>
                <w:color w:val="000000"/>
                <w:sz w:val="22"/>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rsidR="00E21DA4" w:rsidRDefault="00E21DA4">
            <w:pPr>
              <w:jc w:val="cente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1" w:type="pct"/>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66" w:type="pct"/>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80" w:type="pct"/>
            <w:vMerge/>
            <w:tcBorders>
              <w:top w:val="single" w:sz="4" w:space="0" w:color="000000"/>
              <w:left w:val="single" w:sz="4" w:space="0" w:color="000000"/>
              <w:bottom w:val="single" w:sz="4" w:space="0" w:color="000000"/>
              <w:right w:val="single" w:sz="4" w:space="0" w:color="000000"/>
            </w:tcBorders>
            <w:vAlign w:val="center"/>
          </w:tcPr>
          <w:p w:rsidR="00E21DA4" w:rsidRDefault="00E21DA4">
            <w:pPr>
              <w:jc w:val="center"/>
              <w:rPr>
                <w:rFonts w:ascii="Times New Roman" w:eastAsia="仿宋_GB2312" w:hAnsi="Times New Roman" w:cs="Times New Roman"/>
                <w:color w:val="000000"/>
                <w:sz w:val="22"/>
              </w:rPr>
            </w:pPr>
          </w:p>
        </w:tc>
      </w:tr>
      <w:tr w:rsidR="00E21DA4">
        <w:trPr>
          <w:trHeight w:val="614"/>
          <w:jc w:val="center"/>
        </w:trPr>
        <w:tc>
          <w:tcPr>
            <w:tcW w:w="321" w:type="pct"/>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422" w:type="pct"/>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373" w:type="pct"/>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408" w:type="pct"/>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488" w:type="pct"/>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471" w:type="pct"/>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361" w:type="pct"/>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401" w:type="pct"/>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401" w:type="pct"/>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401" w:type="pct"/>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466" w:type="pct"/>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480" w:type="pct"/>
            <w:tcBorders>
              <w:top w:val="single" w:sz="4" w:space="0" w:color="000000"/>
              <w:left w:val="single" w:sz="4" w:space="0" w:color="000000"/>
              <w:bottom w:val="single" w:sz="4" w:space="0" w:color="000000"/>
              <w:right w:val="single" w:sz="4" w:space="0" w:color="000000"/>
            </w:tcBorders>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r>
      <w:tr w:rsidR="00E21DA4">
        <w:trPr>
          <w:trHeight w:val="579"/>
          <w:jc w:val="center"/>
        </w:trPr>
        <w:tc>
          <w:tcPr>
            <w:tcW w:w="321" w:type="pct"/>
            <w:tcBorders>
              <w:top w:val="single" w:sz="4" w:space="0" w:color="000000"/>
              <w:left w:val="single" w:sz="4" w:space="0" w:color="000000"/>
              <w:bottom w:val="single" w:sz="4" w:space="0" w:color="000000"/>
              <w:right w:val="single" w:sz="4" w:space="0" w:color="000000"/>
            </w:tcBorders>
            <w:vAlign w:val="center"/>
          </w:tcPr>
          <w:p w:rsidR="00E21DA4"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1.7</w:t>
            </w:r>
          </w:p>
        </w:tc>
        <w:tc>
          <w:tcPr>
            <w:tcW w:w="422" w:type="pct"/>
            <w:tcBorders>
              <w:top w:val="single" w:sz="4" w:space="0" w:color="000000"/>
              <w:left w:val="single" w:sz="4" w:space="0" w:color="000000"/>
              <w:bottom w:val="single" w:sz="4" w:space="0" w:color="000000"/>
              <w:right w:val="single" w:sz="4" w:space="0" w:color="000000"/>
            </w:tcBorders>
            <w:vAlign w:val="center"/>
          </w:tcPr>
          <w:p w:rsidR="00E21DA4"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373" w:type="pct"/>
            <w:tcBorders>
              <w:top w:val="single" w:sz="4" w:space="0" w:color="000000"/>
              <w:left w:val="single" w:sz="4" w:space="0" w:color="000000"/>
              <w:bottom w:val="single" w:sz="4" w:space="0" w:color="000000"/>
              <w:right w:val="single" w:sz="4" w:space="0" w:color="000000"/>
            </w:tcBorders>
            <w:vAlign w:val="center"/>
          </w:tcPr>
          <w:p w:rsidR="00E21DA4"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1.7</w:t>
            </w:r>
          </w:p>
        </w:tc>
        <w:tc>
          <w:tcPr>
            <w:tcW w:w="408" w:type="pct"/>
            <w:tcBorders>
              <w:top w:val="single" w:sz="4" w:space="0" w:color="000000"/>
              <w:left w:val="single" w:sz="4" w:space="0" w:color="000000"/>
              <w:bottom w:val="single" w:sz="4" w:space="0" w:color="000000"/>
              <w:right w:val="single" w:sz="4" w:space="0" w:color="000000"/>
            </w:tcBorders>
            <w:vAlign w:val="center"/>
          </w:tcPr>
          <w:p w:rsidR="00E21DA4"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88" w:type="pct"/>
            <w:tcBorders>
              <w:top w:val="single" w:sz="4" w:space="0" w:color="000000"/>
              <w:left w:val="single" w:sz="4" w:space="0" w:color="000000"/>
              <w:bottom w:val="single" w:sz="4" w:space="0" w:color="000000"/>
              <w:right w:val="single" w:sz="4" w:space="0" w:color="000000"/>
            </w:tcBorders>
            <w:vAlign w:val="center"/>
          </w:tcPr>
          <w:p w:rsidR="00E21DA4"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1.7</w:t>
            </w:r>
          </w:p>
        </w:tc>
        <w:tc>
          <w:tcPr>
            <w:tcW w:w="471" w:type="pct"/>
            <w:tcBorders>
              <w:top w:val="single" w:sz="4" w:space="0" w:color="000000"/>
              <w:left w:val="single" w:sz="4" w:space="0" w:color="000000"/>
              <w:bottom w:val="single" w:sz="4" w:space="0" w:color="000000"/>
              <w:right w:val="single" w:sz="4" w:space="0" w:color="000000"/>
            </w:tcBorders>
            <w:vAlign w:val="center"/>
          </w:tcPr>
          <w:p w:rsidR="00E21DA4"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361" w:type="pct"/>
            <w:tcBorders>
              <w:top w:val="single" w:sz="4" w:space="0" w:color="000000"/>
              <w:left w:val="single" w:sz="4" w:space="0" w:color="000000"/>
              <w:bottom w:val="single" w:sz="4" w:space="0" w:color="000000"/>
              <w:right w:val="single" w:sz="4" w:space="0" w:color="000000"/>
            </w:tcBorders>
            <w:vAlign w:val="center"/>
          </w:tcPr>
          <w:p w:rsidR="00E21DA4"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1.7</w:t>
            </w:r>
          </w:p>
        </w:tc>
        <w:tc>
          <w:tcPr>
            <w:tcW w:w="401" w:type="pct"/>
            <w:tcBorders>
              <w:top w:val="single" w:sz="4" w:space="0" w:color="000000"/>
              <w:left w:val="single" w:sz="4" w:space="0" w:color="000000"/>
              <w:bottom w:val="single" w:sz="4" w:space="0" w:color="000000"/>
              <w:right w:val="single" w:sz="4" w:space="0" w:color="000000"/>
            </w:tcBorders>
            <w:vAlign w:val="center"/>
          </w:tcPr>
          <w:p w:rsidR="00E21DA4"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01" w:type="pct"/>
            <w:tcBorders>
              <w:top w:val="single" w:sz="4" w:space="0" w:color="000000"/>
              <w:left w:val="single" w:sz="4" w:space="0" w:color="000000"/>
              <w:bottom w:val="single" w:sz="4" w:space="0" w:color="000000"/>
              <w:right w:val="single" w:sz="4" w:space="0" w:color="000000"/>
            </w:tcBorders>
            <w:vAlign w:val="center"/>
          </w:tcPr>
          <w:p w:rsidR="00E21DA4"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1.7</w:t>
            </w:r>
          </w:p>
        </w:tc>
        <w:tc>
          <w:tcPr>
            <w:tcW w:w="401" w:type="pct"/>
            <w:tcBorders>
              <w:top w:val="single" w:sz="4" w:space="0" w:color="000000"/>
              <w:left w:val="single" w:sz="4" w:space="0" w:color="000000"/>
              <w:bottom w:val="single" w:sz="4" w:space="0" w:color="000000"/>
              <w:right w:val="single" w:sz="4" w:space="0" w:color="000000"/>
            </w:tcBorders>
            <w:vAlign w:val="center"/>
          </w:tcPr>
          <w:p w:rsidR="00E21DA4"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66" w:type="pct"/>
            <w:tcBorders>
              <w:top w:val="single" w:sz="4" w:space="0" w:color="000000"/>
              <w:left w:val="single" w:sz="4" w:space="0" w:color="000000"/>
              <w:bottom w:val="single" w:sz="4" w:space="0" w:color="000000"/>
              <w:right w:val="single" w:sz="4" w:space="0" w:color="000000"/>
            </w:tcBorders>
            <w:vAlign w:val="center"/>
          </w:tcPr>
          <w:p w:rsidR="00E21DA4"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1.7</w:t>
            </w:r>
          </w:p>
        </w:tc>
        <w:tc>
          <w:tcPr>
            <w:tcW w:w="480" w:type="pct"/>
            <w:tcBorders>
              <w:top w:val="single" w:sz="4" w:space="0" w:color="000000"/>
              <w:left w:val="single" w:sz="4" w:space="0" w:color="000000"/>
              <w:bottom w:val="single" w:sz="4" w:space="0" w:color="000000"/>
              <w:right w:val="single" w:sz="4" w:space="0" w:color="000000"/>
            </w:tcBorders>
            <w:vAlign w:val="center"/>
          </w:tcPr>
          <w:p w:rsidR="00E21DA4"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r>
    </w:tbl>
    <w:p w:rsidR="00E21DA4" w:rsidRDefault="00000000">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注：本表反映部门本年度财政拨款</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经费支出预决算情况。其中，预算数为</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经费全年预算数，反映按规定程序调整后的预算数；决算数是包括当年财政拨款和以前年度结转资金安排的实际支出。</w:t>
      </w:r>
    </w:p>
    <w:p w:rsidR="00E21DA4" w:rsidRDefault="00E21DA4">
      <w:pPr>
        <w:autoSpaceDE w:val="0"/>
        <w:autoSpaceDN w:val="0"/>
        <w:adjustRightInd w:val="0"/>
        <w:ind w:leftChars="150" w:left="315"/>
        <w:jc w:val="left"/>
        <w:rPr>
          <w:rFonts w:ascii="Times New Roman" w:eastAsia="宋体" w:hAnsi="Times New Roman" w:cs="Times New Roman"/>
          <w:kern w:val="0"/>
          <w:sz w:val="24"/>
          <w:szCs w:val="24"/>
        </w:rPr>
      </w:pPr>
    </w:p>
    <w:p w:rsidR="00E21DA4" w:rsidRDefault="00E21DA4">
      <w:pPr>
        <w:autoSpaceDE w:val="0"/>
        <w:autoSpaceDN w:val="0"/>
        <w:adjustRightInd w:val="0"/>
        <w:ind w:leftChars="150" w:left="315"/>
        <w:jc w:val="left"/>
        <w:rPr>
          <w:rFonts w:ascii="Times New Roman" w:eastAsia="宋体" w:hAnsi="Times New Roman" w:cs="Times New Roman"/>
          <w:kern w:val="0"/>
          <w:sz w:val="24"/>
          <w:szCs w:val="24"/>
        </w:rPr>
      </w:pPr>
    </w:p>
    <w:p w:rsidR="00E21DA4" w:rsidRDefault="00E21DA4">
      <w:pPr>
        <w:autoSpaceDE w:val="0"/>
        <w:autoSpaceDN w:val="0"/>
        <w:adjustRightInd w:val="0"/>
        <w:ind w:leftChars="150" w:left="315"/>
        <w:jc w:val="left"/>
        <w:rPr>
          <w:rFonts w:ascii="Times New Roman" w:eastAsia="宋体" w:hAnsi="Times New Roman" w:cs="Times New Roman"/>
          <w:kern w:val="0"/>
          <w:sz w:val="24"/>
          <w:szCs w:val="24"/>
        </w:rPr>
      </w:pPr>
    </w:p>
    <w:p w:rsidR="00E21DA4" w:rsidRDefault="00E21DA4">
      <w:pPr>
        <w:autoSpaceDE w:val="0"/>
        <w:autoSpaceDN w:val="0"/>
        <w:adjustRightInd w:val="0"/>
        <w:ind w:leftChars="150" w:left="315"/>
        <w:jc w:val="left"/>
        <w:rPr>
          <w:rFonts w:ascii="Times New Roman" w:eastAsia="宋体" w:hAnsi="Times New Roman" w:cs="Times New Roman"/>
          <w:kern w:val="0"/>
          <w:sz w:val="24"/>
          <w:szCs w:val="24"/>
        </w:rPr>
      </w:pPr>
    </w:p>
    <w:p w:rsidR="00E21DA4" w:rsidRDefault="00E21DA4">
      <w:pPr>
        <w:autoSpaceDE w:val="0"/>
        <w:autoSpaceDN w:val="0"/>
        <w:adjustRightInd w:val="0"/>
        <w:ind w:leftChars="150" w:left="315"/>
        <w:jc w:val="left"/>
        <w:rPr>
          <w:rFonts w:ascii="Times New Roman" w:eastAsia="宋体" w:hAnsi="Times New Roman" w:cs="Times New Roman"/>
          <w:kern w:val="0"/>
          <w:sz w:val="24"/>
          <w:szCs w:val="24"/>
        </w:rPr>
      </w:pPr>
    </w:p>
    <w:p w:rsidR="00E21DA4" w:rsidRDefault="00000000">
      <w:pPr>
        <w:widowControl/>
        <w:rPr>
          <w:rFonts w:ascii="Times New Roman" w:hAnsi="Times New Roman" w:cs="Times New Roman"/>
          <w:sz w:val="72"/>
          <w:szCs w:val="72"/>
        </w:rPr>
        <w:sectPr w:rsidR="00E21DA4">
          <w:pgSz w:w="16838" w:h="11906" w:orient="landscape"/>
          <w:pgMar w:top="1134" w:right="1417" w:bottom="1134" w:left="1417" w:header="851" w:footer="992" w:gutter="0"/>
          <w:cols w:space="425"/>
          <w:docGrid w:type="lines" w:linePitch="312"/>
        </w:sectPr>
      </w:pPr>
      <w:r>
        <w:rPr>
          <w:rFonts w:ascii="Times New Roman" w:eastAsia="黑体" w:hAnsi="Times New Roman" w:cs="Times New Roman"/>
          <w:szCs w:val="21"/>
        </w:rPr>
        <w:br w:type="page"/>
      </w:r>
    </w:p>
    <w:p w:rsidR="00E21DA4" w:rsidRDefault="00E21DA4">
      <w:pPr>
        <w:pStyle w:val="Default"/>
        <w:rPr>
          <w:rFonts w:ascii="Times New Roman" w:hAnsi="Times New Roman" w:cs="Times New Roman"/>
          <w:sz w:val="72"/>
          <w:szCs w:val="72"/>
        </w:rPr>
      </w:pPr>
    </w:p>
    <w:p w:rsidR="00E21DA4" w:rsidRDefault="00E21DA4">
      <w:pPr>
        <w:pStyle w:val="Default"/>
        <w:rPr>
          <w:rFonts w:ascii="Times New Roman" w:hAnsi="Times New Roman" w:cs="Times New Roman"/>
          <w:sz w:val="72"/>
          <w:szCs w:val="72"/>
        </w:rPr>
      </w:pPr>
    </w:p>
    <w:p w:rsidR="00E21DA4" w:rsidRDefault="00E21DA4">
      <w:pPr>
        <w:pStyle w:val="Default"/>
        <w:rPr>
          <w:rFonts w:ascii="Times New Roman" w:hAnsi="Times New Roman" w:cs="Times New Roman"/>
          <w:sz w:val="72"/>
          <w:szCs w:val="72"/>
        </w:rPr>
      </w:pPr>
    </w:p>
    <w:p w:rsidR="00E21DA4" w:rsidRDefault="00E21DA4">
      <w:pPr>
        <w:pStyle w:val="Default"/>
        <w:jc w:val="center"/>
        <w:rPr>
          <w:rFonts w:ascii="Times New Roman" w:hAnsi="Times New Roman" w:cs="Times New Roman"/>
          <w:sz w:val="72"/>
          <w:szCs w:val="72"/>
        </w:rPr>
      </w:pPr>
    </w:p>
    <w:p w:rsidR="00E21DA4" w:rsidRDefault="00E21DA4">
      <w:pPr>
        <w:pStyle w:val="Default"/>
        <w:jc w:val="center"/>
        <w:rPr>
          <w:rFonts w:ascii="Times New Roman" w:eastAsia="方正小标宋_GBK" w:hAnsi="Times New Roman" w:cs="Times New Roman"/>
          <w:sz w:val="72"/>
          <w:szCs w:val="72"/>
        </w:rPr>
      </w:pPr>
    </w:p>
    <w:p w:rsidR="00E21DA4"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rsidR="00E21DA4"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rsidR="00E21DA4" w:rsidRDefault="00000000">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rsidR="00E21DA4"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rsidR="00E21DA4"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年度收、支总计</w:t>
      </w:r>
      <w:r>
        <w:rPr>
          <w:rFonts w:ascii="Times New Roman" w:eastAsia="仿宋_GB2312" w:hAnsi="Times New Roman" w:hint="eastAsia"/>
          <w:sz w:val="32"/>
          <w:szCs w:val="32"/>
        </w:rPr>
        <w:t>3297.53</w:t>
      </w:r>
      <w:r>
        <w:rPr>
          <w:rFonts w:ascii="Times New Roman" w:eastAsia="仿宋_GB2312" w:hAnsi="Times New Roman" w:hint="eastAsia"/>
          <w:sz w:val="32"/>
          <w:szCs w:val="32"/>
        </w:rPr>
        <w:t>万元。与上年相比，减少了</w:t>
      </w:r>
      <w:r>
        <w:rPr>
          <w:rFonts w:ascii="Times New Roman" w:eastAsia="仿宋_GB2312" w:hAnsi="Times New Roman" w:hint="eastAsia"/>
          <w:sz w:val="32"/>
          <w:szCs w:val="32"/>
        </w:rPr>
        <w:t>48.08</w:t>
      </w:r>
      <w:r>
        <w:rPr>
          <w:rFonts w:ascii="Times New Roman" w:eastAsia="仿宋_GB2312" w:hAnsi="Times New Roman" w:hint="eastAsia"/>
          <w:sz w:val="32"/>
          <w:szCs w:val="32"/>
        </w:rPr>
        <w:t>万元，减少</w:t>
      </w:r>
      <w:r>
        <w:rPr>
          <w:rFonts w:ascii="Times New Roman" w:eastAsia="仿宋_GB2312" w:hAnsi="Times New Roman" w:hint="eastAsia"/>
          <w:sz w:val="32"/>
          <w:szCs w:val="32"/>
        </w:rPr>
        <w:t>1.44%</w:t>
      </w:r>
      <w:r>
        <w:rPr>
          <w:rFonts w:ascii="Times New Roman" w:eastAsia="仿宋_GB2312" w:hAnsi="Times New Roman" w:hint="eastAsia"/>
          <w:sz w:val="32"/>
          <w:szCs w:val="32"/>
        </w:rPr>
        <w:t>，主要是因为全年在职人员减少，退休人员增加，所以造成单位预算减少。</w:t>
      </w:r>
    </w:p>
    <w:p w:rsidR="00E21DA4" w:rsidRDefault="00000000">
      <w:pPr>
        <w:pStyle w:val="Default"/>
        <w:spacing w:line="600" w:lineRule="exact"/>
        <w:ind w:firstLineChars="200" w:firstLine="640"/>
        <w:rPr>
          <w:rFonts w:hAnsi="黑体" w:hint="eastAsia"/>
          <w:bCs/>
          <w:sz w:val="32"/>
          <w:szCs w:val="32"/>
        </w:rPr>
      </w:pPr>
      <w:r>
        <w:rPr>
          <w:rFonts w:hAnsi="黑体" w:hint="eastAsia"/>
          <w:bCs/>
          <w:sz w:val="32"/>
          <w:szCs w:val="32"/>
        </w:rPr>
        <w:t>二、收入决算情况说明</w:t>
      </w:r>
    </w:p>
    <w:p w:rsidR="00E21DA4"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年度收入合计</w:t>
      </w:r>
      <w:r>
        <w:rPr>
          <w:rFonts w:ascii="Times New Roman" w:eastAsia="仿宋_GB2312" w:hAnsi="Times New Roman" w:hint="eastAsia"/>
          <w:sz w:val="32"/>
          <w:szCs w:val="32"/>
        </w:rPr>
        <w:t>3297.53</w:t>
      </w:r>
      <w:r>
        <w:rPr>
          <w:rFonts w:ascii="Times New Roman" w:eastAsia="仿宋_GB2312" w:hAnsi="Times New Roman" w:hint="eastAsia"/>
          <w:sz w:val="32"/>
          <w:szCs w:val="32"/>
        </w:rPr>
        <w:t>万元，其中：财政拨款收入</w:t>
      </w:r>
      <w:r>
        <w:rPr>
          <w:rFonts w:ascii="Times New Roman" w:eastAsia="仿宋_GB2312" w:hAnsi="Times New Roman" w:hint="eastAsia"/>
          <w:sz w:val="32"/>
          <w:szCs w:val="32"/>
        </w:rPr>
        <w:t>3297.53</w:t>
      </w:r>
      <w:r>
        <w:rPr>
          <w:rFonts w:ascii="Times New Roman" w:eastAsia="仿宋_GB2312" w:hAnsi="Times New Roman" w:hint="eastAsia"/>
          <w:sz w:val="32"/>
          <w:szCs w:val="32"/>
        </w:rPr>
        <w:t>万元，占</w:t>
      </w:r>
      <w:r>
        <w:rPr>
          <w:rFonts w:ascii="Times New Roman" w:eastAsia="仿宋_GB2312" w:hAnsi="Times New Roman" w:hint="eastAsia"/>
          <w:sz w:val="32"/>
          <w:szCs w:val="32"/>
        </w:rPr>
        <w:t>100%</w:t>
      </w:r>
      <w:r>
        <w:rPr>
          <w:rFonts w:ascii="Times New Roman" w:eastAsia="仿宋_GB2312" w:hAnsi="Times New Roman" w:hint="eastAsia"/>
          <w:sz w:val="32"/>
          <w:szCs w:val="32"/>
        </w:rPr>
        <w:t>；上级补助收入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；事业收入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；经营收入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；附属单位上缴收入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；其他收入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p>
    <w:p w:rsidR="00E21DA4" w:rsidRDefault="00000000">
      <w:pPr>
        <w:pStyle w:val="Default"/>
        <w:spacing w:line="600" w:lineRule="exact"/>
        <w:ind w:firstLineChars="200" w:firstLine="640"/>
        <w:rPr>
          <w:rFonts w:hAnsi="黑体" w:hint="eastAsia"/>
          <w:bCs/>
          <w:sz w:val="32"/>
          <w:szCs w:val="32"/>
        </w:rPr>
      </w:pPr>
      <w:r>
        <w:rPr>
          <w:rFonts w:hAnsi="黑体" w:hint="eastAsia"/>
          <w:bCs/>
          <w:sz w:val="32"/>
          <w:szCs w:val="32"/>
        </w:rPr>
        <w:t>三、支出决算情况说明</w:t>
      </w:r>
    </w:p>
    <w:p w:rsidR="00E21DA4"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年度支出合计</w:t>
      </w:r>
      <w:r>
        <w:rPr>
          <w:rFonts w:ascii="Times New Roman" w:eastAsia="仿宋_GB2312" w:hAnsi="Times New Roman" w:hint="eastAsia"/>
          <w:sz w:val="32"/>
          <w:szCs w:val="32"/>
        </w:rPr>
        <w:t>3297.53</w:t>
      </w:r>
      <w:r>
        <w:rPr>
          <w:rFonts w:ascii="Times New Roman" w:eastAsia="仿宋_GB2312" w:hAnsi="Times New Roman" w:hint="eastAsia"/>
          <w:sz w:val="32"/>
          <w:szCs w:val="32"/>
        </w:rPr>
        <w:t>万元，其中：基本支出</w:t>
      </w:r>
      <w:r>
        <w:rPr>
          <w:rFonts w:ascii="Times New Roman" w:eastAsia="仿宋_GB2312" w:hAnsi="Times New Roman" w:hint="eastAsia"/>
          <w:sz w:val="32"/>
          <w:szCs w:val="32"/>
        </w:rPr>
        <w:t>3257.53</w:t>
      </w:r>
      <w:r>
        <w:rPr>
          <w:rFonts w:ascii="Times New Roman" w:eastAsia="仿宋_GB2312" w:hAnsi="Times New Roman" w:hint="eastAsia"/>
          <w:sz w:val="32"/>
          <w:szCs w:val="32"/>
        </w:rPr>
        <w:t>万元，占</w:t>
      </w:r>
      <w:r>
        <w:rPr>
          <w:rFonts w:ascii="Times New Roman" w:eastAsia="仿宋_GB2312" w:hAnsi="Times New Roman" w:hint="eastAsia"/>
          <w:sz w:val="32"/>
          <w:szCs w:val="32"/>
        </w:rPr>
        <w:t>99%</w:t>
      </w:r>
      <w:r>
        <w:rPr>
          <w:rFonts w:ascii="Times New Roman" w:eastAsia="仿宋_GB2312" w:hAnsi="Times New Roman" w:hint="eastAsia"/>
          <w:sz w:val="32"/>
          <w:szCs w:val="32"/>
        </w:rPr>
        <w:t>；项目支出</w:t>
      </w:r>
      <w:r>
        <w:rPr>
          <w:rFonts w:ascii="Times New Roman" w:eastAsia="仿宋_GB2312" w:hAnsi="Times New Roman" w:hint="eastAsia"/>
          <w:sz w:val="32"/>
          <w:szCs w:val="32"/>
        </w:rPr>
        <w:t>40</w:t>
      </w:r>
      <w:r>
        <w:rPr>
          <w:rFonts w:ascii="Times New Roman" w:eastAsia="仿宋_GB2312" w:hAnsi="Times New Roman" w:hint="eastAsia"/>
          <w:sz w:val="32"/>
          <w:szCs w:val="32"/>
        </w:rPr>
        <w:t>万元，占</w:t>
      </w:r>
      <w:r>
        <w:rPr>
          <w:rFonts w:ascii="Times New Roman" w:eastAsia="仿宋_GB2312" w:hAnsi="Times New Roman" w:hint="eastAsia"/>
          <w:sz w:val="32"/>
          <w:szCs w:val="32"/>
        </w:rPr>
        <w:t>1%</w:t>
      </w:r>
      <w:r>
        <w:rPr>
          <w:rFonts w:ascii="Times New Roman" w:eastAsia="仿宋_GB2312" w:hAnsi="Times New Roman" w:hint="eastAsia"/>
          <w:sz w:val="32"/>
          <w:szCs w:val="32"/>
        </w:rPr>
        <w:t>；上缴上级支出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；经营支出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；对附属单位补助支出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p>
    <w:p w:rsidR="00E21DA4" w:rsidRDefault="00000000">
      <w:pPr>
        <w:pStyle w:val="Default"/>
        <w:spacing w:line="600" w:lineRule="exact"/>
        <w:ind w:firstLineChars="200" w:firstLine="640"/>
        <w:rPr>
          <w:rFonts w:hAnsi="黑体" w:hint="eastAsia"/>
          <w:bCs/>
          <w:sz w:val="32"/>
          <w:szCs w:val="32"/>
        </w:rPr>
      </w:pPr>
      <w:r>
        <w:rPr>
          <w:rFonts w:hAnsi="黑体" w:hint="eastAsia"/>
          <w:bCs/>
          <w:sz w:val="32"/>
          <w:szCs w:val="32"/>
        </w:rPr>
        <w:t>四、财政拨款收入支出决算总体情况说明</w:t>
      </w:r>
    </w:p>
    <w:p w:rsidR="00E21DA4"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 xml:space="preserve">    2024</w:t>
      </w:r>
      <w:r>
        <w:rPr>
          <w:rFonts w:ascii="Times New Roman" w:eastAsia="仿宋_GB2312" w:hAnsi="Times New Roman" w:hint="eastAsia"/>
          <w:sz w:val="32"/>
          <w:szCs w:val="32"/>
        </w:rPr>
        <w:t>年度财政拨款收、支总计</w:t>
      </w:r>
      <w:r>
        <w:rPr>
          <w:rFonts w:ascii="Times New Roman" w:eastAsia="仿宋_GB2312" w:hAnsi="Times New Roman" w:hint="eastAsia"/>
          <w:sz w:val="32"/>
          <w:szCs w:val="32"/>
        </w:rPr>
        <w:t>3297.53</w:t>
      </w:r>
      <w:r>
        <w:rPr>
          <w:rFonts w:ascii="Times New Roman" w:eastAsia="仿宋_GB2312" w:hAnsi="Times New Roman" w:hint="eastAsia"/>
          <w:sz w:val="32"/>
          <w:szCs w:val="32"/>
        </w:rPr>
        <w:t>万元，与上年相比，减少了</w:t>
      </w:r>
      <w:r>
        <w:rPr>
          <w:rFonts w:ascii="Times New Roman" w:eastAsia="仿宋_GB2312" w:hAnsi="Times New Roman" w:hint="eastAsia"/>
          <w:sz w:val="32"/>
          <w:szCs w:val="32"/>
        </w:rPr>
        <w:t>48.08</w:t>
      </w:r>
      <w:r>
        <w:rPr>
          <w:rFonts w:ascii="Times New Roman" w:eastAsia="仿宋_GB2312" w:hAnsi="Times New Roman" w:hint="eastAsia"/>
          <w:sz w:val="32"/>
          <w:szCs w:val="32"/>
        </w:rPr>
        <w:t>万元，减少</w:t>
      </w:r>
      <w:r>
        <w:rPr>
          <w:rFonts w:ascii="Times New Roman" w:eastAsia="仿宋_GB2312" w:hAnsi="Times New Roman" w:hint="eastAsia"/>
          <w:sz w:val="32"/>
          <w:szCs w:val="32"/>
        </w:rPr>
        <w:t>1.44%</w:t>
      </w:r>
      <w:r>
        <w:rPr>
          <w:rFonts w:ascii="Times New Roman" w:eastAsia="仿宋_GB2312" w:hAnsi="Times New Roman" w:hint="eastAsia"/>
          <w:sz w:val="32"/>
          <w:szCs w:val="32"/>
        </w:rPr>
        <w:t>，主要是因为全年在职人员减少，退休人员增加，所以造成单位预算减少。</w:t>
      </w:r>
    </w:p>
    <w:p w:rsidR="00E21DA4" w:rsidRDefault="00000000">
      <w:pPr>
        <w:pStyle w:val="Default"/>
        <w:spacing w:line="600" w:lineRule="exact"/>
        <w:ind w:firstLineChars="200" w:firstLine="640"/>
        <w:rPr>
          <w:rFonts w:hAnsi="黑体" w:hint="eastAsia"/>
          <w:bCs/>
          <w:sz w:val="32"/>
          <w:szCs w:val="32"/>
        </w:rPr>
      </w:pPr>
      <w:r>
        <w:rPr>
          <w:rFonts w:hAnsi="黑体" w:hint="eastAsia"/>
          <w:bCs/>
          <w:sz w:val="32"/>
          <w:szCs w:val="32"/>
        </w:rPr>
        <w:t>五、一般公共预算财政拨款支出决算情况说明</w:t>
      </w:r>
    </w:p>
    <w:p w:rsidR="00E21DA4" w:rsidRDefault="00000000">
      <w:pPr>
        <w:pStyle w:val="Default"/>
        <w:spacing w:line="600" w:lineRule="exact"/>
        <w:ind w:firstLineChars="200" w:firstLine="640"/>
        <w:rPr>
          <w:rFonts w:ascii="楷体" w:eastAsia="楷体" w:hAnsi="楷体" w:cs="楷体" w:hint="eastAsia"/>
          <w:bCs/>
          <w:sz w:val="32"/>
          <w:szCs w:val="32"/>
        </w:rPr>
      </w:pPr>
      <w:r>
        <w:rPr>
          <w:rFonts w:ascii="楷体" w:eastAsia="楷体" w:hAnsi="楷体" w:cs="楷体" w:hint="eastAsia"/>
          <w:bCs/>
          <w:sz w:val="32"/>
          <w:szCs w:val="32"/>
        </w:rPr>
        <w:t>（一）财政拨款支出决算总体情况</w:t>
      </w:r>
    </w:p>
    <w:p w:rsidR="00E21DA4"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年度财政拨款支出</w:t>
      </w:r>
      <w:r>
        <w:rPr>
          <w:rFonts w:ascii="Times New Roman" w:eastAsia="仿宋_GB2312" w:hAnsi="Times New Roman" w:hint="eastAsia"/>
          <w:sz w:val="32"/>
          <w:szCs w:val="32"/>
        </w:rPr>
        <w:t>3257.53</w:t>
      </w:r>
      <w:r>
        <w:rPr>
          <w:rFonts w:ascii="Times New Roman" w:eastAsia="仿宋_GB2312" w:hAnsi="Times New Roman" w:hint="eastAsia"/>
          <w:sz w:val="32"/>
          <w:szCs w:val="32"/>
        </w:rPr>
        <w:t>万元，占本年支出合计的</w:t>
      </w:r>
      <w:r>
        <w:rPr>
          <w:rFonts w:ascii="Times New Roman" w:eastAsia="仿宋_GB2312" w:hAnsi="Times New Roman" w:hint="eastAsia"/>
          <w:sz w:val="32"/>
          <w:szCs w:val="32"/>
        </w:rPr>
        <w:t>99%</w:t>
      </w:r>
      <w:r>
        <w:rPr>
          <w:rFonts w:ascii="Times New Roman" w:eastAsia="仿宋_GB2312" w:hAnsi="Times New Roman" w:hint="eastAsia"/>
          <w:sz w:val="32"/>
          <w:szCs w:val="32"/>
        </w:rPr>
        <w:t>，与上年相比，财政拨款支出增加</w:t>
      </w:r>
      <w:r>
        <w:rPr>
          <w:rFonts w:ascii="Times New Roman" w:eastAsia="仿宋_GB2312" w:hAnsi="Times New Roman" w:hint="eastAsia"/>
          <w:sz w:val="32"/>
          <w:szCs w:val="32"/>
        </w:rPr>
        <w:t>111.92</w:t>
      </w:r>
      <w:r>
        <w:rPr>
          <w:rFonts w:ascii="Times New Roman" w:eastAsia="仿宋_GB2312" w:hAnsi="Times New Roman" w:hint="eastAsia"/>
          <w:sz w:val="32"/>
          <w:szCs w:val="32"/>
        </w:rPr>
        <w:t>万元，增加</w:t>
      </w:r>
      <w:r>
        <w:rPr>
          <w:rFonts w:ascii="Times New Roman" w:eastAsia="仿宋_GB2312" w:hAnsi="Times New Roman" w:hint="eastAsia"/>
          <w:sz w:val="32"/>
          <w:szCs w:val="32"/>
        </w:rPr>
        <w:t>3.56%</w:t>
      </w:r>
      <w:r>
        <w:rPr>
          <w:rFonts w:ascii="Times New Roman" w:eastAsia="仿宋_GB2312" w:hAnsi="Times New Roman" w:hint="eastAsia"/>
          <w:sz w:val="32"/>
          <w:szCs w:val="32"/>
        </w:rPr>
        <w:t>，主要是因为本单位预算增加而形成。</w:t>
      </w:r>
    </w:p>
    <w:p w:rsidR="00E21DA4" w:rsidRDefault="00000000">
      <w:pPr>
        <w:pStyle w:val="Default"/>
        <w:spacing w:line="600" w:lineRule="exact"/>
        <w:ind w:firstLineChars="150" w:firstLine="480"/>
        <w:rPr>
          <w:rFonts w:ascii="楷体" w:eastAsia="楷体" w:hAnsi="楷体" w:cs="楷体" w:hint="eastAsia"/>
          <w:bCs/>
          <w:sz w:val="32"/>
          <w:szCs w:val="32"/>
        </w:rPr>
      </w:pPr>
      <w:r>
        <w:rPr>
          <w:rFonts w:ascii="楷体" w:eastAsia="楷体" w:hAnsi="楷体" w:cs="楷体" w:hint="eastAsia"/>
          <w:bCs/>
          <w:sz w:val="32"/>
          <w:szCs w:val="32"/>
        </w:rPr>
        <w:t>（二）财政拨款支出决算结构情况</w:t>
      </w:r>
    </w:p>
    <w:p w:rsidR="00E21DA4"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2024</w:t>
      </w:r>
      <w:r>
        <w:rPr>
          <w:rFonts w:ascii="Times New Roman" w:eastAsia="仿宋_GB2312" w:hAnsi="Times New Roman" w:hint="eastAsia"/>
          <w:sz w:val="32"/>
          <w:szCs w:val="32"/>
        </w:rPr>
        <w:t>年度财政拨款支出</w:t>
      </w:r>
      <w:r>
        <w:rPr>
          <w:rFonts w:ascii="Times New Roman" w:eastAsia="仿宋_GB2312" w:hAnsi="Times New Roman" w:hint="eastAsia"/>
          <w:sz w:val="32"/>
          <w:szCs w:val="32"/>
        </w:rPr>
        <w:t>3297.53</w:t>
      </w:r>
      <w:r>
        <w:rPr>
          <w:rFonts w:ascii="Times New Roman" w:eastAsia="仿宋_GB2312" w:hAnsi="Times New Roman" w:hint="eastAsia"/>
          <w:sz w:val="32"/>
          <w:szCs w:val="32"/>
        </w:rPr>
        <w:t>万元，主要用于以下方面：一般公共服务（</w:t>
      </w:r>
      <w:r>
        <w:rPr>
          <w:rFonts w:ascii="Times New Roman" w:eastAsia="仿宋_GB2312" w:hAnsi="Times New Roman" w:hint="eastAsia"/>
          <w:sz w:val="32"/>
          <w:szCs w:val="32"/>
        </w:rPr>
        <w:t>201</w:t>
      </w:r>
      <w:r>
        <w:rPr>
          <w:rFonts w:ascii="Times New Roman" w:eastAsia="仿宋_GB2312" w:hAnsi="Times New Roman" w:hint="eastAsia"/>
          <w:sz w:val="32"/>
          <w:szCs w:val="32"/>
        </w:rPr>
        <w:t>）支出</w:t>
      </w:r>
      <w:r>
        <w:rPr>
          <w:rFonts w:ascii="Times New Roman" w:eastAsia="仿宋_GB2312" w:hAnsi="Times New Roman" w:hint="eastAsia"/>
          <w:sz w:val="32"/>
          <w:szCs w:val="32"/>
        </w:rPr>
        <w:t>38.29</w:t>
      </w:r>
      <w:r>
        <w:rPr>
          <w:rFonts w:ascii="Times New Roman" w:eastAsia="仿宋_GB2312" w:hAnsi="Times New Roman" w:hint="eastAsia"/>
          <w:sz w:val="32"/>
          <w:szCs w:val="32"/>
        </w:rPr>
        <w:t>万元，占</w:t>
      </w:r>
      <w:r>
        <w:rPr>
          <w:rFonts w:ascii="Times New Roman" w:eastAsia="仿宋_GB2312" w:hAnsi="Times New Roman" w:hint="eastAsia"/>
          <w:sz w:val="32"/>
          <w:szCs w:val="32"/>
        </w:rPr>
        <w:t>1.16%</w:t>
      </w:r>
      <w:r>
        <w:rPr>
          <w:rFonts w:ascii="Times New Roman" w:eastAsia="仿宋_GB2312" w:hAnsi="Times New Roman" w:hint="eastAsia"/>
          <w:sz w:val="32"/>
          <w:szCs w:val="32"/>
        </w:rPr>
        <w:t>；公共安全（</w:t>
      </w:r>
      <w:r>
        <w:rPr>
          <w:rFonts w:ascii="Times New Roman" w:eastAsia="仿宋_GB2312" w:hAnsi="Times New Roman" w:hint="eastAsia"/>
          <w:sz w:val="32"/>
          <w:szCs w:val="32"/>
        </w:rPr>
        <w:t>204</w:t>
      </w:r>
      <w:r>
        <w:rPr>
          <w:rFonts w:ascii="Times New Roman" w:eastAsia="仿宋_GB2312" w:hAnsi="Times New Roman" w:hint="eastAsia"/>
          <w:sz w:val="32"/>
          <w:szCs w:val="32"/>
        </w:rPr>
        <w:t>）支出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；教育（</w:t>
      </w:r>
      <w:r>
        <w:rPr>
          <w:rFonts w:ascii="Times New Roman" w:eastAsia="仿宋_GB2312" w:hAnsi="Times New Roman" w:hint="eastAsia"/>
          <w:sz w:val="32"/>
          <w:szCs w:val="32"/>
        </w:rPr>
        <w:t>205</w:t>
      </w:r>
      <w:r>
        <w:rPr>
          <w:rFonts w:ascii="Times New Roman" w:eastAsia="仿宋_GB2312" w:hAnsi="Times New Roman" w:hint="eastAsia"/>
          <w:sz w:val="32"/>
          <w:szCs w:val="32"/>
        </w:rPr>
        <w:t>）支出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；文化旅游体育与传媒（</w:t>
      </w:r>
      <w:r>
        <w:rPr>
          <w:rFonts w:ascii="Times New Roman" w:eastAsia="仿宋_GB2312" w:hAnsi="Times New Roman" w:hint="eastAsia"/>
          <w:sz w:val="32"/>
          <w:szCs w:val="32"/>
        </w:rPr>
        <w:t>207</w:t>
      </w:r>
      <w:r>
        <w:rPr>
          <w:rFonts w:ascii="Times New Roman" w:eastAsia="仿宋_GB2312" w:hAnsi="Times New Roman" w:hint="eastAsia"/>
          <w:sz w:val="32"/>
          <w:szCs w:val="32"/>
        </w:rPr>
        <w:t>）支出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；社会保障和就业（</w:t>
      </w:r>
      <w:r>
        <w:rPr>
          <w:rFonts w:ascii="Times New Roman" w:eastAsia="仿宋_GB2312" w:hAnsi="Times New Roman" w:hint="eastAsia"/>
          <w:sz w:val="32"/>
          <w:szCs w:val="32"/>
        </w:rPr>
        <w:t>208</w:t>
      </w:r>
      <w:r>
        <w:rPr>
          <w:rFonts w:ascii="Times New Roman" w:eastAsia="仿宋_GB2312" w:hAnsi="Times New Roman" w:hint="eastAsia"/>
          <w:sz w:val="32"/>
          <w:szCs w:val="32"/>
        </w:rPr>
        <w:t>）支出</w:t>
      </w:r>
      <w:r>
        <w:rPr>
          <w:rFonts w:ascii="Times New Roman" w:eastAsia="仿宋_GB2312" w:hAnsi="Times New Roman" w:hint="eastAsia"/>
          <w:sz w:val="32"/>
          <w:szCs w:val="32"/>
        </w:rPr>
        <w:t>441.81</w:t>
      </w:r>
      <w:r>
        <w:rPr>
          <w:rFonts w:ascii="Times New Roman" w:eastAsia="仿宋_GB2312" w:hAnsi="Times New Roman" w:hint="eastAsia"/>
          <w:sz w:val="32"/>
          <w:szCs w:val="32"/>
        </w:rPr>
        <w:t>万元，占</w:t>
      </w:r>
      <w:r>
        <w:rPr>
          <w:rFonts w:ascii="Times New Roman" w:eastAsia="仿宋_GB2312" w:hAnsi="Times New Roman" w:hint="eastAsia"/>
          <w:sz w:val="32"/>
          <w:szCs w:val="32"/>
        </w:rPr>
        <w:t>13.4%</w:t>
      </w:r>
      <w:r>
        <w:rPr>
          <w:rFonts w:ascii="Times New Roman" w:eastAsia="仿宋_GB2312" w:hAnsi="Times New Roman" w:hint="eastAsia"/>
          <w:sz w:val="32"/>
          <w:szCs w:val="32"/>
        </w:rPr>
        <w:t>；卫生健康（</w:t>
      </w:r>
      <w:r>
        <w:rPr>
          <w:rFonts w:ascii="Times New Roman" w:eastAsia="仿宋_GB2312" w:hAnsi="Times New Roman" w:hint="eastAsia"/>
          <w:sz w:val="32"/>
          <w:szCs w:val="32"/>
        </w:rPr>
        <w:t>210</w:t>
      </w:r>
      <w:r>
        <w:rPr>
          <w:rFonts w:ascii="Times New Roman" w:eastAsia="仿宋_GB2312" w:hAnsi="Times New Roman" w:hint="eastAsia"/>
          <w:sz w:val="32"/>
          <w:szCs w:val="32"/>
        </w:rPr>
        <w:t>）支出</w:t>
      </w:r>
      <w:r>
        <w:rPr>
          <w:rFonts w:ascii="Times New Roman" w:eastAsia="仿宋_GB2312" w:hAnsi="Times New Roman" w:hint="eastAsia"/>
          <w:sz w:val="32"/>
          <w:szCs w:val="32"/>
        </w:rPr>
        <w:t>122.86</w:t>
      </w:r>
      <w:r>
        <w:rPr>
          <w:rFonts w:ascii="Times New Roman" w:eastAsia="仿宋_GB2312" w:hAnsi="Times New Roman" w:hint="eastAsia"/>
          <w:sz w:val="32"/>
          <w:szCs w:val="32"/>
        </w:rPr>
        <w:t>万元，占</w:t>
      </w:r>
      <w:r>
        <w:rPr>
          <w:rFonts w:ascii="Times New Roman" w:eastAsia="仿宋_GB2312" w:hAnsi="Times New Roman" w:hint="eastAsia"/>
          <w:sz w:val="32"/>
          <w:szCs w:val="32"/>
        </w:rPr>
        <w:t>3.73%</w:t>
      </w:r>
      <w:r>
        <w:rPr>
          <w:rFonts w:ascii="Times New Roman" w:eastAsia="仿宋_GB2312" w:hAnsi="Times New Roman" w:hint="eastAsia"/>
          <w:sz w:val="32"/>
          <w:szCs w:val="32"/>
        </w:rPr>
        <w:t>；城乡社区（</w:t>
      </w:r>
      <w:r>
        <w:rPr>
          <w:rFonts w:ascii="Times New Roman" w:eastAsia="仿宋_GB2312" w:hAnsi="Times New Roman" w:hint="eastAsia"/>
          <w:sz w:val="32"/>
          <w:szCs w:val="32"/>
        </w:rPr>
        <w:t>212</w:t>
      </w:r>
      <w:r>
        <w:rPr>
          <w:rFonts w:ascii="Times New Roman" w:eastAsia="仿宋_GB2312" w:hAnsi="Times New Roman" w:hint="eastAsia"/>
          <w:sz w:val="32"/>
          <w:szCs w:val="32"/>
        </w:rPr>
        <w:t>）支出</w:t>
      </w:r>
      <w:r>
        <w:rPr>
          <w:rFonts w:ascii="Times New Roman" w:eastAsia="仿宋_GB2312" w:hAnsi="Times New Roman" w:hint="eastAsia"/>
          <w:sz w:val="32"/>
          <w:szCs w:val="32"/>
        </w:rPr>
        <w:t>40</w:t>
      </w:r>
      <w:r>
        <w:rPr>
          <w:rFonts w:ascii="Times New Roman" w:eastAsia="仿宋_GB2312" w:hAnsi="Times New Roman" w:hint="eastAsia"/>
          <w:sz w:val="32"/>
          <w:szCs w:val="32"/>
        </w:rPr>
        <w:t>万元，占</w:t>
      </w:r>
      <w:r>
        <w:rPr>
          <w:rFonts w:ascii="Times New Roman" w:eastAsia="仿宋_GB2312" w:hAnsi="Times New Roman" w:hint="eastAsia"/>
          <w:sz w:val="32"/>
          <w:szCs w:val="32"/>
        </w:rPr>
        <w:t>1.21%</w:t>
      </w:r>
      <w:r>
        <w:rPr>
          <w:rFonts w:ascii="Times New Roman" w:eastAsia="仿宋_GB2312" w:hAnsi="Times New Roman" w:hint="eastAsia"/>
          <w:sz w:val="32"/>
          <w:szCs w:val="32"/>
        </w:rPr>
        <w:t>，农林水（</w:t>
      </w:r>
      <w:r>
        <w:rPr>
          <w:rFonts w:ascii="Times New Roman" w:eastAsia="仿宋_GB2312" w:hAnsi="Times New Roman" w:hint="eastAsia"/>
          <w:sz w:val="32"/>
          <w:szCs w:val="32"/>
        </w:rPr>
        <w:t>213</w:t>
      </w:r>
      <w:r>
        <w:rPr>
          <w:rFonts w:ascii="Times New Roman" w:eastAsia="仿宋_GB2312" w:hAnsi="Times New Roman" w:hint="eastAsia"/>
          <w:sz w:val="32"/>
          <w:szCs w:val="32"/>
        </w:rPr>
        <w:t>）支出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；商业服务业等（</w:t>
      </w:r>
      <w:r>
        <w:rPr>
          <w:rFonts w:ascii="Times New Roman" w:eastAsia="仿宋_GB2312" w:hAnsi="Times New Roman" w:hint="eastAsia"/>
          <w:sz w:val="32"/>
          <w:szCs w:val="32"/>
        </w:rPr>
        <w:t>216</w:t>
      </w:r>
      <w:r>
        <w:rPr>
          <w:rFonts w:ascii="Times New Roman" w:eastAsia="仿宋_GB2312" w:hAnsi="Times New Roman" w:hint="eastAsia"/>
          <w:sz w:val="32"/>
          <w:szCs w:val="32"/>
        </w:rPr>
        <w:t>）支出</w:t>
      </w:r>
      <w:r>
        <w:rPr>
          <w:rFonts w:ascii="Times New Roman" w:eastAsia="仿宋_GB2312" w:hAnsi="Times New Roman" w:hint="eastAsia"/>
          <w:sz w:val="32"/>
          <w:szCs w:val="32"/>
        </w:rPr>
        <w:t>2435.16</w:t>
      </w:r>
      <w:r>
        <w:rPr>
          <w:rFonts w:ascii="Times New Roman" w:eastAsia="仿宋_GB2312" w:hAnsi="Times New Roman" w:hint="eastAsia"/>
          <w:sz w:val="32"/>
          <w:szCs w:val="32"/>
        </w:rPr>
        <w:t>万元，占</w:t>
      </w:r>
      <w:r>
        <w:rPr>
          <w:rFonts w:ascii="Times New Roman" w:eastAsia="仿宋_GB2312" w:hAnsi="Times New Roman" w:hint="eastAsia"/>
          <w:sz w:val="32"/>
          <w:szCs w:val="32"/>
        </w:rPr>
        <w:t>73.85%</w:t>
      </w:r>
      <w:r>
        <w:rPr>
          <w:rFonts w:ascii="Times New Roman" w:eastAsia="仿宋_GB2312" w:hAnsi="Times New Roman" w:hint="eastAsia"/>
          <w:sz w:val="32"/>
          <w:szCs w:val="32"/>
        </w:rPr>
        <w:t>，住房保障（</w:t>
      </w:r>
      <w:r>
        <w:rPr>
          <w:rFonts w:ascii="Times New Roman" w:eastAsia="仿宋_GB2312" w:hAnsi="Times New Roman" w:hint="eastAsia"/>
          <w:sz w:val="32"/>
          <w:szCs w:val="32"/>
        </w:rPr>
        <w:t>221</w:t>
      </w:r>
      <w:r>
        <w:rPr>
          <w:rFonts w:ascii="Times New Roman" w:eastAsia="仿宋_GB2312" w:hAnsi="Times New Roman" w:hint="eastAsia"/>
          <w:sz w:val="32"/>
          <w:szCs w:val="32"/>
        </w:rPr>
        <w:t>）支出</w:t>
      </w:r>
      <w:r>
        <w:rPr>
          <w:rFonts w:ascii="Times New Roman" w:eastAsia="仿宋_GB2312" w:hAnsi="Times New Roman" w:hint="eastAsia"/>
          <w:sz w:val="32"/>
          <w:szCs w:val="32"/>
        </w:rPr>
        <w:t>219.41</w:t>
      </w:r>
      <w:r>
        <w:rPr>
          <w:rFonts w:ascii="Times New Roman" w:eastAsia="仿宋_GB2312" w:hAnsi="Times New Roman" w:hint="eastAsia"/>
          <w:sz w:val="32"/>
          <w:szCs w:val="32"/>
        </w:rPr>
        <w:t>万元，占</w:t>
      </w:r>
      <w:r>
        <w:rPr>
          <w:rFonts w:ascii="Times New Roman" w:eastAsia="仿宋_GB2312" w:hAnsi="Times New Roman" w:hint="eastAsia"/>
          <w:sz w:val="32"/>
          <w:szCs w:val="32"/>
        </w:rPr>
        <w:t>6.65%</w:t>
      </w:r>
      <w:r>
        <w:rPr>
          <w:rFonts w:ascii="Times New Roman" w:eastAsia="仿宋_GB2312" w:hAnsi="Times New Roman" w:hint="eastAsia"/>
          <w:sz w:val="32"/>
          <w:szCs w:val="32"/>
        </w:rPr>
        <w:t>。</w:t>
      </w:r>
    </w:p>
    <w:p w:rsidR="00E21DA4" w:rsidRDefault="00000000">
      <w:pPr>
        <w:pStyle w:val="Default"/>
        <w:spacing w:line="600" w:lineRule="exact"/>
        <w:ind w:firstLineChars="250" w:firstLine="800"/>
        <w:rPr>
          <w:rFonts w:ascii="楷体" w:eastAsia="楷体" w:hAnsi="楷体" w:cs="楷体" w:hint="eastAsia"/>
          <w:bCs/>
          <w:sz w:val="32"/>
          <w:szCs w:val="32"/>
        </w:rPr>
      </w:pPr>
      <w:r>
        <w:rPr>
          <w:rFonts w:ascii="楷体" w:eastAsia="楷体" w:hAnsi="楷体" w:cs="楷体" w:hint="eastAsia"/>
          <w:bCs/>
          <w:sz w:val="32"/>
          <w:szCs w:val="32"/>
        </w:rPr>
        <w:t>（三）财政拨款支出决算具体情况</w:t>
      </w:r>
    </w:p>
    <w:p w:rsidR="00E21DA4"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年度财政拨款支出年初预算数为</w:t>
      </w:r>
      <w:r>
        <w:rPr>
          <w:rFonts w:ascii="Times New Roman" w:eastAsia="仿宋_GB2312" w:hAnsi="Times New Roman" w:hint="eastAsia"/>
          <w:sz w:val="32"/>
          <w:szCs w:val="32"/>
        </w:rPr>
        <w:t>3257.53</w:t>
      </w:r>
      <w:r>
        <w:rPr>
          <w:rFonts w:ascii="Times New Roman" w:eastAsia="仿宋_GB2312" w:hAnsi="Times New Roman" w:hint="eastAsia"/>
          <w:sz w:val="32"/>
          <w:szCs w:val="32"/>
        </w:rPr>
        <w:t>万元，支出决算数为</w:t>
      </w:r>
      <w:r>
        <w:rPr>
          <w:rFonts w:ascii="Times New Roman" w:eastAsia="仿宋_GB2312" w:hAnsi="Times New Roman" w:hint="eastAsia"/>
          <w:sz w:val="32"/>
          <w:szCs w:val="32"/>
        </w:rPr>
        <w:t>3257.53</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，其中：</w:t>
      </w:r>
    </w:p>
    <w:p w:rsidR="00E21DA4"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、一般公共服务（类）商贸事务（款）行政运行（项）。</w:t>
      </w:r>
    </w:p>
    <w:p w:rsidR="00E21DA4"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4.26</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4.26</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，决算数等于年初预算数的主要原因是：加强单位日常经费管理所致。</w:t>
      </w:r>
    </w:p>
    <w:p w:rsidR="00E21DA4"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、一般公共服务（类）其他一般服务支出（款）其他一般服务支出（项）。</w:t>
      </w:r>
    </w:p>
    <w:p w:rsidR="00E21DA4"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34.03</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34.03</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，决算数等于年初预算数的主要原因是：加强单位日常经费管理所致。</w:t>
      </w:r>
    </w:p>
    <w:p w:rsidR="00E21DA4" w:rsidRDefault="00000000">
      <w:pPr>
        <w:pStyle w:val="Default"/>
        <w:spacing w:line="600" w:lineRule="exact"/>
        <w:ind w:firstLineChars="300" w:firstLine="96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、社会保障和就业支出（类）行政事业单位养老支出（款）机关事业单位基本养老保险缴费支出（项）。</w:t>
      </w:r>
    </w:p>
    <w:p w:rsidR="00E21DA4"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292.54</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292.54</w:t>
      </w:r>
      <w:r>
        <w:rPr>
          <w:rFonts w:ascii="Times New Roman" w:eastAsia="仿宋_GB2312" w:hAnsi="Times New Roman" w:hint="eastAsia"/>
          <w:sz w:val="32"/>
          <w:szCs w:val="32"/>
        </w:rPr>
        <w:t>万元，完成年</w:t>
      </w:r>
      <w:r>
        <w:rPr>
          <w:rFonts w:ascii="Times New Roman" w:eastAsia="仿宋_GB2312" w:hAnsi="Times New Roman" w:hint="eastAsia"/>
          <w:sz w:val="32"/>
          <w:szCs w:val="32"/>
        </w:rPr>
        <w:lastRenderedPageBreak/>
        <w:t>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，决算数等于年初预算数的主要原因是：加强单位日常经费管理所致。</w:t>
      </w:r>
    </w:p>
    <w:p w:rsidR="00E21DA4" w:rsidRDefault="00000000">
      <w:pPr>
        <w:pStyle w:val="Default"/>
        <w:spacing w:line="600" w:lineRule="exact"/>
        <w:ind w:firstLineChars="300" w:firstLine="96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、社会保障和就业支出（类）行政事业单位养老支出（款）对机关事业单位职业年金的补助（项）。</w:t>
      </w:r>
    </w:p>
    <w:p w:rsidR="00E21DA4"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146.27</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146.27</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，决算数等于年初预算数的主要原因是：加强单位日常经费管理所致。</w:t>
      </w:r>
    </w:p>
    <w:p w:rsidR="00E21DA4" w:rsidRDefault="00000000">
      <w:pPr>
        <w:pStyle w:val="Default"/>
        <w:spacing w:line="600" w:lineRule="exact"/>
        <w:ind w:firstLineChars="300" w:firstLine="96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、社会保障和就业支出（类）其他社会保障和就业支出（款）其他社会保障和就业支出（项）。</w:t>
      </w:r>
    </w:p>
    <w:p w:rsidR="00E21DA4"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3</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3</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，决算数等于年初预算数的主要原因是：加强单位日常经费管理所致。</w:t>
      </w:r>
    </w:p>
    <w:p w:rsidR="00E21DA4" w:rsidRDefault="00000000">
      <w:pPr>
        <w:pStyle w:val="Default"/>
        <w:spacing w:line="600" w:lineRule="exact"/>
        <w:ind w:firstLineChars="300" w:firstLine="96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hint="eastAsia"/>
          <w:sz w:val="32"/>
          <w:szCs w:val="32"/>
        </w:rPr>
        <w:t>、卫生健康支出（类）行政事业单位医疗（款）事业单位医疗（项）</w:t>
      </w:r>
    </w:p>
    <w:p w:rsidR="00E21DA4"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年初预算为</w:t>
      </w:r>
      <w:r>
        <w:rPr>
          <w:rFonts w:ascii="Times New Roman" w:eastAsia="仿宋_GB2312" w:hAnsi="Times New Roman" w:hint="eastAsia"/>
          <w:sz w:val="32"/>
          <w:szCs w:val="32"/>
        </w:rPr>
        <w:t>122.86</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122.86</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，决算数等于年初预算数的主要原因是：加强单位日常经费管理所致。</w:t>
      </w:r>
    </w:p>
    <w:p w:rsidR="00E21DA4" w:rsidRDefault="00000000">
      <w:pPr>
        <w:pStyle w:val="Default"/>
        <w:spacing w:line="600" w:lineRule="exact"/>
        <w:ind w:firstLineChars="300" w:firstLine="960"/>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hint="eastAsia"/>
          <w:sz w:val="32"/>
          <w:szCs w:val="32"/>
        </w:rPr>
        <w:t>、商业服务业等支出（类）商业流通事务（款）行政运行（项）</w:t>
      </w:r>
    </w:p>
    <w:p w:rsidR="00E21DA4"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0.13</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0.13</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，决算数等于年初预算数的主要原因是：加强单位日常经费管理所致。</w:t>
      </w:r>
    </w:p>
    <w:p w:rsidR="00E21DA4" w:rsidRDefault="00000000">
      <w:pPr>
        <w:pStyle w:val="Default"/>
        <w:spacing w:line="600" w:lineRule="exact"/>
        <w:ind w:firstLineChars="300" w:firstLine="960"/>
        <w:rPr>
          <w:rFonts w:ascii="Times New Roman" w:eastAsia="仿宋_GB2312" w:hAnsi="Times New Roman"/>
          <w:sz w:val="32"/>
          <w:szCs w:val="32"/>
        </w:rPr>
      </w:pPr>
      <w:r>
        <w:rPr>
          <w:rFonts w:ascii="Times New Roman" w:eastAsia="仿宋_GB2312" w:hAnsi="Times New Roman" w:hint="eastAsia"/>
          <w:sz w:val="32"/>
          <w:szCs w:val="32"/>
        </w:rPr>
        <w:t>8</w:t>
      </w:r>
      <w:r>
        <w:rPr>
          <w:rFonts w:ascii="Times New Roman" w:eastAsia="仿宋_GB2312" w:hAnsi="Times New Roman" w:hint="eastAsia"/>
          <w:sz w:val="32"/>
          <w:szCs w:val="32"/>
        </w:rPr>
        <w:t>、商业服务业等支出（类）商业流通事务（款）事业运</w:t>
      </w:r>
      <w:r>
        <w:rPr>
          <w:rFonts w:ascii="Times New Roman" w:eastAsia="仿宋_GB2312" w:hAnsi="Times New Roman" w:hint="eastAsia"/>
          <w:sz w:val="32"/>
          <w:szCs w:val="32"/>
        </w:rPr>
        <w:lastRenderedPageBreak/>
        <w:t>行（项）</w:t>
      </w:r>
    </w:p>
    <w:p w:rsidR="00E21DA4"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2435.04</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2435.04</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，决算数等于年初预算数的主要原因是：加强单位日常经费管理所致。</w:t>
      </w:r>
    </w:p>
    <w:p w:rsidR="00E21DA4" w:rsidRDefault="00000000">
      <w:pPr>
        <w:pStyle w:val="Default"/>
        <w:spacing w:line="600" w:lineRule="exact"/>
        <w:ind w:firstLineChars="300" w:firstLine="960"/>
        <w:rPr>
          <w:rFonts w:ascii="Times New Roman" w:eastAsia="仿宋_GB2312" w:hAnsi="Times New Roman"/>
          <w:sz w:val="32"/>
          <w:szCs w:val="32"/>
        </w:rPr>
      </w:pPr>
      <w:r>
        <w:rPr>
          <w:rFonts w:ascii="Times New Roman" w:eastAsia="仿宋_GB2312" w:hAnsi="Times New Roman" w:hint="eastAsia"/>
          <w:sz w:val="32"/>
          <w:szCs w:val="32"/>
        </w:rPr>
        <w:t>9</w:t>
      </w:r>
      <w:r>
        <w:rPr>
          <w:rFonts w:ascii="Times New Roman" w:eastAsia="仿宋_GB2312" w:hAnsi="Times New Roman" w:hint="eastAsia"/>
          <w:sz w:val="32"/>
          <w:szCs w:val="32"/>
        </w:rPr>
        <w:t>、住房保障支出（类）住房改革支出（款）住房公积金（项）</w:t>
      </w:r>
    </w:p>
    <w:p w:rsidR="00E21DA4"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219.41</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219.41</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，决算数等于年初预算数的主要原因是：加强单位日常经费管理所致。</w:t>
      </w:r>
    </w:p>
    <w:p w:rsidR="00E21DA4" w:rsidRDefault="00000000">
      <w:pPr>
        <w:pStyle w:val="Default"/>
        <w:spacing w:line="600" w:lineRule="exact"/>
        <w:ind w:firstLineChars="200" w:firstLine="640"/>
        <w:rPr>
          <w:rFonts w:hAnsi="黑体" w:hint="eastAsia"/>
          <w:bCs/>
          <w:sz w:val="32"/>
          <w:szCs w:val="32"/>
        </w:rPr>
      </w:pPr>
      <w:r>
        <w:rPr>
          <w:rFonts w:hAnsi="黑体" w:hint="eastAsia"/>
          <w:bCs/>
          <w:sz w:val="32"/>
          <w:szCs w:val="32"/>
        </w:rPr>
        <w:t>六、一般公共预算财政拨款基本支出决算情况说明</w:t>
      </w:r>
    </w:p>
    <w:p w:rsidR="00E21DA4"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年度财政拨款基本支出</w:t>
      </w:r>
      <w:r>
        <w:rPr>
          <w:rFonts w:ascii="Times New Roman" w:eastAsia="仿宋_GB2312" w:hAnsi="Times New Roman" w:hint="eastAsia"/>
          <w:sz w:val="32"/>
          <w:szCs w:val="32"/>
        </w:rPr>
        <w:t>3257.53</w:t>
      </w:r>
      <w:r>
        <w:rPr>
          <w:rFonts w:ascii="Times New Roman" w:eastAsia="仿宋_GB2312" w:hAnsi="Times New Roman" w:hint="eastAsia"/>
          <w:sz w:val="32"/>
          <w:szCs w:val="32"/>
        </w:rPr>
        <w:t>万元，其中：</w:t>
      </w:r>
    </w:p>
    <w:p w:rsidR="00E21DA4"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人员经费</w:t>
      </w:r>
      <w:r>
        <w:rPr>
          <w:rFonts w:ascii="Times New Roman" w:eastAsia="仿宋_GB2312" w:hAnsi="Times New Roman" w:hint="eastAsia"/>
          <w:sz w:val="32"/>
          <w:szCs w:val="32"/>
        </w:rPr>
        <w:t>3028.05</w:t>
      </w:r>
      <w:r>
        <w:rPr>
          <w:rFonts w:ascii="Times New Roman" w:eastAsia="仿宋_GB2312" w:hAnsi="Times New Roman" w:hint="eastAsia"/>
          <w:sz w:val="32"/>
          <w:szCs w:val="32"/>
        </w:rPr>
        <w:t>万元，占基本支出的</w:t>
      </w:r>
      <w:r>
        <w:rPr>
          <w:rFonts w:ascii="Times New Roman" w:eastAsia="仿宋_GB2312" w:hAnsi="Times New Roman" w:hint="eastAsia"/>
          <w:sz w:val="32"/>
          <w:szCs w:val="32"/>
        </w:rPr>
        <w:t>92.96%</w:t>
      </w:r>
      <w:r>
        <w:rPr>
          <w:rFonts w:ascii="Times New Roman" w:eastAsia="仿宋_GB2312" w:hAnsi="Times New Roman" w:hint="eastAsia"/>
          <w:sz w:val="32"/>
          <w:szCs w:val="32"/>
        </w:rPr>
        <w:t>，主要包括基本工资、津贴补贴、奖金、绩效工资、伙食补助费、机关事业单位基本养老保险缴费、其他社会保障缴费、对个人和家庭和补助（抚恤金）。</w:t>
      </w:r>
    </w:p>
    <w:p w:rsidR="00E21DA4"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公用经费</w:t>
      </w:r>
      <w:r>
        <w:rPr>
          <w:rFonts w:ascii="Times New Roman" w:eastAsia="仿宋_GB2312" w:hAnsi="Times New Roman" w:hint="eastAsia"/>
          <w:sz w:val="32"/>
          <w:szCs w:val="32"/>
        </w:rPr>
        <w:t>229.48</w:t>
      </w:r>
      <w:r>
        <w:rPr>
          <w:rFonts w:ascii="Times New Roman" w:eastAsia="仿宋_GB2312" w:hAnsi="Times New Roman" w:hint="eastAsia"/>
          <w:sz w:val="32"/>
          <w:szCs w:val="32"/>
        </w:rPr>
        <w:t>万元，占基本支出的</w:t>
      </w:r>
      <w:r>
        <w:rPr>
          <w:rFonts w:ascii="Times New Roman" w:eastAsia="仿宋_GB2312" w:hAnsi="Times New Roman" w:hint="eastAsia"/>
          <w:sz w:val="32"/>
          <w:szCs w:val="32"/>
        </w:rPr>
        <w:t>7.04%</w:t>
      </w:r>
      <w:r>
        <w:rPr>
          <w:rFonts w:ascii="Times New Roman" w:eastAsia="仿宋_GB2312" w:hAnsi="Times New Roman" w:hint="eastAsia"/>
          <w:sz w:val="32"/>
          <w:szCs w:val="32"/>
        </w:rPr>
        <w:t>，主要包括劳务费、办公费、福利费、维护费、公务接待费、工会经费、公务用车运行维护费。</w:t>
      </w:r>
    </w:p>
    <w:p w:rsidR="00E21DA4" w:rsidRDefault="00000000">
      <w:pPr>
        <w:pStyle w:val="Default"/>
        <w:spacing w:line="600" w:lineRule="exact"/>
        <w:ind w:firstLineChars="200" w:firstLine="640"/>
        <w:rPr>
          <w:rFonts w:ascii="Times New Roman" w:eastAsia="仿宋_GB2312" w:hAnsi="Times New Roman"/>
          <w:b/>
          <w:sz w:val="32"/>
          <w:szCs w:val="32"/>
        </w:rPr>
      </w:pPr>
      <w:r>
        <w:rPr>
          <w:rFonts w:hAnsi="黑体" w:hint="eastAsia"/>
          <w:bCs/>
          <w:sz w:val="32"/>
          <w:szCs w:val="32"/>
        </w:rPr>
        <w:t>七、财政拨款“三公”经费支出决算情况说明</w:t>
      </w:r>
    </w:p>
    <w:p w:rsidR="00E21DA4" w:rsidRDefault="00000000">
      <w:pPr>
        <w:pStyle w:val="Default"/>
        <w:spacing w:line="600" w:lineRule="exact"/>
        <w:ind w:firstLineChars="200" w:firstLine="643"/>
        <w:rPr>
          <w:rFonts w:ascii="楷体" w:eastAsia="楷体" w:hAnsi="楷体" w:cs="楷体" w:hint="eastAsia"/>
          <w:b/>
          <w:sz w:val="32"/>
          <w:szCs w:val="32"/>
        </w:rPr>
      </w:pPr>
      <w:r>
        <w:rPr>
          <w:rFonts w:ascii="楷体" w:eastAsia="楷体" w:hAnsi="楷体" w:cs="楷体" w:hint="eastAsia"/>
          <w:b/>
          <w:sz w:val="32"/>
          <w:szCs w:val="32"/>
        </w:rPr>
        <w:t>（一）“三公”经费财政拨款支出决算总体情况说明</w:t>
      </w:r>
    </w:p>
    <w:p w:rsidR="00E21DA4"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年度“三公”经费财政拨款支出预算为</w:t>
      </w:r>
      <w:r>
        <w:rPr>
          <w:rFonts w:ascii="Times New Roman" w:eastAsia="仿宋_GB2312" w:hAnsi="Times New Roman" w:hint="eastAsia"/>
          <w:sz w:val="32"/>
          <w:szCs w:val="32"/>
        </w:rPr>
        <w:t>17.1</w:t>
      </w:r>
      <w:r>
        <w:rPr>
          <w:rFonts w:ascii="Times New Roman" w:eastAsia="仿宋_GB2312" w:hAnsi="Times New Roman" w:hint="eastAsia"/>
          <w:sz w:val="32"/>
          <w:szCs w:val="32"/>
        </w:rPr>
        <w:t>元，支出决算为</w:t>
      </w:r>
      <w:r>
        <w:rPr>
          <w:rFonts w:ascii="Times New Roman" w:eastAsia="仿宋_GB2312" w:hAnsi="Times New Roman" w:hint="eastAsia"/>
          <w:sz w:val="32"/>
          <w:szCs w:val="32"/>
        </w:rPr>
        <w:t>1.7</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9.94%</w:t>
      </w:r>
      <w:r>
        <w:rPr>
          <w:rFonts w:ascii="Times New Roman" w:eastAsia="仿宋_GB2312" w:hAnsi="Times New Roman" w:hint="eastAsia"/>
          <w:sz w:val="32"/>
          <w:szCs w:val="32"/>
        </w:rPr>
        <w:t>，决算数大于预算数的主要原因是认真落实中央八项规定，严格控制支出所致，与上年相</w:t>
      </w:r>
      <w:r>
        <w:rPr>
          <w:rFonts w:ascii="Times New Roman" w:eastAsia="仿宋_GB2312" w:hAnsi="Times New Roman" w:hint="eastAsia"/>
          <w:sz w:val="32"/>
          <w:szCs w:val="32"/>
        </w:rPr>
        <w:lastRenderedPageBreak/>
        <w:t>比减少</w:t>
      </w:r>
      <w:r>
        <w:rPr>
          <w:rFonts w:ascii="Times New Roman" w:eastAsia="仿宋_GB2312" w:hAnsi="Times New Roman" w:hint="eastAsia"/>
          <w:sz w:val="32"/>
          <w:szCs w:val="32"/>
        </w:rPr>
        <w:t>1.57</w:t>
      </w:r>
      <w:r>
        <w:rPr>
          <w:rFonts w:ascii="Times New Roman" w:eastAsia="仿宋_GB2312" w:hAnsi="Times New Roman" w:hint="eastAsia"/>
          <w:sz w:val="32"/>
          <w:szCs w:val="32"/>
        </w:rPr>
        <w:t>万元，减少</w:t>
      </w:r>
      <w:r>
        <w:rPr>
          <w:rFonts w:ascii="Times New Roman" w:eastAsia="仿宋_GB2312" w:hAnsi="Times New Roman" w:hint="eastAsia"/>
          <w:sz w:val="32"/>
          <w:szCs w:val="32"/>
        </w:rPr>
        <w:t>48%</w:t>
      </w:r>
      <w:r>
        <w:rPr>
          <w:rFonts w:ascii="Times New Roman" w:eastAsia="仿宋_GB2312" w:hAnsi="Times New Roman" w:hint="eastAsia"/>
          <w:sz w:val="32"/>
          <w:szCs w:val="32"/>
        </w:rPr>
        <w:t>，减少的主要原因是我中心积极响应党的号召，贯彻党中央八项规定精神，严格控制接待数量和接待标准，杜绝不必要的接待。其中：</w:t>
      </w:r>
    </w:p>
    <w:p w:rsidR="00E21DA4"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因公出国（境）费支出预算为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0%</w:t>
      </w:r>
      <w:r>
        <w:rPr>
          <w:rFonts w:ascii="Times New Roman" w:eastAsia="仿宋_GB2312" w:hAnsi="Times New Roman" w:hint="eastAsia"/>
          <w:sz w:val="32"/>
          <w:szCs w:val="32"/>
        </w:rPr>
        <w:t>，决算数大于（小于）预算数的主要原因是认真落实中央八项规定，严格控制支出所致，与上年相比减少（增加）</w:t>
      </w:r>
      <w:r>
        <w:rPr>
          <w:rFonts w:ascii="Times New Roman" w:eastAsia="仿宋_GB2312" w:hAnsi="Times New Roman" w:hint="eastAsia"/>
          <w:sz w:val="32"/>
          <w:szCs w:val="32"/>
        </w:rPr>
        <w:t>0</w:t>
      </w:r>
      <w:r>
        <w:rPr>
          <w:rFonts w:ascii="Times New Roman" w:eastAsia="仿宋_GB2312" w:hAnsi="Times New Roman" w:hint="eastAsia"/>
          <w:sz w:val="32"/>
          <w:szCs w:val="32"/>
        </w:rPr>
        <w:t>万元，减少（增长）</w:t>
      </w:r>
      <w:r>
        <w:rPr>
          <w:rFonts w:ascii="Times New Roman" w:eastAsia="仿宋_GB2312" w:hAnsi="Times New Roman" w:hint="eastAsia"/>
          <w:sz w:val="32"/>
          <w:szCs w:val="32"/>
        </w:rPr>
        <w:t>0%</w:t>
      </w:r>
      <w:r>
        <w:rPr>
          <w:rFonts w:ascii="Times New Roman" w:eastAsia="仿宋_GB2312" w:hAnsi="Times New Roman" w:hint="eastAsia"/>
          <w:sz w:val="32"/>
          <w:szCs w:val="32"/>
        </w:rPr>
        <w:t>，减少（增长）的主要原因是认真落实中央八项规定，严格控制支出所致。</w:t>
      </w:r>
    </w:p>
    <w:p w:rsidR="00E21DA4"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公务接待费支出预算为</w:t>
      </w:r>
      <w:r>
        <w:rPr>
          <w:rFonts w:ascii="Times New Roman" w:eastAsia="仿宋_GB2312" w:hAnsi="Times New Roman" w:hint="eastAsia"/>
          <w:sz w:val="32"/>
          <w:szCs w:val="32"/>
        </w:rPr>
        <w:t>13.1</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1.7</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12.98%</w:t>
      </w:r>
      <w:r>
        <w:rPr>
          <w:rFonts w:ascii="Times New Roman" w:eastAsia="仿宋_GB2312" w:hAnsi="Times New Roman" w:hint="eastAsia"/>
          <w:sz w:val="32"/>
          <w:szCs w:val="32"/>
        </w:rPr>
        <w:t>，决算数小于预算数的主要原因是我中心积极响应党的号召，贯彻党中央八项规定精神，严格控制接待数量和接待标准，杜绝不必要的接待所致，与上年相比减少</w:t>
      </w:r>
      <w:r>
        <w:rPr>
          <w:rFonts w:ascii="Times New Roman" w:eastAsia="仿宋_GB2312" w:hAnsi="Times New Roman" w:hint="eastAsia"/>
          <w:sz w:val="32"/>
          <w:szCs w:val="32"/>
        </w:rPr>
        <w:t>1.57</w:t>
      </w:r>
      <w:r>
        <w:rPr>
          <w:rFonts w:ascii="Times New Roman" w:eastAsia="仿宋_GB2312" w:hAnsi="Times New Roman" w:hint="eastAsia"/>
          <w:sz w:val="32"/>
          <w:szCs w:val="32"/>
        </w:rPr>
        <w:t>万元，减少</w:t>
      </w:r>
      <w:r>
        <w:rPr>
          <w:rFonts w:ascii="Times New Roman" w:eastAsia="仿宋_GB2312" w:hAnsi="Times New Roman" w:hint="eastAsia"/>
          <w:sz w:val="32"/>
          <w:szCs w:val="32"/>
        </w:rPr>
        <w:t>48%</w:t>
      </w:r>
      <w:r>
        <w:rPr>
          <w:rFonts w:ascii="Times New Roman" w:eastAsia="仿宋_GB2312" w:hAnsi="Times New Roman" w:hint="eastAsia"/>
          <w:sz w:val="32"/>
          <w:szCs w:val="32"/>
        </w:rPr>
        <w:t>，减少的主要原因是认真落实中央八项规定，严格控制支出所致。</w:t>
      </w:r>
    </w:p>
    <w:p w:rsidR="00E21DA4"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公务用车购置费支出预算为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0%</w:t>
      </w:r>
      <w:r>
        <w:rPr>
          <w:rFonts w:ascii="Times New Roman" w:eastAsia="仿宋_GB2312" w:hAnsi="Times New Roman" w:hint="eastAsia"/>
          <w:sz w:val="32"/>
          <w:szCs w:val="32"/>
        </w:rPr>
        <w:t>，决算数大于（小于）预算数的主要原因是我中心积极响应党的号召，贯彻党中央八项规定精神，严格控制接待数量和接待标准，杜绝不必要的接待，与上年相比减少（增加）</w:t>
      </w:r>
      <w:r>
        <w:rPr>
          <w:rFonts w:ascii="Times New Roman" w:eastAsia="仿宋_GB2312" w:hAnsi="Times New Roman" w:hint="eastAsia"/>
          <w:sz w:val="32"/>
          <w:szCs w:val="32"/>
        </w:rPr>
        <w:t>0</w:t>
      </w:r>
      <w:r>
        <w:rPr>
          <w:rFonts w:ascii="Times New Roman" w:eastAsia="仿宋_GB2312" w:hAnsi="Times New Roman" w:hint="eastAsia"/>
          <w:sz w:val="32"/>
          <w:szCs w:val="32"/>
        </w:rPr>
        <w:t>万元，减少（增长）</w:t>
      </w:r>
      <w:r>
        <w:rPr>
          <w:rFonts w:ascii="Times New Roman" w:eastAsia="仿宋_GB2312" w:hAnsi="Times New Roman" w:hint="eastAsia"/>
          <w:sz w:val="32"/>
          <w:szCs w:val="32"/>
        </w:rPr>
        <w:t>0%</w:t>
      </w:r>
      <w:r>
        <w:rPr>
          <w:rFonts w:ascii="Times New Roman" w:eastAsia="仿宋_GB2312" w:hAnsi="Times New Roman" w:hint="eastAsia"/>
          <w:sz w:val="32"/>
          <w:szCs w:val="32"/>
        </w:rPr>
        <w:t>，减少（增长）的主要原因是认真落实中央八项规定，严格控制支出所致，。</w:t>
      </w:r>
    </w:p>
    <w:p w:rsidR="00E21DA4"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公务用车运行维护费支出预算为</w:t>
      </w:r>
      <w:r>
        <w:rPr>
          <w:rFonts w:ascii="Times New Roman" w:eastAsia="仿宋_GB2312" w:hAnsi="Times New Roman" w:hint="eastAsia"/>
          <w:sz w:val="32"/>
          <w:szCs w:val="32"/>
        </w:rPr>
        <w:t>4</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0%</w:t>
      </w:r>
      <w:r>
        <w:rPr>
          <w:rFonts w:ascii="Times New Roman" w:eastAsia="仿宋_GB2312" w:hAnsi="Times New Roman" w:hint="eastAsia"/>
          <w:sz w:val="32"/>
          <w:szCs w:val="32"/>
        </w:rPr>
        <w:t>，决算数小于预算数的主要原因是我中心积极响应党的号召，贯彻党中央八项规定精神，严格控制接待数量和</w:t>
      </w:r>
      <w:r>
        <w:rPr>
          <w:rFonts w:ascii="Times New Roman" w:eastAsia="仿宋_GB2312" w:hAnsi="Times New Roman" w:hint="eastAsia"/>
          <w:sz w:val="32"/>
          <w:szCs w:val="32"/>
        </w:rPr>
        <w:lastRenderedPageBreak/>
        <w:t>接待标准，杜绝不必要的接待，与上年相比减少</w:t>
      </w:r>
      <w:r>
        <w:rPr>
          <w:rFonts w:ascii="Times New Roman" w:eastAsia="仿宋_GB2312" w:hAnsi="Times New Roman" w:hint="eastAsia"/>
          <w:sz w:val="32"/>
          <w:szCs w:val="32"/>
        </w:rPr>
        <w:t>1.69</w:t>
      </w:r>
      <w:r>
        <w:rPr>
          <w:rFonts w:ascii="Times New Roman" w:eastAsia="仿宋_GB2312" w:hAnsi="Times New Roman" w:hint="eastAsia"/>
          <w:sz w:val="32"/>
          <w:szCs w:val="32"/>
        </w:rPr>
        <w:t>万元，减少</w:t>
      </w:r>
      <w:r>
        <w:rPr>
          <w:rFonts w:ascii="Times New Roman" w:eastAsia="仿宋_GB2312" w:hAnsi="Times New Roman" w:hint="eastAsia"/>
          <w:sz w:val="32"/>
          <w:szCs w:val="32"/>
        </w:rPr>
        <w:t>100%</w:t>
      </w:r>
      <w:r>
        <w:rPr>
          <w:rFonts w:ascii="Times New Roman" w:eastAsia="仿宋_GB2312" w:hAnsi="Times New Roman" w:hint="eastAsia"/>
          <w:sz w:val="32"/>
          <w:szCs w:val="32"/>
        </w:rPr>
        <w:t>，减少的主要原因是认真落实中央八项规定，严格控制支出所致，。</w:t>
      </w:r>
    </w:p>
    <w:p w:rsidR="00E21DA4" w:rsidRDefault="00000000">
      <w:pPr>
        <w:pStyle w:val="Default"/>
        <w:spacing w:line="600" w:lineRule="exact"/>
        <w:ind w:firstLineChars="200" w:firstLine="643"/>
        <w:rPr>
          <w:rFonts w:ascii="楷体" w:eastAsia="楷体" w:hAnsi="楷体" w:cs="楷体" w:hint="eastAsia"/>
          <w:b/>
          <w:sz w:val="32"/>
          <w:szCs w:val="32"/>
        </w:rPr>
      </w:pPr>
      <w:r>
        <w:rPr>
          <w:rFonts w:ascii="楷体" w:eastAsia="楷体" w:hAnsi="楷体" w:cs="楷体" w:hint="eastAsia"/>
          <w:b/>
          <w:sz w:val="32"/>
          <w:szCs w:val="32"/>
        </w:rPr>
        <w:t>（二）“三公”经费财政拨款支出决算具体情况说明</w:t>
      </w:r>
    </w:p>
    <w:p w:rsidR="00E21DA4"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年度“三公”经费财政拨款支出决算中，公务接待费支出决算</w:t>
      </w:r>
      <w:r>
        <w:rPr>
          <w:rFonts w:ascii="Times New Roman" w:eastAsia="仿宋_GB2312" w:hAnsi="Times New Roman" w:hint="eastAsia"/>
          <w:sz w:val="32"/>
          <w:szCs w:val="32"/>
        </w:rPr>
        <w:t>1.7</w:t>
      </w:r>
      <w:r>
        <w:rPr>
          <w:rFonts w:ascii="Times New Roman" w:eastAsia="仿宋_GB2312" w:hAnsi="Times New Roman" w:hint="eastAsia"/>
          <w:sz w:val="32"/>
          <w:szCs w:val="32"/>
        </w:rPr>
        <w:t>万元，占</w:t>
      </w:r>
      <w:r>
        <w:rPr>
          <w:rFonts w:ascii="Times New Roman" w:eastAsia="仿宋_GB2312" w:hAnsi="Times New Roman" w:hint="eastAsia"/>
          <w:sz w:val="32"/>
          <w:szCs w:val="32"/>
        </w:rPr>
        <w:t>100%</w:t>
      </w:r>
      <w:r>
        <w:rPr>
          <w:rFonts w:ascii="Times New Roman" w:eastAsia="仿宋_GB2312" w:hAnsi="Times New Roman" w:hint="eastAsia"/>
          <w:sz w:val="32"/>
          <w:szCs w:val="32"/>
        </w:rPr>
        <w:t>，因公出国（境）费支出决算</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，公务用车购置费及运行维护费支出决算</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。其中：</w:t>
      </w:r>
    </w:p>
    <w:p w:rsidR="00E21DA4" w:rsidRDefault="00000000">
      <w:pPr>
        <w:pStyle w:val="Default"/>
        <w:spacing w:line="600" w:lineRule="exact"/>
        <w:ind w:firstLineChars="200" w:firstLine="640"/>
        <w:rPr>
          <w:rFonts w:ascii="Times New Roman" w:eastAsia="仿宋_GB2312" w:hAnsi="Times New Roman"/>
          <w:b/>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、因公出国（境）费支出决算为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万元，全年安排因公出国（境）团组</w:t>
      </w:r>
      <w:r>
        <w:rPr>
          <w:rFonts w:ascii="Times New Roman" w:eastAsia="仿宋_GB2312" w:hAnsi="Times New Roman" w:hint="eastAsia"/>
          <w:sz w:val="32"/>
          <w:szCs w:val="32"/>
        </w:rPr>
        <w:t>0</w:t>
      </w:r>
      <w:r>
        <w:rPr>
          <w:rFonts w:ascii="Times New Roman" w:eastAsia="仿宋_GB2312" w:hAnsi="Times New Roman" w:hint="eastAsia"/>
          <w:sz w:val="32"/>
          <w:szCs w:val="32"/>
        </w:rPr>
        <w:t>个，累计</w:t>
      </w:r>
      <w:r>
        <w:rPr>
          <w:rFonts w:ascii="Times New Roman" w:eastAsia="仿宋_GB2312" w:hAnsi="Times New Roman" w:hint="eastAsia"/>
          <w:sz w:val="32"/>
          <w:szCs w:val="32"/>
        </w:rPr>
        <w:t>0</w:t>
      </w:r>
      <w:r>
        <w:rPr>
          <w:rFonts w:ascii="Times New Roman" w:eastAsia="仿宋_GB2312" w:hAnsi="Times New Roman" w:hint="eastAsia"/>
          <w:sz w:val="32"/>
          <w:szCs w:val="32"/>
        </w:rPr>
        <w:t>人次</w:t>
      </w:r>
      <w:r>
        <w:rPr>
          <w:rFonts w:ascii="楷体" w:eastAsia="楷体" w:hAnsi="楷体" w:cs="楷体" w:hint="eastAsia"/>
          <w:b/>
          <w:bCs/>
          <w:i/>
          <w:color w:val="auto"/>
          <w:sz w:val="32"/>
          <w:szCs w:val="32"/>
        </w:rPr>
        <w:t>，</w:t>
      </w:r>
      <w:r>
        <w:rPr>
          <w:rFonts w:ascii="Times New Roman" w:eastAsia="仿宋_GB2312" w:hAnsi="Times New Roman" w:hint="eastAsia"/>
          <w:sz w:val="32"/>
          <w:szCs w:val="32"/>
        </w:rPr>
        <w:t>开支内容包括：</w:t>
      </w:r>
    </w:p>
    <w:p w:rsidR="00E21DA4" w:rsidRDefault="00000000">
      <w:pPr>
        <w:pStyle w:val="Default"/>
        <w:spacing w:line="600" w:lineRule="exact"/>
        <w:ind w:firstLineChars="250" w:firstLine="800"/>
        <w:rPr>
          <w:rFonts w:ascii="楷体" w:eastAsia="楷体" w:hAnsi="楷体" w:cs="楷体" w:hint="eastAsia"/>
          <w:b/>
          <w:bCs/>
          <w:i/>
          <w:color w:val="auto"/>
          <w:sz w:val="32"/>
          <w:szCs w:val="32"/>
        </w:rPr>
      </w:pPr>
      <w:r>
        <w:rPr>
          <w:rFonts w:ascii="Times New Roman" w:eastAsia="仿宋_GB2312" w:hAnsi="Times New Roman" w:hint="eastAsia"/>
          <w:sz w:val="32"/>
          <w:szCs w:val="32"/>
        </w:rPr>
        <w:t>因公出国支出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万元，主要用于因公出国。</w:t>
      </w:r>
    </w:p>
    <w:p w:rsidR="00E21DA4"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、公务接待费支出决算为</w:t>
      </w:r>
      <w:r>
        <w:rPr>
          <w:rFonts w:ascii="Times New Roman" w:eastAsia="仿宋_GB2312" w:hAnsi="Times New Roman" w:hint="eastAsia"/>
          <w:sz w:val="32"/>
          <w:szCs w:val="32"/>
        </w:rPr>
        <w:t>1.7</w:t>
      </w:r>
      <w:r>
        <w:rPr>
          <w:rFonts w:ascii="Times New Roman" w:eastAsia="仿宋_GB2312" w:hAnsi="Times New Roman" w:hint="eastAsia"/>
          <w:sz w:val="32"/>
          <w:szCs w:val="32"/>
        </w:rPr>
        <w:t>万元，全年共接待来访团组</w:t>
      </w:r>
      <w:r>
        <w:rPr>
          <w:rFonts w:ascii="Times New Roman" w:eastAsia="仿宋_GB2312" w:hAnsi="Times New Roman" w:hint="eastAsia"/>
          <w:sz w:val="32"/>
          <w:szCs w:val="32"/>
        </w:rPr>
        <w:t>79</w:t>
      </w:r>
      <w:r>
        <w:rPr>
          <w:rFonts w:ascii="Times New Roman" w:eastAsia="仿宋_GB2312" w:hAnsi="Times New Roman" w:hint="eastAsia"/>
          <w:sz w:val="32"/>
          <w:szCs w:val="32"/>
        </w:rPr>
        <w:t>个、来宾</w:t>
      </w:r>
      <w:r>
        <w:rPr>
          <w:rFonts w:ascii="Times New Roman" w:eastAsia="仿宋_GB2312" w:hAnsi="Times New Roman" w:hint="eastAsia"/>
          <w:sz w:val="32"/>
          <w:szCs w:val="32"/>
        </w:rPr>
        <w:t>522</w:t>
      </w:r>
      <w:r>
        <w:rPr>
          <w:rFonts w:ascii="Times New Roman" w:eastAsia="仿宋_GB2312" w:hAnsi="Times New Roman" w:hint="eastAsia"/>
          <w:sz w:val="32"/>
          <w:szCs w:val="32"/>
        </w:rPr>
        <w:t>人次，主要是学习交流考察调研发生的接待支出。</w:t>
      </w:r>
    </w:p>
    <w:p w:rsidR="00E21DA4" w:rsidRDefault="00000000">
      <w:pPr>
        <w:ind w:firstLineChars="250" w:firstLine="800"/>
        <w:rPr>
          <w:rFonts w:ascii="楷体" w:eastAsia="楷体" w:hAnsi="楷体" w:cs="楷体" w:hint="eastAsia"/>
          <w:b/>
          <w:bCs/>
          <w:i/>
          <w:color w:val="FF0000"/>
          <w:kern w:val="0"/>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、公务用车购置费及运行维护费支出决算为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万元，其中：公务用车购置费</w:t>
      </w:r>
      <w:r>
        <w:rPr>
          <w:rFonts w:ascii="Times New Roman" w:eastAsia="仿宋_GB2312" w:hAnsi="Times New Roman" w:hint="eastAsia"/>
          <w:sz w:val="32"/>
          <w:szCs w:val="32"/>
        </w:rPr>
        <w:t>0</w:t>
      </w:r>
      <w:r>
        <w:rPr>
          <w:rFonts w:ascii="Times New Roman" w:eastAsia="仿宋_GB2312" w:hAnsi="Times New Roman" w:hint="eastAsia"/>
          <w:sz w:val="32"/>
          <w:szCs w:val="32"/>
        </w:rPr>
        <w:t>万元，（单位本级或某二级机构）更新公务用车</w:t>
      </w:r>
      <w:r>
        <w:rPr>
          <w:rFonts w:ascii="Times New Roman" w:eastAsia="仿宋_GB2312" w:hAnsi="Times New Roman" w:hint="eastAsia"/>
          <w:sz w:val="32"/>
          <w:szCs w:val="32"/>
        </w:rPr>
        <w:t>0</w:t>
      </w:r>
      <w:r>
        <w:rPr>
          <w:rFonts w:ascii="Times New Roman" w:eastAsia="仿宋_GB2312" w:hAnsi="Times New Roman" w:hint="eastAsia"/>
          <w:sz w:val="32"/>
          <w:szCs w:val="32"/>
        </w:rPr>
        <w:t>辆</w:t>
      </w:r>
      <w:r>
        <w:rPr>
          <w:rFonts w:ascii="Times New Roman" w:eastAsia="仿宋_GB2312" w:hAnsi="Times New Roman" w:hint="eastAsia"/>
          <w:color w:val="000000" w:themeColor="text1"/>
          <w:sz w:val="32"/>
          <w:szCs w:val="32"/>
        </w:rPr>
        <w:t>。</w:t>
      </w:r>
      <w:r>
        <w:rPr>
          <w:rFonts w:ascii="Times New Roman" w:eastAsia="仿宋_GB2312" w:hAnsi="Times New Roman" w:hint="eastAsia"/>
          <w:sz w:val="32"/>
          <w:szCs w:val="32"/>
        </w:rPr>
        <w:t>公务用车运行维护费</w:t>
      </w:r>
      <w:r>
        <w:rPr>
          <w:rFonts w:ascii="Times New Roman" w:eastAsia="仿宋_GB2312" w:hAnsi="Times New Roman" w:hint="eastAsia"/>
          <w:sz w:val="32"/>
          <w:szCs w:val="32"/>
        </w:rPr>
        <w:t>0</w:t>
      </w:r>
      <w:r>
        <w:rPr>
          <w:rFonts w:ascii="Times New Roman" w:eastAsia="仿宋_GB2312" w:hAnsi="Times New Roman" w:hint="eastAsia"/>
          <w:sz w:val="32"/>
          <w:szCs w:val="32"/>
        </w:rPr>
        <w:t>万元，主要是公务用车燃料费、维修费、过桥过路费保险费等支出，截止</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日，我单位开支财政拨款的公务用车保有量为</w:t>
      </w:r>
      <w:r>
        <w:rPr>
          <w:rFonts w:ascii="Times New Roman" w:eastAsia="仿宋_GB2312" w:hAnsi="Times New Roman" w:hint="eastAsia"/>
          <w:sz w:val="32"/>
          <w:szCs w:val="32"/>
        </w:rPr>
        <w:t>1</w:t>
      </w:r>
      <w:r>
        <w:rPr>
          <w:rFonts w:ascii="Times New Roman" w:eastAsia="仿宋_GB2312" w:hAnsi="Times New Roman" w:hint="eastAsia"/>
          <w:sz w:val="32"/>
          <w:szCs w:val="32"/>
        </w:rPr>
        <w:t>辆。主要原因是我中心积极推行公车改革，进一步强化公务用车运行的管理，按要求实行定点维修、定点加油、统一保险和统一报费更新制度，压缩车辆运行维护费支出。</w:t>
      </w:r>
    </w:p>
    <w:p w:rsidR="00E21DA4" w:rsidRDefault="00000000">
      <w:pPr>
        <w:pStyle w:val="Default"/>
        <w:spacing w:line="600" w:lineRule="exact"/>
        <w:ind w:firstLineChars="200" w:firstLine="640"/>
        <w:rPr>
          <w:rFonts w:hAnsi="黑体" w:hint="eastAsia"/>
          <w:bCs/>
          <w:sz w:val="32"/>
          <w:szCs w:val="32"/>
        </w:rPr>
      </w:pPr>
      <w:r>
        <w:rPr>
          <w:rFonts w:hAnsi="黑体" w:hint="eastAsia"/>
          <w:bCs/>
          <w:sz w:val="32"/>
          <w:szCs w:val="32"/>
        </w:rPr>
        <w:t>八、政府性基金预算收入支出决算情况</w:t>
      </w:r>
    </w:p>
    <w:p w:rsidR="00E21DA4" w:rsidRDefault="00000000">
      <w:pPr>
        <w:pStyle w:val="Default"/>
        <w:spacing w:line="600" w:lineRule="exact"/>
        <w:rPr>
          <w:rFonts w:ascii="楷体" w:eastAsia="仿宋_GB2312" w:hAnsi="楷体" w:cs="楷体" w:hint="eastAsia"/>
          <w:b/>
          <w:bCs/>
          <w:i/>
          <w:color w:val="auto"/>
          <w:sz w:val="32"/>
          <w:szCs w:val="32"/>
        </w:rPr>
      </w:pPr>
      <w:r>
        <w:rPr>
          <w:rFonts w:ascii="Times New Roman" w:eastAsia="仿宋_GB2312" w:hAnsi="Times New Roman" w:hint="eastAsia"/>
          <w:sz w:val="32"/>
          <w:szCs w:val="32"/>
        </w:rPr>
        <w:t xml:space="preserve">     2024</w:t>
      </w:r>
      <w:r>
        <w:rPr>
          <w:rFonts w:ascii="Times New Roman" w:eastAsia="仿宋_GB2312" w:hAnsi="Times New Roman" w:hint="eastAsia"/>
          <w:sz w:val="32"/>
          <w:szCs w:val="32"/>
        </w:rPr>
        <w:t>年度政府性基金预算财政拨款收入</w:t>
      </w:r>
      <w:r>
        <w:rPr>
          <w:rFonts w:ascii="Times New Roman" w:eastAsia="仿宋_GB2312" w:hAnsi="Times New Roman" w:hint="eastAsia"/>
          <w:sz w:val="32"/>
          <w:szCs w:val="32"/>
        </w:rPr>
        <w:t>40</w:t>
      </w:r>
      <w:r>
        <w:rPr>
          <w:rFonts w:ascii="Times New Roman" w:eastAsia="仿宋_GB2312" w:hAnsi="Times New Roman" w:hint="eastAsia"/>
          <w:sz w:val="32"/>
          <w:szCs w:val="32"/>
        </w:rPr>
        <w:t>万元；年初结转</w:t>
      </w:r>
      <w:r>
        <w:rPr>
          <w:rFonts w:ascii="Times New Roman" w:eastAsia="仿宋_GB2312" w:hAnsi="Times New Roman" w:hint="eastAsia"/>
          <w:sz w:val="32"/>
          <w:szCs w:val="32"/>
        </w:rPr>
        <w:lastRenderedPageBreak/>
        <w:t>和结余</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万元，其中基本支出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万元，项目支出</w:t>
      </w:r>
      <w:r>
        <w:rPr>
          <w:rFonts w:ascii="Times New Roman" w:eastAsia="仿宋_GB2312" w:hAnsi="Times New Roman" w:hint="eastAsia"/>
          <w:sz w:val="32"/>
          <w:szCs w:val="32"/>
        </w:rPr>
        <w:t>40</w:t>
      </w:r>
      <w:r>
        <w:rPr>
          <w:rFonts w:ascii="Times New Roman" w:eastAsia="仿宋_GB2312" w:hAnsi="Times New Roman" w:hint="eastAsia"/>
          <w:sz w:val="32"/>
          <w:szCs w:val="32"/>
        </w:rPr>
        <w:t>万元；年末结转和结余</w:t>
      </w:r>
      <w:r>
        <w:rPr>
          <w:rFonts w:ascii="Times New Roman" w:eastAsia="仿宋_GB2312" w:hAnsi="Times New Roman" w:hint="eastAsia"/>
          <w:sz w:val="32"/>
          <w:szCs w:val="32"/>
        </w:rPr>
        <w:t>0</w:t>
      </w:r>
      <w:r>
        <w:rPr>
          <w:rFonts w:ascii="Times New Roman" w:eastAsia="仿宋_GB2312" w:hAnsi="Times New Roman" w:hint="eastAsia"/>
          <w:sz w:val="32"/>
          <w:szCs w:val="32"/>
        </w:rPr>
        <w:t>万元。具体情况如下：</w:t>
      </w:r>
    </w:p>
    <w:p w:rsidR="00E21DA4"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、城乡社区支出（类）国有土地使用权出让收入安排的支出（款）农村基础设施建设支出（项）。</w:t>
      </w:r>
    </w:p>
    <w:p w:rsidR="00E21DA4"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40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40</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，决算数等下年初预算数的主要原因是：加强单位日常经费管理所致。</w:t>
      </w:r>
    </w:p>
    <w:p w:rsidR="00E21DA4" w:rsidRDefault="00000000">
      <w:pPr>
        <w:pStyle w:val="Default"/>
        <w:spacing w:line="600" w:lineRule="exact"/>
        <w:ind w:firstLineChars="200" w:firstLine="643"/>
        <w:rPr>
          <w:rFonts w:ascii="Times New Roman" w:eastAsia="仿宋_GB2312" w:hAnsi="Times New Roman"/>
          <w:b/>
          <w:sz w:val="32"/>
          <w:szCs w:val="32"/>
        </w:rPr>
      </w:pPr>
      <w:r>
        <w:rPr>
          <w:rFonts w:ascii="Times New Roman" w:eastAsia="仿宋_GB2312" w:hAnsi="Times New Roman" w:hint="eastAsia"/>
          <w:b/>
          <w:sz w:val="32"/>
          <w:szCs w:val="32"/>
        </w:rPr>
        <w:t>九、关于机关运行经费支出说明</w:t>
      </w:r>
    </w:p>
    <w:p w:rsidR="00E21DA4" w:rsidRDefault="00000000">
      <w:pPr>
        <w:widowControl/>
        <w:spacing w:line="600" w:lineRule="exact"/>
        <w:ind w:firstLine="660"/>
        <w:jc w:val="left"/>
        <w:rPr>
          <w:rFonts w:ascii="Times New Roman" w:eastAsia="仿宋_GB2312" w:hAnsi="Times New Roman"/>
          <w:sz w:val="32"/>
          <w:szCs w:val="32"/>
        </w:rPr>
      </w:pPr>
      <w:r>
        <w:rPr>
          <w:rFonts w:ascii="Times New Roman" w:eastAsia="仿宋_GB2312" w:hAnsi="Times New Roman" w:hint="eastAsia"/>
          <w:sz w:val="32"/>
          <w:szCs w:val="32"/>
        </w:rPr>
        <w:t>本部门</w:t>
      </w:r>
      <w:r>
        <w:rPr>
          <w:rFonts w:ascii="Times New Roman" w:eastAsia="仿宋_GB2312" w:hAnsi="Times New Roman" w:hint="eastAsia"/>
          <w:sz w:val="32"/>
          <w:szCs w:val="32"/>
        </w:rPr>
        <w:t>2024</w:t>
      </w:r>
      <w:r>
        <w:rPr>
          <w:rFonts w:ascii="Times New Roman" w:eastAsia="仿宋_GB2312" w:hAnsi="Times New Roman" w:hint="eastAsia"/>
          <w:sz w:val="32"/>
          <w:szCs w:val="32"/>
        </w:rPr>
        <w:t>年度机关运行经费支出</w:t>
      </w:r>
      <w:r>
        <w:rPr>
          <w:rFonts w:ascii="Times New Roman" w:eastAsia="仿宋_GB2312" w:hAnsi="Times New Roman" w:hint="eastAsia"/>
          <w:sz w:val="32"/>
          <w:szCs w:val="32"/>
        </w:rPr>
        <w:t>229.48</w:t>
      </w:r>
      <w:r>
        <w:rPr>
          <w:rFonts w:ascii="Times New Roman" w:eastAsia="仿宋_GB2312" w:hAnsi="Times New Roman" w:hint="eastAsia"/>
          <w:sz w:val="32"/>
          <w:szCs w:val="32"/>
        </w:rPr>
        <w:t>万元，比年初预算数增加（减少）</w:t>
      </w:r>
      <w:r>
        <w:rPr>
          <w:rFonts w:ascii="Times New Roman" w:eastAsia="仿宋_GB2312" w:hAnsi="Times New Roman" w:hint="eastAsia"/>
          <w:sz w:val="32"/>
          <w:szCs w:val="32"/>
        </w:rPr>
        <w:t xml:space="preserve">0 </w:t>
      </w:r>
      <w:r>
        <w:rPr>
          <w:rFonts w:ascii="Times New Roman" w:eastAsia="仿宋_GB2312" w:hAnsi="Times New Roman" w:hint="eastAsia"/>
          <w:sz w:val="32"/>
          <w:szCs w:val="32"/>
        </w:rPr>
        <w:t>万元，增长（降低）</w:t>
      </w:r>
      <w:r>
        <w:rPr>
          <w:rFonts w:ascii="Times New Roman" w:eastAsia="仿宋_GB2312" w:hAnsi="Times New Roman" w:hint="eastAsia"/>
          <w:sz w:val="32"/>
          <w:szCs w:val="32"/>
        </w:rPr>
        <w:t>0%</w:t>
      </w:r>
      <w:r>
        <w:rPr>
          <w:rFonts w:ascii="Times New Roman" w:eastAsia="仿宋_GB2312" w:hAnsi="Times New Roman" w:hint="eastAsia"/>
          <w:sz w:val="32"/>
          <w:szCs w:val="32"/>
        </w:rPr>
        <w:t>。主要原因是：</w:t>
      </w:r>
      <w:r>
        <w:rPr>
          <w:rFonts w:eastAsia="仿宋_GB2312" w:hint="eastAsia"/>
          <w:sz w:val="32"/>
          <w:szCs w:val="32"/>
        </w:rPr>
        <w:t>主要是根据国家政策规定控制支出的结果</w:t>
      </w:r>
      <w:r>
        <w:rPr>
          <w:rFonts w:ascii="Times New Roman" w:eastAsia="仿宋_GB2312" w:hAnsi="Times New Roman" w:cs="Times New Roman"/>
          <w:sz w:val="32"/>
          <w:szCs w:val="32"/>
        </w:rPr>
        <w:t>。</w:t>
      </w:r>
    </w:p>
    <w:p w:rsidR="00E21DA4" w:rsidRDefault="00000000">
      <w:pPr>
        <w:pStyle w:val="Default"/>
        <w:spacing w:line="600" w:lineRule="exact"/>
        <w:ind w:firstLineChars="200" w:firstLine="640"/>
        <w:rPr>
          <w:rFonts w:hAnsi="黑体" w:hint="eastAsia"/>
          <w:bCs/>
          <w:sz w:val="32"/>
          <w:szCs w:val="32"/>
        </w:rPr>
      </w:pPr>
      <w:r>
        <w:rPr>
          <w:rFonts w:hAnsi="黑体" w:hint="eastAsia"/>
          <w:bCs/>
          <w:sz w:val="32"/>
          <w:szCs w:val="32"/>
        </w:rPr>
        <w:t>十、一般性支出情况说明</w:t>
      </w:r>
    </w:p>
    <w:p w:rsidR="00E21DA4" w:rsidRDefault="00000000">
      <w:pPr>
        <w:pStyle w:val="Default"/>
        <w:spacing w:line="600" w:lineRule="exact"/>
        <w:ind w:firstLineChars="200" w:firstLine="640"/>
        <w:rPr>
          <w:rFonts w:ascii="楷体" w:eastAsia="楷体" w:hAnsi="楷体" w:cs="楷体" w:hint="eastAsia"/>
          <w:b/>
          <w:bCs/>
          <w:i/>
          <w:color w:val="auto"/>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年本部门开支会议费</w:t>
      </w:r>
      <w:r>
        <w:rPr>
          <w:rFonts w:ascii="Times New Roman" w:eastAsia="仿宋_GB2312" w:hAnsi="Times New Roman" w:hint="eastAsia"/>
          <w:sz w:val="32"/>
          <w:szCs w:val="32"/>
        </w:rPr>
        <w:t>0</w:t>
      </w:r>
      <w:r>
        <w:rPr>
          <w:rFonts w:ascii="Times New Roman" w:eastAsia="仿宋_GB2312" w:hAnsi="Times New Roman" w:hint="eastAsia"/>
          <w:sz w:val="32"/>
          <w:szCs w:val="32"/>
        </w:rPr>
        <w:t>万元，用于召开工作会议，人数</w:t>
      </w:r>
      <w:r>
        <w:rPr>
          <w:rFonts w:ascii="Times New Roman" w:eastAsia="仿宋_GB2312" w:hAnsi="Times New Roman" w:hint="eastAsia"/>
          <w:sz w:val="32"/>
          <w:szCs w:val="32"/>
        </w:rPr>
        <w:t>0</w:t>
      </w:r>
      <w:r>
        <w:rPr>
          <w:rFonts w:ascii="Times New Roman" w:eastAsia="仿宋_GB2312" w:hAnsi="Times New Roman" w:hint="eastAsia"/>
          <w:sz w:val="32"/>
          <w:szCs w:val="32"/>
        </w:rPr>
        <w:t>人，内容为工作会议；开支培训费</w:t>
      </w:r>
      <w:r>
        <w:rPr>
          <w:rFonts w:ascii="Times New Roman" w:eastAsia="仿宋_GB2312" w:hAnsi="Times New Roman" w:hint="eastAsia"/>
          <w:sz w:val="32"/>
          <w:szCs w:val="32"/>
        </w:rPr>
        <w:t>0</w:t>
      </w:r>
      <w:r>
        <w:rPr>
          <w:rFonts w:ascii="Times New Roman" w:eastAsia="仿宋_GB2312" w:hAnsi="Times New Roman" w:hint="eastAsia"/>
          <w:sz w:val="32"/>
          <w:szCs w:val="32"/>
        </w:rPr>
        <w:t>万元，用于开展工作会议培训，人数</w:t>
      </w:r>
      <w:r>
        <w:rPr>
          <w:rFonts w:ascii="Times New Roman" w:eastAsia="仿宋_GB2312" w:hAnsi="Times New Roman" w:hint="eastAsia"/>
          <w:sz w:val="32"/>
          <w:szCs w:val="32"/>
        </w:rPr>
        <w:t>0</w:t>
      </w:r>
      <w:r>
        <w:rPr>
          <w:rFonts w:ascii="Times New Roman" w:eastAsia="仿宋_GB2312" w:hAnsi="Times New Roman" w:hint="eastAsia"/>
          <w:sz w:val="32"/>
          <w:szCs w:val="32"/>
        </w:rPr>
        <w:t>人，内容为工作会议；举办工作会议等节庆、晚会、论坛、赛事活动，开支</w:t>
      </w:r>
      <w:r>
        <w:rPr>
          <w:rFonts w:ascii="Times New Roman" w:eastAsia="仿宋_GB2312" w:hAnsi="Times New Roman" w:hint="eastAsia"/>
          <w:sz w:val="32"/>
          <w:szCs w:val="32"/>
        </w:rPr>
        <w:t>0</w:t>
      </w:r>
      <w:r>
        <w:rPr>
          <w:rFonts w:ascii="Times New Roman" w:eastAsia="仿宋_GB2312" w:hAnsi="Times New Roman" w:hint="eastAsia"/>
          <w:sz w:val="32"/>
          <w:szCs w:val="32"/>
        </w:rPr>
        <w:t>万元，主要是用于节庆晚会论坛赛事活动。</w:t>
      </w:r>
    </w:p>
    <w:p w:rsidR="00E21DA4" w:rsidRDefault="00000000">
      <w:pPr>
        <w:pStyle w:val="Default"/>
        <w:spacing w:line="600" w:lineRule="exact"/>
        <w:ind w:firstLineChars="200" w:firstLine="640"/>
        <w:rPr>
          <w:rFonts w:hAnsi="黑体" w:hint="eastAsia"/>
          <w:bCs/>
          <w:sz w:val="32"/>
          <w:szCs w:val="32"/>
        </w:rPr>
      </w:pPr>
      <w:r>
        <w:rPr>
          <w:rFonts w:hAnsi="黑体" w:hint="eastAsia"/>
          <w:bCs/>
          <w:sz w:val="32"/>
          <w:szCs w:val="32"/>
        </w:rPr>
        <w:t>十一、关于政府采购支出说明</w:t>
      </w:r>
    </w:p>
    <w:p w:rsidR="00E21DA4" w:rsidRDefault="00000000">
      <w:pPr>
        <w:pStyle w:val="Default"/>
        <w:spacing w:line="600" w:lineRule="exact"/>
        <w:ind w:firstLineChars="200" w:firstLine="640"/>
        <w:rPr>
          <w:rFonts w:ascii="楷体" w:eastAsia="楷体" w:hAnsi="楷体" w:cs="楷体" w:hint="eastAsia"/>
          <w:b/>
          <w:bCs/>
          <w:i/>
          <w:color w:val="auto"/>
          <w:sz w:val="32"/>
          <w:szCs w:val="32"/>
        </w:rPr>
      </w:pPr>
      <w:r>
        <w:rPr>
          <w:rFonts w:ascii="Times New Roman" w:eastAsia="仿宋_GB2312" w:hAnsi="Times New Roman" w:hint="eastAsia"/>
          <w:sz w:val="32"/>
          <w:szCs w:val="32"/>
        </w:rPr>
        <w:t>本部门</w:t>
      </w:r>
      <w:r>
        <w:rPr>
          <w:rFonts w:ascii="Times New Roman" w:eastAsia="仿宋_GB2312" w:hAnsi="Times New Roman" w:hint="eastAsia"/>
          <w:sz w:val="32"/>
          <w:szCs w:val="32"/>
        </w:rPr>
        <w:t>2024</w:t>
      </w:r>
      <w:r>
        <w:rPr>
          <w:rFonts w:ascii="Times New Roman" w:eastAsia="仿宋_GB2312" w:hAnsi="Times New Roman" w:hint="eastAsia"/>
          <w:sz w:val="32"/>
          <w:szCs w:val="32"/>
        </w:rPr>
        <w:t>年度政府采购支出总额</w:t>
      </w:r>
      <w:r>
        <w:rPr>
          <w:rFonts w:ascii="Times New Roman" w:eastAsia="仿宋_GB2312" w:hAnsi="Times New Roman" w:hint="eastAsia"/>
          <w:sz w:val="32"/>
          <w:szCs w:val="32"/>
        </w:rPr>
        <w:t>0</w:t>
      </w:r>
      <w:r>
        <w:rPr>
          <w:rFonts w:ascii="Times New Roman" w:eastAsia="仿宋_GB2312" w:hAnsi="Times New Roman" w:hint="eastAsia"/>
          <w:sz w:val="32"/>
          <w:szCs w:val="32"/>
        </w:rPr>
        <w:t>万元，其中：政府采购货物支出</w:t>
      </w:r>
      <w:r>
        <w:rPr>
          <w:rFonts w:ascii="Times New Roman" w:eastAsia="仿宋_GB2312" w:hAnsi="Times New Roman" w:hint="eastAsia"/>
          <w:sz w:val="32"/>
          <w:szCs w:val="32"/>
        </w:rPr>
        <w:t xml:space="preserve">0 </w:t>
      </w:r>
      <w:r>
        <w:rPr>
          <w:rFonts w:ascii="Times New Roman" w:eastAsia="仿宋_GB2312" w:hAnsi="Times New Roman" w:hint="eastAsia"/>
          <w:sz w:val="32"/>
          <w:szCs w:val="32"/>
        </w:rPr>
        <w:t>万元、政府采购工程支出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万元、政府采购服务支出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万元。授予中小企业合同金额</w:t>
      </w:r>
      <w:r>
        <w:rPr>
          <w:rFonts w:ascii="Times New Roman" w:eastAsia="仿宋_GB2312" w:hAnsi="Times New Roman" w:hint="eastAsia"/>
          <w:sz w:val="32"/>
          <w:szCs w:val="32"/>
        </w:rPr>
        <w:t>0</w:t>
      </w:r>
      <w:r>
        <w:rPr>
          <w:rFonts w:ascii="Times New Roman" w:eastAsia="仿宋_GB2312" w:hAnsi="Times New Roman" w:hint="eastAsia"/>
          <w:sz w:val="32"/>
          <w:szCs w:val="32"/>
        </w:rPr>
        <w:t>万元，占政府采购支出总额的</w:t>
      </w:r>
      <w:r>
        <w:rPr>
          <w:rFonts w:ascii="Times New Roman" w:eastAsia="仿宋_GB2312" w:hAnsi="Times New Roman" w:hint="eastAsia"/>
          <w:sz w:val="32"/>
          <w:szCs w:val="32"/>
        </w:rPr>
        <w:t>0%</w:t>
      </w:r>
      <w:r>
        <w:rPr>
          <w:rFonts w:ascii="Times New Roman" w:eastAsia="仿宋_GB2312" w:hAnsi="Times New Roman" w:hint="eastAsia"/>
          <w:sz w:val="32"/>
          <w:szCs w:val="32"/>
        </w:rPr>
        <w:t>，其中：授予小微企业合同金额</w:t>
      </w:r>
      <w:r>
        <w:rPr>
          <w:rFonts w:ascii="Times New Roman" w:eastAsia="仿宋_GB2312" w:hAnsi="Times New Roman" w:hint="eastAsia"/>
          <w:sz w:val="32"/>
          <w:szCs w:val="32"/>
        </w:rPr>
        <w:t>0</w:t>
      </w:r>
      <w:r>
        <w:rPr>
          <w:rFonts w:ascii="Times New Roman" w:eastAsia="仿宋_GB2312" w:hAnsi="Times New Roman" w:hint="eastAsia"/>
          <w:sz w:val="32"/>
          <w:szCs w:val="32"/>
        </w:rPr>
        <w:t>万元，占政府采购支出总额的</w:t>
      </w:r>
      <w:r>
        <w:rPr>
          <w:rFonts w:ascii="Times New Roman" w:eastAsia="仿宋_GB2312" w:hAnsi="Times New Roman" w:hint="eastAsia"/>
          <w:sz w:val="32"/>
          <w:szCs w:val="32"/>
        </w:rPr>
        <w:t>0%</w:t>
      </w:r>
      <w:r>
        <w:rPr>
          <w:rFonts w:ascii="Times New Roman" w:eastAsia="仿宋_GB2312" w:hAnsi="Times New Roman" w:hint="eastAsia"/>
          <w:color w:val="auto"/>
          <w:sz w:val="32"/>
          <w:szCs w:val="32"/>
        </w:rPr>
        <w:t>。</w:t>
      </w:r>
      <w:r>
        <w:rPr>
          <w:rFonts w:ascii="Times New Roman" w:eastAsia="仿宋_GB2312" w:hAnsi="Times New Roman" w:hint="eastAsia"/>
          <w:sz w:val="32"/>
          <w:szCs w:val="32"/>
        </w:rPr>
        <w:t>货物采购授予中小企业合同金额占货物支出金额的</w:t>
      </w:r>
      <w:r>
        <w:rPr>
          <w:rFonts w:ascii="Times New Roman" w:eastAsia="仿宋_GB2312" w:hAnsi="Times New Roman" w:hint="eastAsia"/>
          <w:sz w:val="32"/>
          <w:szCs w:val="32"/>
        </w:rPr>
        <w:lastRenderedPageBreak/>
        <w:t>0%</w:t>
      </w:r>
      <w:r>
        <w:rPr>
          <w:rFonts w:ascii="Times New Roman" w:eastAsia="仿宋_GB2312" w:hAnsi="Times New Roman" w:hint="eastAsia"/>
          <w:sz w:val="32"/>
          <w:szCs w:val="32"/>
        </w:rPr>
        <w:t>，工程采购授予中小企业合同金额占工程支出金额的</w:t>
      </w:r>
      <w:r>
        <w:rPr>
          <w:rFonts w:ascii="Times New Roman" w:eastAsia="仿宋_GB2312" w:hAnsi="Times New Roman" w:hint="eastAsia"/>
          <w:sz w:val="32"/>
          <w:szCs w:val="32"/>
        </w:rPr>
        <w:t>0%</w:t>
      </w:r>
      <w:r>
        <w:rPr>
          <w:rFonts w:ascii="Times New Roman" w:eastAsia="仿宋_GB2312" w:hAnsi="Times New Roman" w:hint="eastAsia"/>
          <w:sz w:val="32"/>
          <w:szCs w:val="32"/>
        </w:rPr>
        <w:t>，服务采购授予中小企业合同金额占服务支出金额的</w:t>
      </w:r>
      <w:r>
        <w:rPr>
          <w:rFonts w:ascii="Times New Roman" w:eastAsia="仿宋_GB2312" w:hAnsi="Times New Roman" w:hint="eastAsia"/>
          <w:sz w:val="32"/>
          <w:szCs w:val="32"/>
        </w:rPr>
        <w:t>0%</w:t>
      </w:r>
      <w:r>
        <w:rPr>
          <w:rFonts w:ascii="Times New Roman" w:eastAsia="仿宋_GB2312" w:hAnsi="Times New Roman" w:hint="eastAsia"/>
          <w:sz w:val="32"/>
          <w:szCs w:val="32"/>
        </w:rPr>
        <w:t>。</w:t>
      </w:r>
    </w:p>
    <w:p w:rsidR="00E21DA4" w:rsidRDefault="00000000">
      <w:pPr>
        <w:pStyle w:val="Default"/>
        <w:spacing w:line="600" w:lineRule="exact"/>
        <w:ind w:firstLineChars="200" w:firstLine="640"/>
        <w:rPr>
          <w:rFonts w:hAnsi="黑体" w:hint="eastAsia"/>
          <w:bCs/>
          <w:sz w:val="32"/>
          <w:szCs w:val="32"/>
        </w:rPr>
      </w:pPr>
      <w:r>
        <w:rPr>
          <w:rFonts w:hAnsi="黑体" w:hint="eastAsia"/>
          <w:bCs/>
          <w:sz w:val="32"/>
          <w:szCs w:val="32"/>
        </w:rPr>
        <w:t>十二、关于国有资产占用情况说明</w:t>
      </w:r>
    </w:p>
    <w:p w:rsidR="00E21DA4" w:rsidRDefault="00000000">
      <w:pPr>
        <w:pStyle w:val="Default"/>
        <w:spacing w:line="580" w:lineRule="exact"/>
        <w:ind w:firstLineChars="200" w:firstLine="640"/>
        <w:rPr>
          <w:rFonts w:ascii="Times New Roman" w:eastAsia="仿宋_GB2312" w:hAnsi="Times New Roman"/>
          <w:color w:val="auto"/>
          <w:sz w:val="32"/>
          <w:szCs w:val="32"/>
        </w:rPr>
      </w:pPr>
      <w:r>
        <w:rPr>
          <w:rFonts w:ascii="Times New Roman" w:eastAsia="仿宋_GB2312" w:hAnsi="Times New Roman" w:hint="eastAsia"/>
          <w:sz w:val="32"/>
          <w:szCs w:val="32"/>
        </w:rPr>
        <w:t>截至</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日，本单位共有车辆</w:t>
      </w:r>
      <w:r>
        <w:rPr>
          <w:rFonts w:ascii="Times New Roman" w:eastAsia="仿宋_GB2312" w:hAnsi="Times New Roman" w:hint="eastAsia"/>
          <w:sz w:val="32"/>
          <w:szCs w:val="32"/>
        </w:rPr>
        <w:t>1</w:t>
      </w:r>
      <w:r>
        <w:rPr>
          <w:rFonts w:ascii="Times New Roman" w:eastAsia="仿宋_GB2312" w:hAnsi="Times New Roman" w:hint="eastAsia"/>
          <w:sz w:val="32"/>
          <w:szCs w:val="32"/>
        </w:rPr>
        <w:t>辆，其中，主要领导干部用车</w:t>
      </w:r>
      <w:r>
        <w:rPr>
          <w:rFonts w:ascii="Times New Roman" w:eastAsia="仿宋_GB2312" w:hAnsi="Times New Roman" w:hint="eastAsia"/>
          <w:sz w:val="32"/>
          <w:szCs w:val="32"/>
        </w:rPr>
        <w:t>0</w:t>
      </w:r>
      <w:r>
        <w:rPr>
          <w:rFonts w:ascii="Times New Roman" w:eastAsia="仿宋_GB2312" w:hAnsi="Times New Roman" w:hint="eastAsia"/>
          <w:sz w:val="32"/>
          <w:szCs w:val="32"/>
        </w:rPr>
        <w:t>辆</w:t>
      </w:r>
      <w:r>
        <w:rPr>
          <w:rFonts w:ascii="Times New Roman" w:eastAsia="仿宋_GB2312" w:hAnsi="Times New Roman" w:hint="eastAsia"/>
          <w:color w:val="auto"/>
          <w:sz w:val="32"/>
          <w:szCs w:val="32"/>
        </w:rPr>
        <w:t>、机要通信用车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辆、应急保障用车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辆、执法执勤用车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辆、特种专业技术用车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辆、离退休干部服务用车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辆、其他用车</w:t>
      </w:r>
      <w:r>
        <w:rPr>
          <w:rFonts w:ascii="Times New Roman" w:eastAsia="仿宋_GB2312" w:hAnsi="Times New Roman" w:hint="eastAsia"/>
          <w:color w:val="auto"/>
          <w:sz w:val="32"/>
          <w:szCs w:val="32"/>
        </w:rPr>
        <w:t>1</w:t>
      </w:r>
      <w:r>
        <w:rPr>
          <w:rFonts w:ascii="Times New Roman" w:eastAsia="仿宋_GB2312" w:hAnsi="Times New Roman" w:hint="eastAsia"/>
          <w:color w:val="auto"/>
          <w:sz w:val="32"/>
          <w:szCs w:val="32"/>
        </w:rPr>
        <w:t>辆，其他用车主要是市场整治和监管用车，</w:t>
      </w:r>
      <w:r>
        <w:rPr>
          <w:rFonts w:ascii="Times New Roman" w:eastAsia="仿宋_GB2312" w:hAnsi="Times New Roman" w:hint="eastAsia"/>
          <w:sz w:val="32"/>
          <w:szCs w:val="32"/>
        </w:rPr>
        <w:t>单位价值</w:t>
      </w:r>
      <w:r>
        <w:rPr>
          <w:rFonts w:ascii="Times New Roman" w:eastAsia="仿宋_GB2312" w:hAnsi="Times New Roman" w:hint="eastAsia"/>
          <w:sz w:val="32"/>
          <w:szCs w:val="32"/>
        </w:rPr>
        <w:t>50</w:t>
      </w:r>
      <w:r>
        <w:rPr>
          <w:rFonts w:ascii="Times New Roman" w:eastAsia="仿宋_GB2312" w:hAnsi="Times New Roman" w:hint="eastAsia"/>
          <w:sz w:val="32"/>
          <w:szCs w:val="32"/>
        </w:rPr>
        <w:t>万元以上通用设备</w:t>
      </w:r>
      <w:r>
        <w:rPr>
          <w:rFonts w:ascii="Times New Roman" w:eastAsia="仿宋_GB2312" w:hAnsi="Times New Roman" w:hint="eastAsia"/>
          <w:color w:val="auto"/>
          <w:sz w:val="32"/>
          <w:szCs w:val="32"/>
        </w:rPr>
        <w:t>（不含车辆）</w:t>
      </w:r>
      <w:r>
        <w:rPr>
          <w:rFonts w:ascii="Times New Roman" w:eastAsia="仿宋_GB2312" w:hAnsi="Times New Roman" w:hint="eastAsia"/>
          <w:color w:val="auto"/>
          <w:sz w:val="32"/>
          <w:szCs w:val="32"/>
        </w:rPr>
        <w:t>0</w:t>
      </w:r>
      <w:r>
        <w:rPr>
          <w:rFonts w:ascii="Times New Roman" w:eastAsia="仿宋_GB2312" w:hAnsi="Times New Roman" w:hint="eastAsia"/>
          <w:sz w:val="32"/>
          <w:szCs w:val="32"/>
        </w:rPr>
        <w:t>台（套）；</w:t>
      </w:r>
      <w:r>
        <w:rPr>
          <w:rFonts w:ascii="Times New Roman" w:eastAsia="仿宋_GB2312" w:hAnsi="Times New Roman" w:hint="eastAsia"/>
          <w:color w:val="auto"/>
          <w:sz w:val="32"/>
          <w:szCs w:val="32"/>
        </w:rPr>
        <w:t>单位价值</w:t>
      </w:r>
      <w:r>
        <w:rPr>
          <w:rFonts w:ascii="Times New Roman" w:eastAsia="仿宋_GB2312" w:hAnsi="Times New Roman" w:hint="eastAsia"/>
          <w:color w:val="auto"/>
          <w:sz w:val="32"/>
          <w:szCs w:val="32"/>
        </w:rPr>
        <w:t>100</w:t>
      </w:r>
      <w:r>
        <w:rPr>
          <w:rFonts w:ascii="Times New Roman" w:eastAsia="仿宋_GB2312" w:hAnsi="Times New Roman" w:hint="eastAsia"/>
          <w:color w:val="auto"/>
          <w:sz w:val="32"/>
          <w:szCs w:val="32"/>
        </w:rPr>
        <w:t>万元以上专用设备（不含车辆）</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台（套）。</w:t>
      </w:r>
    </w:p>
    <w:p w:rsidR="00E21DA4" w:rsidRDefault="00000000">
      <w:pPr>
        <w:pStyle w:val="Default"/>
        <w:spacing w:line="600" w:lineRule="exact"/>
        <w:ind w:firstLineChars="200" w:firstLine="640"/>
        <w:rPr>
          <w:rFonts w:hAnsi="黑体" w:hint="eastAsia"/>
          <w:bCs/>
          <w:sz w:val="32"/>
          <w:szCs w:val="32"/>
        </w:rPr>
      </w:pPr>
      <w:r>
        <w:rPr>
          <w:rFonts w:hAnsi="黑体" w:hint="eastAsia"/>
          <w:bCs/>
          <w:sz w:val="32"/>
          <w:szCs w:val="32"/>
        </w:rPr>
        <w:t>十三、关于2024年度预算绩效情况的说明</w:t>
      </w:r>
    </w:p>
    <w:p w:rsidR="00E21DA4" w:rsidRDefault="00000000">
      <w:pPr>
        <w:overflowPunct w:val="0"/>
        <w:spacing w:line="60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（一）绩效评价工作开展情况。</w:t>
      </w:r>
    </w:p>
    <w:p w:rsidR="00E21DA4" w:rsidRDefault="00000000">
      <w:pPr>
        <w:overflowPunct w:val="0"/>
        <w:spacing w:line="600" w:lineRule="exact"/>
        <w:ind w:firstLineChars="200" w:firstLine="643"/>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一是绩效自评开展情况。</w:t>
      </w:r>
    </w:p>
    <w:p w:rsidR="00E21DA4" w:rsidRDefault="00000000">
      <w:pPr>
        <w:overflowPunct w:val="0"/>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w:t>
      </w:r>
      <w:r>
        <w:rPr>
          <w:rFonts w:ascii="Times New Roman" w:eastAsia="仿宋_GB2312" w:hAnsi="Times New Roman" w:cs="Times New Roman" w:hint="eastAsia"/>
          <w:kern w:val="0"/>
          <w:sz w:val="32"/>
          <w:szCs w:val="32"/>
        </w:rPr>
        <w:t>单位</w:t>
      </w:r>
      <w:r>
        <w:rPr>
          <w:rFonts w:ascii="Times New Roman" w:eastAsia="仿宋_GB2312" w:hAnsi="Times New Roman" w:cs="Times New Roman"/>
          <w:kern w:val="0"/>
          <w:sz w:val="32"/>
          <w:szCs w:val="32"/>
        </w:rPr>
        <w:t>整体支出开展绩效自评，涉及项目</w:t>
      </w: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个，共涉及资金</w:t>
      </w:r>
      <w:r>
        <w:rPr>
          <w:rFonts w:ascii="Times New Roman" w:eastAsia="仿宋_GB2312" w:hAnsi="Times New Roman" w:cs="Times New Roman" w:hint="eastAsia"/>
          <w:kern w:val="0"/>
          <w:sz w:val="32"/>
          <w:szCs w:val="32"/>
        </w:rPr>
        <w:t>3297.53</w:t>
      </w:r>
      <w:r>
        <w:rPr>
          <w:rFonts w:ascii="Times New Roman" w:eastAsia="仿宋_GB2312" w:hAnsi="Times New Roman" w:cs="Times New Roman"/>
          <w:kern w:val="0"/>
          <w:sz w:val="32"/>
          <w:szCs w:val="32"/>
        </w:rPr>
        <w:t>万元。其中，一般公共预算项目</w:t>
      </w:r>
      <w:r>
        <w:rPr>
          <w:rFonts w:ascii="Times New Roman" w:eastAsia="仿宋_GB2312" w:hAnsi="Times New Roman" w:cs="Times New Roman" w:hint="eastAsia"/>
          <w:kern w:val="0"/>
          <w:sz w:val="32"/>
          <w:szCs w:val="32"/>
        </w:rPr>
        <w:t>1</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3257.53</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万元，占一般公共预算支出总额的</w:t>
      </w:r>
      <w:r>
        <w:rPr>
          <w:rFonts w:ascii="Times New Roman" w:eastAsia="仿宋_GB2312" w:hAnsi="Times New Roman" w:cs="Times New Roman" w:hint="eastAsia"/>
          <w:kern w:val="0"/>
          <w:sz w:val="32"/>
          <w:szCs w:val="32"/>
        </w:rPr>
        <w:t>100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；政府性基金预算项目</w:t>
      </w:r>
      <w:r>
        <w:rPr>
          <w:rFonts w:ascii="Times New Roman" w:eastAsia="仿宋_GB2312" w:hAnsi="Times New Roman" w:cs="Times New Roman" w:hint="eastAsia"/>
          <w:kern w:val="0"/>
          <w:sz w:val="32"/>
          <w:szCs w:val="32"/>
        </w:rPr>
        <w:t>1</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40</w:t>
      </w:r>
      <w:r>
        <w:rPr>
          <w:rFonts w:ascii="Times New Roman" w:eastAsia="仿宋_GB2312" w:hAnsi="Times New Roman" w:cs="Times New Roman"/>
          <w:kern w:val="0"/>
          <w:sz w:val="32"/>
          <w:szCs w:val="32"/>
        </w:rPr>
        <w:t>万元，占政府性基金预算支出总额的</w:t>
      </w:r>
      <w:r>
        <w:rPr>
          <w:rFonts w:ascii="Times New Roman" w:eastAsia="仿宋_GB2312" w:hAnsi="Times New Roman" w:cs="Times New Roman" w:hint="eastAsia"/>
          <w:kern w:val="0"/>
          <w:sz w:val="32"/>
          <w:szCs w:val="32"/>
        </w:rPr>
        <w:t>100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；国有资本经营预算项目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万元，占国有资本经营预算支出总额的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；社会保险基金预算项目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万元，占社会保险基金预算支出总额的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p>
    <w:p w:rsidR="00E21DA4" w:rsidRDefault="00000000">
      <w:pPr>
        <w:overflowPunct w:val="0"/>
        <w:spacing w:line="600" w:lineRule="exact"/>
        <w:ind w:firstLineChars="200" w:firstLine="643"/>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二是部门评价开展情况</w:t>
      </w:r>
    </w:p>
    <w:p w:rsidR="00E21DA4" w:rsidRDefault="00000000">
      <w:pPr>
        <w:overflowPunct w:val="0"/>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组织对所属单位</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万寿路农贸市场</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西北智慧化农贸市场</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等</w:t>
      </w: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个项目开展了部门评价，涉及一般公共预算支出</w:t>
      </w:r>
      <w:r>
        <w:rPr>
          <w:rFonts w:ascii="Times New Roman" w:eastAsia="仿宋_GB2312" w:hAnsi="Times New Roman" w:cs="Times New Roman" w:hint="eastAsia"/>
          <w:kern w:val="0"/>
          <w:sz w:val="32"/>
          <w:szCs w:val="32"/>
        </w:rPr>
        <w:t>3257.53</w:t>
      </w:r>
      <w:r>
        <w:rPr>
          <w:rFonts w:ascii="Times New Roman" w:eastAsia="仿宋_GB2312" w:hAnsi="Times New Roman" w:cs="Times New Roman"/>
          <w:kern w:val="0"/>
          <w:sz w:val="32"/>
          <w:szCs w:val="32"/>
        </w:rPr>
        <w:t>万元，政府性基金预算支出</w:t>
      </w:r>
      <w:r>
        <w:rPr>
          <w:rFonts w:ascii="Times New Roman" w:eastAsia="仿宋_GB2312" w:hAnsi="Times New Roman" w:cs="Times New Roman" w:hint="eastAsia"/>
          <w:kern w:val="0"/>
          <w:sz w:val="32"/>
          <w:szCs w:val="32"/>
        </w:rPr>
        <w:t>40</w:t>
      </w:r>
      <w:r>
        <w:rPr>
          <w:rFonts w:ascii="Times New Roman" w:eastAsia="仿宋_GB2312" w:hAnsi="Times New Roman" w:cs="Times New Roman"/>
          <w:kern w:val="0"/>
          <w:sz w:val="32"/>
          <w:szCs w:val="32"/>
        </w:rPr>
        <w:t>万元，国有资本经营</w:t>
      </w:r>
      <w:r>
        <w:rPr>
          <w:rFonts w:ascii="Times New Roman" w:eastAsia="仿宋_GB2312" w:hAnsi="Times New Roman" w:cs="Times New Roman"/>
          <w:kern w:val="0"/>
          <w:sz w:val="32"/>
          <w:szCs w:val="32"/>
        </w:rPr>
        <w:lastRenderedPageBreak/>
        <w:t>预算支出</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万元，社会保险基金预算支出</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w:t>
      </w:r>
    </w:p>
    <w:p w:rsidR="00E21DA4" w:rsidRDefault="00000000">
      <w:pPr>
        <w:overflowPunct w:val="0"/>
        <w:spacing w:line="600" w:lineRule="exact"/>
        <w:ind w:firstLineChars="200" w:firstLine="643"/>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三是事前绩效评估开展情况</w:t>
      </w:r>
    </w:p>
    <w:p w:rsidR="00E21DA4" w:rsidRDefault="00000000">
      <w:pPr>
        <w:overflowPunct w:val="0"/>
        <w:spacing w:line="600" w:lineRule="exact"/>
        <w:ind w:firstLineChars="200" w:firstLine="640"/>
        <w:rPr>
          <w:rFonts w:ascii="Times New Roman" w:eastAsia="楷体" w:hAnsi="Times New Roman" w:cs="Times New Roman"/>
          <w:b/>
          <w:bCs/>
          <w:sz w:val="32"/>
          <w:szCs w:val="32"/>
        </w:rPr>
      </w:pP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个新增重大政策和</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个重大项目开展事前绩效评估，共涉及资金</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w:t>
      </w:r>
    </w:p>
    <w:p w:rsidR="00E21DA4" w:rsidRDefault="00000000">
      <w:pPr>
        <w:numPr>
          <w:ilvl w:val="0"/>
          <w:numId w:val="1"/>
        </w:numPr>
        <w:overflowPunct w:val="0"/>
        <w:spacing w:line="600" w:lineRule="exact"/>
        <w:ind w:firstLineChars="200" w:firstLine="643"/>
        <w:rPr>
          <w:rFonts w:ascii="Times New Roman" w:eastAsia="仿宋_GB2312" w:hAnsi="Times New Roman" w:cs="Times New Roman"/>
          <w:bCs/>
          <w:sz w:val="32"/>
          <w:szCs w:val="32"/>
        </w:rPr>
      </w:pPr>
      <w:r>
        <w:rPr>
          <w:rFonts w:ascii="Times New Roman" w:eastAsia="楷体_GB2312" w:hAnsi="Times New Roman" w:cs="Times New Roman"/>
          <w:b/>
          <w:bCs/>
          <w:sz w:val="32"/>
          <w:szCs w:val="32"/>
        </w:rPr>
        <w:t>绩效评价结果。</w:t>
      </w:r>
    </w:p>
    <w:p w:rsidR="00E21DA4" w:rsidRDefault="00000000">
      <w:pPr>
        <w:overflowPunct w:val="0"/>
        <w:spacing w:line="600" w:lineRule="exact"/>
        <w:ind w:firstLineChars="300" w:firstLine="964"/>
        <w:rPr>
          <w:rFonts w:ascii="Times New Roman" w:eastAsia="仿宋_GB2312" w:hAnsi="Times New Roman" w:cs="Times New Roman"/>
          <w:bCs/>
          <w:sz w:val="32"/>
          <w:szCs w:val="32"/>
        </w:rPr>
      </w:pPr>
      <w:r>
        <w:rPr>
          <w:rFonts w:ascii="Times New Roman" w:eastAsia="仿宋_GB2312" w:hAnsi="Times New Roman" w:cs="Times New Roman"/>
          <w:b/>
          <w:bCs/>
          <w:kern w:val="0"/>
          <w:sz w:val="32"/>
          <w:szCs w:val="32"/>
        </w:rPr>
        <w:t>一是绩效自评结果。</w:t>
      </w:r>
    </w:p>
    <w:p w:rsidR="00E21DA4" w:rsidRDefault="00000000">
      <w:pPr>
        <w:pStyle w:val="msonormalmsonormal"/>
        <w:shd w:val="clear" w:color="auto" w:fill="FFFFFF"/>
        <w:spacing w:before="0" w:beforeAutospacing="0" w:after="0" w:afterAutospacing="0" w:line="580" w:lineRule="exact"/>
        <w:ind w:rightChars="-44" w:right="-92"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年度本部门（单位）整体支出全年预算数</w:t>
      </w:r>
      <w:r>
        <w:rPr>
          <w:rFonts w:ascii="Times New Roman" w:eastAsia="仿宋_GB2312" w:hAnsi="Times New Roman" w:cs="Times New Roman" w:hint="eastAsia"/>
          <w:sz w:val="32"/>
          <w:szCs w:val="32"/>
        </w:rPr>
        <w:t>3011.9</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3297.53</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109.48</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，绩效自评得分</w:t>
      </w:r>
      <w:r>
        <w:rPr>
          <w:rFonts w:ascii="Times New Roman" w:eastAsia="仿宋_GB2312" w:hAnsi="Times New Roman" w:cs="Times New Roman" w:hint="eastAsia"/>
          <w:sz w:val="32"/>
          <w:szCs w:val="32"/>
        </w:rPr>
        <w:t>97</w:t>
      </w:r>
      <w:r>
        <w:rPr>
          <w:rFonts w:ascii="Times New Roman" w:eastAsia="仿宋_GB2312" w:hAnsi="Times New Roman" w:cs="Times New Roman"/>
          <w:sz w:val="32"/>
          <w:szCs w:val="32"/>
        </w:rPr>
        <w:t>分，评价等级为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优秀</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。绩效目标完成情况：一</w:t>
      </w:r>
      <w:r>
        <w:rPr>
          <w:rFonts w:ascii="Times New Roman" w:eastAsia="仿宋_GB2312" w:hAnsi="Times New Roman" w:cs="Times New Roman" w:hint="eastAsia"/>
          <w:sz w:val="32"/>
          <w:szCs w:val="32"/>
        </w:rPr>
        <w:t>是</w:t>
      </w:r>
      <w:r>
        <w:rPr>
          <w:rFonts w:ascii="仿宋_GB2312" w:eastAsia="仿宋_GB2312" w:cs="Times New Roman" w:hint="eastAsia"/>
          <w:color w:val="000000"/>
          <w:sz w:val="32"/>
          <w:szCs w:val="32"/>
        </w:rPr>
        <w:t>坚持稳中求进工作总基调，围绕市委“建设新祁阳、挺进省十强”的战略目标；二是加快市场建设进度，提升市场管理水平，奋力推动城乡农贸市场高质量发展。</w:t>
      </w:r>
      <w:r>
        <w:rPr>
          <w:rFonts w:ascii="Times New Roman" w:eastAsia="仿宋_GB2312" w:hAnsi="Times New Roman" w:cs="Times New Roman"/>
          <w:sz w:val="32"/>
          <w:szCs w:val="32"/>
        </w:rPr>
        <w:t>发现的主要问题及原因：</w:t>
      </w:r>
      <w:r>
        <w:rPr>
          <w:rFonts w:ascii="仿宋_GB2312" w:eastAsia="仿宋_GB2312" w:cs="Times New Roman" w:hint="eastAsia"/>
          <w:color w:val="000000"/>
          <w:sz w:val="32"/>
          <w:szCs w:val="32"/>
        </w:rPr>
        <w:t>一是电商平台进一步下沉到农村，持续改变消费者的购买习惯；二是商超业态进一步挤占农贸市场的空间。</w:t>
      </w:r>
      <w:r>
        <w:rPr>
          <w:rFonts w:ascii="Times New Roman" w:eastAsia="仿宋_GB2312" w:hAnsi="Times New Roman" w:cs="Times New Roman"/>
          <w:sz w:val="32"/>
          <w:szCs w:val="32"/>
        </w:rPr>
        <w:t>下一步改进措施：</w:t>
      </w:r>
      <w:r>
        <w:rPr>
          <w:rFonts w:ascii="仿宋" w:eastAsia="仿宋" w:hAnsi="仿宋" w:cs="仿宋" w:hint="eastAsia"/>
          <w:b/>
          <w:bCs/>
          <w:sz w:val="32"/>
          <w:szCs w:val="32"/>
        </w:rPr>
        <w:t>一</w:t>
      </w:r>
      <w:r>
        <w:rPr>
          <w:rFonts w:ascii="仿宋_GB2312" w:eastAsia="仿宋_GB2312" w:cs="Times New Roman" w:hint="eastAsia"/>
          <w:color w:val="000000"/>
          <w:sz w:val="32"/>
          <w:szCs w:val="32"/>
        </w:rPr>
        <w:t>是推行改革，深化绩效考核制度。进一步完善细化绩效考核制度，严格落实考核与绩效奖挂钩。二是加强党的政治建设。全面开展摊位突出问题专项整治和干部作风问题专项整治行动，不断净化政治生态。三是强化执行力建设，着力提高工作效能。要注重工作实效，落实督</w:t>
      </w:r>
      <w:r>
        <w:rPr>
          <w:rFonts w:ascii="仿宋" w:eastAsia="仿宋" w:hAnsi="仿宋" w:cs="仿宋" w:hint="eastAsia"/>
          <w:sz w:val="32"/>
          <w:szCs w:val="32"/>
        </w:rPr>
        <w:t>查交办制度，确保工作效能显著提高。</w:t>
      </w:r>
    </w:p>
    <w:p w:rsidR="00E21DA4" w:rsidRDefault="00000000">
      <w:pPr>
        <w:overflowPunct w:val="0"/>
        <w:spacing w:line="600" w:lineRule="exact"/>
        <w:ind w:firstLineChars="300" w:firstLine="964"/>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二是部门评价结果</w:t>
      </w:r>
    </w:p>
    <w:p w:rsidR="00E21DA4" w:rsidRDefault="00000000">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sz w:val="32"/>
          <w:szCs w:val="32"/>
        </w:rPr>
        <w:t>市场建设</w:t>
      </w:r>
      <w:r>
        <w:rPr>
          <w:rFonts w:ascii="Times New Roman" w:eastAsia="仿宋_GB2312" w:hAnsi="Times New Roman" w:cs="Times New Roman"/>
          <w:sz w:val="32"/>
          <w:szCs w:val="32"/>
        </w:rPr>
        <w:t>项目全年预算数</w:t>
      </w:r>
      <w:r>
        <w:rPr>
          <w:rFonts w:ascii="Times New Roman" w:eastAsia="仿宋_GB2312" w:hAnsi="Times New Roman" w:cs="Times New Roman" w:hint="eastAsia"/>
          <w:sz w:val="32"/>
          <w:szCs w:val="32"/>
        </w:rPr>
        <w:t>200</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40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部门评价得分</w:t>
      </w:r>
      <w:r>
        <w:rPr>
          <w:rFonts w:ascii="Times New Roman" w:eastAsia="仿宋_GB2312" w:hAnsi="Times New Roman" w:cs="Times New Roman" w:hint="eastAsia"/>
          <w:sz w:val="32"/>
          <w:szCs w:val="32"/>
        </w:rPr>
        <w:t>97</w:t>
      </w:r>
      <w:r>
        <w:rPr>
          <w:rFonts w:ascii="Times New Roman" w:eastAsia="仿宋_GB2312" w:hAnsi="Times New Roman" w:cs="Times New Roman"/>
          <w:sz w:val="32"/>
          <w:szCs w:val="32"/>
        </w:rPr>
        <w:t>分，评价等级为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优秀</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。发现的主要问题及原因：一是</w:t>
      </w:r>
      <w:r>
        <w:rPr>
          <w:rFonts w:ascii="Times New Roman" w:eastAsia="仿宋_GB2312" w:hAnsi="Times New Roman" w:cs="Times New Roman" w:hint="eastAsia"/>
          <w:sz w:val="32"/>
          <w:szCs w:val="32"/>
        </w:rPr>
        <w:t>乡镇农贸市场设施破旧不堪</w:t>
      </w:r>
      <w:r>
        <w:rPr>
          <w:rFonts w:ascii="Times New Roman" w:eastAsia="仿宋_GB2312" w:hAnsi="Times New Roman" w:cs="Times New Roman"/>
          <w:sz w:val="32"/>
          <w:szCs w:val="32"/>
        </w:rPr>
        <w:t>；二是</w:t>
      </w:r>
      <w:r>
        <w:rPr>
          <w:rFonts w:ascii="楷体" w:eastAsia="楷体" w:hAnsi="楷体" w:cs="楷体" w:hint="eastAsia"/>
          <w:color w:val="000000"/>
          <w:sz w:val="32"/>
          <w:szCs w:val="32"/>
        </w:rPr>
        <w:lastRenderedPageBreak/>
        <w:t>项</w:t>
      </w:r>
      <w:r>
        <w:rPr>
          <w:rFonts w:ascii="Times New Roman" w:eastAsia="仿宋_GB2312" w:hAnsi="Times New Roman" w:cs="Times New Roman" w:hint="eastAsia"/>
          <w:sz w:val="32"/>
          <w:szCs w:val="32"/>
        </w:rPr>
        <w:t>目建设破解难题压力大</w:t>
      </w:r>
      <w:r>
        <w:rPr>
          <w:rFonts w:ascii="Times New Roman" w:eastAsia="仿宋_GB2312" w:hAnsi="Times New Roman" w:cs="Times New Roman"/>
          <w:sz w:val="32"/>
          <w:szCs w:val="32"/>
        </w:rPr>
        <w:t>。下一步改进措施：一是</w:t>
      </w:r>
      <w:r>
        <w:rPr>
          <w:rFonts w:ascii="Times New Roman" w:eastAsia="仿宋_GB2312" w:hAnsi="Times New Roman" w:cs="Times New Roman" w:hint="eastAsia"/>
          <w:sz w:val="32"/>
          <w:szCs w:val="32"/>
        </w:rPr>
        <w:t>推进城乡农贸市场提质改造。持续推进谋划包装项目的资金申报，引进社会资金投入农贸市场建设</w:t>
      </w:r>
      <w:r>
        <w:rPr>
          <w:rFonts w:ascii="Times New Roman" w:eastAsia="仿宋_GB2312" w:hAnsi="Times New Roman" w:cs="Times New Roman"/>
          <w:sz w:val="32"/>
          <w:szCs w:val="32"/>
        </w:rPr>
        <w:t>；二是</w:t>
      </w:r>
      <w:r>
        <w:rPr>
          <w:rFonts w:ascii="仿宋_GB2312" w:eastAsia="仿宋_GB2312" w:hAnsi="宋体" w:cs="Times New Roman" w:hint="eastAsia"/>
          <w:color w:val="000000"/>
          <w:sz w:val="32"/>
          <w:szCs w:val="32"/>
        </w:rPr>
        <w:t>定期调度市场建设项目进度，加大难题破解力度，督促建设项目加快完工。</w:t>
      </w:r>
      <w:r>
        <w:rPr>
          <w:rFonts w:ascii="Times New Roman" w:eastAsia="仿宋_GB2312" w:hAnsi="Times New Roman" w:cs="Times New Roman" w:hint="eastAsia"/>
          <w:kern w:val="0"/>
          <w:sz w:val="32"/>
          <w:szCs w:val="32"/>
        </w:rPr>
        <w:t xml:space="preserve">    </w:t>
      </w:r>
    </w:p>
    <w:p w:rsidR="00E21DA4" w:rsidRDefault="00000000">
      <w:pPr>
        <w:overflowPunct w:val="0"/>
        <w:spacing w:line="600" w:lineRule="exact"/>
        <w:ind w:firstLineChars="300" w:firstLine="964"/>
        <w:rPr>
          <w:rFonts w:ascii="Times New Roman" w:eastAsia="仿宋_GB2312" w:hAnsi="Times New Roman" w:cs="Times New Roman"/>
          <w:bCs/>
          <w:sz w:val="32"/>
          <w:szCs w:val="32"/>
        </w:rPr>
      </w:pPr>
      <w:r>
        <w:rPr>
          <w:rFonts w:ascii="Times New Roman" w:eastAsia="仿宋_GB2312" w:hAnsi="Times New Roman" w:cs="Times New Roman"/>
          <w:b/>
          <w:bCs/>
          <w:kern w:val="0"/>
          <w:sz w:val="32"/>
          <w:szCs w:val="32"/>
        </w:rPr>
        <w:t>三是事前绩效评估结果</w:t>
      </w:r>
    </w:p>
    <w:p w:rsidR="00E21DA4" w:rsidRDefault="00000000">
      <w:pPr>
        <w:overflowPunct w:val="0"/>
        <w:spacing w:line="600" w:lineRule="exact"/>
        <w:ind w:firstLineChars="300" w:firstLine="960"/>
        <w:rPr>
          <w:rFonts w:ascii="Times New Roman" w:eastAsia="仿宋_GB2312" w:hAnsi="Times New Roman" w:cs="Times New Roman"/>
          <w:bCs/>
          <w:sz w:val="32"/>
          <w:szCs w:val="32"/>
        </w:rPr>
      </w:pP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个重大项目事前绩效评估，其中，</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个项目评估通过，涉及资金</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个项目评估不通过，涉及资金</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w:t>
      </w:r>
    </w:p>
    <w:p w:rsidR="00E21DA4" w:rsidRDefault="00000000">
      <w:pPr>
        <w:pStyle w:val="Default"/>
        <w:numPr>
          <w:ilvl w:val="0"/>
          <w:numId w:val="1"/>
        </w:numPr>
        <w:overflowPunct w:val="0"/>
        <w:autoSpaceDE/>
        <w:autoSpaceDN/>
        <w:spacing w:line="600" w:lineRule="exact"/>
        <w:ind w:firstLineChars="200" w:firstLine="643"/>
        <w:jc w:val="both"/>
        <w:rPr>
          <w:rFonts w:ascii="Times New Roman" w:eastAsia="楷体_GB2312" w:hAnsi="Times New Roman" w:cs="Times New Roman"/>
          <w:b/>
          <w:bCs/>
          <w:color w:val="auto"/>
          <w:kern w:val="2"/>
          <w:sz w:val="32"/>
          <w:szCs w:val="32"/>
        </w:rPr>
      </w:pPr>
      <w:r>
        <w:rPr>
          <w:rFonts w:ascii="Times New Roman" w:eastAsia="楷体_GB2312" w:hAnsi="Times New Roman" w:cs="Times New Roman"/>
          <w:b/>
          <w:bCs/>
          <w:color w:val="auto"/>
          <w:kern w:val="2"/>
          <w:sz w:val="32"/>
          <w:szCs w:val="32"/>
        </w:rPr>
        <w:t>评价结果应用情况。</w:t>
      </w:r>
    </w:p>
    <w:p w:rsidR="00E21DA4" w:rsidRDefault="00000000">
      <w:pPr>
        <w:spacing w:line="560" w:lineRule="exact"/>
        <w:ind w:firstLineChars="200" w:firstLine="640"/>
        <w:rPr>
          <w:rFonts w:eastAsia="宋体"/>
          <w:sz w:val="32"/>
          <w:szCs w:val="32"/>
        </w:rPr>
      </w:pPr>
      <w:r>
        <w:rPr>
          <w:rFonts w:ascii="仿宋" w:eastAsia="仿宋" w:hAnsi="仿宋" w:cs="黑体" w:hint="eastAsia"/>
          <w:sz w:val="32"/>
          <w:szCs w:val="32"/>
        </w:rPr>
        <w:t>评价组通过对本部门2024年度绩效进行评价，认为资金使用达到既定目标，实施效果、资金使用绩效较好，促进了全市市场的发展。按照权重指标体系综合评分，本部门整体支出最终得分97分，评价结果为“优”。</w:t>
      </w:r>
    </w:p>
    <w:p w:rsidR="00E21DA4" w:rsidRDefault="00000000">
      <w:pPr>
        <w:spacing w:line="560" w:lineRule="exact"/>
        <w:ind w:firstLineChars="200" w:firstLine="640"/>
        <w:rPr>
          <w:rFonts w:ascii="仿宋" w:eastAsia="仿宋" w:hAnsi="仿宋" w:cs="黑体" w:hint="eastAsia"/>
          <w:sz w:val="32"/>
          <w:szCs w:val="32"/>
        </w:rPr>
      </w:pPr>
      <w:r>
        <w:rPr>
          <w:rFonts w:ascii="仿宋" w:eastAsia="仿宋" w:hAnsi="仿宋" w:cs="黑体" w:hint="eastAsia"/>
          <w:sz w:val="32"/>
          <w:szCs w:val="32"/>
        </w:rPr>
        <w:t>改进措施和有关建议</w:t>
      </w:r>
    </w:p>
    <w:p w:rsidR="00E21DA4" w:rsidRDefault="00000000">
      <w:pPr>
        <w:spacing w:line="560" w:lineRule="exact"/>
        <w:ind w:firstLineChars="200" w:firstLine="640"/>
        <w:rPr>
          <w:rFonts w:ascii="仿宋" w:eastAsia="仿宋" w:hAnsi="仿宋" w:cs="仿宋_GB2312" w:hint="eastAsia"/>
          <w:sz w:val="32"/>
          <w:szCs w:val="32"/>
        </w:rPr>
      </w:pPr>
      <w:r>
        <w:rPr>
          <w:rFonts w:ascii="仿宋" w:eastAsia="仿宋" w:hAnsi="仿宋" w:cs="黑体" w:hint="eastAsia"/>
          <w:sz w:val="32"/>
          <w:szCs w:val="32"/>
        </w:rPr>
        <w:t>1</w:t>
      </w:r>
      <w:r>
        <w:rPr>
          <w:rFonts w:ascii="仿宋" w:eastAsia="仿宋" w:hAnsi="仿宋" w:cs="仿宋_GB2312" w:hint="eastAsia"/>
          <w:sz w:val="32"/>
          <w:szCs w:val="32"/>
        </w:rPr>
        <w:t>、完善、规范资金的预算管理和执行，确保资金及时足额到位。</w:t>
      </w:r>
    </w:p>
    <w:p w:rsidR="00E21DA4" w:rsidRDefault="00000000">
      <w:pPr>
        <w:spacing w:line="560" w:lineRule="exact"/>
        <w:rPr>
          <w:rFonts w:ascii="仿宋" w:eastAsia="仿宋" w:hAnsi="仿宋" w:cs="仿宋_GB2312" w:hint="eastAsia"/>
          <w:sz w:val="32"/>
          <w:szCs w:val="32"/>
        </w:rPr>
      </w:pPr>
      <w:r>
        <w:rPr>
          <w:rFonts w:ascii="仿宋" w:eastAsia="仿宋" w:hAnsi="仿宋" w:cs="仿宋_GB2312" w:hint="eastAsia"/>
          <w:sz w:val="32"/>
          <w:szCs w:val="32"/>
        </w:rPr>
        <w:t xml:space="preserve">    2、规范资金管理行为，提高资金使用效益。</w:t>
      </w:r>
    </w:p>
    <w:p w:rsidR="00E21DA4" w:rsidRDefault="00000000">
      <w:pPr>
        <w:pStyle w:val="Default"/>
        <w:overflowPunct w:val="0"/>
        <w:autoSpaceDE/>
        <w:autoSpaceDN/>
        <w:spacing w:line="600" w:lineRule="exact"/>
        <w:ind w:firstLineChars="200" w:firstLine="640"/>
        <w:jc w:val="both"/>
        <w:rPr>
          <w:rFonts w:ascii="Times New Roman" w:hAnsi="Times New Roman" w:cs="Times New Roman"/>
          <w:sz w:val="72"/>
          <w:szCs w:val="72"/>
        </w:rPr>
      </w:pPr>
      <w:r>
        <w:rPr>
          <w:rFonts w:ascii="仿宋" w:eastAsia="仿宋" w:hAnsi="仿宋" w:cs="仿宋_GB2312" w:hint="eastAsia"/>
          <w:sz w:val="32"/>
          <w:szCs w:val="32"/>
        </w:rPr>
        <w:t>3、 构建资金监管体系，加强对资金的监管检查力度。</w:t>
      </w:r>
    </w:p>
    <w:p w:rsidR="00E21DA4" w:rsidRDefault="00E21DA4">
      <w:pPr>
        <w:pStyle w:val="Default"/>
        <w:jc w:val="center"/>
        <w:rPr>
          <w:rFonts w:ascii="Times New Roman" w:hAnsi="Times New Roman" w:cs="Times New Roman"/>
          <w:sz w:val="72"/>
          <w:szCs w:val="72"/>
        </w:rPr>
      </w:pPr>
    </w:p>
    <w:p w:rsidR="00E21DA4" w:rsidRDefault="00E21DA4">
      <w:pPr>
        <w:pStyle w:val="Default"/>
        <w:rPr>
          <w:rFonts w:ascii="Times New Roman" w:eastAsia="仿宋_GB2312" w:hAnsi="Times New Roman"/>
          <w:sz w:val="32"/>
          <w:szCs w:val="32"/>
        </w:rPr>
      </w:pPr>
    </w:p>
    <w:p w:rsidR="00E21DA4" w:rsidRDefault="00000000">
      <w:pPr>
        <w:rPr>
          <w:rFonts w:ascii="Times New Roman" w:hAnsi="Times New Roman" w:cs="Times New Roman"/>
          <w:sz w:val="72"/>
          <w:szCs w:val="72"/>
        </w:rPr>
      </w:pPr>
      <w:r>
        <w:rPr>
          <w:rFonts w:ascii="Times New Roman" w:eastAsia="仿宋_GB2312" w:hAnsi="Times New Roman" w:hint="eastAsia"/>
          <w:sz w:val="32"/>
          <w:szCs w:val="32"/>
        </w:rPr>
        <w:br w:type="page"/>
      </w:r>
    </w:p>
    <w:p w:rsidR="00E21DA4"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rsidR="00E21DA4" w:rsidRDefault="00E21DA4">
      <w:pPr>
        <w:widowControl/>
        <w:jc w:val="left"/>
        <w:rPr>
          <w:rFonts w:ascii="Times New Roman" w:hAnsi="Times New Roman" w:cs="Times New Roman"/>
          <w:color w:val="000000"/>
          <w:kern w:val="0"/>
          <w:sz w:val="32"/>
          <w:szCs w:val="32"/>
        </w:rPr>
      </w:pPr>
    </w:p>
    <w:p w:rsidR="00E21DA4" w:rsidRDefault="00000000">
      <w:pPr>
        <w:pStyle w:val="ac"/>
        <w:widowControl/>
        <w:shd w:val="clear" w:color="auto" w:fill="FFFFFF"/>
        <w:spacing w:before="0" w:beforeAutospacing="0" w:after="0" w:afterAutospacing="0" w:line="560" w:lineRule="atLeast"/>
        <w:ind w:firstLine="640"/>
        <w:rPr>
          <w:rFonts w:ascii="Calibri" w:hAnsi="Calibri" w:cs="Calibri"/>
          <w:color w:val="666666"/>
          <w:sz w:val="21"/>
          <w:szCs w:val="21"/>
        </w:rPr>
      </w:pPr>
      <w:r>
        <w:rPr>
          <w:rFonts w:ascii="仿宋" w:eastAsia="仿宋" w:hAnsi="仿宋" w:cs="仿宋"/>
          <w:color w:val="000000"/>
          <w:sz w:val="32"/>
          <w:szCs w:val="32"/>
          <w:shd w:val="clear" w:color="auto" w:fill="FFFFFF"/>
        </w:rPr>
        <w:t>一、收入科目</w:t>
      </w:r>
    </w:p>
    <w:p w:rsidR="00E21DA4"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、财政拨款收入：指财政当年拨付的资金。</w:t>
      </w:r>
    </w:p>
    <w:p w:rsidR="00E21DA4"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、事业收入：指事业单位开展专业业务活动及辅助活动取得的收入。</w:t>
      </w:r>
    </w:p>
    <w:p w:rsidR="00E21DA4"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、经营收入：指事业单位在专业业务活动及其辅助活动之外开展非独立核算经营活动取得的收入。</w:t>
      </w:r>
    </w:p>
    <w:p w:rsidR="00E21DA4"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、其他收入：指除上述“财政拨款收入”、“事业收入”、“经营收入”等以外的收入。</w:t>
      </w:r>
    </w:p>
    <w:p w:rsidR="00E21DA4"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rsidR="00E21DA4"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6</w:t>
      </w:r>
      <w:r>
        <w:rPr>
          <w:rFonts w:ascii="仿宋" w:eastAsia="仿宋" w:hAnsi="仿宋" w:cs="仿宋" w:hint="eastAsia"/>
          <w:color w:val="000000"/>
          <w:sz w:val="32"/>
          <w:szCs w:val="32"/>
          <w:shd w:val="clear" w:color="auto" w:fill="FFFFFF"/>
        </w:rPr>
        <w:t>、上年结转：指以前年尚未完成、结转到本年按有关规定继续使用的资金。</w:t>
      </w:r>
    </w:p>
    <w:p w:rsidR="00E21DA4"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二、支出科目</w:t>
      </w:r>
    </w:p>
    <w:p w:rsidR="00E21DA4"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、基本支出：是为保障其机构正常运转、完成日常工作任务而发生的人员支出和公用支出。</w:t>
      </w:r>
    </w:p>
    <w:p w:rsidR="00E21DA4"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、项目支出：是指在基本支出之外完成特定行政任务和事业发展目标所发生的支出。</w:t>
      </w:r>
    </w:p>
    <w:p w:rsidR="00E21DA4"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lastRenderedPageBreak/>
        <w:t>3</w:t>
      </w:r>
      <w:r>
        <w:rPr>
          <w:rFonts w:ascii="仿宋" w:eastAsia="仿宋" w:hAnsi="仿宋" w:cs="仿宋" w:hint="eastAsia"/>
          <w:color w:val="000000"/>
          <w:sz w:val="32"/>
          <w:szCs w:val="32"/>
          <w:shd w:val="clear" w:color="auto" w:fill="FFFFFF"/>
        </w:rPr>
        <w:t>、工资福利支出：反映单位开支的在职职工和编制外长期聘用人员的各类劳动报酬，以及为上述人员缴纳的各项社会保险费等。</w:t>
      </w:r>
    </w:p>
    <w:p w:rsidR="00E21DA4"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、商品和服务支出：反映单位购买商品和服务的支出。</w:t>
      </w:r>
    </w:p>
    <w:p w:rsidR="00E21DA4"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、对个人和家庭的补助：反映单位用于对个人和家庭的补助支出。</w:t>
      </w:r>
    </w:p>
    <w:p w:rsidR="00E21DA4" w:rsidRDefault="00000000">
      <w:pPr>
        <w:pStyle w:val="ac"/>
        <w:widowControl/>
        <w:shd w:val="clear" w:color="auto" w:fill="FFFFFF"/>
        <w:spacing w:before="0" w:beforeAutospacing="0" w:after="0" w:afterAutospacing="0" w:line="560" w:lineRule="atLeast"/>
        <w:ind w:firstLine="640"/>
        <w:jc w:val="both"/>
        <w:rPr>
          <w:rFonts w:ascii="Calibri" w:hAnsi="Calibri" w:cs="Calibri"/>
          <w:color w:val="666666"/>
          <w:sz w:val="21"/>
          <w:szCs w:val="21"/>
        </w:rPr>
      </w:pPr>
      <w:r>
        <w:rPr>
          <w:rFonts w:ascii="仿宋" w:eastAsia="仿宋" w:hAnsi="仿宋" w:cs="仿宋" w:hint="eastAsia"/>
          <w:color w:val="666666"/>
          <w:sz w:val="32"/>
          <w:szCs w:val="32"/>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rsidR="00E21DA4"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四、“三公”经费科目</w:t>
      </w:r>
    </w:p>
    <w:p w:rsidR="00E21DA4"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、因公出国（境）费用：反映单位公务出国（境）的国际旅费、国内城市间交通费、住宿费、伙食费、培训费、公杂费等支出。</w:t>
      </w:r>
    </w:p>
    <w:p w:rsidR="00E21DA4"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333333"/>
          <w:sz w:val="32"/>
          <w:szCs w:val="32"/>
          <w:shd w:val="clear" w:color="auto" w:fill="FFFFFF"/>
        </w:rPr>
        <w:t>2</w:t>
      </w:r>
      <w:r>
        <w:rPr>
          <w:rFonts w:ascii="仿宋" w:eastAsia="仿宋" w:hAnsi="仿宋" w:cs="仿宋" w:hint="eastAsia"/>
          <w:color w:val="000000"/>
          <w:sz w:val="32"/>
          <w:szCs w:val="32"/>
          <w:shd w:val="clear" w:color="auto" w:fill="FFFFFF"/>
        </w:rPr>
        <w:t>、公务接待费：反映单位按规定开支的各类公务接待（含外宾接待）费用。</w:t>
      </w:r>
    </w:p>
    <w:p w:rsidR="00E21DA4"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w:t>
      </w:r>
      <w:r>
        <w:rPr>
          <w:rFonts w:ascii="仿宋" w:eastAsia="仿宋" w:hAnsi="仿宋" w:cs="仿宋" w:hint="eastAsia"/>
          <w:color w:val="666666"/>
          <w:sz w:val="32"/>
          <w:szCs w:val="32"/>
          <w:shd w:val="clear" w:color="auto" w:fill="FFFFFF"/>
        </w:rPr>
        <w:t>公务用车购置及</w:t>
      </w:r>
      <w:r>
        <w:rPr>
          <w:rFonts w:ascii="仿宋" w:eastAsia="仿宋" w:hAnsi="仿宋" w:cs="仿宋" w:hint="eastAsia"/>
          <w:color w:val="000000"/>
          <w:sz w:val="32"/>
          <w:szCs w:val="32"/>
          <w:shd w:val="clear" w:color="auto" w:fill="FFFFFF"/>
        </w:rPr>
        <w:t>运行维护费：反映</w:t>
      </w:r>
      <w:r>
        <w:rPr>
          <w:rFonts w:ascii="仿宋" w:eastAsia="仿宋" w:hAnsi="仿宋" w:cs="仿宋" w:hint="eastAsia"/>
          <w:color w:val="666666"/>
          <w:sz w:val="32"/>
          <w:szCs w:val="32"/>
          <w:shd w:val="clear" w:color="auto" w:fill="FFFFFF"/>
        </w:rPr>
        <w:t>单位公务用车车辆购置支出（含车辆购置税），以及燃料费、维修费、</w:t>
      </w:r>
      <w:r>
        <w:rPr>
          <w:rFonts w:ascii="仿宋" w:eastAsia="仿宋" w:hAnsi="仿宋" w:cs="仿宋" w:hint="eastAsia"/>
          <w:color w:val="000000"/>
          <w:sz w:val="32"/>
          <w:szCs w:val="32"/>
          <w:shd w:val="clear" w:color="auto" w:fill="FFFFFF"/>
        </w:rPr>
        <w:t>过路过桥费、保险费等支出。</w:t>
      </w:r>
    </w:p>
    <w:p w:rsidR="00E21DA4" w:rsidRDefault="00E21DA4">
      <w:pPr>
        <w:pStyle w:val="Default"/>
        <w:jc w:val="center"/>
        <w:rPr>
          <w:rFonts w:ascii="Times New Roman" w:hAnsi="Times New Roman" w:cs="Times New Roman"/>
          <w:sz w:val="72"/>
          <w:szCs w:val="72"/>
        </w:rPr>
      </w:pPr>
    </w:p>
    <w:p w:rsidR="00E21DA4" w:rsidRDefault="00E21DA4">
      <w:pPr>
        <w:pStyle w:val="Default"/>
        <w:jc w:val="center"/>
        <w:rPr>
          <w:rFonts w:ascii="Times New Roman" w:hAnsi="Times New Roman" w:cs="Times New Roman"/>
          <w:sz w:val="72"/>
          <w:szCs w:val="72"/>
        </w:rPr>
      </w:pPr>
    </w:p>
    <w:p w:rsidR="00E21DA4" w:rsidRDefault="00E21DA4">
      <w:pPr>
        <w:pStyle w:val="Default"/>
        <w:jc w:val="center"/>
        <w:rPr>
          <w:rFonts w:ascii="Times New Roman" w:hAnsi="Times New Roman" w:cs="Times New Roman"/>
          <w:sz w:val="72"/>
          <w:szCs w:val="72"/>
        </w:rPr>
      </w:pPr>
    </w:p>
    <w:p w:rsidR="00E21DA4" w:rsidRDefault="00E21DA4">
      <w:pPr>
        <w:pStyle w:val="Default"/>
        <w:jc w:val="both"/>
        <w:rPr>
          <w:rFonts w:ascii="Times New Roman" w:hAnsi="Times New Roman" w:cs="Times New Roman"/>
          <w:sz w:val="72"/>
          <w:szCs w:val="72"/>
        </w:rPr>
      </w:pPr>
    </w:p>
    <w:p w:rsidR="00E21DA4"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第五部分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rsidR="00E21DA4" w:rsidRDefault="00E21DA4">
      <w:pPr>
        <w:pStyle w:val="Default"/>
        <w:spacing w:line="600" w:lineRule="exact"/>
        <w:rPr>
          <w:rFonts w:ascii="Times New Roman" w:eastAsia="仿宋_GB2312" w:hAnsi="Times New Roman" w:cs="Times New Roman"/>
          <w:sz w:val="32"/>
          <w:szCs w:val="32"/>
        </w:rPr>
      </w:pPr>
    </w:p>
    <w:p w:rsidR="00E21DA4" w:rsidRDefault="00000000">
      <w:pPr>
        <w:ind w:firstLineChars="200" w:firstLine="723"/>
        <w:jc w:val="center"/>
        <w:rPr>
          <w:rFonts w:ascii="Times New Roman" w:eastAsia="仿宋_GB2312" w:hAnsi="Times New Roman" w:cs="黑体"/>
          <w:b/>
          <w:color w:val="000000"/>
          <w:kern w:val="0"/>
          <w:sz w:val="36"/>
          <w:szCs w:val="36"/>
        </w:rPr>
      </w:pPr>
      <w:r>
        <w:rPr>
          <w:rFonts w:ascii="Times New Roman" w:eastAsia="仿宋_GB2312" w:hAnsi="Times New Roman" w:cs="黑体" w:hint="eastAsia"/>
          <w:b/>
          <w:color w:val="000000"/>
          <w:kern w:val="0"/>
          <w:sz w:val="36"/>
          <w:szCs w:val="36"/>
        </w:rPr>
        <w:t>2024</w:t>
      </w:r>
      <w:r>
        <w:rPr>
          <w:rFonts w:ascii="Times New Roman" w:eastAsia="仿宋_GB2312" w:hAnsi="Times New Roman" w:cs="黑体" w:hint="eastAsia"/>
          <w:b/>
          <w:color w:val="000000"/>
          <w:kern w:val="0"/>
          <w:sz w:val="36"/>
          <w:szCs w:val="36"/>
        </w:rPr>
        <w:t>年度部门（单位）整体支出绩效自评报告</w:t>
      </w:r>
    </w:p>
    <w:p w:rsidR="00E21DA4" w:rsidRDefault="00E21DA4">
      <w:pPr>
        <w:pStyle w:val="Default"/>
        <w:spacing w:line="580" w:lineRule="exact"/>
        <w:rPr>
          <w:rFonts w:ascii="楷体" w:eastAsia="楷体" w:hAnsi="楷体" w:cs="楷体" w:hint="eastAsia"/>
          <w:b/>
          <w:bCs/>
          <w:sz w:val="32"/>
          <w:szCs w:val="32"/>
        </w:rPr>
      </w:pPr>
    </w:p>
    <w:p w:rsidR="00E21DA4" w:rsidRDefault="00000000">
      <w:pPr>
        <w:ind w:firstLineChars="200" w:firstLine="643"/>
        <w:jc w:val="left"/>
        <w:rPr>
          <w:rFonts w:ascii="Times New Roman" w:eastAsia="仿宋_GB2312" w:hAnsi="Times New Roman" w:cs="黑体"/>
          <w:color w:val="000000"/>
          <w:kern w:val="0"/>
          <w:sz w:val="32"/>
          <w:szCs w:val="32"/>
        </w:rPr>
      </w:pPr>
      <w:r>
        <w:rPr>
          <w:rFonts w:ascii="楷体" w:eastAsia="楷体" w:hAnsi="楷体" w:cs="楷体" w:hint="eastAsia"/>
          <w:b/>
          <w:bCs/>
          <w:sz w:val="32"/>
          <w:szCs w:val="32"/>
        </w:rPr>
        <w:t xml:space="preserve">    </w:t>
      </w:r>
      <w:r>
        <w:rPr>
          <w:rFonts w:ascii="Times New Roman" w:eastAsia="仿宋_GB2312" w:hAnsi="Times New Roman" w:cs="黑体" w:hint="eastAsia"/>
          <w:color w:val="000000"/>
          <w:kern w:val="0"/>
          <w:sz w:val="32"/>
          <w:szCs w:val="32"/>
        </w:rPr>
        <w:t>根据市财政要求，我中心成立了主任任组长的绩效评价工作小组，对我中心</w:t>
      </w:r>
      <w:r>
        <w:rPr>
          <w:rFonts w:ascii="Times New Roman" w:eastAsia="仿宋_GB2312" w:hAnsi="Times New Roman" w:cs="黑体" w:hint="eastAsia"/>
          <w:color w:val="000000"/>
          <w:kern w:val="0"/>
          <w:sz w:val="32"/>
          <w:szCs w:val="32"/>
        </w:rPr>
        <w:t>2024</w:t>
      </w:r>
      <w:r>
        <w:rPr>
          <w:rFonts w:ascii="Times New Roman" w:eastAsia="仿宋_GB2312" w:hAnsi="Times New Roman" w:cs="黑体" w:hint="eastAsia"/>
          <w:color w:val="000000"/>
          <w:kern w:val="0"/>
          <w:sz w:val="32"/>
          <w:szCs w:val="32"/>
        </w:rPr>
        <w:t>年度部门预算整体支出绩效进行了全面综合评价。整体支出分基本支出和项目支出两部分，基本支出的评价重点是厉行节约保运转，降低行政运行成本；项目支出的评价重点是规范管理促发展，做到专款专用，提高资金使用效益。经相关业务股室全面综合评价，我中心</w:t>
      </w:r>
      <w:r>
        <w:rPr>
          <w:rFonts w:ascii="Times New Roman" w:eastAsia="仿宋_GB2312" w:hAnsi="Times New Roman" w:cs="黑体" w:hint="eastAsia"/>
          <w:color w:val="000000"/>
          <w:kern w:val="0"/>
          <w:sz w:val="32"/>
          <w:szCs w:val="32"/>
        </w:rPr>
        <w:t>2024</w:t>
      </w:r>
      <w:r>
        <w:rPr>
          <w:rFonts w:ascii="Times New Roman" w:eastAsia="仿宋_GB2312" w:hAnsi="Times New Roman" w:cs="黑体" w:hint="eastAsia"/>
          <w:color w:val="000000"/>
          <w:kern w:val="0"/>
          <w:sz w:val="32"/>
          <w:szCs w:val="32"/>
        </w:rPr>
        <w:t>年度部门整体支出绩效自评分</w:t>
      </w:r>
      <w:r>
        <w:rPr>
          <w:rFonts w:ascii="Times New Roman" w:eastAsia="仿宋_GB2312" w:hAnsi="Times New Roman" w:cs="黑体" w:hint="eastAsia"/>
          <w:color w:val="000000"/>
          <w:kern w:val="0"/>
          <w:sz w:val="32"/>
          <w:szCs w:val="32"/>
        </w:rPr>
        <w:t>97</w:t>
      </w:r>
      <w:r>
        <w:rPr>
          <w:rFonts w:ascii="Times New Roman" w:eastAsia="仿宋_GB2312" w:hAnsi="Times New Roman" w:cs="黑体" w:hint="eastAsia"/>
          <w:color w:val="000000"/>
          <w:kern w:val="0"/>
          <w:sz w:val="32"/>
          <w:szCs w:val="32"/>
        </w:rPr>
        <w:t>分。现将自评情况汇报如下</w:t>
      </w:r>
      <w:r>
        <w:rPr>
          <w:rFonts w:ascii="Times New Roman" w:eastAsia="仿宋_GB2312" w:hAnsi="Times New Roman" w:cs="黑体" w:hint="eastAsia"/>
          <w:color w:val="000000"/>
          <w:kern w:val="0"/>
          <w:sz w:val="32"/>
          <w:szCs w:val="32"/>
        </w:rPr>
        <w:t>:</w:t>
      </w:r>
    </w:p>
    <w:p w:rsidR="00E21DA4" w:rsidRDefault="00000000">
      <w:pPr>
        <w:pStyle w:val="Default"/>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（一）</w:t>
      </w:r>
      <w:r>
        <w:rPr>
          <w:rFonts w:ascii="Times New Roman" w:eastAsia="仿宋_GB2312" w:hAnsi="Times New Roman" w:hint="eastAsia"/>
          <w:sz w:val="32"/>
          <w:szCs w:val="32"/>
        </w:rPr>
        <w:t>、</w:t>
      </w:r>
      <w:r>
        <w:rPr>
          <w:rFonts w:ascii="楷体" w:eastAsia="楷体" w:hAnsi="楷体" w:cs="楷体" w:hint="eastAsia"/>
          <w:b/>
          <w:bCs/>
          <w:sz w:val="32"/>
          <w:szCs w:val="32"/>
        </w:rPr>
        <w:t>绩效管理工作开展情况</w:t>
      </w:r>
    </w:p>
    <w:p w:rsidR="00E21DA4" w:rsidRDefault="00000000">
      <w:pPr>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2024</w:t>
      </w:r>
      <w:r>
        <w:rPr>
          <w:rFonts w:ascii="Times New Roman" w:eastAsia="仿宋_GB2312" w:hAnsi="Times New Roman" w:cs="黑体" w:hint="eastAsia"/>
          <w:color w:val="000000"/>
          <w:kern w:val="0"/>
          <w:sz w:val="32"/>
          <w:szCs w:val="32"/>
        </w:rPr>
        <w:t>年我中心严格按照中心机关《财务管理制度》执行财务收支管理，认真执行区财政国库集中支付核算制度，严格依法依规程序进行政府采购，坚持公平公正。</w:t>
      </w:r>
    </w:p>
    <w:p w:rsidR="00E21DA4" w:rsidRDefault="00000000">
      <w:pPr>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1</w:t>
      </w:r>
      <w:r>
        <w:rPr>
          <w:rFonts w:ascii="Times New Roman" w:eastAsia="仿宋_GB2312" w:hAnsi="Times New Roman" w:cs="黑体" w:hint="eastAsia"/>
          <w:color w:val="000000"/>
          <w:kern w:val="0"/>
          <w:sz w:val="32"/>
          <w:szCs w:val="32"/>
        </w:rPr>
        <w:t>、整体支出规模：</w:t>
      </w:r>
      <w:r>
        <w:rPr>
          <w:rFonts w:ascii="Times New Roman" w:eastAsia="仿宋_GB2312" w:hAnsi="Times New Roman" w:cs="黑体" w:hint="eastAsia"/>
          <w:color w:val="000000"/>
          <w:kern w:val="0"/>
          <w:sz w:val="32"/>
          <w:szCs w:val="32"/>
        </w:rPr>
        <w:t>2024</w:t>
      </w:r>
      <w:r>
        <w:rPr>
          <w:rFonts w:ascii="Times New Roman" w:eastAsia="仿宋_GB2312" w:hAnsi="Times New Roman" w:cs="黑体" w:hint="eastAsia"/>
          <w:color w:val="000000"/>
          <w:kern w:val="0"/>
          <w:sz w:val="32"/>
          <w:szCs w:val="32"/>
        </w:rPr>
        <w:t>年部门决算收入</w:t>
      </w:r>
      <w:r>
        <w:rPr>
          <w:rFonts w:ascii="Times New Roman" w:eastAsia="仿宋_GB2312" w:hAnsi="Times New Roman" w:cs="黑体" w:hint="eastAsia"/>
          <w:color w:val="000000"/>
          <w:kern w:val="0"/>
          <w:sz w:val="32"/>
          <w:szCs w:val="32"/>
        </w:rPr>
        <w:t>3297.53</w:t>
      </w:r>
      <w:r>
        <w:rPr>
          <w:rFonts w:ascii="Times New Roman" w:eastAsia="仿宋_GB2312" w:hAnsi="Times New Roman" w:cs="黑体" w:hint="eastAsia"/>
          <w:color w:val="000000"/>
          <w:kern w:val="0"/>
          <w:sz w:val="32"/>
          <w:szCs w:val="32"/>
        </w:rPr>
        <w:t>万元，支出</w:t>
      </w:r>
      <w:r>
        <w:rPr>
          <w:rFonts w:ascii="Times New Roman" w:eastAsia="仿宋_GB2312" w:hAnsi="Times New Roman" w:cs="黑体" w:hint="eastAsia"/>
          <w:color w:val="000000"/>
          <w:kern w:val="0"/>
          <w:sz w:val="32"/>
          <w:szCs w:val="32"/>
        </w:rPr>
        <w:t>3297.53</w:t>
      </w:r>
      <w:r>
        <w:rPr>
          <w:rFonts w:ascii="Times New Roman" w:eastAsia="仿宋_GB2312" w:hAnsi="Times New Roman" w:cs="黑体" w:hint="eastAsia"/>
          <w:color w:val="000000"/>
          <w:kern w:val="0"/>
          <w:sz w:val="32"/>
          <w:szCs w:val="32"/>
        </w:rPr>
        <w:t>万元，其中基本支出</w:t>
      </w:r>
      <w:r>
        <w:rPr>
          <w:rFonts w:ascii="Times New Roman" w:eastAsia="仿宋_GB2312" w:hAnsi="Times New Roman" w:cs="黑体" w:hint="eastAsia"/>
          <w:color w:val="000000"/>
          <w:kern w:val="0"/>
          <w:sz w:val="32"/>
          <w:szCs w:val="32"/>
        </w:rPr>
        <w:t>3257.53</w:t>
      </w:r>
      <w:r>
        <w:rPr>
          <w:rFonts w:ascii="Times New Roman" w:eastAsia="仿宋_GB2312" w:hAnsi="Times New Roman" w:cs="黑体" w:hint="eastAsia"/>
          <w:color w:val="000000"/>
          <w:kern w:val="0"/>
          <w:sz w:val="32"/>
          <w:szCs w:val="32"/>
        </w:rPr>
        <w:t>万元，（人员支出</w:t>
      </w:r>
      <w:r>
        <w:rPr>
          <w:rFonts w:ascii="Times New Roman" w:eastAsia="仿宋_GB2312" w:hAnsi="Times New Roman" w:cs="黑体" w:hint="eastAsia"/>
          <w:color w:val="000000"/>
          <w:kern w:val="0"/>
          <w:sz w:val="32"/>
          <w:szCs w:val="32"/>
        </w:rPr>
        <w:t>3028.05</w:t>
      </w:r>
      <w:r>
        <w:rPr>
          <w:rFonts w:ascii="Times New Roman" w:eastAsia="仿宋_GB2312" w:hAnsi="Times New Roman" w:cs="黑体" w:hint="eastAsia"/>
          <w:color w:val="000000"/>
          <w:kern w:val="0"/>
          <w:sz w:val="32"/>
          <w:szCs w:val="32"/>
        </w:rPr>
        <w:t>万元，占基本支出的</w:t>
      </w:r>
      <w:r>
        <w:rPr>
          <w:rFonts w:ascii="Times New Roman" w:eastAsia="仿宋_GB2312" w:hAnsi="Times New Roman" w:cs="黑体" w:hint="eastAsia"/>
          <w:color w:val="000000"/>
          <w:kern w:val="0"/>
          <w:sz w:val="32"/>
          <w:szCs w:val="32"/>
        </w:rPr>
        <w:t>92.96%</w:t>
      </w:r>
      <w:r>
        <w:rPr>
          <w:rFonts w:ascii="Times New Roman" w:eastAsia="仿宋_GB2312" w:hAnsi="Times New Roman" w:cs="黑体" w:hint="eastAsia"/>
          <w:color w:val="000000"/>
          <w:kern w:val="0"/>
          <w:sz w:val="32"/>
          <w:szCs w:val="32"/>
        </w:rPr>
        <w:t>；公用经费支出</w:t>
      </w:r>
      <w:r>
        <w:rPr>
          <w:rFonts w:ascii="Times New Roman" w:eastAsia="仿宋_GB2312" w:hAnsi="Times New Roman" w:cs="黑体" w:hint="eastAsia"/>
          <w:color w:val="000000"/>
          <w:kern w:val="0"/>
          <w:sz w:val="32"/>
          <w:szCs w:val="32"/>
        </w:rPr>
        <w:t>229.48</w:t>
      </w:r>
      <w:r>
        <w:rPr>
          <w:rFonts w:ascii="Times New Roman" w:eastAsia="仿宋_GB2312" w:hAnsi="Times New Roman" w:cs="黑体" w:hint="eastAsia"/>
          <w:color w:val="000000"/>
          <w:kern w:val="0"/>
          <w:sz w:val="32"/>
          <w:szCs w:val="32"/>
        </w:rPr>
        <w:t>万元，占基本支出的</w:t>
      </w:r>
      <w:r>
        <w:rPr>
          <w:rFonts w:ascii="Times New Roman" w:eastAsia="仿宋_GB2312" w:hAnsi="Times New Roman" w:cs="黑体" w:hint="eastAsia"/>
          <w:color w:val="000000"/>
          <w:kern w:val="0"/>
          <w:sz w:val="32"/>
          <w:szCs w:val="32"/>
        </w:rPr>
        <w:t>7.04%</w:t>
      </w:r>
      <w:r>
        <w:rPr>
          <w:rFonts w:ascii="Times New Roman" w:eastAsia="仿宋_GB2312" w:hAnsi="Times New Roman" w:cs="黑体" w:hint="eastAsia"/>
          <w:color w:val="000000"/>
          <w:kern w:val="0"/>
          <w:sz w:val="32"/>
          <w:szCs w:val="32"/>
        </w:rPr>
        <w:t>；公用经费控制率为</w:t>
      </w:r>
      <w:r>
        <w:rPr>
          <w:rFonts w:ascii="Times New Roman" w:eastAsia="仿宋_GB2312" w:hAnsi="Times New Roman" w:cs="黑体" w:hint="eastAsia"/>
          <w:color w:val="000000"/>
          <w:kern w:val="0"/>
          <w:sz w:val="32"/>
          <w:szCs w:val="32"/>
        </w:rPr>
        <w:t>100%</w:t>
      </w:r>
      <w:r>
        <w:rPr>
          <w:rFonts w:ascii="Times New Roman" w:eastAsia="仿宋_GB2312" w:hAnsi="Times New Roman" w:cs="黑体" w:hint="eastAsia"/>
          <w:color w:val="000000"/>
          <w:kern w:val="0"/>
          <w:sz w:val="32"/>
          <w:szCs w:val="32"/>
        </w:rPr>
        <w:t>），主要</w:t>
      </w:r>
      <w:r>
        <w:rPr>
          <w:rFonts w:ascii="Times New Roman" w:eastAsia="仿宋_GB2312" w:hAnsi="Times New Roman" w:cs="黑体" w:hint="eastAsia"/>
          <w:color w:val="000000"/>
          <w:kern w:val="0"/>
          <w:sz w:val="32"/>
          <w:szCs w:val="32"/>
        </w:rPr>
        <w:lastRenderedPageBreak/>
        <w:t>是为保障行政机关管理工作正常运转而发生的必要费用。项目支出</w:t>
      </w:r>
      <w:r>
        <w:rPr>
          <w:rFonts w:ascii="Times New Roman" w:eastAsia="仿宋_GB2312" w:hAnsi="Times New Roman" w:cs="黑体" w:hint="eastAsia"/>
          <w:color w:val="000000"/>
          <w:kern w:val="0"/>
          <w:sz w:val="32"/>
          <w:szCs w:val="32"/>
        </w:rPr>
        <w:t>40</w:t>
      </w:r>
      <w:r>
        <w:rPr>
          <w:rFonts w:ascii="Times New Roman" w:eastAsia="仿宋_GB2312" w:hAnsi="Times New Roman" w:cs="黑体" w:hint="eastAsia"/>
          <w:color w:val="000000"/>
          <w:kern w:val="0"/>
          <w:sz w:val="32"/>
          <w:szCs w:val="32"/>
        </w:rPr>
        <w:t>万元，其中行政事业类项目支出</w:t>
      </w:r>
      <w:r>
        <w:rPr>
          <w:rFonts w:ascii="Times New Roman" w:eastAsia="仿宋_GB2312" w:hAnsi="Times New Roman" w:cs="黑体" w:hint="eastAsia"/>
          <w:color w:val="000000"/>
          <w:kern w:val="0"/>
          <w:sz w:val="32"/>
          <w:szCs w:val="32"/>
        </w:rPr>
        <w:t>0</w:t>
      </w:r>
      <w:r>
        <w:rPr>
          <w:rFonts w:ascii="Times New Roman" w:eastAsia="仿宋_GB2312" w:hAnsi="Times New Roman" w:cs="黑体" w:hint="eastAsia"/>
          <w:color w:val="000000"/>
          <w:kern w:val="0"/>
          <w:sz w:val="32"/>
          <w:szCs w:val="32"/>
        </w:rPr>
        <w:t>万元，商品服务业类项目支出</w:t>
      </w:r>
      <w:r>
        <w:rPr>
          <w:rFonts w:ascii="Times New Roman" w:eastAsia="仿宋_GB2312" w:hAnsi="Times New Roman" w:cs="黑体" w:hint="eastAsia"/>
          <w:color w:val="000000"/>
          <w:kern w:val="0"/>
          <w:sz w:val="32"/>
          <w:szCs w:val="32"/>
        </w:rPr>
        <w:t>40</w:t>
      </w:r>
      <w:r>
        <w:rPr>
          <w:rFonts w:ascii="Times New Roman" w:eastAsia="仿宋_GB2312" w:hAnsi="Times New Roman" w:cs="黑体" w:hint="eastAsia"/>
          <w:color w:val="000000"/>
          <w:kern w:val="0"/>
          <w:sz w:val="32"/>
          <w:szCs w:val="32"/>
        </w:rPr>
        <w:t>万元。</w:t>
      </w:r>
    </w:p>
    <w:p w:rsidR="00E21DA4" w:rsidRDefault="00000000">
      <w:pPr>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2</w:t>
      </w:r>
      <w:r>
        <w:rPr>
          <w:rFonts w:ascii="Times New Roman" w:eastAsia="仿宋_GB2312" w:hAnsi="Times New Roman" w:cs="黑体" w:hint="eastAsia"/>
          <w:color w:val="000000"/>
          <w:kern w:val="0"/>
          <w:sz w:val="32"/>
          <w:szCs w:val="32"/>
        </w:rPr>
        <w:t>、“三公”</w:t>
      </w:r>
      <w:r w:rsidR="00BE1419">
        <w:rPr>
          <w:rFonts w:ascii="Times New Roman" w:eastAsia="仿宋_GB2312" w:hAnsi="Times New Roman" w:cs="黑体" w:hint="eastAsia"/>
          <w:color w:val="000000"/>
          <w:kern w:val="0"/>
          <w:sz w:val="32"/>
          <w:szCs w:val="32"/>
        </w:rPr>
        <w:t>经费</w:t>
      </w:r>
      <w:r>
        <w:rPr>
          <w:rFonts w:ascii="Times New Roman" w:eastAsia="仿宋_GB2312" w:hAnsi="Times New Roman" w:cs="黑体" w:hint="eastAsia"/>
          <w:color w:val="000000"/>
          <w:kern w:val="0"/>
          <w:sz w:val="32"/>
          <w:szCs w:val="32"/>
        </w:rPr>
        <w:t>支出：根据上级要求和遵循厉行节约的原则，今年中心机关严格控制了招待费、公车用车购置及运行维护费、因公出国（境）费等“三公”经费支出，</w:t>
      </w:r>
      <w:r>
        <w:rPr>
          <w:rFonts w:ascii="Times New Roman" w:eastAsia="仿宋_GB2312" w:hAnsi="Times New Roman" w:cs="黑体" w:hint="eastAsia"/>
          <w:color w:val="000000"/>
          <w:kern w:val="0"/>
          <w:sz w:val="32"/>
          <w:szCs w:val="32"/>
        </w:rPr>
        <w:t>2024</w:t>
      </w:r>
      <w:r>
        <w:rPr>
          <w:rFonts w:ascii="Times New Roman" w:eastAsia="仿宋_GB2312" w:hAnsi="Times New Roman" w:cs="黑体" w:hint="eastAsia"/>
          <w:color w:val="000000"/>
          <w:kern w:val="0"/>
          <w:sz w:val="32"/>
          <w:szCs w:val="32"/>
        </w:rPr>
        <w:t>年“三公”经费支出</w:t>
      </w:r>
      <w:r>
        <w:rPr>
          <w:rFonts w:ascii="Times New Roman" w:eastAsia="仿宋_GB2312" w:hAnsi="Times New Roman" w:cs="黑体" w:hint="eastAsia"/>
          <w:color w:val="000000"/>
          <w:kern w:val="0"/>
          <w:sz w:val="32"/>
          <w:szCs w:val="32"/>
        </w:rPr>
        <w:t>1.7</w:t>
      </w:r>
      <w:r>
        <w:rPr>
          <w:rFonts w:ascii="Times New Roman" w:eastAsia="仿宋_GB2312" w:hAnsi="Times New Roman" w:cs="黑体" w:hint="eastAsia"/>
          <w:color w:val="000000"/>
          <w:kern w:val="0"/>
          <w:sz w:val="32"/>
          <w:szCs w:val="32"/>
        </w:rPr>
        <w:t>万元，比</w:t>
      </w:r>
      <w:r>
        <w:rPr>
          <w:rFonts w:ascii="Times New Roman" w:eastAsia="仿宋_GB2312" w:hAnsi="Times New Roman" w:cs="黑体" w:hint="eastAsia"/>
          <w:color w:val="000000"/>
          <w:kern w:val="0"/>
          <w:sz w:val="32"/>
          <w:szCs w:val="32"/>
        </w:rPr>
        <w:t>2023</w:t>
      </w:r>
      <w:r>
        <w:rPr>
          <w:rFonts w:ascii="Times New Roman" w:eastAsia="仿宋_GB2312" w:hAnsi="Times New Roman" w:cs="黑体" w:hint="eastAsia"/>
          <w:color w:val="000000"/>
          <w:kern w:val="0"/>
          <w:sz w:val="32"/>
          <w:szCs w:val="32"/>
        </w:rPr>
        <w:t>年压缩了</w:t>
      </w:r>
      <w:r>
        <w:rPr>
          <w:rFonts w:ascii="Times New Roman" w:eastAsia="仿宋_GB2312" w:hAnsi="Times New Roman" w:cs="黑体" w:hint="eastAsia"/>
          <w:color w:val="000000"/>
          <w:kern w:val="0"/>
          <w:sz w:val="32"/>
          <w:szCs w:val="32"/>
        </w:rPr>
        <w:t>1.57</w:t>
      </w:r>
      <w:r>
        <w:rPr>
          <w:rFonts w:ascii="Times New Roman" w:eastAsia="仿宋_GB2312" w:hAnsi="Times New Roman" w:cs="黑体" w:hint="eastAsia"/>
          <w:color w:val="000000"/>
          <w:kern w:val="0"/>
          <w:sz w:val="32"/>
          <w:szCs w:val="32"/>
        </w:rPr>
        <w:t>万元。</w:t>
      </w:r>
    </w:p>
    <w:p w:rsidR="00E21DA4" w:rsidRDefault="00000000">
      <w:pPr>
        <w:pStyle w:val="Default"/>
        <w:spacing w:line="580" w:lineRule="exact"/>
        <w:ind w:firstLineChars="200" w:firstLine="640"/>
        <w:rPr>
          <w:rFonts w:ascii="楷体" w:eastAsia="楷体" w:hAnsi="楷体" w:cs="楷体" w:hint="eastAsia"/>
          <w:b/>
          <w:bCs/>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、结转结余情况：年初结转结余</w:t>
      </w:r>
      <w:r>
        <w:rPr>
          <w:rFonts w:ascii="Times New Roman" w:eastAsia="仿宋_GB2312" w:hAnsi="Times New Roman" w:hint="eastAsia"/>
          <w:sz w:val="32"/>
          <w:szCs w:val="32"/>
        </w:rPr>
        <w:t>0</w:t>
      </w:r>
      <w:r>
        <w:rPr>
          <w:rFonts w:ascii="Times New Roman" w:eastAsia="仿宋_GB2312" w:hAnsi="Times New Roman" w:hint="eastAsia"/>
          <w:sz w:val="32"/>
          <w:szCs w:val="32"/>
        </w:rPr>
        <w:t>万元，本年收入</w:t>
      </w:r>
      <w:r>
        <w:rPr>
          <w:rFonts w:ascii="Times New Roman" w:eastAsia="仿宋_GB2312" w:hAnsi="Times New Roman" w:hint="eastAsia"/>
          <w:sz w:val="32"/>
          <w:szCs w:val="32"/>
        </w:rPr>
        <w:t>3297.53</w:t>
      </w:r>
      <w:r>
        <w:rPr>
          <w:rFonts w:ascii="Times New Roman" w:eastAsia="仿宋_GB2312" w:hAnsi="Times New Roman" w:hint="eastAsia"/>
          <w:sz w:val="32"/>
          <w:szCs w:val="32"/>
        </w:rPr>
        <w:t>万元，本年支出</w:t>
      </w:r>
      <w:r>
        <w:rPr>
          <w:rFonts w:ascii="Times New Roman" w:eastAsia="仿宋_GB2312" w:hAnsi="Times New Roman" w:hint="eastAsia"/>
          <w:sz w:val="32"/>
          <w:szCs w:val="32"/>
        </w:rPr>
        <w:t>3297.53</w:t>
      </w:r>
      <w:r>
        <w:rPr>
          <w:rFonts w:ascii="Times New Roman" w:eastAsia="仿宋_GB2312" w:hAnsi="Times New Roman" w:hint="eastAsia"/>
          <w:sz w:val="32"/>
          <w:szCs w:val="32"/>
        </w:rPr>
        <w:t>万元，年未结转结余</w:t>
      </w:r>
      <w:r>
        <w:rPr>
          <w:rFonts w:ascii="Times New Roman" w:eastAsia="仿宋_GB2312" w:hAnsi="Times New Roman" w:hint="eastAsia"/>
          <w:sz w:val="32"/>
          <w:szCs w:val="32"/>
        </w:rPr>
        <w:t>0</w:t>
      </w:r>
      <w:r>
        <w:rPr>
          <w:rFonts w:ascii="Times New Roman" w:eastAsia="仿宋_GB2312" w:hAnsi="Times New Roman" w:hint="eastAsia"/>
          <w:sz w:val="32"/>
          <w:szCs w:val="32"/>
        </w:rPr>
        <w:t>万元，其中基本支出结转结余</w:t>
      </w:r>
      <w:r>
        <w:rPr>
          <w:rFonts w:ascii="Times New Roman" w:eastAsia="仿宋_GB2312" w:hAnsi="Times New Roman" w:hint="eastAsia"/>
          <w:sz w:val="32"/>
          <w:szCs w:val="32"/>
        </w:rPr>
        <w:t>0</w:t>
      </w:r>
      <w:r>
        <w:rPr>
          <w:rFonts w:ascii="Times New Roman" w:eastAsia="仿宋_GB2312" w:hAnsi="Times New Roman" w:hint="eastAsia"/>
          <w:sz w:val="32"/>
          <w:szCs w:val="32"/>
        </w:rPr>
        <w:t>万元，项目支出结转结余</w:t>
      </w:r>
      <w:r>
        <w:rPr>
          <w:rFonts w:ascii="Times New Roman" w:eastAsia="仿宋_GB2312" w:hAnsi="Times New Roman" w:hint="eastAsia"/>
          <w:sz w:val="32"/>
          <w:szCs w:val="32"/>
        </w:rPr>
        <w:t>0</w:t>
      </w:r>
      <w:r>
        <w:rPr>
          <w:rFonts w:ascii="Times New Roman" w:eastAsia="仿宋_GB2312" w:hAnsi="Times New Roman" w:hint="eastAsia"/>
          <w:sz w:val="32"/>
          <w:szCs w:val="32"/>
        </w:rPr>
        <w:t>万元。</w:t>
      </w:r>
    </w:p>
    <w:p w:rsidR="00E21DA4" w:rsidRDefault="00000000">
      <w:pPr>
        <w:pStyle w:val="Default"/>
        <w:spacing w:line="580" w:lineRule="exact"/>
        <w:ind w:firstLineChars="200" w:firstLine="643"/>
        <w:rPr>
          <w:rFonts w:ascii="楷体" w:eastAsia="楷体" w:hAnsi="楷体" w:cs="楷体" w:hint="eastAsia"/>
          <w:b/>
          <w:bCs/>
          <w:sz w:val="32"/>
          <w:szCs w:val="32"/>
        </w:rPr>
      </w:pPr>
      <w:r>
        <w:rPr>
          <w:rFonts w:ascii="楷体" w:eastAsia="楷体" w:hAnsi="楷体" w:cs="楷体" w:hint="eastAsia"/>
          <w:b/>
          <w:bCs/>
          <w:sz w:val="32"/>
          <w:szCs w:val="32"/>
        </w:rPr>
        <w:t>（二）部门（单位）整体支出绩效情况</w:t>
      </w:r>
    </w:p>
    <w:p w:rsidR="00E21DA4" w:rsidRDefault="00000000">
      <w:pPr>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2024</w:t>
      </w:r>
      <w:r>
        <w:rPr>
          <w:rFonts w:ascii="Times New Roman" w:eastAsia="仿宋_GB2312" w:hAnsi="Times New Roman" w:cs="黑体" w:hint="eastAsia"/>
          <w:color w:val="000000"/>
          <w:kern w:val="0"/>
          <w:sz w:val="32"/>
          <w:szCs w:val="32"/>
        </w:rPr>
        <w:t>年，我中心在市委市政府监督领导下，不断深化改革，促进市场环境的保洁及美化及管理服务，为创建全国卫生城市做了巨大的贡献。加强</w:t>
      </w:r>
      <w:r>
        <w:rPr>
          <w:rFonts w:ascii="Times New Roman" w:eastAsia="仿宋_GB2312" w:hAnsi="Times New Roman" w:cs="黑体" w:hint="eastAsia"/>
          <w:color w:val="000000"/>
          <w:kern w:val="0"/>
          <w:sz w:val="32"/>
          <w:szCs w:val="32"/>
        </w:rPr>
        <w:t>2023</w:t>
      </w:r>
      <w:r>
        <w:rPr>
          <w:rFonts w:ascii="Times New Roman" w:eastAsia="仿宋_GB2312" w:hAnsi="Times New Roman" w:cs="黑体" w:hint="eastAsia"/>
          <w:color w:val="000000"/>
          <w:kern w:val="0"/>
          <w:sz w:val="32"/>
          <w:szCs w:val="32"/>
        </w:rPr>
        <w:t>年决算及</w:t>
      </w:r>
      <w:r>
        <w:rPr>
          <w:rFonts w:ascii="Times New Roman" w:eastAsia="仿宋_GB2312" w:hAnsi="Times New Roman" w:cs="黑体" w:hint="eastAsia"/>
          <w:color w:val="000000"/>
          <w:kern w:val="0"/>
          <w:sz w:val="32"/>
          <w:szCs w:val="32"/>
        </w:rPr>
        <w:t>2024</w:t>
      </w:r>
      <w:r>
        <w:rPr>
          <w:rFonts w:ascii="Times New Roman" w:eastAsia="仿宋_GB2312" w:hAnsi="Times New Roman" w:cs="黑体" w:hint="eastAsia"/>
          <w:color w:val="000000"/>
          <w:kern w:val="0"/>
          <w:sz w:val="32"/>
          <w:szCs w:val="32"/>
        </w:rPr>
        <w:t>年预算编制情况在财政部门批复后都及时在祁阳市政府信息网上对外公开，接受社会监督。部门整体支出绩效自评报告及其他按要求应公开的绩效信息均按要求对外公开，接受社会监督。通过上述工作的开展，市内各农贸市场的经营环境得到改善，管理服务的品质得到提升，群众的满意度得到了提高。</w:t>
      </w:r>
    </w:p>
    <w:p w:rsidR="00E21DA4" w:rsidRDefault="00000000">
      <w:pPr>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一、部门整体支出及项目实施情况分析</w:t>
      </w:r>
    </w:p>
    <w:p w:rsidR="00E21DA4" w:rsidRDefault="00000000">
      <w:pPr>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我中心严格按照上级专项资金管理办法使用资金，确保专项资金专款专用。</w:t>
      </w:r>
    </w:p>
    <w:p w:rsidR="00E21DA4" w:rsidRDefault="00000000">
      <w:pPr>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lastRenderedPageBreak/>
        <w:t>1</w:t>
      </w:r>
      <w:r>
        <w:rPr>
          <w:rFonts w:ascii="Times New Roman" w:eastAsia="仿宋_GB2312" w:hAnsi="Times New Roman" w:cs="黑体" w:hint="eastAsia"/>
          <w:color w:val="000000"/>
          <w:kern w:val="0"/>
          <w:sz w:val="32"/>
          <w:szCs w:val="32"/>
        </w:rPr>
        <w:t>、部门整体支出定性目标及实施计划完成情况。本年预算配置控制较好，财政供养人员控制在预算编制以内，“三公”经费支出总额较上年减少</w:t>
      </w:r>
      <w:r>
        <w:rPr>
          <w:rFonts w:ascii="Times New Roman" w:eastAsia="仿宋_GB2312" w:hAnsi="Times New Roman" w:cs="黑体" w:hint="eastAsia"/>
          <w:color w:val="000000"/>
          <w:kern w:val="0"/>
          <w:sz w:val="32"/>
          <w:szCs w:val="32"/>
        </w:rPr>
        <w:t>1.57</w:t>
      </w:r>
      <w:r>
        <w:rPr>
          <w:rFonts w:ascii="Times New Roman" w:eastAsia="仿宋_GB2312" w:hAnsi="Times New Roman" w:cs="黑体" w:hint="eastAsia"/>
          <w:color w:val="000000"/>
          <w:kern w:val="0"/>
          <w:sz w:val="32"/>
          <w:szCs w:val="32"/>
        </w:rPr>
        <w:t>万元。预算执行方面，根据“总量控制、计划管理”的要求从严控制行政经费，压缩公务费开支，严格控制“三公”经费，支出总额控制在预算总额以内；资产配置严格政府采购，按照预算科目规范使用财政资金，保障资金支出的规范化，制度化。预算管理方面，切实有效地执行了内部财务管理制度、车辆、资产内部管理制度，预算资金按规定管理使用，较好地完成了当年任务目标。</w:t>
      </w:r>
      <w:r>
        <w:rPr>
          <w:rFonts w:ascii="Times New Roman" w:eastAsia="仿宋_GB2312" w:hAnsi="Times New Roman" w:cs="黑体" w:hint="eastAsia"/>
          <w:color w:val="000000"/>
          <w:kern w:val="0"/>
          <w:sz w:val="32"/>
          <w:szCs w:val="32"/>
        </w:rPr>
        <w:t>2024</w:t>
      </w:r>
      <w:r>
        <w:rPr>
          <w:rFonts w:ascii="Times New Roman" w:eastAsia="仿宋_GB2312" w:hAnsi="Times New Roman" w:cs="黑体" w:hint="eastAsia"/>
          <w:color w:val="000000"/>
          <w:kern w:val="0"/>
          <w:sz w:val="32"/>
          <w:szCs w:val="32"/>
        </w:rPr>
        <w:t>年全面完成了上级主管部门下达我中心的各项工作任务和重点工作计划。</w:t>
      </w:r>
    </w:p>
    <w:p w:rsidR="00E21DA4" w:rsidRDefault="00000000">
      <w:pPr>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2</w:t>
      </w:r>
      <w:r>
        <w:rPr>
          <w:rFonts w:ascii="Times New Roman" w:eastAsia="仿宋_GB2312" w:hAnsi="Times New Roman" w:cs="黑体" w:hint="eastAsia"/>
          <w:color w:val="000000"/>
          <w:kern w:val="0"/>
          <w:sz w:val="32"/>
          <w:szCs w:val="32"/>
        </w:rPr>
        <w:t>、资金管理情况。我中心项目资金全部按财政国库集中支付制度要求使用的拨付，通过财政直接支付方式拨给项目实施单位。在拨付过程中严把监督审核关，建立健全内部审批制度，财务做好项目专帐，严格实行专款专用，保证资金及时足额用到项目。</w:t>
      </w:r>
      <w:r>
        <w:rPr>
          <w:rFonts w:ascii="Times New Roman" w:eastAsia="仿宋_GB2312" w:hAnsi="Times New Roman" w:cs="黑体" w:hint="eastAsia"/>
          <w:color w:val="000000"/>
          <w:kern w:val="0"/>
          <w:sz w:val="32"/>
          <w:szCs w:val="32"/>
        </w:rPr>
        <w:t>2024</w:t>
      </w:r>
      <w:r>
        <w:rPr>
          <w:rFonts w:ascii="Times New Roman" w:eastAsia="仿宋_GB2312" w:hAnsi="Times New Roman" w:cs="黑体" w:hint="eastAsia"/>
          <w:color w:val="000000"/>
          <w:kern w:val="0"/>
          <w:sz w:val="32"/>
          <w:szCs w:val="32"/>
        </w:rPr>
        <w:t>年上级财政下达我中心一般公共预算</w:t>
      </w:r>
      <w:r w:rsidR="00392B62">
        <w:rPr>
          <w:rFonts w:ascii="Times New Roman" w:eastAsia="仿宋_GB2312" w:hAnsi="Times New Roman" w:cs="黑体" w:hint="eastAsia"/>
          <w:color w:val="000000"/>
          <w:kern w:val="0"/>
          <w:sz w:val="32"/>
          <w:szCs w:val="32"/>
        </w:rPr>
        <w:t>财政拨款</w:t>
      </w:r>
      <w:r>
        <w:rPr>
          <w:rFonts w:ascii="Times New Roman" w:eastAsia="仿宋_GB2312" w:hAnsi="Times New Roman" w:cs="黑体" w:hint="eastAsia"/>
          <w:color w:val="000000"/>
          <w:kern w:val="0"/>
          <w:sz w:val="32"/>
          <w:szCs w:val="32"/>
        </w:rPr>
        <w:t>收入</w:t>
      </w:r>
      <w:r>
        <w:rPr>
          <w:rFonts w:ascii="Times New Roman" w:eastAsia="仿宋_GB2312" w:hAnsi="Times New Roman" w:cs="黑体" w:hint="eastAsia"/>
          <w:color w:val="000000"/>
          <w:kern w:val="0"/>
          <w:sz w:val="32"/>
          <w:szCs w:val="32"/>
        </w:rPr>
        <w:t>3257.53</w:t>
      </w:r>
      <w:r>
        <w:rPr>
          <w:rFonts w:ascii="Times New Roman" w:eastAsia="仿宋_GB2312" w:hAnsi="Times New Roman" w:cs="黑体" w:hint="eastAsia"/>
          <w:color w:val="000000"/>
          <w:kern w:val="0"/>
          <w:sz w:val="32"/>
          <w:szCs w:val="32"/>
        </w:rPr>
        <w:t>万元，政府性基金预算收入</w:t>
      </w:r>
      <w:r>
        <w:rPr>
          <w:rFonts w:ascii="Times New Roman" w:eastAsia="仿宋_GB2312" w:hAnsi="Times New Roman" w:cs="黑体" w:hint="eastAsia"/>
          <w:color w:val="000000"/>
          <w:kern w:val="0"/>
          <w:sz w:val="32"/>
          <w:szCs w:val="32"/>
        </w:rPr>
        <w:t>40</w:t>
      </w:r>
      <w:r>
        <w:rPr>
          <w:rFonts w:ascii="Times New Roman" w:eastAsia="仿宋_GB2312" w:hAnsi="Times New Roman" w:cs="黑体" w:hint="eastAsia"/>
          <w:color w:val="000000"/>
          <w:kern w:val="0"/>
          <w:sz w:val="32"/>
          <w:szCs w:val="32"/>
        </w:rPr>
        <w:t>万元。专项资金全部通过财政国库集中支付方式直接拨给项目实施单位。</w:t>
      </w:r>
    </w:p>
    <w:p w:rsidR="00E21DA4" w:rsidRDefault="00000000">
      <w:pPr>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3</w:t>
      </w:r>
      <w:r>
        <w:rPr>
          <w:rFonts w:ascii="Times New Roman" w:eastAsia="仿宋_GB2312" w:hAnsi="Times New Roman" w:cs="黑体" w:hint="eastAsia"/>
          <w:color w:val="000000"/>
          <w:kern w:val="0"/>
          <w:sz w:val="32"/>
          <w:szCs w:val="32"/>
        </w:rPr>
        <w:t>、项目实施组织管理情况。我中心项目实施和资金使用分配坚持中心集体决策。对基础建设项目制订工作方案，明确时间节点，开展项目规划设计，部署工作，认真落实项目任务。工作中突出重点，高标准规划、精细设计，基础建设通过政府</w:t>
      </w:r>
      <w:r>
        <w:rPr>
          <w:rFonts w:ascii="Times New Roman" w:eastAsia="仿宋_GB2312" w:hAnsi="Times New Roman" w:cs="黑体" w:hint="eastAsia"/>
          <w:color w:val="000000"/>
          <w:kern w:val="0"/>
          <w:sz w:val="32"/>
          <w:szCs w:val="32"/>
        </w:rPr>
        <w:lastRenderedPageBreak/>
        <w:t>采购，确定供货单位，明确由乡镇负责监督，并在规定时间内完成。</w:t>
      </w:r>
    </w:p>
    <w:p w:rsidR="00E21DA4" w:rsidRDefault="00000000">
      <w:pPr>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二、绩效评价工作情况</w:t>
      </w:r>
    </w:p>
    <w:p w:rsidR="00E21DA4" w:rsidRDefault="00000000">
      <w:pPr>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1</w:t>
      </w:r>
      <w:r>
        <w:rPr>
          <w:rFonts w:ascii="Times New Roman" w:eastAsia="仿宋_GB2312" w:hAnsi="Times New Roman" w:cs="黑体" w:hint="eastAsia"/>
          <w:color w:val="000000"/>
          <w:kern w:val="0"/>
          <w:sz w:val="32"/>
          <w:szCs w:val="32"/>
        </w:rPr>
        <w:t>、绩效评价目的</w:t>
      </w:r>
    </w:p>
    <w:p w:rsidR="00E21DA4" w:rsidRDefault="00000000">
      <w:pPr>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加强和改进新形势下祁阳市市场服务中心管理工作，进一步理清部门职责，规范资金管理，强化资金使用效益意识，提升资金管理水平和工作质量。</w:t>
      </w:r>
    </w:p>
    <w:p w:rsidR="00E21DA4" w:rsidRDefault="00000000">
      <w:pPr>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2</w:t>
      </w:r>
      <w:r>
        <w:rPr>
          <w:rFonts w:ascii="Times New Roman" w:eastAsia="仿宋_GB2312" w:hAnsi="Times New Roman" w:cs="黑体" w:hint="eastAsia"/>
          <w:color w:val="000000"/>
          <w:kern w:val="0"/>
          <w:sz w:val="32"/>
          <w:szCs w:val="32"/>
        </w:rPr>
        <w:t>、绩效评价工作过程</w:t>
      </w:r>
    </w:p>
    <w:p w:rsidR="00E21DA4" w:rsidRDefault="00000000">
      <w:pPr>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我中心成立了绩效评价工作小组负责本部门绩效自评工作的组织领导和具体实施，明确了工作职责和分工，制定了切实可行的评价方案。根据各业务股室的情况汇报和提交的工作计划，工作总结等资料，评价小组现场进行询查和核实，根据确定的评价指标、评价标准、评价方法统一打分，形成自评结论。</w:t>
      </w:r>
    </w:p>
    <w:p w:rsidR="00E21DA4" w:rsidRDefault="00000000">
      <w:pPr>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我中心</w:t>
      </w:r>
      <w:r>
        <w:rPr>
          <w:rFonts w:ascii="Times New Roman" w:eastAsia="仿宋_GB2312" w:hAnsi="Times New Roman" w:cs="黑体" w:hint="eastAsia"/>
          <w:color w:val="000000"/>
          <w:kern w:val="0"/>
          <w:sz w:val="32"/>
          <w:szCs w:val="32"/>
        </w:rPr>
        <w:t>2024</w:t>
      </w:r>
      <w:r>
        <w:rPr>
          <w:rFonts w:ascii="Times New Roman" w:eastAsia="仿宋_GB2312" w:hAnsi="Times New Roman" w:cs="黑体" w:hint="eastAsia"/>
          <w:color w:val="000000"/>
          <w:kern w:val="0"/>
          <w:sz w:val="32"/>
          <w:szCs w:val="32"/>
        </w:rPr>
        <w:t>年度严格执行年初部门预算资金使用及管理规范，制度落实到位，绩效考核目标任务圆满完成，按照部门整体支出绩效评价指标体系对照打分得出结果为</w:t>
      </w:r>
      <w:r>
        <w:rPr>
          <w:rFonts w:ascii="Times New Roman" w:eastAsia="仿宋_GB2312" w:hAnsi="Times New Roman" w:cs="黑体" w:hint="eastAsia"/>
          <w:color w:val="000000"/>
          <w:kern w:val="0"/>
          <w:sz w:val="32"/>
          <w:szCs w:val="32"/>
        </w:rPr>
        <w:t>97</w:t>
      </w:r>
      <w:r>
        <w:rPr>
          <w:rFonts w:ascii="Times New Roman" w:eastAsia="仿宋_GB2312" w:hAnsi="Times New Roman" w:cs="黑体" w:hint="eastAsia"/>
          <w:color w:val="000000"/>
          <w:kern w:val="0"/>
          <w:sz w:val="32"/>
          <w:szCs w:val="32"/>
        </w:rPr>
        <w:t>分，等级为优秀。</w:t>
      </w:r>
    </w:p>
    <w:p w:rsidR="00E21DA4" w:rsidRDefault="00000000">
      <w:pPr>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三、主要绩效及评价结论</w:t>
      </w:r>
    </w:p>
    <w:p w:rsidR="00E21DA4" w:rsidRDefault="00000000">
      <w:pPr>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2024</w:t>
      </w:r>
      <w:r>
        <w:rPr>
          <w:rFonts w:ascii="Times New Roman" w:eastAsia="仿宋_GB2312" w:hAnsi="Times New Roman" w:cs="黑体" w:hint="eastAsia"/>
          <w:color w:val="000000"/>
          <w:kern w:val="0"/>
          <w:sz w:val="32"/>
          <w:szCs w:val="32"/>
        </w:rPr>
        <w:t>年部门整体支出绩效自评结果显示，我中心绩效管理情况较为理想，达到了年初设定的各项绩效目标。所有资金使用严格按审批程序办理、操作规范，会计核算结果真实、准确，各项支出严格按照各项制度执行。</w:t>
      </w:r>
    </w:p>
    <w:p w:rsidR="00E21DA4" w:rsidRDefault="00000000">
      <w:pPr>
        <w:pStyle w:val="Default"/>
        <w:spacing w:line="580" w:lineRule="exact"/>
        <w:ind w:firstLineChars="200" w:firstLine="643"/>
        <w:rPr>
          <w:rFonts w:ascii="楷体" w:eastAsia="楷体" w:hAnsi="楷体" w:cs="楷体" w:hint="eastAsia"/>
          <w:b/>
          <w:bCs/>
          <w:sz w:val="32"/>
          <w:szCs w:val="32"/>
        </w:rPr>
      </w:pPr>
      <w:r>
        <w:rPr>
          <w:rFonts w:ascii="楷体" w:eastAsia="楷体" w:hAnsi="楷体" w:cs="楷体" w:hint="eastAsia"/>
          <w:b/>
          <w:bCs/>
          <w:sz w:val="32"/>
          <w:szCs w:val="32"/>
        </w:rPr>
        <w:lastRenderedPageBreak/>
        <w:t>（三）存在的问题及原因分析</w:t>
      </w:r>
    </w:p>
    <w:p w:rsidR="00E21DA4" w:rsidRDefault="00000000">
      <w:pPr>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1</w:t>
      </w:r>
      <w:r>
        <w:rPr>
          <w:rFonts w:ascii="Times New Roman" w:eastAsia="仿宋_GB2312" w:hAnsi="Times New Roman" w:cs="黑体" w:hint="eastAsia"/>
          <w:color w:val="000000"/>
          <w:kern w:val="0"/>
          <w:sz w:val="32"/>
          <w:szCs w:val="32"/>
        </w:rPr>
        <w:t>、部分项目资金支付进度滞后。内控制度需进一步完善，随着资金管理改革的进一步推进，我单位内部机构进行了相应的优化，建立健全了财务管理制度、固定资产管理制度、费用报销规程等制度，但仍需进一步强化财务约束监督体制。</w:t>
      </w:r>
    </w:p>
    <w:p w:rsidR="00E21DA4" w:rsidRDefault="00000000">
      <w:pPr>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2</w:t>
      </w:r>
      <w:r>
        <w:rPr>
          <w:rFonts w:ascii="Times New Roman" w:eastAsia="仿宋_GB2312" w:hAnsi="Times New Roman" w:cs="黑体" w:hint="eastAsia"/>
          <w:color w:val="000000"/>
          <w:kern w:val="0"/>
          <w:sz w:val="32"/>
          <w:szCs w:val="32"/>
        </w:rPr>
        <w:t xml:space="preserve">、科学合理编制预算，严格执行预算。进一步提高预算编制到位率，做准做全基本支出预算，做全项目支出预算，加强预算支出的审核、跟踪及预算执行情况分析，提高预算编制严谨性和可控性。　</w:t>
      </w:r>
    </w:p>
    <w:p w:rsidR="00E21DA4" w:rsidRDefault="00000000">
      <w:pPr>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3</w:t>
      </w:r>
      <w:r>
        <w:rPr>
          <w:rFonts w:ascii="Times New Roman" w:eastAsia="仿宋_GB2312" w:hAnsi="Times New Roman" w:cs="黑体" w:hint="eastAsia"/>
          <w:color w:val="000000"/>
          <w:kern w:val="0"/>
          <w:sz w:val="32"/>
          <w:szCs w:val="32"/>
        </w:rPr>
        <w:t>、进一步加强项目资金管理。严格实行项目管理程序化，实现项目申报、实施、拨付、评价全流程监督与控制，规范专项资金管理，提高专项资金的使用效益。</w:t>
      </w:r>
    </w:p>
    <w:p w:rsidR="00E21DA4" w:rsidRDefault="00000000">
      <w:pPr>
        <w:ind w:firstLineChars="200" w:firstLine="640"/>
        <w:jc w:val="left"/>
        <w:rPr>
          <w:rFonts w:asciiTheme="minorEastAsia" w:hAnsiTheme="minorEastAsia" w:cs="黑体" w:hint="eastAsia"/>
          <w:color w:val="000000"/>
          <w:kern w:val="0"/>
          <w:sz w:val="32"/>
          <w:szCs w:val="32"/>
        </w:rPr>
      </w:pPr>
      <w:r>
        <w:rPr>
          <w:rFonts w:ascii="Times New Roman" w:eastAsia="仿宋_GB2312" w:hAnsi="Times New Roman" w:cs="黑体" w:hint="eastAsia"/>
          <w:color w:val="000000"/>
          <w:kern w:val="0"/>
          <w:sz w:val="32"/>
          <w:szCs w:val="32"/>
        </w:rPr>
        <w:t>4</w:t>
      </w:r>
      <w:r>
        <w:rPr>
          <w:rFonts w:ascii="Times New Roman" w:eastAsia="仿宋_GB2312" w:hAnsi="Times New Roman" w:cs="黑体" w:hint="eastAsia"/>
          <w:color w:val="000000"/>
          <w:kern w:val="0"/>
          <w:sz w:val="32"/>
          <w:szCs w:val="32"/>
        </w:rPr>
        <w:t>、进一步完善预算绩效管理制度，提升部门履职管理效能，更好地履行财务管理职能。</w:t>
      </w:r>
    </w:p>
    <w:p w:rsidR="00E21DA4" w:rsidRDefault="00E21DA4">
      <w:pPr>
        <w:pStyle w:val="Default"/>
        <w:ind w:firstLineChars="400" w:firstLine="1280"/>
        <w:rPr>
          <w:rFonts w:ascii="Times New Roman" w:eastAsia="仿宋_GB2312" w:hAnsi="Times New Roman" w:cs="Times New Roman"/>
          <w:sz w:val="32"/>
          <w:szCs w:val="32"/>
        </w:rPr>
      </w:pPr>
    </w:p>
    <w:p w:rsidR="00E21DA4" w:rsidRDefault="00E21DA4">
      <w:pPr>
        <w:pStyle w:val="Default"/>
        <w:spacing w:line="600" w:lineRule="exact"/>
        <w:ind w:firstLineChars="200" w:firstLine="640"/>
        <w:rPr>
          <w:rFonts w:ascii="Times New Roman" w:eastAsia="仿宋_GB2312" w:hAnsi="Times New Roman" w:cs="Times New Roman"/>
          <w:sz w:val="32"/>
          <w:szCs w:val="32"/>
        </w:rPr>
      </w:pPr>
    </w:p>
    <w:p w:rsidR="00E21DA4" w:rsidRDefault="00E21DA4">
      <w:pPr>
        <w:pStyle w:val="Default"/>
        <w:jc w:val="center"/>
        <w:rPr>
          <w:rFonts w:ascii="Times New Roman" w:hAnsi="Times New Roman" w:cs="Times New Roman"/>
          <w:sz w:val="72"/>
          <w:szCs w:val="72"/>
        </w:rPr>
      </w:pPr>
    </w:p>
    <w:p w:rsidR="00E21DA4" w:rsidRDefault="00E21DA4">
      <w:pPr>
        <w:pStyle w:val="Default"/>
        <w:jc w:val="center"/>
        <w:rPr>
          <w:rFonts w:ascii="Times New Roman" w:hAnsi="Times New Roman" w:cs="Times New Roman"/>
          <w:sz w:val="72"/>
          <w:szCs w:val="72"/>
        </w:rPr>
      </w:pPr>
    </w:p>
    <w:p w:rsidR="00E21DA4" w:rsidRDefault="00E21DA4">
      <w:pPr>
        <w:jc w:val="left"/>
        <w:rPr>
          <w:rFonts w:ascii="Times New Roman" w:hAnsi="Times New Roman" w:cs="Times New Roman"/>
          <w:color w:val="000000"/>
          <w:kern w:val="0"/>
          <w:sz w:val="32"/>
          <w:szCs w:val="32"/>
        </w:rPr>
      </w:pPr>
    </w:p>
    <w:sectPr w:rsidR="00E21DA4">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0D45" w:rsidRDefault="00A80D45">
      <w:r>
        <w:separator/>
      </w:r>
    </w:p>
  </w:endnote>
  <w:endnote w:type="continuationSeparator" w:id="0">
    <w:p w:rsidR="00A80D45" w:rsidRDefault="00A80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DA4" w:rsidRDefault="00E21DA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DA4" w:rsidRDefault="00E21DA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DA4" w:rsidRDefault="00000000">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21DA4" w:rsidRDefault="00000000">
                          <w:pPr>
                            <w:pStyle w:val="a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E21DA4" w:rsidRDefault="00000000">
                    <w:pPr>
                      <w:pStyle w:val="a7"/>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0D45" w:rsidRDefault="00A80D45">
      <w:r>
        <w:separator/>
      </w:r>
    </w:p>
  </w:footnote>
  <w:footnote w:type="continuationSeparator" w:id="0">
    <w:p w:rsidR="00A80D45" w:rsidRDefault="00A80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7B99CB"/>
    <w:multiLevelType w:val="singleLevel"/>
    <w:tmpl w:val="C07B99CB"/>
    <w:lvl w:ilvl="0">
      <w:start w:val="2"/>
      <w:numFmt w:val="chineseCounting"/>
      <w:suff w:val="nothing"/>
      <w:lvlText w:val="（%1）"/>
      <w:lvlJc w:val="left"/>
      <w:rPr>
        <w:rFonts w:hint="eastAsia"/>
      </w:rPr>
    </w:lvl>
  </w:abstractNum>
  <w:num w:numId="1" w16cid:durableId="1560747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Y4NjY2OGNkNzM0NjJlYmEwZDUxZTM5MGM4ZmUyZTI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0F69F1"/>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92B62"/>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80D45"/>
    <w:rsid w:val="00A92E9F"/>
    <w:rsid w:val="00AB18FF"/>
    <w:rsid w:val="00B26269"/>
    <w:rsid w:val="00B33BEA"/>
    <w:rsid w:val="00B57C9F"/>
    <w:rsid w:val="00B63572"/>
    <w:rsid w:val="00B845B3"/>
    <w:rsid w:val="00B85D8B"/>
    <w:rsid w:val="00BB4A40"/>
    <w:rsid w:val="00BD6022"/>
    <w:rsid w:val="00BD6C3E"/>
    <w:rsid w:val="00BE1419"/>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21DA4"/>
    <w:rsid w:val="00E37D6C"/>
    <w:rsid w:val="00E55B68"/>
    <w:rsid w:val="00E561AE"/>
    <w:rsid w:val="00E67BE6"/>
    <w:rsid w:val="00E8683C"/>
    <w:rsid w:val="00EA2B72"/>
    <w:rsid w:val="00EC38D7"/>
    <w:rsid w:val="00F0395D"/>
    <w:rsid w:val="00F74360"/>
    <w:rsid w:val="00FB462F"/>
    <w:rsid w:val="00FE16FA"/>
    <w:rsid w:val="00FE328A"/>
    <w:rsid w:val="00FE6269"/>
    <w:rsid w:val="00FF5CD6"/>
    <w:rsid w:val="0A2B1AA3"/>
    <w:rsid w:val="14C44E25"/>
    <w:rsid w:val="18E76541"/>
    <w:rsid w:val="1D97DEFF"/>
    <w:rsid w:val="1DFF72E5"/>
    <w:rsid w:val="1EFC6F07"/>
    <w:rsid w:val="204D5BEB"/>
    <w:rsid w:val="214A75A0"/>
    <w:rsid w:val="28F4488B"/>
    <w:rsid w:val="2C6167E4"/>
    <w:rsid w:val="2FDF85B8"/>
    <w:rsid w:val="2FFFEE04"/>
    <w:rsid w:val="31FA7D5B"/>
    <w:rsid w:val="34DF85B0"/>
    <w:rsid w:val="3A8C40E9"/>
    <w:rsid w:val="3B8F36BC"/>
    <w:rsid w:val="460C736D"/>
    <w:rsid w:val="491FF225"/>
    <w:rsid w:val="4BDA3743"/>
    <w:rsid w:val="4E2A241D"/>
    <w:rsid w:val="4FFD214C"/>
    <w:rsid w:val="51DA0258"/>
    <w:rsid w:val="5777D4F5"/>
    <w:rsid w:val="59DD8326"/>
    <w:rsid w:val="5DEF592A"/>
    <w:rsid w:val="5FC6BB1E"/>
    <w:rsid w:val="5FF720F1"/>
    <w:rsid w:val="67FF5C0B"/>
    <w:rsid w:val="6EFC0924"/>
    <w:rsid w:val="6FB74722"/>
    <w:rsid w:val="6FEF8B7E"/>
    <w:rsid w:val="71A6591B"/>
    <w:rsid w:val="72593C71"/>
    <w:rsid w:val="72E91775"/>
    <w:rsid w:val="737D59BA"/>
    <w:rsid w:val="73F42009"/>
    <w:rsid w:val="740924A3"/>
    <w:rsid w:val="77C37683"/>
    <w:rsid w:val="79D19834"/>
    <w:rsid w:val="79FF515B"/>
    <w:rsid w:val="7ABA2455"/>
    <w:rsid w:val="7C331A86"/>
    <w:rsid w:val="7E4A0C02"/>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3720F2-FC0D-49FC-98B1-63EE3C51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TOC5"/>
    <w:uiPriority w:val="99"/>
    <w:qFormat/>
    <w:pPr>
      <w:spacing w:after="120"/>
    </w:pPr>
  </w:style>
  <w:style w:type="paragraph" w:styleId="TOC5">
    <w:name w:val="toc 5"/>
    <w:basedOn w:val="a"/>
    <w:next w:val="a"/>
    <w:qFormat/>
    <w:pPr>
      <w:ind w:leftChars="800" w:left="168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2">
    <w:name w:val="Body Text First Indent 2"/>
    <w:basedOn w:val="a4"/>
    <w:next w:val="a"/>
    <w:uiPriority w:val="99"/>
    <w:unhideWhenUsed/>
    <w:qFormat/>
    <w:pPr>
      <w:ind w:firstLineChars="200" w:firstLine="42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next w:val="2"/>
    <w:semiHidden/>
    <w:qFormat/>
    <w:pPr>
      <w:snapToGrid w:val="0"/>
      <w:jc w:val="left"/>
    </w:pPr>
    <w:rPr>
      <w:sz w:val="18"/>
      <w:szCs w:val="18"/>
    </w:rPr>
  </w:style>
  <w:style w:type="paragraph" w:styleId="ac">
    <w:name w:val="Normal (Web)"/>
    <w:basedOn w:val="a"/>
    <w:qFormat/>
    <w:pPr>
      <w:spacing w:before="100" w:beforeAutospacing="1" w:after="100" w:afterAutospacing="1"/>
      <w:jc w:val="left"/>
    </w:pPr>
    <w:rPr>
      <w:rFonts w:cs="Times New Roman"/>
      <w:kern w:val="0"/>
      <w:sz w:val="24"/>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d">
    <w:name w:val="List Paragraph"/>
    <w:basedOn w:val="a"/>
    <w:uiPriority w:val="34"/>
    <w:qFormat/>
    <w:pPr>
      <w:ind w:firstLineChars="200" w:firstLine="420"/>
    </w:pPr>
  </w:style>
  <w:style w:type="character" w:customStyle="1" w:styleId="a6">
    <w:name w:val="批注框文本 字符"/>
    <w:basedOn w:val="a0"/>
    <w:link w:val="a5"/>
    <w:uiPriority w:val="99"/>
    <w:semiHidden/>
    <w:qFormat/>
    <w:rPr>
      <w:sz w:val="18"/>
      <w:szCs w:val="18"/>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paragraph" w:customStyle="1" w:styleId="msonormalmsonormal">
    <w:name w:val="msonormal msonormal"/>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35</Pages>
  <Words>2491</Words>
  <Characters>14203</Characters>
  <Application>Microsoft Office Word</Application>
  <DocSecurity>0</DocSecurity>
  <Lines>118</Lines>
  <Paragraphs>33</Paragraphs>
  <ScaleCrop>false</ScaleCrop>
  <Company>Microsoft</Company>
  <LinksUpToDate>false</LinksUpToDate>
  <CharactersWithSpaces>16661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5</cp:revision>
  <cp:lastPrinted>2024-08-08T18:20:00Z</cp:lastPrinted>
  <dcterms:created xsi:type="dcterms:W3CDTF">2025-08-18T10:17:00Z</dcterms:created>
  <dcterms:modified xsi:type="dcterms:W3CDTF">2025-12-04T07:36:00Z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BB7B6AA21D207914D6FDA268992A22D6</vt:lpwstr>
  </property>
</Properties>
</file>