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CFFCFC">
      <w:pPr>
        <w:pStyle w:val="15"/>
        <w:jc w:val="both"/>
        <w:rPr>
          <w:rFonts w:hAnsi="黑体"/>
          <w:sz w:val="36"/>
          <w:szCs w:val="36"/>
        </w:rPr>
      </w:pPr>
    </w:p>
    <w:p w14:paraId="51D79E44">
      <w:pPr>
        <w:pStyle w:val="15"/>
        <w:jc w:val="center"/>
        <w:rPr>
          <w:rFonts w:ascii="Times New Roman" w:hAnsi="Times New Roman" w:cs="Times New Roman"/>
          <w:sz w:val="56"/>
          <w:szCs w:val="56"/>
        </w:rPr>
      </w:pPr>
    </w:p>
    <w:p w14:paraId="03A3F7B8">
      <w:pPr>
        <w:pStyle w:val="15"/>
        <w:jc w:val="center"/>
        <w:rPr>
          <w:rFonts w:ascii="Times New Roman" w:hAnsi="Times New Roman" w:cs="Times New Roman"/>
          <w:sz w:val="84"/>
          <w:szCs w:val="84"/>
        </w:rPr>
      </w:pPr>
    </w:p>
    <w:p w14:paraId="17028D87">
      <w:pPr>
        <w:pStyle w:val="15"/>
        <w:jc w:val="center"/>
        <w:rPr>
          <w:rFonts w:ascii="Times New Roman" w:hAnsi="Times New Roman" w:cs="Times New Roman"/>
          <w:sz w:val="84"/>
          <w:szCs w:val="84"/>
        </w:rPr>
      </w:pPr>
    </w:p>
    <w:p w14:paraId="50F7A16D">
      <w:pPr>
        <w:pStyle w:val="15"/>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14:paraId="0D0222DC">
      <w:pPr>
        <w:pStyle w:val="15"/>
        <w:jc w:val="center"/>
        <w:rPr>
          <w:rFonts w:ascii="Times New Roman" w:hAnsi="Times New Roman" w:eastAsia="方正小标宋简体" w:cs="Times New Roman"/>
          <w:sz w:val="72"/>
          <w:szCs w:val="72"/>
        </w:rPr>
      </w:pPr>
      <w:r>
        <w:rPr>
          <w:rFonts w:hint="eastAsia" w:ascii="Times New Roman" w:hAnsi="Times New Roman" w:eastAsia="方正小标宋简体" w:cs="Times New Roman"/>
          <w:sz w:val="72"/>
          <w:szCs w:val="72"/>
          <w:lang w:val="en-US" w:eastAsia="zh-CN"/>
        </w:rPr>
        <w:t>祁阳市妇女联合会</w:t>
      </w:r>
      <w:r>
        <w:rPr>
          <w:rFonts w:ascii="Times New Roman" w:hAnsi="Times New Roman" w:eastAsia="方正小标宋简体" w:cs="Times New Roman"/>
          <w:sz w:val="72"/>
          <w:szCs w:val="72"/>
        </w:rPr>
        <w:t>决算</w:t>
      </w:r>
    </w:p>
    <w:p w14:paraId="2096306B">
      <w:pPr>
        <w:pStyle w:val="15"/>
        <w:jc w:val="center"/>
        <w:rPr>
          <w:rFonts w:ascii="Times New Roman" w:hAnsi="Times New Roman" w:eastAsia="方正小标宋_GBK" w:cs="Times New Roman"/>
          <w:sz w:val="56"/>
          <w:szCs w:val="56"/>
        </w:rPr>
      </w:pPr>
    </w:p>
    <w:p w14:paraId="048D1B55">
      <w:pPr>
        <w:pStyle w:val="15"/>
        <w:jc w:val="center"/>
        <w:rPr>
          <w:rFonts w:ascii="Times New Roman" w:hAnsi="Times New Roman" w:cs="Times New Roman"/>
          <w:sz w:val="56"/>
          <w:szCs w:val="56"/>
        </w:rPr>
      </w:pPr>
    </w:p>
    <w:p w14:paraId="0E55D3E2">
      <w:pPr>
        <w:pStyle w:val="15"/>
        <w:rPr>
          <w:rFonts w:ascii="Times New Roman" w:hAnsi="Times New Roman" w:cs="Times New Roman"/>
          <w:sz w:val="56"/>
          <w:szCs w:val="56"/>
        </w:rPr>
      </w:pPr>
    </w:p>
    <w:p w14:paraId="20DF7ADD">
      <w:pPr>
        <w:pStyle w:val="15"/>
        <w:jc w:val="center"/>
        <w:rPr>
          <w:rFonts w:ascii="Times New Roman" w:hAnsi="Times New Roman" w:cs="Times New Roman"/>
          <w:sz w:val="32"/>
          <w:szCs w:val="32"/>
        </w:rPr>
      </w:pPr>
    </w:p>
    <w:p w14:paraId="67EB91DE">
      <w:pPr>
        <w:pStyle w:val="15"/>
        <w:jc w:val="center"/>
        <w:rPr>
          <w:rFonts w:ascii="Times New Roman" w:hAnsi="Times New Roman" w:cs="Times New Roman"/>
          <w:sz w:val="32"/>
          <w:szCs w:val="32"/>
        </w:rPr>
      </w:pPr>
    </w:p>
    <w:p w14:paraId="59FBDB1C">
      <w:pPr>
        <w:pStyle w:val="15"/>
        <w:jc w:val="center"/>
        <w:rPr>
          <w:rFonts w:ascii="Times New Roman" w:hAnsi="Times New Roman" w:cs="Times New Roman"/>
          <w:sz w:val="32"/>
          <w:szCs w:val="32"/>
        </w:rPr>
      </w:pPr>
    </w:p>
    <w:p w14:paraId="03920980">
      <w:pPr>
        <w:pStyle w:val="15"/>
        <w:jc w:val="center"/>
        <w:rPr>
          <w:rFonts w:ascii="Times New Roman" w:hAnsi="Times New Roman" w:cs="Times New Roman"/>
          <w:sz w:val="32"/>
          <w:szCs w:val="32"/>
        </w:rPr>
      </w:pPr>
    </w:p>
    <w:p w14:paraId="345EC941">
      <w:pPr>
        <w:pStyle w:val="15"/>
        <w:jc w:val="center"/>
        <w:rPr>
          <w:rFonts w:ascii="Times New Roman" w:hAnsi="Times New Roman" w:cs="Times New Roman"/>
          <w:sz w:val="32"/>
          <w:szCs w:val="32"/>
        </w:rPr>
      </w:pPr>
    </w:p>
    <w:p w14:paraId="7FAE58F5">
      <w:pPr>
        <w:pStyle w:val="15"/>
        <w:jc w:val="center"/>
        <w:rPr>
          <w:rFonts w:ascii="Times New Roman" w:hAnsi="Times New Roman" w:cs="Times New Roman"/>
          <w:sz w:val="32"/>
          <w:szCs w:val="32"/>
        </w:rPr>
      </w:pPr>
    </w:p>
    <w:p w14:paraId="7339B13F">
      <w:pPr>
        <w:rPr>
          <w:rFonts w:ascii="Times New Roman" w:hAnsi="Times New Roman" w:cs="Times New Roman"/>
          <w:b/>
          <w:sz w:val="36"/>
          <w:szCs w:val="28"/>
        </w:rPr>
        <w:sectPr>
          <w:pgSz w:w="11906" w:h="16838"/>
          <w:pgMar w:top="1417" w:right="1588" w:bottom="1417" w:left="1588" w:header="851" w:footer="992" w:gutter="0"/>
          <w:cols w:space="425" w:num="1"/>
          <w:docGrid w:type="lines" w:linePitch="312" w:charSpace="0"/>
        </w:sectPr>
      </w:pPr>
    </w:p>
    <w:p w14:paraId="016C8202">
      <w:pPr>
        <w:pStyle w:val="15"/>
        <w:spacing w:line="600" w:lineRule="exact"/>
        <w:jc w:val="both"/>
        <w:rPr>
          <w:rFonts w:ascii="Times New Roman" w:hAnsi="Times New Roman" w:cs="Times New Roman"/>
          <w:b/>
          <w:sz w:val="36"/>
          <w:szCs w:val="28"/>
        </w:rPr>
      </w:pPr>
    </w:p>
    <w:p w14:paraId="2DC97DA9">
      <w:pPr>
        <w:pStyle w:val="15"/>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14:paraId="3F1BD548">
      <w:pPr>
        <w:pStyle w:val="15"/>
        <w:spacing w:line="600" w:lineRule="exact"/>
        <w:jc w:val="center"/>
        <w:rPr>
          <w:rFonts w:ascii="Times New Roman" w:hAnsi="Times New Roman" w:cs="Times New Roman"/>
          <w:b/>
          <w:sz w:val="36"/>
          <w:szCs w:val="28"/>
        </w:rPr>
      </w:pPr>
    </w:p>
    <w:p w14:paraId="0F8A0980">
      <w:pPr>
        <w:pStyle w:val="15"/>
        <w:spacing w:after="156"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lang w:val="en-US" w:eastAsia="zh-CN"/>
        </w:rPr>
        <w:t>祁阳市妇女联合会</w:t>
      </w:r>
      <w:r>
        <w:rPr>
          <w:rFonts w:ascii="Times New Roman" w:hAnsi="Times New Roman" w:cs="Times New Roman"/>
          <w:bCs/>
          <w:sz w:val="32"/>
          <w:szCs w:val="32"/>
        </w:rPr>
        <w:t>概况</w:t>
      </w:r>
    </w:p>
    <w:p w14:paraId="6AA9DEFA">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0A52F6AA">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194B1CB3">
      <w:pPr>
        <w:pStyle w:val="15"/>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14:paraId="47A70002">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35E05F78">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6CC0A937">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17434CA6">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03B2B258">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53DB60A2">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0342DAC7">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2EE34D3B">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671BB6AC">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736080C4">
      <w:pPr>
        <w:pStyle w:val="15"/>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14:paraId="7E59CA0A">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1111BE74">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0CD20784">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097CB300">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07FEEF2C">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4C976CE7">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3" w:type="default"/>
          <w:pgSz w:w="11906" w:h="16838"/>
          <w:pgMar w:top="1417" w:right="1588" w:bottom="1417" w:left="1588" w:header="851" w:footer="992" w:gutter="0"/>
          <w:pgNumType w:start="1"/>
          <w:cols w:space="425" w:num="1"/>
          <w:docGrid w:type="lines" w:linePitch="312" w:charSpace="0"/>
        </w:sectPr>
      </w:pPr>
    </w:p>
    <w:p w14:paraId="79AB478C">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0498D253">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406C00B9">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439BBC65">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14:paraId="49BEACC0">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14:paraId="549E05A1">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14:paraId="472194B2">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14:paraId="61221077">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14:paraId="1F426561">
      <w:pPr>
        <w:pStyle w:val="15"/>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14:paraId="28BE5F52">
      <w:pPr>
        <w:pStyle w:val="15"/>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14:paraId="2714A205">
      <w:pPr>
        <w:pStyle w:val="15"/>
        <w:spacing w:line="600" w:lineRule="exact"/>
        <w:rPr>
          <w:rFonts w:ascii="Times New Roman" w:hAnsi="Times New Roman" w:cs="Times New Roman"/>
          <w:bCs/>
          <w:sz w:val="28"/>
          <w:szCs w:val="28"/>
        </w:rPr>
      </w:pPr>
    </w:p>
    <w:p w14:paraId="27598B4C">
      <w:pPr>
        <w:jc w:val="center"/>
        <w:rPr>
          <w:rFonts w:ascii="Times New Roman" w:hAnsi="Times New Roman" w:cs="Times New Roman"/>
          <w:sz w:val="72"/>
          <w:szCs w:val="72"/>
        </w:rPr>
      </w:pPr>
    </w:p>
    <w:p w14:paraId="0F508123">
      <w:pPr>
        <w:jc w:val="center"/>
        <w:rPr>
          <w:rFonts w:ascii="Times New Roman" w:hAnsi="Times New Roman" w:cs="Times New Roman"/>
          <w:sz w:val="72"/>
          <w:szCs w:val="72"/>
        </w:rPr>
      </w:pPr>
    </w:p>
    <w:p w14:paraId="094286CC">
      <w:pPr>
        <w:jc w:val="center"/>
        <w:rPr>
          <w:rFonts w:ascii="Times New Roman" w:hAnsi="Times New Roman" w:cs="Times New Roman"/>
          <w:sz w:val="72"/>
          <w:szCs w:val="72"/>
        </w:rPr>
      </w:pPr>
    </w:p>
    <w:p w14:paraId="033F9907">
      <w:pPr>
        <w:pStyle w:val="9"/>
        <w:rPr>
          <w:rFonts w:ascii="Times New Roman" w:hAnsi="Times New Roman" w:cs="Times New Roman"/>
        </w:rPr>
        <w:sectPr>
          <w:footerReference r:id="rId4" w:type="default"/>
          <w:pgSz w:w="11906" w:h="16838"/>
          <w:pgMar w:top="1417" w:right="1588" w:bottom="1417" w:left="1588" w:header="851" w:footer="992" w:gutter="0"/>
          <w:pgNumType w:start="1"/>
          <w:cols w:space="425" w:num="1"/>
          <w:docGrid w:type="lines" w:linePitch="312" w:charSpace="0"/>
        </w:sectPr>
      </w:pPr>
    </w:p>
    <w:p w14:paraId="3E848A2B">
      <w:pPr>
        <w:rPr>
          <w:rFonts w:ascii="Times New Roman" w:hAnsi="Times New Roman" w:eastAsia="方正小标宋_GBK" w:cs="Times New Roman"/>
          <w:sz w:val="72"/>
          <w:szCs w:val="72"/>
        </w:rPr>
      </w:pPr>
    </w:p>
    <w:p w14:paraId="7DAAEC6C">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080B8843">
      <w:pPr>
        <w:pStyle w:val="15"/>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val="en-US" w:eastAsia="zh-CN"/>
        </w:rPr>
        <w:t>祁阳市妇女联合会</w:t>
      </w:r>
      <w:r>
        <w:rPr>
          <w:rFonts w:ascii="Times New Roman" w:hAnsi="Times New Roman" w:eastAsia="方正小标宋_GBK" w:cs="Times New Roman"/>
          <w:sz w:val="52"/>
          <w:szCs w:val="52"/>
        </w:rPr>
        <w:t>概况</w:t>
      </w:r>
    </w:p>
    <w:p w14:paraId="4A60A0F1">
      <w:pPr>
        <w:pStyle w:val="6"/>
        <w:ind w:left="0" w:leftChars="0" w:firstLine="0" w:firstLineChars="0"/>
        <w:rPr>
          <w:rFonts w:ascii="Times New Roman" w:hAnsi="Times New Roman" w:cs="Times New Roman"/>
        </w:rPr>
      </w:pPr>
    </w:p>
    <w:p w14:paraId="188A4FBA">
      <w:pPr>
        <w:pStyle w:val="16"/>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3B8A05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祁阳市妇女联合会是党和政府联系妇女群众的桥梁和纽带，主要职能是维护妇女儿童合法权益、推进妇女儿童事业发展。基本职能是：</w:t>
      </w:r>
    </w:p>
    <w:p w14:paraId="0BEFDE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动员和组织全市妇女围绕全市中心工作，投身改革开放和现代化建设。</w:t>
      </w:r>
    </w:p>
    <w:p w14:paraId="5E1B8B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指导和推动全市城乡妇女参与“巾帼建功”以及“五好家庭”创建等活动，指导推进家庭教育工作，传承中华民族家庭美德，树立良好家风。</w:t>
      </w:r>
    </w:p>
    <w:p w14:paraId="77A3DEE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教育和引导妇女做“四自”新人，宣传妇女典型，开展教育培训，促进妇女成才与交流。</w:t>
      </w:r>
    </w:p>
    <w:p w14:paraId="638B13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负责处理侵犯妇女儿童权益问题的来信来访和法律咨询，配合有关部门解决侵害妇女儿童合法权益的重大问题，维护妇女儿童合法权益。</w:t>
      </w:r>
    </w:p>
    <w:p w14:paraId="57D69F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组织实施祁阳市妇女儿童发展规划，调查研究妇女、儿童问题，为市委、市政府决策提供依据。</w:t>
      </w:r>
    </w:p>
    <w:p w14:paraId="5AE9D3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依照妇联章程加强城乡基层妇女组织建设，扩大组织网络，拓宽工作领域。</w:t>
      </w:r>
    </w:p>
    <w:p w14:paraId="069A144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负责与社会各界各族妇女的联络，开展联谊和救助活动。</w:t>
      </w:r>
    </w:p>
    <w:p w14:paraId="2EFBDA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承办市委、市政府交办的其他事项。</w:t>
      </w:r>
    </w:p>
    <w:p w14:paraId="1CAF0941">
      <w:pPr>
        <w:widowControl/>
        <w:spacing w:line="600" w:lineRule="exact"/>
        <w:ind w:firstLine="640" w:firstLineChars="200"/>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14:paraId="757B0F11">
      <w:pPr>
        <w:widowControl/>
        <w:spacing w:line="600" w:lineRule="exact"/>
        <w:ind w:firstLine="640" w:firstLineChars="200"/>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bCs/>
          <w:kern w:val="0"/>
          <w:sz w:val="32"/>
          <w:szCs w:val="32"/>
        </w:rPr>
        <w:t>（一）内设机构设置。</w:t>
      </w:r>
      <w:r>
        <w:rPr>
          <w:rFonts w:hint="eastAsia" w:ascii="Times New Roman" w:hAnsi="Times New Roman" w:eastAsia="仿宋_GB2312" w:cs="Times New Roman"/>
          <w:sz w:val="32"/>
          <w:szCs w:val="32"/>
          <w:lang w:val="en-US" w:eastAsia="zh-CN"/>
        </w:rPr>
        <w:t>祁阳市妇女联合会内设机构包括：组宣部、权益部、家儿部和办公室。下设股级一类公益事业单位祁阳市妇女儿童服务中心。</w:t>
      </w:r>
    </w:p>
    <w:p w14:paraId="3561B967">
      <w:pPr>
        <w:widowControl/>
        <w:spacing w:line="600" w:lineRule="exact"/>
        <w:ind w:firstLine="640" w:firstLineChars="200"/>
        <w:rPr>
          <w:rFonts w:hint="eastAsia" w:ascii="Times New Roman" w:hAnsi="Times New Roman" w:eastAsia="仿宋_GB2312" w:cs="Times New Roman"/>
          <w:bCs/>
          <w:kern w:val="0"/>
          <w:sz w:val="32"/>
          <w:szCs w:val="32"/>
          <w:lang w:eastAsia="zh-CN"/>
        </w:rPr>
      </w:pPr>
      <w:r>
        <w:rPr>
          <w:rFonts w:ascii="Times New Roman" w:hAnsi="Times New Roman" w:eastAsia="仿宋_GB2312" w:cs="Times New Roman"/>
          <w:bCs/>
          <w:kern w:val="0"/>
          <w:sz w:val="32"/>
          <w:szCs w:val="32"/>
        </w:rPr>
        <w:t>（二）决算单位构成。</w:t>
      </w:r>
      <w:r>
        <w:rPr>
          <w:rFonts w:hint="eastAsia" w:ascii="Times New Roman" w:hAnsi="Times New Roman" w:eastAsia="仿宋_GB2312" w:cs="Times New Roman"/>
          <w:bCs/>
          <w:kern w:val="0"/>
          <w:sz w:val="32"/>
          <w:szCs w:val="32"/>
          <w:lang w:val="en-US" w:eastAsia="zh-CN"/>
        </w:rPr>
        <w:t>祁阳市妇联</w:t>
      </w:r>
      <w:r>
        <w:rPr>
          <w:rFonts w:ascii="Times New Roman" w:hAnsi="Times New Roman" w:eastAsia="仿宋_GB2312" w:cs="Times New Roman"/>
          <w:bCs/>
          <w:kern w:val="0"/>
          <w:sz w:val="32"/>
          <w:szCs w:val="32"/>
        </w:rPr>
        <w:t>2024年部门决算汇总公开单位构成包括：</w:t>
      </w:r>
      <w:r>
        <w:rPr>
          <w:rFonts w:hint="eastAsia" w:ascii="Times New Roman" w:hAnsi="Times New Roman" w:eastAsia="仿宋_GB2312" w:cs="Times New Roman"/>
          <w:bCs/>
          <w:kern w:val="0"/>
          <w:sz w:val="32"/>
          <w:szCs w:val="32"/>
          <w:lang w:val="en-US" w:eastAsia="zh-CN"/>
        </w:rPr>
        <w:t>祁阳市妇联</w:t>
      </w:r>
      <w:r>
        <w:rPr>
          <w:rFonts w:ascii="Times New Roman" w:hAnsi="Times New Roman" w:eastAsia="仿宋_GB2312" w:cs="Times New Roman"/>
          <w:bCs/>
          <w:kern w:val="0"/>
          <w:sz w:val="32"/>
          <w:szCs w:val="32"/>
        </w:rPr>
        <w:t>本级</w:t>
      </w:r>
      <w:r>
        <w:rPr>
          <w:rFonts w:hint="eastAsia" w:ascii="Times New Roman" w:hAnsi="Times New Roman" w:eastAsia="仿宋_GB2312" w:cs="Times New Roman"/>
          <w:bCs/>
          <w:kern w:val="0"/>
          <w:sz w:val="32"/>
          <w:szCs w:val="32"/>
          <w:lang w:eastAsia="zh-CN"/>
        </w:rPr>
        <w:t>。</w:t>
      </w:r>
    </w:p>
    <w:p w14:paraId="16D43F99">
      <w:pPr>
        <w:jc w:val="left"/>
        <w:rPr>
          <w:rFonts w:ascii="Times New Roman" w:hAnsi="Times New Roman" w:eastAsia="仿宋_GB2312" w:cs="Times New Roman"/>
          <w:sz w:val="28"/>
          <w:szCs w:val="32"/>
        </w:rPr>
      </w:pPr>
    </w:p>
    <w:p w14:paraId="35889B86">
      <w:pPr>
        <w:jc w:val="center"/>
        <w:rPr>
          <w:rFonts w:ascii="Times New Roman" w:hAnsi="Times New Roman" w:eastAsia="黑体" w:cs="Times New Roman"/>
          <w:sz w:val="28"/>
          <w:szCs w:val="28"/>
        </w:rPr>
      </w:pPr>
    </w:p>
    <w:p w14:paraId="0B3EE908">
      <w:pPr>
        <w:jc w:val="center"/>
        <w:rPr>
          <w:rFonts w:ascii="Times New Roman" w:hAnsi="Times New Roman" w:eastAsia="黑体" w:cs="Times New Roman"/>
          <w:sz w:val="28"/>
          <w:szCs w:val="28"/>
        </w:rPr>
      </w:pPr>
    </w:p>
    <w:p w14:paraId="7FBE326D">
      <w:pPr>
        <w:jc w:val="center"/>
        <w:rPr>
          <w:rFonts w:ascii="Times New Roman" w:hAnsi="Times New Roman" w:eastAsia="黑体" w:cs="Times New Roman"/>
          <w:sz w:val="28"/>
          <w:szCs w:val="28"/>
        </w:rPr>
      </w:pPr>
    </w:p>
    <w:p w14:paraId="5A5C6FD7">
      <w:pPr>
        <w:jc w:val="center"/>
        <w:rPr>
          <w:rFonts w:ascii="Times New Roman" w:hAnsi="Times New Roman" w:eastAsia="黑体" w:cs="Times New Roman"/>
          <w:sz w:val="28"/>
          <w:szCs w:val="28"/>
        </w:rPr>
      </w:pPr>
    </w:p>
    <w:p w14:paraId="1D1C3D6B">
      <w:pPr>
        <w:jc w:val="center"/>
        <w:rPr>
          <w:rFonts w:ascii="Times New Roman" w:hAnsi="Times New Roman" w:eastAsia="黑体" w:cs="Times New Roman"/>
          <w:sz w:val="28"/>
          <w:szCs w:val="28"/>
        </w:rPr>
      </w:pPr>
    </w:p>
    <w:p w14:paraId="59136D34">
      <w:pPr>
        <w:pStyle w:val="9"/>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7F13038F">
      <w:pPr>
        <w:pStyle w:val="15"/>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14:paraId="63A710F3">
      <w:pPr>
        <w:widowControl/>
        <w:spacing w:after="156"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lang w:bidi="ar"/>
        </w:rPr>
        <w:t>收入支出决算总表</w:t>
      </w:r>
    </w:p>
    <w:p w14:paraId="3919F537">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公开01表</w:t>
      </w:r>
    </w:p>
    <w:p w14:paraId="7674CD68">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val="en-US" w:eastAsia="zh-CN" w:bidi="ar"/>
        </w:rPr>
        <w:t>祁阳市妇女联合会</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单位：万元</w:t>
      </w:r>
    </w:p>
    <w:tbl>
      <w:tblPr>
        <w:tblStyle w:val="11"/>
        <w:tblW w:w="1412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116"/>
        <w:gridCol w:w="898"/>
        <w:gridCol w:w="1200"/>
        <w:gridCol w:w="4815"/>
        <w:gridCol w:w="898"/>
        <w:gridCol w:w="1200"/>
      </w:tblGrid>
      <w:tr w14:paraId="6AE5D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316F86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0" w:type="auto"/>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4F18BD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14:paraId="0DC37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0E64A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03A89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49D84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D1A54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73D24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936D5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14:paraId="329E2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EE2AA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8BDA675">
            <w:pPr>
              <w:jc w:val="center"/>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4F473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39064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0241D0C">
            <w:pPr>
              <w:jc w:val="center"/>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11EFA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38C93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46E5D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3A882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85835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119.24</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97F92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216F5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4C1CEB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85.86</w:t>
            </w:r>
          </w:p>
        </w:tc>
      </w:tr>
      <w:tr w14:paraId="46B82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A6601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211D1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CDCDBC5">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60022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C589A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33B270C">
            <w:pPr>
              <w:jc w:val="right"/>
              <w:rPr>
                <w:rFonts w:hint="eastAsia" w:ascii="宋体" w:hAnsi="宋体" w:eastAsia="宋体" w:cs="宋体"/>
                <w:i w:val="0"/>
                <w:iCs w:val="0"/>
                <w:color w:val="000000"/>
                <w:sz w:val="22"/>
                <w:szCs w:val="22"/>
                <w:u w:val="none"/>
              </w:rPr>
            </w:pPr>
          </w:p>
        </w:tc>
      </w:tr>
      <w:tr w14:paraId="5CBD0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CDCC7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447F1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E8C14C9">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D65BC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B385B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BECC620">
            <w:pPr>
              <w:jc w:val="right"/>
              <w:rPr>
                <w:rFonts w:hint="eastAsia" w:ascii="宋体" w:hAnsi="宋体" w:eastAsia="宋体" w:cs="宋体"/>
                <w:i w:val="0"/>
                <w:iCs w:val="0"/>
                <w:color w:val="000000"/>
                <w:sz w:val="22"/>
                <w:szCs w:val="22"/>
                <w:u w:val="none"/>
              </w:rPr>
            </w:pPr>
          </w:p>
        </w:tc>
      </w:tr>
      <w:tr w14:paraId="066D5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32399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B6341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A979B3C">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B4080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C3301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9BB0192">
            <w:pPr>
              <w:jc w:val="right"/>
              <w:rPr>
                <w:rFonts w:hint="eastAsia" w:ascii="宋体" w:hAnsi="宋体" w:eastAsia="宋体" w:cs="宋体"/>
                <w:i w:val="0"/>
                <w:iCs w:val="0"/>
                <w:color w:val="000000"/>
                <w:sz w:val="22"/>
                <w:szCs w:val="22"/>
                <w:u w:val="none"/>
              </w:rPr>
            </w:pPr>
          </w:p>
        </w:tc>
      </w:tr>
      <w:tr w14:paraId="5E229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A4110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2F92E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D1E8911">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4A45C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582F0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A21DC52">
            <w:pPr>
              <w:jc w:val="right"/>
              <w:rPr>
                <w:rFonts w:hint="eastAsia" w:ascii="宋体" w:hAnsi="宋体" w:eastAsia="宋体" w:cs="宋体"/>
                <w:i w:val="0"/>
                <w:iCs w:val="0"/>
                <w:color w:val="000000"/>
                <w:sz w:val="22"/>
                <w:szCs w:val="22"/>
                <w:u w:val="none"/>
              </w:rPr>
            </w:pPr>
          </w:p>
        </w:tc>
      </w:tr>
      <w:tr w14:paraId="32AA0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E1D37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7A42A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B23C254">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97DEE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1D1FF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77723CB">
            <w:pPr>
              <w:jc w:val="right"/>
              <w:rPr>
                <w:rFonts w:hint="eastAsia" w:ascii="宋体" w:hAnsi="宋体" w:eastAsia="宋体" w:cs="宋体"/>
                <w:i w:val="0"/>
                <w:iCs w:val="0"/>
                <w:color w:val="000000"/>
                <w:sz w:val="22"/>
                <w:szCs w:val="22"/>
                <w:u w:val="none"/>
              </w:rPr>
            </w:pPr>
          </w:p>
        </w:tc>
      </w:tr>
      <w:tr w14:paraId="519CA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9AB6C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96C9F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D56A346">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A4393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1EAC9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2C9FEB4">
            <w:pPr>
              <w:jc w:val="right"/>
              <w:rPr>
                <w:rFonts w:hint="eastAsia" w:ascii="宋体" w:hAnsi="宋体" w:eastAsia="宋体" w:cs="宋体"/>
                <w:i w:val="0"/>
                <w:iCs w:val="0"/>
                <w:color w:val="000000"/>
                <w:sz w:val="22"/>
                <w:szCs w:val="22"/>
                <w:u w:val="none"/>
              </w:rPr>
            </w:pPr>
          </w:p>
        </w:tc>
      </w:tr>
      <w:tr w14:paraId="3CF68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49A30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90565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F3494B8">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28D8B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B5847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C87093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25.39</w:t>
            </w:r>
          </w:p>
        </w:tc>
      </w:tr>
      <w:tr w14:paraId="6DB49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7E554CC">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F5BD0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49A345D">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880E5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E639D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A54AC7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2.86</w:t>
            </w:r>
          </w:p>
        </w:tc>
      </w:tr>
      <w:tr w14:paraId="6DCD9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1968C86">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15D6D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54D0AF4">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097FB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D893E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1189753">
            <w:pPr>
              <w:jc w:val="right"/>
              <w:rPr>
                <w:rFonts w:hint="eastAsia" w:ascii="宋体" w:hAnsi="宋体" w:eastAsia="宋体" w:cs="宋体"/>
                <w:i w:val="0"/>
                <w:iCs w:val="0"/>
                <w:color w:val="000000"/>
                <w:sz w:val="22"/>
                <w:szCs w:val="22"/>
                <w:u w:val="none"/>
              </w:rPr>
            </w:pPr>
          </w:p>
        </w:tc>
      </w:tr>
      <w:tr w14:paraId="75FDA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1FC71F7">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8223F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8316149">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4E0EA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AF8F1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8B16FBA">
            <w:pPr>
              <w:jc w:val="right"/>
              <w:rPr>
                <w:rFonts w:hint="eastAsia" w:ascii="宋体" w:hAnsi="宋体" w:eastAsia="宋体" w:cs="宋体"/>
                <w:i w:val="0"/>
                <w:iCs w:val="0"/>
                <w:color w:val="000000"/>
                <w:sz w:val="22"/>
                <w:szCs w:val="22"/>
                <w:u w:val="none"/>
              </w:rPr>
            </w:pPr>
          </w:p>
        </w:tc>
      </w:tr>
      <w:tr w14:paraId="4AFE6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8FE1509">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AD54F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002463E">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7B53D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8FE65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5A38BA9">
            <w:pPr>
              <w:jc w:val="right"/>
              <w:rPr>
                <w:rFonts w:hint="eastAsia" w:ascii="宋体" w:hAnsi="宋体" w:eastAsia="宋体" w:cs="宋体"/>
                <w:i w:val="0"/>
                <w:iCs w:val="0"/>
                <w:color w:val="000000"/>
                <w:sz w:val="22"/>
                <w:szCs w:val="22"/>
                <w:u w:val="none"/>
              </w:rPr>
            </w:pPr>
          </w:p>
        </w:tc>
      </w:tr>
      <w:tr w14:paraId="3721B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87B420A">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A8DD6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6CC4B28">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F9F2A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B918C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4FC6B81">
            <w:pPr>
              <w:jc w:val="right"/>
              <w:rPr>
                <w:rFonts w:hint="eastAsia" w:ascii="宋体" w:hAnsi="宋体" w:eastAsia="宋体" w:cs="宋体"/>
                <w:i w:val="0"/>
                <w:iCs w:val="0"/>
                <w:color w:val="000000"/>
                <w:sz w:val="22"/>
                <w:szCs w:val="22"/>
                <w:u w:val="none"/>
              </w:rPr>
            </w:pPr>
          </w:p>
        </w:tc>
      </w:tr>
      <w:tr w14:paraId="2B14D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37B7029">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9B268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7FBFF74">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27B66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4028C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7229E62">
            <w:pPr>
              <w:jc w:val="right"/>
              <w:rPr>
                <w:rFonts w:hint="eastAsia" w:ascii="宋体" w:hAnsi="宋体" w:eastAsia="宋体" w:cs="宋体"/>
                <w:i w:val="0"/>
                <w:iCs w:val="0"/>
                <w:color w:val="000000"/>
                <w:sz w:val="22"/>
                <w:szCs w:val="22"/>
                <w:u w:val="none"/>
              </w:rPr>
            </w:pPr>
          </w:p>
        </w:tc>
      </w:tr>
      <w:tr w14:paraId="249C8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C151E86">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C7E29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C5AEDFE">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09B66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B300A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9BA7474">
            <w:pPr>
              <w:jc w:val="right"/>
              <w:rPr>
                <w:rFonts w:hint="eastAsia" w:ascii="宋体" w:hAnsi="宋体" w:eastAsia="宋体" w:cs="宋体"/>
                <w:i w:val="0"/>
                <w:iCs w:val="0"/>
                <w:color w:val="000000"/>
                <w:sz w:val="22"/>
                <w:szCs w:val="22"/>
                <w:u w:val="none"/>
              </w:rPr>
            </w:pPr>
          </w:p>
        </w:tc>
      </w:tr>
      <w:tr w14:paraId="2732C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D16EC05">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C3B3E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CB1E368">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D93BD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2659F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F5D48CD">
            <w:pPr>
              <w:jc w:val="right"/>
              <w:rPr>
                <w:rFonts w:hint="eastAsia" w:ascii="宋体" w:hAnsi="宋体" w:eastAsia="宋体" w:cs="宋体"/>
                <w:i w:val="0"/>
                <w:iCs w:val="0"/>
                <w:color w:val="000000"/>
                <w:sz w:val="22"/>
                <w:szCs w:val="22"/>
                <w:u w:val="none"/>
              </w:rPr>
            </w:pPr>
          </w:p>
        </w:tc>
      </w:tr>
      <w:tr w14:paraId="769FF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AC32344">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D166B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7EF8EB9">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D2620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CD3EF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6A290B1">
            <w:pPr>
              <w:jc w:val="right"/>
              <w:rPr>
                <w:rFonts w:hint="eastAsia" w:ascii="宋体" w:hAnsi="宋体" w:eastAsia="宋体" w:cs="宋体"/>
                <w:i w:val="0"/>
                <w:iCs w:val="0"/>
                <w:color w:val="000000"/>
                <w:sz w:val="22"/>
                <w:szCs w:val="22"/>
                <w:u w:val="none"/>
              </w:rPr>
            </w:pPr>
          </w:p>
        </w:tc>
      </w:tr>
      <w:tr w14:paraId="5C9C7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F10D877">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ADA60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F76D25D">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9E91F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DDE68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D938E72">
            <w:pPr>
              <w:jc w:val="right"/>
              <w:rPr>
                <w:rFonts w:hint="eastAsia" w:ascii="宋体" w:hAnsi="宋体" w:eastAsia="宋体" w:cs="宋体"/>
                <w:i w:val="0"/>
                <w:iCs w:val="0"/>
                <w:color w:val="000000"/>
                <w:sz w:val="22"/>
                <w:szCs w:val="22"/>
                <w:u w:val="none"/>
              </w:rPr>
            </w:pPr>
          </w:p>
        </w:tc>
      </w:tr>
      <w:tr w14:paraId="181F9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68883F2">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CB3D6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551A900">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EE2B5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7171F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4E9AED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5.13</w:t>
            </w:r>
          </w:p>
        </w:tc>
      </w:tr>
      <w:tr w14:paraId="18F95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8D3DC7F">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8DED0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4E02E65">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3B5A7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4B62F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3E94D39">
            <w:pPr>
              <w:jc w:val="right"/>
              <w:rPr>
                <w:rFonts w:hint="eastAsia" w:ascii="宋体" w:hAnsi="宋体" w:eastAsia="宋体" w:cs="宋体"/>
                <w:i w:val="0"/>
                <w:iCs w:val="0"/>
                <w:color w:val="000000"/>
                <w:sz w:val="22"/>
                <w:szCs w:val="22"/>
                <w:u w:val="none"/>
              </w:rPr>
            </w:pPr>
          </w:p>
        </w:tc>
      </w:tr>
      <w:tr w14:paraId="00BAA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05128EB">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E1FC4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407D13D">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AFD10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F42D4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B48FF41">
            <w:pPr>
              <w:jc w:val="right"/>
              <w:rPr>
                <w:rFonts w:hint="eastAsia" w:ascii="宋体" w:hAnsi="宋体" w:eastAsia="宋体" w:cs="宋体"/>
                <w:i w:val="0"/>
                <w:iCs w:val="0"/>
                <w:color w:val="000000"/>
                <w:sz w:val="22"/>
                <w:szCs w:val="22"/>
                <w:u w:val="none"/>
              </w:rPr>
            </w:pPr>
          </w:p>
        </w:tc>
      </w:tr>
      <w:tr w14:paraId="5190E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3028E09">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2184A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10C14DD">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4BAF0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EA855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200A955">
            <w:pPr>
              <w:jc w:val="right"/>
              <w:rPr>
                <w:rFonts w:hint="eastAsia" w:ascii="宋体" w:hAnsi="宋体" w:eastAsia="宋体" w:cs="宋体"/>
                <w:i w:val="0"/>
                <w:iCs w:val="0"/>
                <w:color w:val="000000"/>
                <w:sz w:val="22"/>
                <w:szCs w:val="22"/>
                <w:u w:val="none"/>
              </w:rPr>
            </w:pPr>
          </w:p>
        </w:tc>
      </w:tr>
      <w:tr w14:paraId="48E04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4B47AC2">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B066D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4230DD6">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37234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65E5E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53FB65A">
            <w:pPr>
              <w:jc w:val="right"/>
              <w:rPr>
                <w:rFonts w:hint="eastAsia" w:ascii="宋体" w:hAnsi="宋体" w:eastAsia="宋体" w:cs="宋体"/>
                <w:i w:val="0"/>
                <w:iCs w:val="0"/>
                <w:color w:val="000000"/>
                <w:sz w:val="22"/>
                <w:szCs w:val="22"/>
                <w:u w:val="none"/>
              </w:rPr>
            </w:pPr>
          </w:p>
        </w:tc>
      </w:tr>
      <w:tr w14:paraId="51FFC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257E207">
            <w:pPr>
              <w:jc w:val="center"/>
              <w:rPr>
                <w:rFonts w:hint="eastAsia" w:ascii="宋体" w:hAnsi="宋体" w:eastAsia="宋体" w:cs="宋体"/>
                <w:b/>
                <w:bCs/>
                <w:i w:val="0"/>
                <w:iCs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3DBCE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F14A0BA">
            <w:pPr>
              <w:jc w:val="right"/>
              <w:rPr>
                <w:rFonts w:hint="eastAsia" w:ascii="宋体" w:hAnsi="宋体" w:eastAsia="宋体" w:cs="宋体"/>
                <w:i w:val="0"/>
                <w:iCs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2CB54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E31BC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2F72FDB">
            <w:pPr>
              <w:jc w:val="right"/>
              <w:rPr>
                <w:rFonts w:hint="eastAsia" w:ascii="宋体" w:hAnsi="宋体" w:eastAsia="宋体" w:cs="宋体"/>
                <w:i w:val="0"/>
                <w:iCs w:val="0"/>
                <w:color w:val="000000"/>
                <w:sz w:val="22"/>
                <w:szCs w:val="22"/>
                <w:u w:val="none"/>
              </w:rPr>
            </w:pPr>
          </w:p>
        </w:tc>
      </w:tr>
      <w:tr w14:paraId="0B53F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46932A4">
            <w:pPr>
              <w:jc w:val="left"/>
              <w:rPr>
                <w:rFonts w:hint="eastAsia" w:ascii="宋体" w:hAnsi="宋体" w:eastAsia="宋体" w:cs="宋体"/>
                <w:i w:val="0"/>
                <w:iCs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D108F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FFB99F4">
            <w:pPr>
              <w:jc w:val="right"/>
              <w:rPr>
                <w:rFonts w:hint="eastAsia" w:ascii="宋体" w:hAnsi="宋体" w:eastAsia="宋体" w:cs="宋体"/>
                <w:i w:val="0"/>
                <w:iCs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1900B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7341B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23C01BD">
            <w:pPr>
              <w:jc w:val="right"/>
              <w:rPr>
                <w:rFonts w:hint="eastAsia" w:ascii="宋体" w:hAnsi="宋体" w:eastAsia="宋体" w:cs="宋体"/>
                <w:i w:val="0"/>
                <w:iCs w:val="0"/>
                <w:color w:val="000000"/>
                <w:sz w:val="22"/>
                <w:szCs w:val="22"/>
                <w:u w:val="none"/>
              </w:rPr>
            </w:pPr>
          </w:p>
        </w:tc>
      </w:tr>
      <w:tr w14:paraId="6B84D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3FFBCA2">
            <w:pPr>
              <w:jc w:val="left"/>
              <w:rPr>
                <w:rFonts w:hint="eastAsia" w:ascii="宋体" w:hAnsi="宋体" w:eastAsia="宋体" w:cs="宋体"/>
                <w:i w:val="0"/>
                <w:iCs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3A31F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35E4834">
            <w:pPr>
              <w:jc w:val="right"/>
              <w:rPr>
                <w:rFonts w:hint="eastAsia" w:ascii="宋体" w:hAnsi="宋体" w:eastAsia="宋体" w:cs="宋体"/>
                <w:i w:val="0"/>
                <w:iCs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965BB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51EA2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D87E7FD">
            <w:pPr>
              <w:jc w:val="right"/>
              <w:rPr>
                <w:rFonts w:hint="eastAsia" w:ascii="宋体" w:hAnsi="宋体" w:eastAsia="宋体" w:cs="宋体"/>
                <w:i w:val="0"/>
                <w:iCs w:val="0"/>
                <w:color w:val="000000"/>
                <w:sz w:val="22"/>
                <w:szCs w:val="22"/>
                <w:u w:val="none"/>
              </w:rPr>
            </w:pPr>
          </w:p>
        </w:tc>
      </w:tr>
      <w:tr w14:paraId="72263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2575AE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4F55F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44406C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119.24</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AEEA70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484C1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717DA0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119.24</w:t>
            </w:r>
          </w:p>
        </w:tc>
      </w:tr>
      <w:tr w14:paraId="5F968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901C0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使用非财政拨款结余（含专用结余）</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6FFE2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3629DF8">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A0D4E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1740C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A31AD29">
            <w:pPr>
              <w:jc w:val="right"/>
              <w:rPr>
                <w:rFonts w:hint="eastAsia" w:ascii="宋体" w:hAnsi="宋体" w:eastAsia="宋体" w:cs="宋体"/>
                <w:i w:val="0"/>
                <w:iCs w:val="0"/>
                <w:color w:val="000000"/>
                <w:sz w:val="22"/>
                <w:szCs w:val="22"/>
                <w:u w:val="none"/>
              </w:rPr>
            </w:pPr>
          </w:p>
        </w:tc>
      </w:tr>
      <w:tr w14:paraId="27D48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05CDB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5A3CA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383DB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BE146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3A266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15ABB6E">
            <w:pPr>
              <w:jc w:val="right"/>
              <w:rPr>
                <w:rFonts w:hint="eastAsia" w:ascii="宋体" w:hAnsi="宋体" w:eastAsia="宋体" w:cs="宋体"/>
                <w:i w:val="0"/>
                <w:iCs w:val="0"/>
                <w:color w:val="000000"/>
                <w:sz w:val="22"/>
                <w:szCs w:val="22"/>
                <w:u w:val="none"/>
              </w:rPr>
            </w:pPr>
          </w:p>
        </w:tc>
      </w:tr>
      <w:tr w14:paraId="30D16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35F201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DDC7A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064BE2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119.24</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D8DF6E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3937D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4957F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119.24</w:t>
            </w:r>
          </w:p>
        </w:tc>
      </w:tr>
    </w:tbl>
    <w:p w14:paraId="3217F563">
      <w:pPr>
        <w:widowControl/>
        <w:jc w:val="left"/>
        <w:textAlignment w:val="center"/>
        <w:rPr>
          <w:rFonts w:ascii="Times New Roman" w:hAnsi="Times New Roman" w:eastAsia="宋体" w:cs="Times New Roman"/>
          <w:color w:val="000000"/>
          <w:kern w:val="0"/>
          <w:sz w:val="24"/>
          <w:szCs w:val="24"/>
          <w:lang w:bidi="ar"/>
        </w:rPr>
      </w:pPr>
    </w:p>
    <w:p w14:paraId="70F40149">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注：1.本表反映部门本年度的总收支和年末结转结余情况。</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 xml:space="preserve">    2.本套报表金额单位转换时可能存在尾数误差。</w:t>
      </w:r>
    </w:p>
    <w:p w14:paraId="00321578">
      <w:pPr>
        <w:rPr>
          <w:rFonts w:ascii="Times New Roman" w:hAnsi="Times New Roman" w:eastAsia="华文中宋" w:cs="Times New Roman"/>
          <w:color w:val="000000"/>
          <w:sz w:val="32"/>
          <w:szCs w:val="32"/>
        </w:rPr>
      </w:pPr>
      <w:r>
        <w:rPr>
          <w:rFonts w:ascii="Times New Roman" w:hAnsi="Times New Roman" w:eastAsia="华文中宋" w:cs="Times New Roman"/>
          <w:color w:val="000000"/>
          <w:sz w:val="32"/>
          <w:szCs w:val="32"/>
        </w:rPr>
        <w:br w:type="page"/>
      </w:r>
    </w:p>
    <w:p w14:paraId="44A0A9AF">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收入决算表</w:t>
      </w:r>
    </w:p>
    <w:p w14:paraId="3D76E8FD">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14:paraId="7448A601">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ascii="Times New Roman" w:hAnsi="Times New Roman" w:eastAsia="仿宋_GB2312" w:cs="Times New Roman"/>
          <w:color w:val="000000"/>
          <w:sz w:val="20"/>
          <w:szCs w:val="20"/>
        </w:rPr>
        <w:tab/>
      </w:r>
      <w:r>
        <w:rPr>
          <w:rFonts w:hint="eastAsia" w:ascii="Times New Roman" w:hAnsi="Times New Roman" w:eastAsia="仿宋_GB2312" w:cs="Times New Roman"/>
          <w:color w:val="000000"/>
          <w:sz w:val="20"/>
          <w:szCs w:val="20"/>
          <w:lang w:val="en-US" w:eastAsia="zh-CN"/>
        </w:rPr>
        <w:t>祁阳市妇女联合会</w:t>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单位：万元</w:t>
      </w:r>
    </w:p>
    <w:tbl>
      <w:tblPr>
        <w:tblStyle w:val="11"/>
        <w:tblW w:w="1415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22"/>
        <w:gridCol w:w="3452"/>
        <w:gridCol w:w="1143"/>
        <w:gridCol w:w="1434"/>
        <w:gridCol w:w="1400"/>
        <w:gridCol w:w="1362"/>
        <w:gridCol w:w="1089"/>
        <w:gridCol w:w="2020"/>
        <w:gridCol w:w="1134"/>
      </w:tblGrid>
      <w:tr w14:paraId="785B7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5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A5281">
            <w:pPr>
              <w:spacing w:before="120"/>
              <w:rPr>
                <w:rFonts w:hint="eastAsia" w:ascii="Times New Roman" w:hAnsi="Times New Roman" w:eastAsia="仿宋_GB2312" w:cs="Times New Roman"/>
                <w:sz w:val="21"/>
                <w:szCs w:val="22"/>
              </w:rPr>
            </w:pPr>
            <w:r>
              <w:rPr>
                <w:rFonts w:hint="eastAsia" w:ascii="Times New Roman" w:hAnsi="Times New Roman" w:eastAsia="仿宋_GB2312" w:cs="Times New Roman"/>
                <w:sz w:val="21"/>
                <w:szCs w:val="22"/>
                <w:lang w:val="en-US" w:eastAsia="zh-CN"/>
              </w:rPr>
              <w:t>项目</w:t>
            </w:r>
          </w:p>
        </w:tc>
        <w:tc>
          <w:tcPr>
            <w:tcW w:w="11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9F29A9">
            <w:pPr>
              <w:spacing w:before="120"/>
              <w:rPr>
                <w:rFonts w:hint="eastAsia" w:ascii="Times New Roman" w:hAnsi="Times New Roman" w:eastAsia="仿宋_GB2312" w:cs="Times New Roman"/>
                <w:sz w:val="21"/>
                <w:szCs w:val="22"/>
              </w:rPr>
            </w:pPr>
            <w:r>
              <w:rPr>
                <w:rFonts w:hint="eastAsia" w:ascii="Times New Roman" w:hAnsi="Times New Roman" w:eastAsia="仿宋_GB2312" w:cs="Times New Roman"/>
                <w:sz w:val="21"/>
                <w:szCs w:val="22"/>
                <w:lang w:val="en-US" w:eastAsia="zh-CN"/>
              </w:rPr>
              <w:t>本年收入合计</w:t>
            </w:r>
          </w:p>
        </w:tc>
        <w:tc>
          <w:tcPr>
            <w:tcW w:w="1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25218C">
            <w:pPr>
              <w:spacing w:before="120"/>
              <w:rPr>
                <w:rFonts w:hint="eastAsia" w:ascii="Times New Roman" w:hAnsi="Times New Roman" w:eastAsia="仿宋_GB2312" w:cs="Times New Roman"/>
                <w:sz w:val="21"/>
                <w:szCs w:val="22"/>
              </w:rPr>
            </w:pPr>
            <w:r>
              <w:rPr>
                <w:rFonts w:hint="eastAsia" w:ascii="Times New Roman" w:hAnsi="Times New Roman" w:eastAsia="仿宋_GB2312" w:cs="Times New Roman"/>
                <w:sz w:val="21"/>
                <w:szCs w:val="22"/>
                <w:lang w:val="en-US" w:eastAsia="zh-CN"/>
              </w:rPr>
              <w:t>财政拨款收入</w:t>
            </w:r>
          </w:p>
        </w:tc>
        <w:tc>
          <w:tcPr>
            <w:tcW w:w="14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B6A3FD">
            <w:pPr>
              <w:spacing w:before="120"/>
              <w:rPr>
                <w:rFonts w:hint="eastAsia" w:ascii="Times New Roman" w:hAnsi="Times New Roman" w:eastAsia="仿宋_GB2312" w:cs="Times New Roman"/>
                <w:sz w:val="21"/>
                <w:szCs w:val="22"/>
              </w:rPr>
            </w:pPr>
            <w:r>
              <w:rPr>
                <w:rFonts w:hint="eastAsia" w:ascii="Times New Roman" w:hAnsi="Times New Roman" w:eastAsia="仿宋_GB2312" w:cs="Times New Roman"/>
                <w:sz w:val="21"/>
                <w:szCs w:val="22"/>
                <w:lang w:val="en-US" w:eastAsia="zh-CN"/>
              </w:rPr>
              <w:t>上级补助收入</w:t>
            </w:r>
          </w:p>
        </w:tc>
        <w:tc>
          <w:tcPr>
            <w:tcW w:w="13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8FC342">
            <w:pPr>
              <w:spacing w:before="120"/>
              <w:rPr>
                <w:rFonts w:hint="eastAsia" w:ascii="Times New Roman" w:hAnsi="Times New Roman" w:eastAsia="仿宋_GB2312" w:cs="Times New Roman"/>
                <w:sz w:val="21"/>
                <w:szCs w:val="22"/>
              </w:rPr>
            </w:pPr>
            <w:r>
              <w:rPr>
                <w:rFonts w:hint="eastAsia" w:ascii="Times New Roman" w:hAnsi="Times New Roman" w:eastAsia="仿宋_GB2312" w:cs="Times New Roman"/>
                <w:sz w:val="21"/>
                <w:szCs w:val="22"/>
                <w:lang w:val="en-US" w:eastAsia="zh-CN"/>
              </w:rPr>
              <w:t>事业收入</w:t>
            </w:r>
          </w:p>
        </w:tc>
        <w:tc>
          <w:tcPr>
            <w:tcW w:w="10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6A63C5">
            <w:pPr>
              <w:spacing w:before="120"/>
              <w:rPr>
                <w:rFonts w:hint="eastAsia" w:ascii="Times New Roman" w:hAnsi="Times New Roman" w:eastAsia="仿宋_GB2312" w:cs="Times New Roman"/>
                <w:sz w:val="21"/>
                <w:szCs w:val="22"/>
              </w:rPr>
            </w:pPr>
            <w:r>
              <w:rPr>
                <w:rFonts w:hint="eastAsia" w:ascii="Times New Roman" w:hAnsi="Times New Roman" w:eastAsia="仿宋_GB2312" w:cs="Times New Roman"/>
                <w:sz w:val="21"/>
                <w:szCs w:val="22"/>
                <w:lang w:val="en-US" w:eastAsia="zh-CN"/>
              </w:rPr>
              <w:t>经营收入</w:t>
            </w:r>
          </w:p>
        </w:tc>
        <w:tc>
          <w:tcPr>
            <w:tcW w:w="2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A7C168">
            <w:pPr>
              <w:spacing w:before="120"/>
              <w:rPr>
                <w:rFonts w:hint="eastAsia" w:ascii="Times New Roman" w:hAnsi="Times New Roman" w:eastAsia="仿宋_GB2312" w:cs="Times New Roman"/>
                <w:sz w:val="21"/>
                <w:szCs w:val="22"/>
              </w:rPr>
            </w:pPr>
            <w:r>
              <w:rPr>
                <w:rFonts w:hint="eastAsia" w:ascii="Times New Roman" w:hAnsi="Times New Roman" w:eastAsia="仿宋_GB2312" w:cs="Times New Roman"/>
                <w:sz w:val="21"/>
                <w:szCs w:val="22"/>
                <w:lang w:val="en-US" w:eastAsia="zh-CN"/>
              </w:rPr>
              <w:t>附属单位上缴收入</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50BA13">
            <w:pPr>
              <w:spacing w:before="120"/>
              <w:rPr>
                <w:rFonts w:hint="eastAsia" w:ascii="Times New Roman" w:hAnsi="Times New Roman" w:eastAsia="仿宋_GB2312" w:cs="Times New Roman"/>
                <w:sz w:val="21"/>
                <w:szCs w:val="22"/>
              </w:rPr>
            </w:pPr>
            <w:r>
              <w:rPr>
                <w:rFonts w:hint="eastAsia" w:ascii="Times New Roman" w:hAnsi="Times New Roman" w:eastAsia="仿宋_GB2312" w:cs="Times New Roman"/>
                <w:sz w:val="21"/>
                <w:szCs w:val="22"/>
                <w:lang w:val="en-US" w:eastAsia="zh-CN"/>
              </w:rPr>
              <w:t>其他收入</w:t>
            </w:r>
          </w:p>
        </w:tc>
      </w:tr>
      <w:tr w14:paraId="3BB4D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1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F4BEF6">
            <w:pPr>
              <w:spacing w:before="120"/>
              <w:rPr>
                <w:rFonts w:hint="eastAsia" w:ascii="Times New Roman" w:hAnsi="Times New Roman" w:eastAsia="仿宋_GB2312" w:cs="Times New Roman"/>
                <w:sz w:val="21"/>
                <w:szCs w:val="22"/>
              </w:rPr>
            </w:pPr>
            <w:r>
              <w:rPr>
                <w:rFonts w:hint="eastAsia" w:ascii="Times New Roman" w:hAnsi="Times New Roman" w:eastAsia="仿宋_GB2312" w:cs="Times New Roman"/>
                <w:sz w:val="21"/>
                <w:szCs w:val="22"/>
                <w:lang w:val="en-US" w:eastAsia="zh-CN"/>
              </w:rPr>
              <w:t>科目代码</w:t>
            </w:r>
          </w:p>
        </w:tc>
        <w:tc>
          <w:tcPr>
            <w:tcW w:w="345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31A62">
            <w:pPr>
              <w:spacing w:before="120"/>
              <w:rPr>
                <w:rFonts w:hint="eastAsia" w:ascii="Times New Roman" w:hAnsi="Times New Roman" w:eastAsia="仿宋_GB2312" w:cs="Times New Roman"/>
                <w:sz w:val="21"/>
                <w:szCs w:val="22"/>
              </w:rPr>
            </w:pPr>
            <w:r>
              <w:rPr>
                <w:rFonts w:hint="eastAsia" w:ascii="Times New Roman" w:hAnsi="Times New Roman" w:eastAsia="仿宋_GB2312" w:cs="Times New Roman"/>
                <w:sz w:val="21"/>
                <w:szCs w:val="22"/>
                <w:lang w:val="en-US" w:eastAsia="zh-CN"/>
              </w:rPr>
              <w:t>科目名称</w:t>
            </w:r>
          </w:p>
        </w:tc>
        <w:tc>
          <w:tcPr>
            <w:tcW w:w="11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4A0A7D">
            <w:pPr>
              <w:spacing w:before="120"/>
              <w:rPr>
                <w:rFonts w:hint="eastAsia" w:ascii="Times New Roman" w:hAnsi="Times New Roman" w:eastAsia="仿宋_GB2312" w:cs="Times New Roman"/>
                <w:sz w:val="21"/>
                <w:szCs w:val="22"/>
              </w:rPr>
            </w:pPr>
          </w:p>
        </w:tc>
        <w:tc>
          <w:tcPr>
            <w:tcW w:w="1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24A24D">
            <w:pPr>
              <w:spacing w:before="120"/>
              <w:rPr>
                <w:rFonts w:hint="eastAsia" w:ascii="Times New Roman" w:hAnsi="Times New Roman" w:eastAsia="仿宋_GB2312" w:cs="Times New Roman"/>
                <w:sz w:val="21"/>
                <w:szCs w:val="22"/>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8DBD1F">
            <w:pPr>
              <w:spacing w:before="120"/>
              <w:rPr>
                <w:rFonts w:hint="eastAsia" w:ascii="Times New Roman" w:hAnsi="Times New Roman" w:eastAsia="仿宋_GB2312" w:cs="Times New Roman"/>
                <w:sz w:val="21"/>
                <w:szCs w:val="22"/>
              </w:rPr>
            </w:pPr>
          </w:p>
        </w:tc>
        <w:tc>
          <w:tcPr>
            <w:tcW w:w="1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FCC9DD">
            <w:pPr>
              <w:spacing w:before="120"/>
              <w:rPr>
                <w:rFonts w:hint="eastAsia" w:ascii="Times New Roman" w:hAnsi="Times New Roman" w:eastAsia="仿宋_GB2312" w:cs="Times New Roman"/>
                <w:sz w:val="21"/>
                <w:szCs w:val="22"/>
              </w:rPr>
            </w:pPr>
          </w:p>
        </w:tc>
        <w:tc>
          <w:tcPr>
            <w:tcW w:w="10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C5C54C">
            <w:pPr>
              <w:spacing w:before="120"/>
              <w:rPr>
                <w:rFonts w:hint="eastAsia" w:ascii="Times New Roman" w:hAnsi="Times New Roman" w:eastAsia="仿宋_GB2312" w:cs="Times New Roman"/>
                <w:sz w:val="21"/>
                <w:szCs w:val="22"/>
              </w:rPr>
            </w:pPr>
          </w:p>
        </w:tc>
        <w:tc>
          <w:tcPr>
            <w:tcW w:w="2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47CEAF">
            <w:pPr>
              <w:spacing w:before="120"/>
              <w:rPr>
                <w:rFonts w:hint="eastAsia" w:ascii="Times New Roman" w:hAnsi="Times New Roman" w:eastAsia="仿宋_GB2312" w:cs="Times New Roman"/>
                <w:sz w:val="21"/>
                <w:szCs w:val="22"/>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65191D">
            <w:pPr>
              <w:spacing w:before="120"/>
              <w:rPr>
                <w:rFonts w:hint="eastAsia" w:ascii="Times New Roman" w:hAnsi="Times New Roman" w:eastAsia="仿宋_GB2312" w:cs="Times New Roman"/>
                <w:sz w:val="21"/>
                <w:szCs w:val="22"/>
              </w:rPr>
            </w:pPr>
          </w:p>
        </w:tc>
      </w:tr>
      <w:tr w14:paraId="7EEFF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DD3704">
            <w:pPr>
              <w:spacing w:before="120"/>
              <w:rPr>
                <w:rFonts w:hint="eastAsia" w:ascii="Times New Roman" w:hAnsi="Times New Roman" w:eastAsia="仿宋_GB2312" w:cs="Times New Roman"/>
                <w:sz w:val="21"/>
                <w:szCs w:val="22"/>
              </w:rPr>
            </w:pPr>
          </w:p>
        </w:tc>
        <w:tc>
          <w:tcPr>
            <w:tcW w:w="34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FFF63">
            <w:pPr>
              <w:spacing w:before="120"/>
              <w:rPr>
                <w:rFonts w:hint="eastAsia" w:ascii="Times New Roman" w:hAnsi="Times New Roman" w:eastAsia="仿宋_GB2312" w:cs="Times New Roman"/>
                <w:sz w:val="21"/>
                <w:szCs w:val="22"/>
              </w:rPr>
            </w:pPr>
          </w:p>
        </w:tc>
        <w:tc>
          <w:tcPr>
            <w:tcW w:w="11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7EC1A2">
            <w:pPr>
              <w:spacing w:before="120"/>
              <w:rPr>
                <w:rFonts w:hint="eastAsia" w:ascii="Times New Roman" w:hAnsi="Times New Roman" w:eastAsia="仿宋_GB2312" w:cs="Times New Roman"/>
                <w:sz w:val="21"/>
                <w:szCs w:val="22"/>
              </w:rPr>
            </w:pPr>
          </w:p>
        </w:tc>
        <w:tc>
          <w:tcPr>
            <w:tcW w:w="1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6642FA">
            <w:pPr>
              <w:spacing w:before="120"/>
              <w:rPr>
                <w:rFonts w:hint="eastAsia" w:ascii="Times New Roman" w:hAnsi="Times New Roman" w:eastAsia="仿宋_GB2312" w:cs="Times New Roman"/>
                <w:sz w:val="21"/>
                <w:szCs w:val="22"/>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C10516">
            <w:pPr>
              <w:spacing w:before="120"/>
              <w:rPr>
                <w:rFonts w:hint="eastAsia" w:ascii="Times New Roman" w:hAnsi="Times New Roman" w:eastAsia="仿宋_GB2312" w:cs="Times New Roman"/>
                <w:sz w:val="21"/>
                <w:szCs w:val="22"/>
              </w:rPr>
            </w:pPr>
          </w:p>
        </w:tc>
        <w:tc>
          <w:tcPr>
            <w:tcW w:w="1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221BD8">
            <w:pPr>
              <w:spacing w:before="120"/>
              <w:rPr>
                <w:rFonts w:hint="eastAsia" w:ascii="Times New Roman" w:hAnsi="Times New Roman" w:eastAsia="仿宋_GB2312" w:cs="Times New Roman"/>
                <w:sz w:val="21"/>
                <w:szCs w:val="22"/>
              </w:rPr>
            </w:pPr>
          </w:p>
        </w:tc>
        <w:tc>
          <w:tcPr>
            <w:tcW w:w="10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5DDB28">
            <w:pPr>
              <w:spacing w:before="120"/>
              <w:rPr>
                <w:rFonts w:hint="eastAsia" w:ascii="Times New Roman" w:hAnsi="Times New Roman" w:eastAsia="仿宋_GB2312" w:cs="Times New Roman"/>
                <w:sz w:val="21"/>
                <w:szCs w:val="22"/>
              </w:rPr>
            </w:pPr>
          </w:p>
        </w:tc>
        <w:tc>
          <w:tcPr>
            <w:tcW w:w="2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278932">
            <w:pPr>
              <w:spacing w:before="120"/>
              <w:rPr>
                <w:rFonts w:hint="eastAsia" w:ascii="Times New Roman" w:hAnsi="Times New Roman" w:eastAsia="仿宋_GB2312" w:cs="Times New Roman"/>
                <w:sz w:val="21"/>
                <w:szCs w:val="22"/>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CAADA7">
            <w:pPr>
              <w:spacing w:before="120"/>
              <w:rPr>
                <w:rFonts w:hint="eastAsia" w:ascii="Times New Roman" w:hAnsi="Times New Roman" w:eastAsia="仿宋_GB2312" w:cs="Times New Roman"/>
                <w:sz w:val="21"/>
                <w:szCs w:val="22"/>
              </w:rPr>
            </w:pPr>
          </w:p>
        </w:tc>
      </w:tr>
      <w:tr w14:paraId="50FA4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FBACD5">
            <w:pPr>
              <w:spacing w:before="120"/>
              <w:rPr>
                <w:rFonts w:hint="eastAsia" w:ascii="Times New Roman" w:hAnsi="Times New Roman" w:eastAsia="仿宋_GB2312" w:cs="Times New Roman"/>
                <w:sz w:val="21"/>
                <w:szCs w:val="22"/>
              </w:rPr>
            </w:pPr>
          </w:p>
        </w:tc>
        <w:tc>
          <w:tcPr>
            <w:tcW w:w="34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FF063">
            <w:pPr>
              <w:spacing w:before="120"/>
              <w:rPr>
                <w:rFonts w:hint="eastAsia" w:ascii="Times New Roman" w:hAnsi="Times New Roman" w:eastAsia="仿宋_GB2312" w:cs="Times New Roman"/>
                <w:sz w:val="21"/>
                <w:szCs w:val="22"/>
              </w:rPr>
            </w:pPr>
          </w:p>
        </w:tc>
        <w:tc>
          <w:tcPr>
            <w:tcW w:w="11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89A224">
            <w:pPr>
              <w:spacing w:before="120"/>
              <w:rPr>
                <w:rFonts w:hint="eastAsia" w:ascii="Times New Roman" w:hAnsi="Times New Roman" w:eastAsia="仿宋_GB2312" w:cs="Times New Roman"/>
                <w:sz w:val="21"/>
                <w:szCs w:val="22"/>
              </w:rPr>
            </w:pPr>
          </w:p>
        </w:tc>
        <w:tc>
          <w:tcPr>
            <w:tcW w:w="1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A19CE6">
            <w:pPr>
              <w:spacing w:before="120"/>
              <w:rPr>
                <w:rFonts w:hint="eastAsia" w:ascii="Times New Roman" w:hAnsi="Times New Roman" w:eastAsia="仿宋_GB2312" w:cs="Times New Roman"/>
                <w:sz w:val="21"/>
                <w:szCs w:val="22"/>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EE0164">
            <w:pPr>
              <w:spacing w:before="120"/>
              <w:rPr>
                <w:rFonts w:hint="eastAsia" w:ascii="Times New Roman" w:hAnsi="Times New Roman" w:eastAsia="仿宋_GB2312" w:cs="Times New Roman"/>
                <w:sz w:val="21"/>
                <w:szCs w:val="22"/>
              </w:rPr>
            </w:pPr>
          </w:p>
        </w:tc>
        <w:tc>
          <w:tcPr>
            <w:tcW w:w="1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56A1AD">
            <w:pPr>
              <w:spacing w:before="120"/>
              <w:rPr>
                <w:rFonts w:hint="eastAsia" w:ascii="Times New Roman" w:hAnsi="Times New Roman" w:eastAsia="仿宋_GB2312" w:cs="Times New Roman"/>
                <w:sz w:val="21"/>
                <w:szCs w:val="22"/>
              </w:rPr>
            </w:pPr>
          </w:p>
        </w:tc>
        <w:tc>
          <w:tcPr>
            <w:tcW w:w="10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0424AA">
            <w:pPr>
              <w:spacing w:before="120"/>
              <w:rPr>
                <w:rFonts w:hint="eastAsia" w:ascii="Times New Roman" w:hAnsi="Times New Roman" w:eastAsia="仿宋_GB2312" w:cs="Times New Roman"/>
                <w:sz w:val="21"/>
                <w:szCs w:val="22"/>
              </w:rPr>
            </w:pPr>
          </w:p>
        </w:tc>
        <w:tc>
          <w:tcPr>
            <w:tcW w:w="2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C4C31C">
            <w:pPr>
              <w:spacing w:before="120"/>
              <w:rPr>
                <w:rFonts w:hint="eastAsia" w:ascii="Times New Roman" w:hAnsi="Times New Roman" w:eastAsia="仿宋_GB2312" w:cs="Times New Roman"/>
                <w:sz w:val="21"/>
                <w:szCs w:val="22"/>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28AC67">
            <w:pPr>
              <w:spacing w:before="120"/>
              <w:rPr>
                <w:rFonts w:hint="eastAsia" w:ascii="Times New Roman" w:hAnsi="Times New Roman" w:eastAsia="仿宋_GB2312" w:cs="Times New Roman"/>
                <w:sz w:val="21"/>
                <w:szCs w:val="22"/>
              </w:rPr>
            </w:pPr>
          </w:p>
        </w:tc>
      </w:tr>
      <w:tr w14:paraId="0D008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5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8F61A">
            <w:pPr>
              <w:spacing w:before="120"/>
              <w:rPr>
                <w:rFonts w:hint="eastAsia" w:ascii="Times New Roman" w:hAnsi="Times New Roman" w:eastAsia="仿宋_GB2312" w:cs="Times New Roman"/>
                <w:sz w:val="21"/>
                <w:szCs w:val="22"/>
              </w:rPr>
            </w:pPr>
            <w:r>
              <w:rPr>
                <w:rFonts w:hint="eastAsia" w:ascii="Times New Roman" w:hAnsi="Times New Roman" w:eastAsia="仿宋_GB2312" w:cs="Times New Roman"/>
                <w:sz w:val="21"/>
                <w:szCs w:val="22"/>
                <w:lang w:val="en-US" w:eastAsia="zh-CN"/>
              </w:rPr>
              <w:t>栏次</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241BE">
            <w:pPr>
              <w:spacing w:before="120"/>
              <w:rPr>
                <w:rFonts w:hint="eastAsia" w:ascii="Times New Roman" w:hAnsi="Times New Roman" w:eastAsia="仿宋_GB2312" w:cs="Times New Roman"/>
                <w:sz w:val="21"/>
                <w:szCs w:val="22"/>
              </w:rPr>
            </w:pPr>
            <w:r>
              <w:rPr>
                <w:rFonts w:hint="eastAsia" w:ascii="Times New Roman" w:hAnsi="Times New Roman" w:eastAsia="仿宋_GB2312" w:cs="Times New Roman"/>
                <w:sz w:val="21"/>
                <w:szCs w:val="22"/>
                <w:lang w:val="en-US" w:eastAsia="zh-CN"/>
              </w:rPr>
              <w:t>1</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9F3B0">
            <w:pPr>
              <w:spacing w:before="120"/>
              <w:rPr>
                <w:rFonts w:hint="eastAsia" w:ascii="Times New Roman" w:hAnsi="Times New Roman" w:eastAsia="仿宋_GB2312" w:cs="Times New Roman"/>
                <w:sz w:val="21"/>
                <w:szCs w:val="22"/>
              </w:rPr>
            </w:pPr>
            <w:r>
              <w:rPr>
                <w:rFonts w:hint="eastAsia" w:ascii="Times New Roman" w:hAnsi="Times New Roman" w:eastAsia="仿宋_GB2312" w:cs="Times New Roman"/>
                <w:sz w:val="21"/>
                <w:szCs w:val="22"/>
                <w:lang w:val="en-US" w:eastAsia="zh-CN"/>
              </w:rPr>
              <w:t>2</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07AD1">
            <w:pPr>
              <w:spacing w:before="120"/>
              <w:rPr>
                <w:rFonts w:hint="eastAsia" w:ascii="Times New Roman" w:hAnsi="Times New Roman" w:eastAsia="仿宋_GB2312" w:cs="Times New Roman"/>
                <w:sz w:val="21"/>
                <w:szCs w:val="22"/>
              </w:rPr>
            </w:pPr>
            <w:r>
              <w:rPr>
                <w:rFonts w:hint="eastAsia" w:ascii="Times New Roman" w:hAnsi="Times New Roman" w:eastAsia="仿宋_GB2312" w:cs="Times New Roman"/>
                <w:sz w:val="21"/>
                <w:szCs w:val="22"/>
                <w:lang w:val="en-US" w:eastAsia="zh-CN"/>
              </w:rPr>
              <w:t>3</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8B616">
            <w:pPr>
              <w:spacing w:before="120"/>
              <w:rPr>
                <w:rFonts w:hint="eastAsia" w:ascii="Times New Roman" w:hAnsi="Times New Roman" w:eastAsia="仿宋_GB2312" w:cs="Times New Roman"/>
                <w:sz w:val="21"/>
                <w:szCs w:val="22"/>
              </w:rPr>
            </w:pPr>
            <w:r>
              <w:rPr>
                <w:rFonts w:hint="eastAsia" w:ascii="Times New Roman" w:hAnsi="Times New Roman" w:eastAsia="仿宋_GB2312" w:cs="Times New Roman"/>
                <w:sz w:val="21"/>
                <w:szCs w:val="22"/>
                <w:lang w:val="en-US" w:eastAsia="zh-CN"/>
              </w:rPr>
              <w:t>4</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389E9">
            <w:pPr>
              <w:spacing w:before="120"/>
              <w:rPr>
                <w:rFonts w:hint="eastAsia" w:ascii="Times New Roman" w:hAnsi="Times New Roman" w:eastAsia="仿宋_GB2312" w:cs="Times New Roman"/>
                <w:sz w:val="21"/>
                <w:szCs w:val="22"/>
              </w:rPr>
            </w:pPr>
            <w:r>
              <w:rPr>
                <w:rFonts w:hint="eastAsia" w:ascii="Times New Roman" w:hAnsi="Times New Roman" w:eastAsia="仿宋_GB2312" w:cs="Times New Roman"/>
                <w:sz w:val="21"/>
                <w:szCs w:val="22"/>
                <w:lang w:val="en-US" w:eastAsia="zh-CN"/>
              </w:rPr>
              <w:t>5</w:t>
            </w:r>
          </w:p>
        </w:tc>
        <w:tc>
          <w:tcPr>
            <w:tcW w:w="2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63318">
            <w:pPr>
              <w:spacing w:before="120"/>
              <w:rPr>
                <w:rFonts w:hint="eastAsia" w:ascii="Times New Roman" w:hAnsi="Times New Roman" w:eastAsia="仿宋_GB2312" w:cs="Times New Roman"/>
                <w:sz w:val="21"/>
                <w:szCs w:val="22"/>
              </w:rPr>
            </w:pPr>
            <w:r>
              <w:rPr>
                <w:rFonts w:hint="eastAsia" w:ascii="Times New Roman" w:hAnsi="Times New Roman" w:eastAsia="仿宋_GB2312" w:cs="Times New Roman"/>
                <w:sz w:val="21"/>
                <w:szCs w:val="22"/>
                <w:lang w:val="en-US" w:eastAsia="zh-CN"/>
              </w:rPr>
              <w:t>6</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454F4">
            <w:pPr>
              <w:spacing w:before="120"/>
              <w:rPr>
                <w:rFonts w:hint="eastAsia" w:ascii="Times New Roman" w:hAnsi="Times New Roman" w:eastAsia="仿宋_GB2312" w:cs="Times New Roman"/>
                <w:sz w:val="21"/>
                <w:szCs w:val="22"/>
              </w:rPr>
            </w:pPr>
            <w:r>
              <w:rPr>
                <w:rFonts w:hint="eastAsia" w:ascii="Times New Roman" w:hAnsi="Times New Roman" w:eastAsia="仿宋_GB2312" w:cs="Times New Roman"/>
                <w:sz w:val="21"/>
                <w:szCs w:val="22"/>
                <w:lang w:val="en-US" w:eastAsia="zh-CN"/>
              </w:rPr>
              <w:t>7</w:t>
            </w:r>
          </w:p>
        </w:tc>
      </w:tr>
      <w:tr w14:paraId="257D8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5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CC7AF">
            <w:pPr>
              <w:spacing w:before="120"/>
              <w:rPr>
                <w:rFonts w:hint="eastAsia" w:ascii="Times New Roman" w:hAnsi="Times New Roman" w:eastAsia="仿宋_GB2312" w:cs="Times New Roman"/>
                <w:sz w:val="21"/>
                <w:szCs w:val="22"/>
              </w:rPr>
            </w:pPr>
            <w:r>
              <w:rPr>
                <w:rFonts w:hint="eastAsia" w:ascii="Times New Roman" w:hAnsi="Times New Roman" w:eastAsia="仿宋_GB2312" w:cs="Times New Roman"/>
                <w:sz w:val="21"/>
                <w:szCs w:val="22"/>
                <w:lang w:val="en-US" w:eastAsia="zh-CN"/>
              </w:rPr>
              <w:t>合计</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98A64">
            <w:pPr>
              <w:spacing w:before="120"/>
              <w:rPr>
                <w:rFonts w:hint="eastAsia" w:ascii="Times New Roman" w:hAnsi="Times New Roman" w:eastAsia="仿宋_GB2312" w:cs="Times New Roman"/>
                <w:sz w:val="21"/>
                <w:szCs w:val="22"/>
              </w:rPr>
            </w:pPr>
            <w:r>
              <w:rPr>
                <w:rFonts w:hint="eastAsia" w:ascii="Times New Roman" w:hAnsi="Times New Roman" w:eastAsia="仿宋_GB2312" w:cs="Times New Roman"/>
                <w:sz w:val="21"/>
                <w:szCs w:val="22"/>
                <w:lang w:val="en-US" w:eastAsia="zh-CN"/>
              </w:rPr>
              <w:t>119.24</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48FB8">
            <w:pPr>
              <w:spacing w:before="120"/>
              <w:rPr>
                <w:rFonts w:hint="eastAsia" w:ascii="Times New Roman" w:hAnsi="Times New Roman" w:eastAsia="仿宋_GB2312" w:cs="Times New Roman"/>
                <w:sz w:val="21"/>
                <w:szCs w:val="22"/>
              </w:rPr>
            </w:pPr>
            <w:r>
              <w:rPr>
                <w:rFonts w:hint="eastAsia" w:ascii="Times New Roman" w:hAnsi="Times New Roman" w:eastAsia="仿宋_GB2312" w:cs="Times New Roman"/>
                <w:sz w:val="21"/>
                <w:szCs w:val="22"/>
                <w:lang w:val="en-US" w:eastAsia="zh-CN"/>
              </w:rPr>
              <w:t>119.24</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7B72F">
            <w:pPr>
              <w:spacing w:before="120"/>
              <w:rPr>
                <w:rFonts w:hint="eastAsia" w:ascii="Times New Roman" w:hAnsi="Times New Roman" w:eastAsia="仿宋_GB2312" w:cs="Times New Roman"/>
                <w:sz w:val="21"/>
                <w:szCs w:val="22"/>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51FFA">
            <w:pPr>
              <w:spacing w:before="120"/>
              <w:rPr>
                <w:rFonts w:hint="eastAsia" w:ascii="Times New Roman" w:hAnsi="Times New Roman" w:eastAsia="仿宋_GB2312" w:cs="Times New Roman"/>
                <w:sz w:val="21"/>
                <w:szCs w:val="22"/>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82B0C">
            <w:pPr>
              <w:spacing w:before="120"/>
              <w:rPr>
                <w:rFonts w:hint="eastAsia" w:ascii="Times New Roman" w:hAnsi="Times New Roman" w:eastAsia="仿宋_GB2312" w:cs="Times New Roman"/>
                <w:sz w:val="21"/>
                <w:szCs w:val="22"/>
              </w:rPr>
            </w:pP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EF078">
            <w:pPr>
              <w:spacing w:before="120"/>
              <w:rPr>
                <w:rFonts w:hint="eastAsia" w:ascii="Times New Roman" w:hAnsi="Times New Roman" w:eastAsia="仿宋_GB2312" w:cs="Times New Roman"/>
                <w:sz w:val="21"/>
                <w:szCs w:val="22"/>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CFCAE">
            <w:pPr>
              <w:spacing w:before="120"/>
              <w:rPr>
                <w:rFonts w:hint="eastAsia" w:ascii="Times New Roman" w:hAnsi="Times New Roman" w:eastAsia="仿宋_GB2312" w:cs="Times New Roman"/>
                <w:sz w:val="21"/>
                <w:szCs w:val="22"/>
              </w:rPr>
            </w:pPr>
          </w:p>
        </w:tc>
      </w:tr>
      <w:tr w14:paraId="31EEB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60A0B">
            <w:pPr>
              <w:spacing w:before="120"/>
              <w:rPr>
                <w:rFonts w:hint="eastAsia" w:ascii="Times New Roman" w:hAnsi="Times New Roman" w:eastAsia="仿宋_GB2312" w:cs="Times New Roman"/>
                <w:sz w:val="21"/>
                <w:szCs w:val="22"/>
              </w:rPr>
            </w:pPr>
            <w:r>
              <w:rPr>
                <w:rFonts w:hint="eastAsia" w:ascii="Times New Roman" w:hAnsi="Times New Roman" w:eastAsia="仿宋_GB2312" w:cs="Times New Roman"/>
                <w:sz w:val="21"/>
                <w:szCs w:val="22"/>
                <w:lang w:val="en-US" w:eastAsia="zh-CN"/>
              </w:rPr>
              <w:t>201</w:t>
            </w:r>
          </w:p>
        </w:tc>
        <w:tc>
          <w:tcPr>
            <w:tcW w:w="3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4B65F">
            <w:pPr>
              <w:spacing w:before="120"/>
              <w:rPr>
                <w:rFonts w:hint="eastAsia" w:ascii="Times New Roman" w:hAnsi="Times New Roman" w:eastAsia="仿宋_GB2312" w:cs="Times New Roman"/>
                <w:sz w:val="21"/>
                <w:szCs w:val="22"/>
              </w:rPr>
            </w:pPr>
            <w:r>
              <w:rPr>
                <w:rFonts w:hint="eastAsia" w:ascii="Times New Roman" w:hAnsi="Times New Roman" w:eastAsia="仿宋_GB2312" w:cs="Times New Roman"/>
                <w:sz w:val="21"/>
                <w:szCs w:val="22"/>
                <w:lang w:val="en-US" w:eastAsia="zh-CN"/>
              </w:rPr>
              <w:t>一般公共服务支出</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FE8E4">
            <w:pPr>
              <w:spacing w:before="120"/>
              <w:rPr>
                <w:rFonts w:hint="eastAsia" w:ascii="Times New Roman" w:hAnsi="Times New Roman" w:eastAsia="仿宋_GB2312" w:cs="Times New Roman"/>
                <w:sz w:val="21"/>
                <w:szCs w:val="22"/>
              </w:rPr>
            </w:pPr>
            <w:r>
              <w:rPr>
                <w:rFonts w:hint="eastAsia" w:ascii="Times New Roman" w:hAnsi="Times New Roman" w:eastAsia="仿宋_GB2312" w:cs="Times New Roman"/>
                <w:sz w:val="21"/>
                <w:szCs w:val="22"/>
                <w:lang w:val="en-US" w:eastAsia="zh-CN"/>
              </w:rPr>
              <w:t>85.86</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94403">
            <w:pPr>
              <w:spacing w:before="120"/>
              <w:rPr>
                <w:rFonts w:hint="eastAsia" w:ascii="Times New Roman" w:hAnsi="Times New Roman" w:eastAsia="仿宋_GB2312" w:cs="Times New Roman"/>
                <w:sz w:val="21"/>
                <w:szCs w:val="22"/>
              </w:rPr>
            </w:pPr>
            <w:r>
              <w:rPr>
                <w:rFonts w:hint="eastAsia" w:ascii="Times New Roman" w:hAnsi="Times New Roman" w:eastAsia="仿宋_GB2312" w:cs="Times New Roman"/>
                <w:sz w:val="21"/>
                <w:szCs w:val="22"/>
                <w:lang w:val="en-US" w:eastAsia="zh-CN"/>
              </w:rPr>
              <w:t>85.86</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8CCB2">
            <w:pPr>
              <w:spacing w:before="120"/>
              <w:rPr>
                <w:rFonts w:hint="eastAsia" w:ascii="Times New Roman" w:hAnsi="Times New Roman" w:eastAsia="仿宋_GB2312" w:cs="Times New Roman"/>
                <w:sz w:val="21"/>
                <w:szCs w:val="22"/>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336F2">
            <w:pPr>
              <w:spacing w:before="120"/>
              <w:rPr>
                <w:rFonts w:hint="eastAsia" w:ascii="Times New Roman" w:hAnsi="Times New Roman" w:eastAsia="仿宋_GB2312" w:cs="Times New Roman"/>
                <w:sz w:val="21"/>
                <w:szCs w:val="22"/>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259DA">
            <w:pPr>
              <w:spacing w:before="120"/>
              <w:rPr>
                <w:rFonts w:hint="eastAsia" w:ascii="Times New Roman" w:hAnsi="Times New Roman" w:eastAsia="仿宋_GB2312" w:cs="Times New Roman"/>
                <w:sz w:val="21"/>
                <w:szCs w:val="22"/>
              </w:rPr>
            </w:pP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A8989">
            <w:pPr>
              <w:spacing w:before="120"/>
              <w:rPr>
                <w:rFonts w:hint="eastAsia" w:ascii="Times New Roman" w:hAnsi="Times New Roman" w:eastAsia="仿宋_GB2312" w:cs="Times New Roman"/>
                <w:sz w:val="21"/>
                <w:szCs w:val="22"/>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7E75D">
            <w:pPr>
              <w:spacing w:before="120"/>
              <w:rPr>
                <w:rFonts w:hint="eastAsia" w:ascii="Times New Roman" w:hAnsi="Times New Roman" w:eastAsia="仿宋_GB2312" w:cs="Times New Roman"/>
                <w:sz w:val="21"/>
                <w:szCs w:val="22"/>
              </w:rPr>
            </w:pPr>
          </w:p>
        </w:tc>
      </w:tr>
      <w:tr w14:paraId="52832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D4A64">
            <w:pPr>
              <w:spacing w:before="120"/>
              <w:rPr>
                <w:rFonts w:hint="eastAsia" w:ascii="Times New Roman" w:hAnsi="Times New Roman" w:eastAsia="仿宋_GB2312" w:cs="Times New Roman"/>
                <w:sz w:val="21"/>
                <w:szCs w:val="22"/>
              </w:rPr>
            </w:pPr>
            <w:r>
              <w:rPr>
                <w:rFonts w:hint="eastAsia" w:ascii="Times New Roman" w:hAnsi="Times New Roman" w:eastAsia="仿宋_GB2312" w:cs="Times New Roman"/>
                <w:sz w:val="21"/>
                <w:szCs w:val="22"/>
                <w:lang w:val="en-US" w:eastAsia="zh-CN"/>
              </w:rPr>
              <w:t>20129</w:t>
            </w:r>
          </w:p>
        </w:tc>
        <w:tc>
          <w:tcPr>
            <w:tcW w:w="3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3D550">
            <w:pPr>
              <w:spacing w:before="120"/>
              <w:rPr>
                <w:rFonts w:hint="eastAsia" w:ascii="Times New Roman" w:hAnsi="Times New Roman" w:eastAsia="仿宋_GB2312" w:cs="Times New Roman"/>
                <w:sz w:val="21"/>
                <w:szCs w:val="22"/>
              </w:rPr>
            </w:pPr>
            <w:r>
              <w:rPr>
                <w:rFonts w:hint="eastAsia" w:ascii="Times New Roman" w:hAnsi="Times New Roman" w:eastAsia="仿宋_GB2312" w:cs="Times New Roman"/>
                <w:sz w:val="21"/>
                <w:szCs w:val="22"/>
                <w:lang w:val="en-US" w:eastAsia="zh-CN"/>
              </w:rPr>
              <w:t>群众团体事务</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9C878">
            <w:pPr>
              <w:spacing w:before="120"/>
              <w:rPr>
                <w:rFonts w:hint="eastAsia" w:ascii="Times New Roman" w:hAnsi="Times New Roman" w:eastAsia="仿宋_GB2312" w:cs="Times New Roman"/>
                <w:sz w:val="21"/>
                <w:szCs w:val="22"/>
              </w:rPr>
            </w:pPr>
            <w:r>
              <w:rPr>
                <w:rFonts w:hint="eastAsia" w:ascii="Times New Roman" w:hAnsi="Times New Roman" w:eastAsia="仿宋_GB2312" w:cs="Times New Roman"/>
                <w:sz w:val="21"/>
                <w:szCs w:val="22"/>
                <w:lang w:val="en-US" w:eastAsia="zh-CN"/>
              </w:rPr>
              <w:t>85.86</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9D950">
            <w:pPr>
              <w:spacing w:before="120"/>
              <w:rPr>
                <w:rFonts w:hint="eastAsia" w:ascii="Times New Roman" w:hAnsi="Times New Roman" w:eastAsia="仿宋_GB2312" w:cs="Times New Roman"/>
                <w:sz w:val="21"/>
                <w:szCs w:val="22"/>
              </w:rPr>
            </w:pPr>
            <w:r>
              <w:rPr>
                <w:rFonts w:hint="eastAsia" w:ascii="Times New Roman" w:hAnsi="Times New Roman" w:eastAsia="仿宋_GB2312" w:cs="Times New Roman"/>
                <w:sz w:val="21"/>
                <w:szCs w:val="22"/>
                <w:lang w:val="en-US" w:eastAsia="zh-CN"/>
              </w:rPr>
              <w:t>85.86</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2EA2C">
            <w:pPr>
              <w:spacing w:before="120"/>
              <w:rPr>
                <w:rFonts w:hint="eastAsia" w:ascii="Times New Roman" w:hAnsi="Times New Roman" w:eastAsia="仿宋_GB2312" w:cs="Times New Roman"/>
                <w:sz w:val="21"/>
                <w:szCs w:val="22"/>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6CCF5">
            <w:pPr>
              <w:spacing w:before="120"/>
              <w:rPr>
                <w:rFonts w:hint="eastAsia" w:ascii="Times New Roman" w:hAnsi="Times New Roman" w:eastAsia="仿宋_GB2312" w:cs="Times New Roman"/>
                <w:sz w:val="21"/>
                <w:szCs w:val="22"/>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52E75">
            <w:pPr>
              <w:spacing w:before="120"/>
              <w:rPr>
                <w:rFonts w:hint="eastAsia" w:ascii="Times New Roman" w:hAnsi="Times New Roman" w:eastAsia="仿宋_GB2312" w:cs="Times New Roman"/>
                <w:sz w:val="21"/>
                <w:szCs w:val="22"/>
              </w:rPr>
            </w:pP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A414C">
            <w:pPr>
              <w:spacing w:before="120"/>
              <w:rPr>
                <w:rFonts w:hint="eastAsia" w:ascii="Times New Roman" w:hAnsi="Times New Roman" w:eastAsia="仿宋_GB2312" w:cs="Times New Roman"/>
                <w:sz w:val="21"/>
                <w:szCs w:val="22"/>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22E09">
            <w:pPr>
              <w:spacing w:before="120"/>
              <w:rPr>
                <w:rFonts w:hint="eastAsia" w:ascii="Times New Roman" w:hAnsi="Times New Roman" w:eastAsia="仿宋_GB2312" w:cs="Times New Roman"/>
                <w:sz w:val="21"/>
                <w:szCs w:val="22"/>
              </w:rPr>
            </w:pPr>
          </w:p>
        </w:tc>
      </w:tr>
      <w:tr w14:paraId="7FAE2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B61DD">
            <w:pPr>
              <w:spacing w:before="120"/>
              <w:rPr>
                <w:rFonts w:hint="eastAsia" w:ascii="Times New Roman" w:hAnsi="Times New Roman" w:eastAsia="仿宋_GB2312" w:cs="Times New Roman"/>
                <w:sz w:val="21"/>
                <w:szCs w:val="22"/>
              </w:rPr>
            </w:pPr>
            <w:r>
              <w:rPr>
                <w:rFonts w:hint="eastAsia" w:ascii="Times New Roman" w:hAnsi="Times New Roman" w:eastAsia="仿宋_GB2312" w:cs="Times New Roman"/>
                <w:sz w:val="21"/>
                <w:szCs w:val="22"/>
                <w:lang w:val="en-US" w:eastAsia="zh-CN"/>
              </w:rPr>
              <w:t>2012901</w:t>
            </w:r>
          </w:p>
        </w:tc>
        <w:tc>
          <w:tcPr>
            <w:tcW w:w="3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88B6E">
            <w:pPr>
              <w:spacing w:before="120"/>
              <w:rPr>
                <w:rFonts w:hint="eastAsia" w:ascii="Times New Roman" w:hAnsi="Times New Roman" w:eastAsia="仿宋_GB2312" w:cs="Times New Roman"/>
                <w:sz w:val="21"/>
                <w:szCs w:val="22"/>
              </w:rPr>
            </w:pPr>
            <w:r>
              <w:rPr>
                <w:rFonts w:hint="eastAsia" w:ascii="Times New Roman" w:hAnsi="Times New Roman" w:eastAsia="仿宋_GB2312" w:cs="Times New Roman"/>
                <w:sz w:val="21"/>
                <w:szCs w:val="22"/>
                <w:lang w:val="en-US" w:eastAsia="zh-CN"/>
              </w:rPr>
              <w:t>行政运行</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C2651">
            <w:pPr>
              <w:spacing w:before="120"/>
              <w:rPr>
                <w:rFonts w:hint="eastAsia" w:ascii="Times New Roman" w:hAnsi="Times New Roman" w:eastAsia="仿宋_GB2312" w:cs="Times New Roman"/>
                <w:sz w:val="21"/>
                <w:szCs w:val="22"/>
              </w:rPr>
            </w:pPr>
            <w:r>
              <w:rPr>
                <w:rFonts w:hint="eastAsia" w:ascii="Times New Roman" w:hAnsi="Times New Roman" w:eastAsia="仿宋_GB2312" w:cs="Times New Roman"/>
                <w:sz w:val="21"/>
                <w:szCs w:val="22"/>
                <w:lang w:val="en-US" w:eastAsia="zh-CN"/>
              </w:rPr>
              <w:t>85.86</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A2313">
            <w:pPr>
              <w:spacing w:before="120"/>
              <w:rPr>
                <w:rFonts w:hint="eastAsia" w:ascii="Times New Roman" w:hAnsi="Times New Roman" w:eastAsia="仿宋_GB2312" w:cs="Times New Roman"/>
                <w:sz w:val="21"/>
                <w:szCs w:val="22"/>
              </w:rPr>
            </w:pPr>
            <w:r>
              <w:rPr>
                <w:rFonts w:hint="eastAsia" w:ascii="Times New Roman" w:hAnsi="Times New Roman" w:eastAsia="仿宋_GB2312" w:cs="Times New Roman"/>
                <w:sz w:val="21"/>
                <w:szCs w:val="22"/>
                <w:lang w:val="en-US" w:eastAsia="zh-CN"/>
              </w:rPr>
              <w:t>85.86</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DFD3A">
            <w:pPr>
              <w:spacing w:before="120"/>
              <w:rPr>
                <w:rFonts w:hint="eastAsia" w:ascii="Times New Roman" w:hAnsi="Times New Roman" w:eastAsia="仿宋_GB2312" w:cs="Times New Roman"/>
                <w:sz w:val="21"/>
                <w:szCs w:val="22"/>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04056">
            <w:pPr>
              <w:spacing w:before="120"/>
              <w:rPr>
                <w:rFonts w:hint="eastAsia" w:ascii="Times New Roman" w:hAnsi="Times New Roman" w:eastAsia="仿宋_GB2312" w:cs="Times New Roman"/>
                <w:sz w:val="21"/>
                <w:szCs w:val="22"/>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B373B">
            <w:pPr>
              <w:spacing w:before="120"/>
              <w:rPr>
                <w:rFonts w:hint="eastAsia" w:ascii="Times New Roman" w:hAnsi="Times New Roman" w:eastAsia="仿宋_GB2312" w:cs="Times New Roman"/>
                <w:sz w:val="21"/>
                <w:szCs w:val="22"/>
              </w:rPr>
            </w:pP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388A5">
            <w:pPr>
              <w:spacing w:before="120"/>
              <w:rPr>
                <w:rFonts w:hint="eastAsia" w:ascii="Times New Roman" w:hAnsi="Times New Roman" w:eastAsia="仿宋_GB2312" w:cs="Times New Roman"/>
                <w:sz w:val="21"/>
                <w:szCs w:val="22"/>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36C47">
            <w:pPr>
              <w:spacing w:before="120"/>
              <w:rPr>
                <w:rFonts w:hint="eastAsia" w:ascii="Times New Roman" w:hAnsi="Times New Roman" w:eastAsia="仿宋_GB2312" w:cs="Times New Roman"/>
                <w:sz w:val="21"/>
                <w:szCs w:val="22"/>
              </w:rPr>
            </w:pPr>
          </w:p>
        </w:tc>
      </w:tr>
      <w:tr w14:paraId="0EE39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9F46D">
            <w:pPr>
              <w:spacing w:before="120"/>
              <w:rPr>
                <w:rFonts w:hint="eastAsia" w:ascii="Times New Roman" w:hAnsi="Times New Roman" w:eastAsia="仿宋_GB2312" w:cs="Times New Roman"/>
                <w:sz w:val="21"/>
                <w:szCs w:val="22"/>
              </w:rPr>
            </w:pPr>
            <w:r>
              <w:rPr>
                <w:rFonts w:hint="eastAsia" w:ascii="Times New Roman" w:hAnsi="Times New Roman" w:eastAsia="仿宋_GB2312" w:cs="Times New Roman"/>
                <w:sz w:val="21"/>
                <w:szCs w:val="22"/>
                <w:lang w:val="en-US" w:eastAsia="zh-CN"/>
              </w:rPr>
              <w:t>208</w:t>
            </w:r>
          </w:p>
        </w:tc>
        <w:tc>
          <w:tcPr>
            <w:tcW w:w="3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B0BD7">
            <w:pPr>
              <w:spacing w:before="120"/>
              <w:rPr>
                <w:rFonts w:hint="eastAsia" w:ascii="Times New Roman" w:hAnsi="Times New Roman" w:eastAsia="仿宋_GB2312" w:cs="Times New Roman"/>
                <w:sz w:val="21"/>
                <w:szCs w:val="22"/>
              </w:rPr>
            </w:pPr>
            <w:r>
              <w:rPr>
                <w:rFonts w:hint="eastAsia" w:ascii="Times New Roman" w:hAnsi="Times New Roman" w:eastAsia="仿宋_GB2312" w:cs="Times New Roman"/>
                <w:sz w:val="21"/>
                <w:szCs w:val="22"/>
                <w:lang w:val="en-US" w:eastAsia="zh-CN"/>
              </w:rPr>
              <w:t>社会保障和就业支出</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C67C7">
            <w:pPr>
              <w:spacing w:before="120"/>
              <w:rPr>
                <w:rFonts w:hint="eastAsia" w:ascii="Times New Roman" w:hAnsi="Times New Roman" w:eastAsia="仿宋_GB2312" w:cs="Times New Roman"/>
                <w:sz w:val="21"/>
                <w:szCs w:val="22"/>
              </w:rPr>
            </w:pPr>
            <w:r>
              <w:rPr>
                <w:rFonts w:hint="eastAsia" w:ascii="Times New Roman" w:hAnsi="Times New Roman" w:eastAsia="仿宋_GB2312" w:cs="Times New Roman"/>
                <w:sz w:val="21"/>
                <w:szCs w:val="22"/>
                <w:lang w:val="en-US" w:eastAsia="zh-CN"/>
              </w:rPr>
              <w:t>25.39</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765AA">
            <w:pPr>
              <w:spacing w:before="120"/>
              <w:rPr>
                <w:rFonts w:hint="eastAsia" w:ascii="Times New Roman" w:hAnsi="Times New Roman" w:eastAsia="仿宋_GB2312" w:cs="Times New Roman"/>
                <w:sz w:val="21"/>
                <w:szCs w:val="22"/>
              </w:rPr>
            </w:pPr>
            <w:r>
              <w:rPr>
                <w:rFonts w:hint="eastAsia" w:ascii="Times New Roman" w:hAnsi="Times New Roman" w:eastAsia="仿宋_GB2312" w:cs="Times New Roman"/>
                <w:sz w:val="21"/>
                <w:szCs w:val="22"/>
                <w:lang w:val="en-US" w:eastAsia="zh-CN"/>
              </w:rPr>
              <w:t>25.39</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25570">
            <w:pPr>
              <w:spacing w:before="120"/>
              <w:rPr>
                <w:rFonts w:hint="eastAsia" w:ascii="Times New Roman" w:hAnsi="Times New Roman" w:eastAsia="仿宋_GB2312" w:cs="Times New Roman"/>
                <w:sz w:val="21"/>
                <w:szCs w:val="22"/>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AC83F">
            <w:pPr>
              <w:spacing w:before="120"/>
              <w:rPr>
                <w:rFonts w:hint="eastAsia" w:ascii="Times New Roman" w:hAnsi="Times New Roman" w:eastAsia="仿宋_GB2312" w:cs="Times New Roman"/>
                <w:sz w:val="21"/>
                <w:szCs w:val="22"/>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82D07">
            <w:pPr>
              <w:spacing w:before="120"/>
              <w:rPr>
                <w:rFonts w:hint="eastAsia" w:ascii="Times New Roman" w:hAnsi="Times New Roman" w:eastAsia="仿宋_GB2312" w:cs="Times New Roman"/>
                <w:sz w:val="21"/>
                <w:szCs w:val="22"/>
              </w:rPr>
            </w:pP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9B335">
            <w:pPr>
              <w:spacing w:before="120"/>
              <w:rPr>
                <w:rFonts w:hint="eastAsia" w:ascii="Times New Roman" w:hAnsi="Times New Roman" w:eastAsia="仿宋_GB2312" w:cs="Times New Roman"/>
                <w:sz w:val="21"/>
                <w:szCs w:val="22"/>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3B5BD">
            <w:pPr>
              <w:spacing w:before="120"/>
              <w:rPr>
                <w:rFonts w:hint="eastAsia" w:ascii="Times New Roman" w:hAnsi="Times New Roman" w:eastAsia="仿宋_GB2312" w:cs="Times New Roman"/>
                <w:sz w:val="21"/>
                <w:szCs w:val="22"/>
              </w:rPr>
            </w:pPr>
          </w:p>
        </w:tc>
      </w:tr>
      <w:tr w14:paraId="56104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FE0D0">
            <w:pPr>
              <w:spacing w:before="120"/>
              <w:rPr>
                <w:rFonts w:hint="eastAsia" w:ascii="Times New Roman" w:hAnsi="Times New Roman" w:eastAsia="仿宋_GB2312" w:cs="Times New Roman"/>
                <w:sz w:val="21"/>
                <w:szCs w:val="22"/>
              </w:rPr>
            </w:pPr>
            <w:r>
              <w:rPr>
                <w:rFonts w:hint="eastAsia" w:ascii="Times New Roman" w:hAnsi="Times New Roman" w:eastAsia="仿宋_GB2312" w:cs="Times New Roman"/>
                <w:sz w:val="21"/>
                <w:szCs w:val="22"/>
                <w:lang w:val="en-US" w:eastAsia="zh-CN"/>
              </w:rPr>
              <w:t>20805</w:t>
            </w:r>
          </w:p>
        </w:tc>
        <w:tc>
          <w:tcPr>
            <w:tcW w:w="3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5A390">
            <w:pPr>
              <w:spacing w:before="120"/>
              <w:rPr>
                <w:rFonts w:hint="eastAsia" w:ascii="Times New Roman" w:hAnsi="Times New Roman" w:eastAsia="仿宋_GB2312" w:cs="Times New Roman"/>
                <w:sz w:val="21"/>
                <w:szCs w:val="22"/>
              </w:rPr>
            </w:pPr>
            <w:r>
              <w:rPr>
                <w:rFonts w:hint="eastAsia" w:ascii="Times New Roman" w:hAnsi="Times New Roman" w:eastAsia="仿宋_GB2312" w:cs="Times New Roman"/>
                <w:sz w:val="21"/>
                <w:szCs w:val="22"/>
                <w:lang w:val="en-US" w:eastAsia="zh-CN"/>
              </w:rPr>
              <w:t>行政事业单位养老支出</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68446">
            <w:pPr>
              <w:spacing w:before="120"/>
              <w:rPr>
                <w:rFonts w:hint="eastAsia" w:ascii="Times New Roman" w:hAnsi="Times New Roman" w:eastAsia="仿宋_GB2312" w:cs="Times New Roman"/>
                <w:sz w:val="21"/>
                <w:szCs w:val="22"/>
              </w:rPr>
            </w:pPr>
            <w:r>
              <w:rPr>
                <w:rFonts w:hint="eastAsia" w:ascii="Times New Roman" w:hAnsi="Times New Roman" w:eastAsia="仿宋_GB2312" w:cs="Times New Roman"/>
                <w:sz w:val="21"/>
                <w:szCs w:val="22"/>
                <w:lang w:val="en-US" w:eastAsia="zh-CN"/>
              </w:rPr>
              <w:t>7.16</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AE434">
            <w:pPr>
              <w:spacing w:before="120"/>
              <w:rPr>
                <w:rFonts w:hint="eastAsia" w:ascii="Times New Roman" w:hAnsi="Times New Roman" w:eastAsia="仿宋_GB2312" w:cs="Times New Roman"/>
                <w:sz w:val="21"/>
                <w:szCs w:val="22"/>
              </w:rPr>
            </w:pPr>
            <w:r>
              <w:rPr>
                <w:rFonts w:hint="eastAsia" w:ascii="Times New Roman" w:hAnsi="Times New Roman" w:eastAsia="仿宋_GB2312" w:cs="Times New Roman"/>
                <w:sz w:val="21"/>
                <w:szCs w:val="22"/>
                <w:lang w:val="en-US" w:eastAsia="zh-CN"/>
              </w:rPr>
              <w:t>7.16</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76602">
            <w:pPr>
              <w:spacing w:before="120"/>
              <w:rPr>
                <w:rFonts w:hint="eastAsia" w:ascii="Times New Roman" w:hAnsi="Times New Roman" w:eastAsia="仿宋_GB2312" w:cs="Times New Roman"/>
                <w:sz w:val="21"/>
                <w:szCs w:val="22"/>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5E56C">
            <w:pPr>
              <w:spacing w:before="120"/>
              <w:rPr>
                <w:rFonts w:hint="eastAsia" w:ascii="Times New Roman" w:hAnsi="Times New Roman" w:eastAsia="仿宋_GB2312" w:cs="Times New Roman"/>
                <w:sz w:val="21"/>
                <w:szCs w:val="22"/>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DF2F5">
            <w:pPr>
              <w:spacing w:before="120"/>
              <w:rPr>
                <w:rFonts w:hint="eastAsia" w:ascii="Times New Roman" w:hAnsi="Times New Roman" w:eastAsia="仿宋_GB2312" w:cs="Times New Roman"/>
                <w:sz w:val="21"/>
                <w:szCs w:val="22"/>
              </w:rPr>
            </w:pP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86A1E">
            <w:pPr>
              <w:spacing w:before="120"/>
              <w:rPr>
                <w:rFonts w:hint="eastAsia" w:ascii="Times New Roman" w:hAnsi="Times New Roman" w:eastAsia="仿宋_GB2312" w:cs="Times New Roman"/>
                <w:sz w:val="21"/>
                <w:szCs w:val="22"/>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FA811">
            <w:pPr>
              <w:spacing w:before="120"/>
              <w:rPr>
                <w:rFonts w:hint="eastAsia" w:ascii="Times New Roman" w:hAnsi="Times New Roman" w:eastAsia="仿宋_GB2312" w:cs="Times New Roman"/>
                <w:sz w:val="21"/>
                <w:szCs w:val="22"/>
              </w:rPr>
            </w:pPr>
          </w:p>
        </w:tc>
      </w:tr>
      <w:tr w14:paraId="7BAD2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E1CB4">
            <w:pPr>
              <w:spacing w:before="120"/>
              <w:rPr>
                <w:rFonts w:hint="eastAsia" w:ascii="Times New Roman" w:hAnsi="Times New Roman" w:eastAsia="仿宋_GB2312" w:cs="Times New Roman"/>
                <w:sz w:val="21"/>
                <w:szCs w:val="22"/>
              </w:rPr>
            </w:pPr>
            <w:r>
              <w:rPr>
                <w:rFonts w:hint="eastAsia" w:ascii="Times New Roman" w:hAnsi="Times New Roman" w:eastAsia="仿宋_GB2312" w:cs="Times New Roman"/>
                <w:sz w:val="21"/>
                <w:szCs w:val="22"/>
                <w:lang w:val="en-US" w:eastAsia="zh-CN"/>
              </w:rPr>
              <w:t>2080505</w:t>
            </w:r>
          </w:p>
        </w:tc>
        <w:tc>
          <w:tcPr>
            <w:tcW w:w="3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F60B5">
            <w:pPr>
              <w:spacing w:before="120"/>
              <w:rPr>
                <w:rFonts w:hint="eastAsia" w:ascii="Times New Roman" w:hAnsi="Times New Roman" w:eastAsia="仿宋_GB2312" w:cs="Times New Roman"/>
                <w:sz w:val="21"/>
                <w:szCs w:val="22"/>
              </w:rPr>
            </w:pPr>
            <w:r>
              <w:rPr>
                <w:rFonts w:hint="eastAsia" w:ascii="Times New Roman" w:hAnsi="Times New Roman" w:eastAsia="仿宋_GB2312" w:cs="Times New Roman"/>
                <w:sz w:val="21"/>
                <w:szCs w:val="22"/>
                <w:lang w:val="en-US" w:eastAsia="zh-CN"/>
              </w:rPr>
              <w:t>机关事业单位基本养老保险缴费支出</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878EB">
            <w:pPr>
              <w:spacing w:before="120"/>
              <w:rPr>
                <w:rFonts w:hint="eastAsia" w:ascii="Times New Roman" w:hAnsi="Times New Roman" w:eastAsia="仿宋_GB2312" w:cs="Times New Roman"/>
                <w:sz w:val="21"/>
                <w:szCs w:val="22"/>
              </w:rPr>
            </w:pPr>
            <w:r>
              <w:rPr>
                <w:rFonts w:hint="eastAsia" w:ascii="Times New Roman" w:hAnsi="Times New Roman" w:eastAsia="仿宋_GB2312" w:cs="Times New Roman"/>
                <w:sz w:val="21"/>
                <w:szCs w:val="22"/>
                <w:lang w:val="en-US" w:eastAsia="zh-CN"/>
              </w:rPr>
              <w:t>7.16</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4B391">
            <w:pPr>
              <w:spacing w:before="120"/>
              <w:rPr>
                <w:rFonts w:hint="eastAsia" w:ascii="Times New Roman" w:hAnsi="Times New Roman" w:eastAsia="仿宋_GB2312" w:cs="Times New Roman"/>
                <w:sz w:val="21"/>
                <w:szCs w:val="22"/>
              </w:rPr>
            </w:pPr>
            <w:r>
              <w:rPr>
                <w:rFonts w:hint="eastAsia" w:ascii="Times New Roman" w:hAnsi="Times New Roman" w:eastAsia="仿宋_GB2312" w:cs="Times New Roman"/>
                <w:sz w:val="21"/>
                <w:szCs w:val="22"/>
                <w:lang w:val="en-US" w:eastAsia="zh-CN"/>
              </w:rPr>
              <w:t>7.16</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0EE77">
            <w:pPr>
              <w:spacing w:before="120"/>
              <w:rPr>
                <w:rFonts w:hint="eastAsia" w:ascii="Times New Roman" w:hAnsi="Times New Roman" w:eastAsia="仿宋_GB2312" w:cs="Times New Roman"/>
                <w:sz w:val="21"/>
                <w:szCs w:val="22"/>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506A3">
            <w:pPr>
              <w:spacing w:before="120"/>
              <w:rPr>
                <w:rFonts w:hint="eastAsia" w:ascii="Times New Roman" w:hAnsi="Times New Roman" w:eastAsia="仿宋_GB2312" w:cs="Times New Roman"/>
                <w:sz w:val="21"/>
                <w:szCs w:val="22"/>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0D066">
            <w:pPr>
              <w:spacing w:before="120"/>
              <w:rPr>
                <w:rFonts w:hint="eastAsia" w:ascii="Times New Roman" w:hAnsi="Times New Roman" w:eastAsia="仿宋_GB2312" w:cs="Times New Roman"/>
                <w:sz w:val="21"/>
                <w:szCs w:val="22"/>
              </w:rPr>
            </w:pP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84323">
            <w:pPr>
              <w:spacing w:before="120"/>
              <w:rPr>
                <w:rFonts w:hint="eastAsia" w:ascii="Times New Roman" w:hAnsi="Times New Roman" w:eastAsia="仿宋_GB2312" w:cs="Times New Roman"/>
                <w:sz w:val="21"/>
                <w:szCs w:val="22"/>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97249">
            <w:pPr>
              <w:spacing w:before="120"/>
              <w:rPr>
                <w:rFonts w:hint="eastAsia" w:ascii="Times New Roman" w:hAnsi="Times New Roman" w:eastAsia="仿宋_GB2312" w:cs="Times New Roman"/>
                <w:sz w:val="21"/>
                <w:szCs w:val="22"/>
              </w:rPr>
            </w:pPr>
          </w:p>
        </w:tc>
      </w:tr>
      <w:tr w14:paraId="6C528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92A68">
            <w:pPr>
              <w:spacing w:before="120"/>
              <w:rPr>
                <w:rFonts w:hint="eastAsia" w:ascii="Times New Roman" w:hAnsi="Times New Roman" w:eastAsia="仿宋_GB2312" w:cs="Times New Roman"/>
                <w:sz w:val="21"/>
                <w:szCs w:val="22"/>
              </w:rPr>
            </w:pPr>
            <w:r>
              <w:rPr>
                <w:rFonts w:hint="eastAsia" w:ascii="Times New Roman" w:hAnsi="Times New Roman" w:eastAsia="仿宋_GB2312" w:cs="Times New Roman"/>
                <w:sz w:val="21"/>
                <w:szCs w:val="22"/>
                <w:lang w:val="en-US" w:eastAsia="zh-CN"/>
              </w:rPr>
              <w:t>20808</w:t>
            </w:r>
          </w:p>
        </w:tc>
        <w:tc>
          <w:tcPr>
            <w:tcW w:w="3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6AE4C">
            <w:pPr>
              <w:spacing w:before="120"/>
              <w:rPr>
                <w:rFonts w:hint="eastAsia" w:ascii="Times New Roman" w:hAnsi="Times New Roman" w:eastAsia="仿宋_GB2312" w:cs="Times New Roman"/>
                <w:sz w:val="21"/>
                <w:szCs w:val="22"/>
              </w:rPr>
            </w:pPr>
            <w:r>
              <w:rPr>
                <w:rFonts w:hint="eastAsia" w:ascii="Times New Roman" w:hAnsi="Times New Roman" w:eastAsia="仿宋_GB2312" w:cs="Times New Roman"/>
                <w:sz w:val="21"/>
                <w:szCs w:val="22"/>
                <w:lang w:val="en-US" w:eastAsia="zh-CN"/>
              </w:rPr>
              <w:t>抚恤</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5CDDA">
            <w:pPr>
              <w:spacing w:before="120"/>
              <w:rPr>
                <w:rFonts w:hint="eastAsia" w:ascii="Times New Roman" w:hAnsi="Times New Roman" w:eastAsia="仿宋_GB2312" w:cs="Times New Roman"/>
                <w:sz w:val="21"/>
                <w:szCs w:val="22"/>
              </w:rPr>
            </w:pPr>
            <w:r>
              <w:rPr>
                <w:rFonts w:hint="eastAsia" w:ascii="Times New Roman" w:hAnsi="Times New Roman" w:eastAsia="仿宋_GB2312" w:cs="Times New Roman"/>
                <w:sz w:val="21"/>
                <w:szCs w:val="22"/>
                <w:lang w:val="en-US" w:eastAsia="zh-CN"/>
              </w:rPr>
              <w:t>17.23</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C2880">
            <w:pPr>
              <w:spacing w:before="120"/>
              <w:rPr>
                <w:rFonts w:hint="eastAsia" w:ascii="Times New Roman" w:hAnsi="Times New Roman" w:eastAsia="仿宋_GB2312" w:cs="Times New Roman"/>
                <w:sz w:val="21"/>
                <w:szCs w:val="22"/>
              </w:rPr>
            </w:pPr>
            <w:r>
              <w:rPr>
                <w:rFonts w:hint="eastAsia" w:ascii="Times New Roman" w:hAnsi="Times New Roman" w:eastAsia="仿宋_GB2312" w:cs="Times New Roman"/>
                <w:sz w:val="21"/>
                <w:szCs w:val="22"/>
                <w:lang w:val="en-US" w:eastAsia="zh-CN"/>
              </w:rPr>
              <w:t>17.23</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C4ABE">
            <w:pPr>
              <w:spacing w:before="120"/>
              <w:rPr>
                <w:rFonts w:hint="eastAsia" w:ascii="Times New Roman" w:hAnsi="Times New Roman" w:eastAsia="仿宋_GB2312" w:cs="Times New Roman"/>
                <w:sz w:val="21"/>
                <w:szCs w:val="22"/>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A501E">
            <w:pPr>
              <w:spacing w:before="120"/>
              <w:rPr>
                <w:rFonts w:hint="eastAsia" w:ascii="Times New Roman" w:hAnsi="Times New Roman" w:eastAsia="仿宋_GB2312" w:cs="Times New Roman"/>
                <w:sz w:val="21"/>
                <w:szCs w:val="22"/>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9F243">
            <w:pPr>
              <w:spacing w:before="120"/>
              <w:rPr>
                <w:rFonts w:hint="eastAsia" w:ascii="Times New Roman" w:hAnsi="Times New Roman" w:eastAsia="仿宋_GB2312" w:cs="Times New Roman"/>
                <w:sz w:val="21"/>
                <w:szCs w:val="22"/>
              </w:rPr>
            </w:pP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2EB68">
            <w:pPr>
              <w:spacing w:before="120"/>
              <w:rPr>
                <w:rFonts w:hint="eastAsia" w:ascii="Times New Roman" w:hAnsi="Times New Roman" w:eastAsia="仿宋_GB2312" w:cs="Times New Roman"/>
                <w:sz w:val="21"/>
                <w:szCs w:val="22"/>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DEE5F">
            <w:pPr>
              <w:spacing w:before="120"/>
              <w:rPr>
                <w:rFonts w:hint="eastAsia" w:ascii="Times New Roman" w:hAnsi="Times New Roman" w:eastAsia="仿宋_GB2312" w:cs="Times New Roman"/>
                <w:sz w:val="21"/>
                <w:szCs w:val="22"/>
              </w:rPr>
            </w:pPr>
          </w:p>
        </w:tc>
      </w:tr>
      <w:tr w14:paraId="03963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5095E">
            <w:pPr>
              <w:spacing w:before="120"/>
              <w:rPr>
                <w:rFonts w:hint="eastAsia" w:ascii="Times New Roman" w:hAnsi="Times New Roman" w:eastAsia="仿宋_GB2312" w:cs="Times New Roman"/>
                <w:sz w:val="21"/>
                <w:szCs w:val="22"/>
              </w:rPr>
            </w:pPr>
            <w:r>
              <w:rPr>
                <w:rFonts w:hint="eastAsia" w:ascii="Times New Roman" w:hAnsi="Times New Roman" w:eastAsia="仿宋_GB2312" w:cs="Times New Roman"/>
                <w:sz w:val="21"/>
                <w:szCs w:val="22"/>
                <w:lang w:val="en-US" w:eastAsia="zh-CN"/>
              </w:rPr>
              <w:t>2080801</w:t>
            </w:r>
          </w:p>
        </w:tc>
        <w:tc>
          <w:tcPr>
            <w:tcW w:w="3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D140C">
            <w:pPr>
              <w:spacing w:before="120"/>
              <w:rPr>
                <w:rFonts w:hint="eastAsia" w:ascii="Times New Roman" w:hAnsi="Times New Roman" w:eastAsia="仿宋_GB2312" w:cs="Times New Roman"/>
                <w:sz w:val="21"/>
                <w:szCs w:val="22"/>
              </w:rPr>
            </w:pPr>
            <w:r>
              <w:rPr>
                <w:rFonts w:hint="eastAsia" w:ascii="Times New Roman" w:hAnsi="Times New Roman" w:eastAsia="仿宋_GB2312" w:cs="Times New Roman"/>
                <w:sz w:val="21"/>
                <w:szCs w:val="22"/>
                <w:lang w:val="en-US" w:eastAsia="zh-CN"/>
              </w:rPr>
              <w:t>死亡抚恤</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282D8">
            <w:pPr>
              <w:spacing w:before="120"/>
              <w:rPr>
                <w:rFonts w:hint="eastAsia" w:ascii="Times New Roman" w:hAnsi="Times New Roman" w:eastAsia="仿宋_GB2312" w:cs="Times New Roman"/>
                <w:sz w:val="21"/>
                <w:szCs w:val="22"/>
              </w:rPr>
            </w:pPr>
            <w:r>
              <w:rPr>
                <w:rFonts w:hint="eastAsia" w:ascii="Times New Roman" w:hAnsi="Times New Roman" w:eastAsia="仿宋_GB2312" w:cs="Times New Roman"/>
                <w:sz w:val="21"/>
                <w:szCs w:val="22"/>
                <w:lang w:val="en-US" w:eastAsia="zh-CN"/>
              </w:rPr>
              <w:t>17.23</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571D5">
            <w:pPr>
              <w:spacing w:before="120"/>
              <w:rPr>
                <w:rFonts w:hint="eastAsia" w:ascii="Times New Roman" w:hAnsi="Times New Roman" w:eastAsia="仿宋_GB2312" w:cs="Times New Roman"/>
                <w:sz w:val="21"/>
                <w:szCs w:val="22"/>
              </w:rPr>
            </w:pPr>
            <w:r>
              <w:rPr>
                <w:rFonts w:hint="eastAsia" w:ascii="Times New Roman" w:hAnsi="Times New Roman" w:eastAsia="仿宋_GB2312" w:cs="Times New Roman"/>
                <w:sz w:val="21"/>
                <w:szCs w:val="22"/>
                <w:lang w:val="en-US" w:eastAsia="zh-CN"/>
              </w:rPr>
              <w:t>17.23</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E7F02">
            <w:pPr>
              <w:spacing w:before="120"/>
              <w:rPr>
                <w:rFonts w:hint="eastAsia" w:ascii="Times New Roman" w:hAnsi="Times New Roman" w:eastAsia="仿宋_GB2312" w:cs="Times New Roman"/>
                <w:sz w:val="21"/>
                <w:szCs w:val="22"/>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9B77F">
            <w:pPr>
              <w:spacing w:before="120"/>
              <w:rPr>
                <w:rFonts w:hint="eastAsia" w:ascii="Times New Roman" w:hAnsi="Times New Roman" w:eastAsia="仿宋_GB2312" w:cs="Times New Roman"/>
                <w:sz w:val="21"/>
                <w:szCs w:val="22"/>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2AC1D">
            <w:pPr>
              <w:spacing w:before="120"/>
              <w:rPr>
                <w:rFonts w:hint="eastAsia" w:ascii="Times New Roman" w:hAnsi="Times New Roman" w:eastAsia="仿宋_GB2312" w:cs="Times New Roman"/>
                <w:sz w:val="21"/>
                <w:szCs w:val="22"/>
              </w:rPr>
            </w:pP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3E08C">
            <w:pPr>
              <w:spacing w:before="120"/>
              <w:rPr>
                <w:rFonts w:hint="eastAsia" w:ascii="Times New Roman" w:hAnsi="Times New Roman" w:eastAsia="仿宋_GB2312" w:cs="Times New Roman"/>
                <w:sz w:val="21"/>
                <w:szCs w:val="22"/>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E9695">
            <w:pPr>
              <w:spacing w:before="120"/>
              <w:rPr>
                <w:rFonts w:hint="eastAsia" w:ascii="Times New Roman" w:hAnsi="Times New Roman" w:eastAsia="仿宋_GB2312" w:cs="Times New Roman"/>
                <w:sz w:val="21"/>
                <w:szCs w:val="22"/>
              </w:rPr>
            </w:pPr>
          </w:p>
        </w:tc>
      </w:tr>
      <w:tr w14:paraId="72637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60DA4">
            <w:pPr>
              <w:spacing w:before="120"/>
              <w:rPr>
                <w:rFonts w:hint="eastAsia" w:ascii="Times New Roman" w:hAnsi="Times New Roman" w:eastAsia="仿宋_GB2312" w:cs="Times New Roman"/>
                <w:sz w:val="21"/>
                <w:szCs w:val="22"/>
              </w:rPr>
            </w:pPr>
            <w:r>
              <w:rPr>
                <w:rFonts w:hint="eastAsia" w:ascii="Times New Roman" w:hAnsi="Times New Roman" w:eastAsia="仿宋_GB2312" w:cs="Times New Roman"/>
                <w:sz w:val="21"/>
                <w:szCs w:val="22"/>
                <w:lang w:val="en-US" w:eastAsia="zh-CN"/>
              </w:rPr>
              <w:t>20899</w:t>
            </w:r>
          </w:p>
        </w:tc>
        <w:tc>
          <w:tcPr>
            <w:tcW w:w="3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72C8A">
            <w:pPr>
              <w:spacing w:before="120"/>
              <w:rPr>
                <w:rFonts w:hint="eastAsia" w:ascii="Times New Roman" w:hAnsi="Times New Roman" w:eastAsia="仿宋_GB2312" w:cs="Times New Roman"/>
                <w:sz w:val="21"/>
                <w:szCs w:val="22"/>
              </w:rPr>
            </w:pPr>
            <w:r>
              <w:rPr>
                <w:rFonts w:hint="eastAsia" w:ascii="Times New Roman" w:hAnsi="Times New Roman" w:eastAsia="仿宋_GB2312" w:cs="Times New Roman"/>
                <w:sz w:val="21"/>
                <w:szCs w:val="22"/>
                <w:lang w:val="en-US" w:eastAsia="zh-CN"/>
              </w:rPr>
              <w:t>其他社会保障和就业支出</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973D6">
            <w:pPr>
              <w:spacing w:before="120"/>
              <w:rPr>
                <w:rFonts w:hint="eastAsia" w:ascii="Times New Roman" w:hAnsi="Times New Roman" w:eastAsia="仿宋_GB2312" w:cs="Times New Roman"/>
                <w:sz w:val="21"/>
                <w:szCs w:val="22"/>
              </w:rPr>
            </w:pPr>
            <w:r>
              <w:rPr>
                <w:rFonts w:hint="eastAsia" w:ascii="Times New Roman" w:hAnsi="Times New Roman" w:eastAsia="仿宋_GB2312" w:cs="Times New Roman"/>
                <w:sz w:val="21"/>
                <w:szCs w:val="22"/>
                <w:lang w:val="en-US" w:eastAsia="zh-CN"/>
              </w:rPr>
              <w:t>1.00</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8B9F2">
            <w:pPr>
              <w:spacing w:before="120"/>
              <w:rPr>
                <w:rFonts w:hint="eastAsia" w:ascii="Times New Roman" w:hAnsi="Times New Roman" w:eastAsia="仿宋_GB2312" w:cs="Times New Roman"/>
                <w:sz w:val="21"/>
                <w:szCs w:val="22"/>
              </w:rPr>
            </w:pPr>
            <w:r>
              <w:rPr>
                <w:rFonts w:hint="eastAsia" w:ascii="Times New Roman" w:hAnsi="Times New Roman" w:eastAsia="仿宋_GB2312" w:cs="Times New Roman"/>
                <w:sz w:val="21"/>
                <w:szCs w:val="22"/>
                <w:lang w:val="en-US" w:eastAsia="zh-CN"/>
              </w:rPr>
              <w:t>1.00</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9BB27">
            <w:pPr>
              <w:spacing w:before="120"/>
              <w:rPr>
                <w:rFonts w:hint="eastAsia" w:ascii="Times New Roman" w:hAnsi="Times New Roman" w:eastAsia="仿宋_GB2312" w:cs="Times New Roman"/>
                <w:sz w:val="21"/>
                <w:szCs w:val="22"/>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F04F9">
            <w:pPr>
              <w:spacing w:before="120"/>
              <w:rPr>
                <w:rFonts w:hint="eastAsia" w:ascii="Times New Roman" w:hAnsi="Times New Roman" w:eastAsia="仿宋_GB2312" w:cs="Times New Roman"/>
                <w:sz w:val="21"/>
                <w:szCs w:val="22"/>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D55D2">
            <w:pPr>
              <w:spacing w:before="120"/>
              <w:rPr>
                <w:rFonts w:hint="eastAsia" w:ascii="Times New Roman" w:hAnsi="Times New Roman" w:eastAsia="仿宋_GB2312" w:cs="Times New Roman"/>
                <w:sz w:val="21"/>
                <w:szCs w:val="22"/>
              </w:rPr>
            </w:pP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C78BE">
            <w:pPr>
              <w:spacing w:before="120"/>
              <w:rPr>
                <w:rFonts w:hint="eastAsia" w:ascii="Times New Roman" w:hAnsi="Times New Roman" w:eastAsia="仿宋_GB2312" w:cs="Times New Roman"/>
                <w:sz w:val="21"/>
                <w:szCs w:val="22"/>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E067D">
            <w:pPr>
              <w:spacing w:before="120"/>
              <w:rPr>
                <w:rFonts w:hint="eastAsia" w:ascii="Times New Roman" w:hAnsi="Times New Roman" w:eastAsia="仿宋_GB2312" w:cs="Times New Roman"/>
                <w:sz w:val="21"/>
                <w:szCs w:val="22"/>
              </w:rPr>
            </w:pPr>
          </w:p>
        </w:tc>
      </w:tr>
      <w:tr w14:paraId="242BD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6590B">
            <w:pPr>
              <w:spacing w:before="120"/>
              <w:rPr>
                <w:rFonts w:hint="eastAsia" w:ascii="Times New Roman" w:hAnsi="Times New Roman" w:eastAsia="仿宋_GB2312" w:cs="Times New Roman"/>
                <w:sz w:val="21"/>
                <w:szCs w:val="22"/>
              </w:rPr>
            </w:pPr>
            <w:r>
              <w:rPr>
                <w:rFonts w:hint="eastAsia" w:ascii="Times New Roman" w:hAnsi="Times New Roman" w:eastAsia="仿宋_GB2312" w:cs="Times New Roman"/>
                <w:sz w:val="21"/>
                <w:szCs w:val="22"/>
                <w:lang w:val="en-US" w:eastAsia="zh-CN"/>
              </w:rPr>
              <w:t>2089999</w:t>
            </w:r>
          </w:p>
        </w:tc>
        <w:tc>
          <w:tcPr>
            <w:tcW w:w="3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68D8A">
            <w:pPr>
              <w:spacing w:before="120"/>
              <w:rPr>
                <w:rFonts w:hint="eastAsia" w:ascii="Times New Roman" w:hAnsi="Times New Roman" w:eastAsia="仿宋_GB2312" w:cs="Times New Roman"/>
                <w:sz w:val="21"/>
                <w:szCs w:val="22"/>
              </w:rPr>
            </w:pPr>
            <w:r>
              <w:rPr>
                <w:rFonts w:hint="eastAsia" w:ascii="Times New Roman" w:hAnsi="Times New Roman" w:eastAsia="仿宋_GB2312" w:cs="Times New Roman"/>
                <w:sz w:val="21"/>
                <w:szCs w:val="22"/>
                <w:lang w:val="en-US" w:eastAsia="zh-CN"/>
              </w:rPr>
              <w:t>其他社会保障和就业支出</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05814">
            <w:pPr>
              <w:spacing w:before="120"/>
              <w:rPr>
                <w:rFonts w:hint="eastAsia" w:ascii="Times New Roman" w:hAnsi="Times New Roman" w:eastAsia="仿宋_GB2312" w:cs="Times New Roman"/>
                <w:sz w:val="21"/>
                <w:szCs w:val="22"/>
              </w:rPr>
            </w:pPr>
            <w:r>
              <w:rPr>
                <w:rFonts w:hint="eastAsia" w:ascii="Times New Roman" w:hAnsi="Times New Roman" w:eastAsia="仿宋_GB2312" w:cs="Times New Roman"/>
                <w:sz w:val="21"/>
                <w:szCs w:val="22"/>
                <w:lang w:val="en-US" w:eastAsia="zh-CN"/>
              </w:rPr>
              <w:t>1.00</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99820">
            <w:pPr>
              <w:spacing w:before="120"/>
              <w:rPr>
                <w:rFonts w:hint="eastAsia" w:ascii="Times New Roman" w:hAnsi="Times New Roman" w:eastAsia="仿宋_GB2312" w:cs="Times New Roman"/>
                <w:sz w:val="21"/>
                <w:szCs w:val="22"/>
              </w:rPr>
            </w:pPr>
            <w:r>
              <w:rPr>
                <w:rFonts w:hint="eastAsia" w:ascii="Times New Roman" w:hAnsi="Times New Roman" w:eastAsia="仿宋_GB2312" w:cs="Times New Roman"/>
                <w:sz w:val="21"/>
                <w:szCs w:val="22"/>
                <w:lang w:val="en-US" w:eastAsia="zh-CN"/>
              </w:rPr>
              <w:t>1.00</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BF676">
            <w:pPr>
              <w:spacing w:before="120"/>
              <w:rPr>
                <w:rFonts w:hint="eastAsia" w:ascii="Times New Roman" w:hAnsi="Times New Roman" w:eastAsia="仿宋_GB2312" w:cs="Times New Roman"/>
                <w:sz w:val="21"/>
                <w:szCs w:val="22"/>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E5226">
            <w:pPr>
              <w:spacing w:before="120"/>
              <w:rPr>
                <w:rFonts w:hint="eastAsia" w:ascii="Times New Roman" w:hAnsi="Times New Roman" w:eastAsia="仿宋_GB2312" w:cs="Times New Roman"/>
                <w:sz w:val="21"/>
                <w:szCs w:val="22"/>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99EA6">
            <w:pPr>
              <w:spacing w:before="120"/>
              <w:rPr>
                <w:rFonts w:hint="eastAsia" w:ascii="Times New Roman" w:hAnsi="Times New Roman" w:eastAsia="仿宋_GB2312" w:cs="Times New Roman"/>
                <w:sz w:val="21"/>
                <w:szCs w:val="22"/>
              </w:rPr>
            </w:pP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4BF6D">
            <w:pPr>
              <w:spacing w:before="120"/>
              <w:rPr>
                <w:rFonts w:hint="eastAsia" w:ascii="Times New Roman" w:hAnsi="Times New Roman" w:eastAsia="仿宋_GB2312" w:cs="Times New Roman"/>
                <w:sz w:val="21"/>
                <w:szCs w:val="22"/>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470AF">
            <w:pPr>
              <w:spacing w:before="120"/>
              <w:rPr>
                <w:rFonts w:hint="eastAsia" w:ascii="Times New Roman" w:hAnsi="Times New Roman" w:eastAsia="仿宋_GB2312" w:cs="Times New Roman"/>
                <w:sz w:val="21"/>
                <w:szCs w:val="22"/>
              </w:rPr>
            </w:pPr>
          </w:p>
        </w:tc>
      </w:tr>
      <w:tr w14:paraId="0ADCA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57DFF">
            <w:pPr>
              <w:spacing w:before="120"/>
              <w:rPr>
                <w:rFonts w:hint="eastAsia" w:ascii="Times New Roman" w:hAnsi="Times New Roman" w:eastAsia="仿宋_GB2312" w:cs="Times New Roman"/>
                <w:sz w:val="21"/>
                <w:szCs w:val="22"/>
              </w:rPr>
            </w:pPr>
            <w:r>
              <w:rPr>
                <w:rFonts w:hint="eastAsia" w:ascii="Times New Roman" w:hAnsi="Times New Roman" w:eastAsia="仿宋_GB2312" w:cs="Times New Roman"/>
                <w:sz w:val="21"/>
                <w:szCs w:val="22"/>
                <w:lang w:val="en-US" w:eastAsia="zh-CN"/>
              </w:rPr>
              <w:t>210</w:t>
            </w:r>
          </w:p>
        </w:tc>
        <w:tc>
          <w:tcPr>
            <w:tcW w:w="3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A4438">
            <w:pPr>
              <w:spacing w:before="120"/>
              <w:rPr>
                <w:rFonts w:hint="eastAsia" w:ascii="Times New Roman" w:hAnsi="Times New Roman" w:eastAsia="仿宋_GB2312" w:cs="Times New Roman"/>
                <w:sz w:val="21"/>
                <w:szCs w:val="22"/>
              </w:rPr>
            </w:pPr>
            <w:r>
              <w:rPr>
                <w:rFonts w:hint="eastAsia" w:ascii="Times New Roman" w:hAnsi="Times New Roman" w:eastAsia="仿宋_GB2312" w:cs="Times New Roman"/>
                <w:sz w:val="21"/>
                <w:szCs w:val="22"/>
                <w:lang w:val="en-US" w:eastAsia="zh-CN"/>
              </w:rPr>
              <w:t>卫生健康支出</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570D0">
            <w:pPr>
              <w:spacing w:before="120"/>
              <w:rPr>
                <w:rFonts w:hint="eastAsia" w:ascii="Times New Roman" w:hAnsi="Times New Roman" w:eastAsia="仿宋_GB2312" w:cs="Times New Roman"/>
                <w:sz w:val="21"/>
                <w:szCs w:val="22"/>
              </w:rPr>
            </w:pPr>
            <w:r>
              <w:rPr>
                <w:rFonts w:hint="eastAsia" w:ascii="Times New Roman" w:hAnsi="Times New Roman" w:eastAsia="仿宋_GB2312" w:cs="Times New Roman"/>
                <w:sz w:val="21"/>
                <w:szCs w:val="22"/>
                <w:lang w:val="en-US" w:eastAsia="zh-CN"/>
              </w:rPr>
              <w:t>2.86</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C05F9">
            <w:pPr>
              <w:spacing w:before="120"/>
              <w:rPr>
                <w:rFonts w:hint="eastAsia" w:ascii="Times New Roman" w:hAnsi="Times New Roman" w:eastAsia="仿宋_GB2312" w:cs="Times New Roman"/>
                <w:sz w:val="21"/>
                <w:szCs w:val="22"/>
              </w:rPr>
            </w:pPr>
            <w:r>
              <w:rPr>
                <w:rFonts w:hint="eastAsia" w:ascii="Times New Roman" w:hAnsi="Times New Roman" w:eastAsia="仿宋_GB2312" w:cs="Times New Roman"/>
                <w:sz w:val="21"/>
                <w:szCs w:val="22"/>
                <w:lang w:val="en-US" w:eastAsia="zh-CN"/>
              </w:rPr>
              <w:t>2.86</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A11E0">
            <w:pPr>
              <w:spacing w:before="120"/>
              <w:rPr>
                <w:rFonts w:hint="eastAsia" w:ascii="Times New Roman" w:hAnsi="Times New Roman" w:eastAsia="仿宋_GB2312" w:cs="Times New Roman"/>
                <w:sz w:val="21"/>
                <w:szCs w:val="22"/>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1CD4A">
            <w:pPr>
              <w:spacing w:before="120"/>
              <w:rPr>
                <w:rFonts w:hint="eastAsia" w:ascii="Times New Roman" w:hAnsi="Times New Roman" w:eastAsia="仿宋_GB2312" w:cs="Times New Roman"/>
                <w:sz w:val="21"/>
                <w:szCs w:val="22"/>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2AD5A">
            <w:pPr>
              <w:spacing w:before="120"/>
              <w:rPr>
                <w:rFonts w:hint="eastAsia" w:ascii="Times New Roman" w:hAnsi="Times New Roman" w:eastAsia="仿宋_GB2312" w:cs="Times New Roman"/>
                <w:sz w:val="21"/>
                <w:szCs w:val="22"/>
              </w:rPr>
            </w:pP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FCF62">
            <w:pPr>
              <w:spacing w:before="120"/>
              <w:rPr>
                <w:rFonts w:hint="eastAsia" w:ascii="Times New Roman" w:hAnsi="Times New Roman" w:eastAsia="仿宋_GB2312" w:cs="Times New Roman"/>
                <w:sz w:val="21"/>
                <w:szCs w:val="22"/>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289EC">
            <w:pPr>
              <w:spacing w:before="120"/>
              <w:rPr>
                <w:rFonts w:hint="eastAsia" w:ascii="Times New Roman" w:hAnsi="Times New Roman" w:eastAsia="仿宋_GB2312" w:cs="Times New Roman"/>
                <w:sz w:val="21"/>
                <w:szCs w:val="22"/>
              </w:rPr>
            </w:pPr>
          </w:p>
        </w:tc>
      </w:tr>
      <w:tr w14:paraId="6E9B5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BEB78">
            <w:pPr>
              <w:spacing w:before="120"/>
              <w:rPr>
                <w:rFonts w:hint="eastAsia" w:ascii="Times New Roman" w:hAnsi="Times New Roman" w:eastAsia="仿宋_GB2312" w:cs="Times New Roman"/>
                <w:sz w:val="21"/>
                <w:szCs w:val="22"/>
              </w:rPr>
            </w:pPr>
            <w:r>
              <w:rPr>
                <w:rFonts w:hint="eastAsia" w:ascii="Times New Roman" w:hAnsi="Times New Roman" w:eastAsia="仿宋_GB2312" w:cs="Times New Roman"/>
                <w:sz w:val="21"/>
                <w:szCs w:val="22"/>
                <w:lang w:val="en-US" w:eastAsia="zh-CN"/>
              </w:rPr>
              <w:t>21011</w:t>
            </w:r>
          </w:p>
        </w:tc>
        <w:tc>
          <w:tcPr>
            <w:tcW w:w="3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B2BF5">
            <w:pPr>
              <w:spacing w:before="120"/>
              <w:rPr>
                <w:rFonts w:hint="eastAsia" w:ascii="Times New Roman" w:hAnsi="Times New Roman" w:eastAsia="仿宋_GB2312" w:cs="Times New Roman"/>
                <w:sz w:val="21"/>
                <w:szCs w:val="22"/>
              </w:rPr>
            </w:pPr>
            <w:r>
              <w:rPr>
                <w:rFonts w:hint="eastAsia" w:ascii="Times New Roman" w:hAnsi="Times New Roman" w:eastAsia="仿宋_GB2312" w:cs="Times New Roman"/>
                <w:sz w:val="21"/>
                <w:szCs w:val="22"/>
                <w:lang w:val="en-US" w:eastAsia="zh-CN"/>
              </w:rPr>
              <w:t>行政事业单位医疗</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23919">
            <w:pPr>
              <w:spacing w:before="120"/>
              <w:rPr>
                <w:rFonts w:hint="eastAsia" w:ascii="Times New Roman" w:hAnsi="Times New Roman" w:eastAsia="仿宋_GB2312" w:cs="Times New Roman"/>
                <w:sz w:val="21"/>
                <w:szCs w:val="22"/>
              </w:rPr>
            </w:pPr>
            <w:r>
              <w:rPr>
                <w:rFonts w:hint="eastAsia" w:ascii="Times New Roman" w:hAnsi="Times New Roman" w:eastAsia="仿宋_GB2312" w:cs="Times New Roman"/>
                <w:sz w:val="21"/>
                <w:szCs w:val="22"/>
                <w:lang w:val="en-US" w:eastAsia="zh-CN"/>
              </w:rPr>
              <w:t>2.86</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CB825">
            <w:pPr>
              <w:spacing w:before="120"/>
              <w:rPr>
                <w:rFonts w:hint="eastAsia" w:ascii="Times New Roman" w:hAnsi="Times New Roman" w:eastAsia="仿宋_GB2312" w:cs="Times New Roman"/>
                <w:sz w:val="21"/>
                <w:szCs w:val="22"/>
              </w:rPr>
            </w:pPr>
            <w:r>
              <w:rPr>
                <w:rFonts w:hint="eastAsia" w:ascii="Times New Roman" w:hAnsi="Times New Roman" w:eastAsia="仿宋_GB2312" w:cs="Times New Roman"/>
                <w:sz w:val="21"/>
                <w:szCs w:val="22"/>
                <w:lang w:val="en-US" w:eastAsia="zh-CN"/>
              </w:rPr>
              <w:t>2.86</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5E6F6">
            <w:pPr>
              <w:spacing w:before="120"/>
              <w:rPr>
                <w:rFonts w:hint="eastAsia" w:ascii="Times New Roman" w:hAnsi="Times New Roman" w:eastAsia="仿宋_GB2312" w:cs="Times New Roman"/>
                <w:sz w:val="21"/>
                <w:szCs w:val="22"/>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8690B">
            <w:pPr>
              <w:spacing w:before="120"/>
              <w:rPr>
                <w:rFonts w:hint="eastAsia" w:ascii="Times New Roman" w:hAnsi="Times New Roman" w:eastAsia="仿宋_GB2312" w:cs="Times New Roman"/>
                <w:sz w:val="21"/>
                <w:szCs w:val="22"/>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090FD">
            <w:pPr>
              <w:spacing w:before="120"/>
              <w:rPr>
                <w:rFonts w:hint="eastAsia" w:ascii="Times New Roman" w:hAnsi="Times New Roman" w:eastAsia="仿宋_GB2312" w:cs="Times New Roman"/>
                <w:sz w:val="21"/>
                <w:szCs w:val="22"/>
              </w:rPr>
            </w:pP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AE469">
            <w:pPr>
              <w:spacing w:before="120"/>
              <w:rPr>
                <w:rFonts w:hint="eastAsia" w:ascii="Times New Roman" w:hAnsi="Times New Roman" w:eastAsia="仿宋_GB2312" w:cs="Times New Roman"/>
                <w:sz w:val="21"/>
                <w:szCs w:val="22"/>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BCBA6">
            <w:pPr>
              <w:spacing w:before="120"/>
              <w:rPr>
                <w:rFonts w:hint="eastAsia" w:ascii="Times New Roman" w:hAnsi="Times New Roman" w:eastAsia="仿宋_GB2312" w:cs="Times New Roman"/>
                <w:sz w:val="21"/>
                <w:szCs w:val="22"/>
              </w:rPr>
            </w:pPr>
          </w:p>
        </w:tc>
      </w:tr>
      <w:tr w14:paraId="5E93E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D3455">
            <w:pPr>
              <w:spacing w:before="120"/>
              <w:rPr>
                <w:rFonts w:hint="eastAsia" w:ascii="Times New Roman" w:hAnsi="Times New Roman" w:eastAsia="仿宋_GB2312" w:cs="Times New Roman"/>
                <w:sz w:val="21"/>
                <w:szCs w:val="22"/>
              </w:rPr>
            </w:pPr>
            <w:r>
              <w:rPr>
                <w:rFonts w:hint="eastAsia" w:ascii="Times New Roman" w:hAnsi="Times New Roman" w:eastAsia="仿宋_GB2312" w:cs="Times New Roman"/>
                <w:sz w:val="21"/>
                <w:szCs w:val="22"/>
                <w:lang w:val="en-US" w:eastAsia="zh-CN"/>
              </w:rPr>
              <w:t>2101101</w:t>
            </w:r>
          </w:p>
        </w:tc>
        <w:tc>
          <w:tcPr>
            <w:tcW w:w="3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1AB3D">
            <w:pPr>
              <w:spacing w:before="120"/>
              <w:rPr>
                <w:rFonts w:hint="eastAsia" w:ascii="Times New Roman" w:hAnsi="Times New Roman" w:eastAsia="仿宋_GB2312" w:cs="Times New Roman"/>
                <w:sz w:val="21"/>
                <w:szCs w:val="22"/>
              </w:rPr>
            </w:pPr>
            <w:r>
              <w:rPr>
                <w:rFonts w:hint="eastAsia" w:ascii="Times New Roman" w:hAnsi="Times New Roman" w:eastAsia="仿宋_GB2312" w:cs="Times New Roman"/>
                <w:sz w:val="21"/>
                <w:szCs w:val="22"/>
                <w:lang w:val="en-US" w:eastAsia="zh-CN"/>
              </w:rPr>
              <w:t>行政单位医疗</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832F5">
            <w:pPr>
              <w:spacing w:before="120"/>
              <w:rPr>
                <w:rFonts w:hint="eastAsia" w:ascii="Times New Roman" w:hAnsi="Times New Roman" w:eastAsia="仿宋_GB2312" w:cs="Times New Roman"/>
                <w:sz w:val="21"/>
                <w:szCs w:val="22"/>
              </w:rPr>
            </w:pPr>
            <w:r>
              <w:rPr>
                <w:rFonts w:hint="eastAsia" w:ascii="Times New Roman" w:hAnsi="Times New Roman" w:eastAsia="仿宋_GB2312" w:cs="Times New Roman"/>
                <w:sz w:val="21"/>
                <w:szCs w:val="22"/>
                <w:lang w:val="en-US" w:eastAsia="zh-CN"/>
              </w:rPr>
              <w:t>2.86</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4FE86">
            <w:pPr>
              <w:spacing w:before="120"/>
              <w:rPr>
                <w:rFonts w:hint="eastAsia" w:ascii="Times New Roman" w:hAnsi="Times New Roman" w:eastAsia="仿宋_GB2312" w:cs="Times New Roman"/>
                <w:sz w:val="21"/>
                <w:szCs w:val="22"/>
              </w:rPr>
            </w:pPr>
            <w:r>
              <w:rPr>
                <w:rFonts w:hint="eastAsia" w:ascii="Times New Roman" w:hAnsi="Times New Roman" w:eastAsia="仿宋_GB2312" w:cs="Times New Roman"/>
                <w:sz w:val="21"/>
                <w:szCs w:val="22"/>
                <w:lang w:val="en-US" w:eastAsia="zh-CN"/>
              </w:rPr>
              <w:t>2.86</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553EB">
            <w:pPr>
              <w:spacing w:before="120"/>
              <w:rPr>
                <w:rFonts w:hint="eastAsia" w:ascii="Times New Roman" w:hAnsi="Times New Roman" w:eastAsia="仿宋_GB2312" w:cs="Times New Roman"/>
                <w:sz w:val="21"/>
                <w:szCs w:val="22"/>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8DC60">
            <w:pPr>
              <w:spacing w:before="120"/>
              <w:rPr>
                <w:rFonts w:hint="eastAsia" w:ascii="Times New Roman" w:hAnsi="Times New Roman" w:eastAsia="仿宋_GB2312" w:cs="Times New Roman"/>
                <w:sz w:val="21"/>
                <w:szCs w:val="22"/>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CD82B">
            <w:pPr>
              <w:spacing w:before="120"/>
              <w:rPr>
                <w:rFonts w:hint="eastAsia" w:ascii="Times New Roman" w:hAnsi="Times New Roman" w:eastAsia="仿宋_GB2312" w:cs="Times New Roman"/>
                <w:sz w:val="21"/>
                <w:szCs w:val="22"/>
              </w:rPr>
            </w:pP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72723">
            <w:pPr>
              <w:spacing w:before="120"/>
              <w:rPr>
                <w:rFonts w:hint="eastAsia" w:ascii="Times New Roman" w:hAnsi="Times New Roman" w:eastAsia="仿宋_GB2312" w:cs="Times New Roman"/>
                <w:sz w:val="21"/>
                <w:szCs w:val="22"/>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382F4">
            <w:pPr>
              <w:spacing w:before="120"/>
              <w:rPr>
                <w:rFonts w:hint="eastAsia" w:ascii="Times New Roman" w:hAnsi="Times New Roman" w:eastAsia="仿宋_GB2312" w:cs="Times New Roman"/>
                <w:sz w:val="21"/>
                <w:szCs w:val="22"/>
              </w:rPr>
            </w:pPr>
          </w:p>
        </w:tc>
      </w:tr>
      <w:tr w14:paraId="0BAD7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EB5C7">
            <w:pPr>
              <w:spacing w:before="120"/>
              <w:rPr>
                <w:rFonts w:hint="eastAsia" w:ascii="Times New Roman" w:hAnsi="Times New Roman" w:eastAsia="仿宋_GB2312" w:cs="Times New Roman"/>
                <w:sz w:val="21"/>
                <w:szCs w:val="22"/>
              </w:rPr>
            </w:pPr>
            <w:r>
              <w:rPr>
                <w:rFonts w:hint="eastAsia" w:ascii="Times New Roman" w:hAnsi="Times New Roman" w:eastAsia="仿宋_GB2312" w:cs="Times New Roman"/>
                <w:sz w:val="21"/>
                <w:szCs w:val="22"/>
                <w:lang w:val="en-US" w:eastAsia="zh-CN"/>
              </w:rPr>
              <w:t>221</w:t>
            </w:r>
          </w:p>
        </w:tc>
        <w:tc>
          <w:tcPr>
            <w:tcW w:w="3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EF637">
            <w:pPr>
              <w:spacing w:before="120"/>
              <w:rPr>
                <w:rFonts w:hint="eastAsia" w:ascii="Times New Roman" w:hAnsi="Times New Roman" w:eastAsia="仿宋_GB2312" w:cs="Times New Roman"/>
                <w:sz w:val="21"/>
                <w:szCs w:val="22"/>
              </w:rPr>
            </w:pPr>
            <w:r>
              <w:rPr>
                <w:rFonts w:hint="eastAsia" w:ascii="Times New Roman" w:hAnsi="Times New Roman" w:eastAsia="仿宋_GB2312" w:cs="Times New Roman"/>
                <w:sz w:val="21"/>
                <w:szCs w:val="22"/>
                <w:lang w:val="en-US" w:eastAsia="zh-CN"/>
              </w:rPr>
              <w:t>住房保障支出</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03D4E">
            <w:pPr>
              <w:spacing w:before="120"/>
              <w:rPr>
                <w:rFonts w:hint="eastAsia" w:ascii="Times New Roman" w:hAnsi="Times New Roman" w:eastAsia="仿宋_GB2312" w:cs="Times New Roman"/>
                <w:sz w:val="21"/>
                <w:szCs w:val="22"/>
              </w:rPr>
            </w:pPr>
            <w:r>
              <w:rPr>
                <w:rFonts w:hint="eastAsia" w:ascii="Times New Roman" w:hAnsi="Times New Roman" w:eastAsia="仿宋_GB2312" w:cs="Times New Roman"/>
                <w:sz w:val="21"/>
                <w:szCs w:val="22"/>
                <w:lang w:val="en-US" w:eastAsia="zh-CN"/>
              </w:rPr>
              <w:t>5.13</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746B0">
            <w:pPr>
              <w:spacing w:before="120"/>
              <w:rPr>
                <w:rFonts w:hint="eastAsia" w:ascii="Times New Roman" w:hAnsi="Times New Roman" w:eastAsia="仿宋_GB2312" w:cs="Times New Roman"/>
                <w:sz w:val="21"/>
                <w:szCs w:val="22"/>
              </w:rPr>
            </w:pPr>
            <w:r>
              <w:rPr>
                <w:rFonts w:hint="eastAsia" w:ascii="Times New Roman" w:hAnsi="Times New Roman" w:eastAsia="仿宋_GB2312" w:cs="Times New Roman"/>
                <w:sz w:val="21"/>
                <w:szCs w:val="22"/>
                <w:lang w:val="en-US" w:eastAsia="zh-CN"/>
              </w:rPr>
              <w:t>5.13</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3D275">
            <w:pPr>
              <w:spacing w:before="120"/>
              <w:rPr>
                <w:rFonts w:hint="eastAsia" w:ascii="Times New Roman" w:hAnsi="Times New Roman" w:eastAsia="仿宋_GB2312" w:cs="Times New Roman"/>
                <w:sz w:val="21"/>
                <w:szCs w:val="22"/>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90628">
            <w:pPr>
              <w:spacing w:before="120"/>
              <w:rPr>
                <w:rFonts w:hint="eastAsia" w:ascii="Times New Roman" w:hAnsi="Times New Roman" w:eastAsia="仿宋_GB2312" w:cs="Times New Roman"/>
                <w:sz w:val="21"/>
                <w:szCs w:val="22"/>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763E4">
            <w:pPr>
              <w:spacing w:before="120"/>
              <w:rPr>
                <w:rFonts w:hint="eastAsia" w:ascii="Times New Roman" w:hAnsi="Times New Roman" w:eastAsia="仿宋_GB2312" w:cs="Times New Roman"/>
                <w:sz w:val="21"/>
                <w:szCs w:val="22"/>
              </w:rPr>
            </w:pP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B92BF">
            <w:pPr>
              <w:spacing w:before="120"/>
              <w:rPr>
                <w:rFonts w:hint="eastAsia" w:ascii="Times New Roman" w:hAnsi="Times New Roman" w:eastAsia="仿宋_GB2312" w:cs="Times New Roman"/>
                <w:sz w:val="21"/>
                <w:szCs w:val="22"/>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D6D1C">
            <w:pPr>
              <w:spacing w:before="120"/>
              <w:rPr>
                <w:rFonts w:hint="eastAsia" w:ascii="Times New Roman" w:hAnsi="Times New Roman" w:eastAsia="仿宋_GB2312" w:cs="Times New Roman"/>
                <w:sz w:val="21"/>
                <w:szCs w:val="22"/>
              </w:rPr>
            </w:pPr>
          </w:p>
        </w:tc>
      </w:tr>
      <w:tr w14:paraId="1FCFD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F5EB9">
            <w:pPr>
              <w:spacing w:before="120"/>
              <w:rPr>
                <w:rFonts w:hint="eastAsia" w:ascii="Times New Roman" w:hAnsi="Times New Roman" w:eastAsia="仿宋_GB2312" w:cs="Times New Roman"/>
                <w:sz w:val="21"/>
                <w:szCs w:val="22"/>
              </w:rPr>
            </w:pPr>
            <w:r>
              <w:rPr>
                <w:rFonts w:hint="eastAsia" w:ascii="Times New Roman" w:hAnsi="Times New Roman" w:eastAsia="仿宋_GB2312" w:cs="Times New Roman"/>
                <w:sz w:val="21"/>
                <w:szCs w:val="22"/>
                <w:lang w:val="en-US" w:eastAsia="zh-CN"/>
              </w:rPr>
              <w:t>22102</w:t>
            </w:r>
          </w:p>
        </w:tc>
        <w:tc>
          <w:tcPr>
            <w:tcW w:w="3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B8EA8">
            <w:pPr>
              <w:spacing w:before="120"/>
              <w:rPr>
                <w:rFonts w:hint="eastAsia" w:ascii="Times New Roman" w:hAnsi="Times New Roman" w:eastAsia="仿宋_GB2312" w:cs="Times New Roman"/>
                <w:sz w:val="21"/>
                <w:szCs w:val="22"/>
              </w:rPr>
            </w:pPr>
            <w:r>
              <w:rPr>
                <w:rFonts w:hint="eastAsia" w:ascii="Times New Roman" w:hAnsi="Times New Roman" w:eastAsia="仿宋_GB2312" w:cs="Times New Roman"/>
                <w:sz w:val="21"/>
                <w:szCs w:val="22"/>
                <w:lang w:val="en-US" w:eastAsia="zh-CN"/>
              </w:rPr>
              <w:t>住房改革支出</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F62E9">
            <w:pPr>
              <w:spacing w:before="120"/>
              <w:rPr>
                <w:rFonts w:hint="eastAsia" w:ascii="Times New Roman" w:hAnsi="Times New Roman" w:eastAsia="仿宋_GB2312" w:cs="Times New Roman"/>
                <w:sz w:val="21"/>
                <w:szCs w:val="22"/>
              </w:rPr>
            </w:pPr>
            <w:r>
              <w:rPr>
                <w:rFonts w:hint="eastAsia" w:ascii="Times New Roman" w:hAnsi="Times New Roman" w:eastAsia="仿宋_GB2312" w:cs="Times New Roman"/>
                <w:sz w:val="21"/>
                <w:szCs w:val="22"/>
                <w:lang w:val="en-US" w:eastAsia="zh-CN"/>
              </w:rPr>
              <w:t>5.13</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3984E">
            <w:pPr>
              <w:spacing w:before="120"/>
              <w:rPr>
                <w:rFonts w:hint="eastAsia" w:ascii="Times New Roman" w:hAnsi="Times New Roman" w:eastAsia="仿宋_GB2312" w:cs="Times New Roman"/>
                <w:sz w:val="21"/>
                <w:szCs w:val="22"/>
              </w:rPr>
            </w:pPr>
            <w:r>
              <w:rPr>
                <w:rFonts w:hint="eastAsia" w:ascii="Times New Roman" w:hAnsi="Times New Roman" w:eastAsia="仿宋_GB2312" w:cs="Times New Roman"/>
                <w:sz w:val="21"/>
                <w:szCs w:val="22"/>
                <w:lang w:val="en-US" w:eastAsia="zh-CN"/>
              </w:rPr>
              <w:t>5.13</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15FB0">
            <w:pPr>
              <w:spacing w:before="120"/>
              <w:rPr>
                <w:rFonts w:hint="eastAsia" w:ascii="Times New Roman" w:hAnsi="Times New Roman" w:eastAsia="仿宋_GB2312" w:cs="Times New Roman"/>
                <w:sz w:val="21"/>
                <w:szCs w:val="22"/>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25D8F">
            <w:pPr>
              <w:spacing w:before="120"/>
              <w:rPr>
                <w:rFonts w:hint="eastAsia" w:ascii="Times New Roman" w:hAnsi="Times New Roman" w:eastAsia="仿宋_GB2312" w:cs="Times New Roman"/>
                <w:sz w:val="21"/>
                <w:szCs w:val="22"/>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BB7AD">
            <w:pPr>
              <w:spacing w:before="120"/>
              <w:rPr>
                <w:rFonts w:hint="eastAsia" w:ascii="Times New Roman" w:hAnsi="Times New Roman" w:eastAsia="仿宋_GB2312" w:cs="Times New Roman"/>
                <w:sz w:val="21"/>
                <w:szCs w:val="22"/>
              </w:rPr>
            </w:pP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C5FFC">
            <w:pPr>
              <w:spacing w:before="120"/>
              <w:rPr>
                <w:rFonts w:hint="eastAsia" w:ascii="Times New Roman" w:hAnsi="Times New Roman" w:eastAsia="仿宋_GB2312" w:cs="Times New Roman"/>
                <w:sz w:val="21"/>
                <w:szCs w:val="22"/>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1FA42">
            <w:pPr>
              <w:spacing w:before="120"/>
              <w:rPr>
                <w:rFonts w:hint="eastAsia" w:ascii="Times New Roman" w:hAnsi="Times New Roman" w:eastAsia="仿宋_GB2312" w:cs="Times New Roman"/>
                <w:sz w:val="21"/>
                <w:szCs w:val="22"/>
              </w:rPr>
            </w:pPr>
          </w:p>
        </w:tc>
      </w:tr>
      <w:tr w14:paraId="330D3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22" w:type="dxa"/>
            <w:tcBorders>
              <w:top w:val="single" w:color="000000" w:sz="4" w:space="0"/>
              <w:left w:val="single" w:color="000000" w:sz="4" w:space="0"/>
              <w:bottom w:val="single" w:color="D4D4D4" w:sz="4" w:space="0"/>
              <w:right w:val="single" w:color="000000" w:sz="4" w:space="0"/>
            </w:tcBorders>
            <w:shd w:val="clear" w:color="auto" w:fill="auto"/>
            <w:noWrap/>
            <w:vAlign w:val="center"/>
          </w:tcPr>
          <w:p w14:paraId="45965259">
            <w:pPr>
              <w:spacing w:before="120"/>
              <w:rPr>
                <w:rFonts w:hint="eastAsia" w:ascii="Times New Roman" w:hAnsi="Times New Roman" w:eastAsia="仿宋_GB2312" w:cs="Times New Roman"/>
                <w:sz w:val="21"/>
                <w:szCs w:val="22"/>
              </w:rPr>
            </w:pPr>
            <w:r>
              <w:rPr>
                <w:rFonts w:hint="eastAsia" w:ascii="Times New Roman" w:hAnsi="Times New Roman" w:eastAsia="仿宋_GB2312" w:cs="Times New Roman"/>
                <w:sz w:val="21"/>
                <w:szCs w:val="22"/>
                <w:lang w:val="en-US" w:eastAsia="zh-CN"/>
              </w:rPr>
              <w:t>2210201</w:t>
            </w:r>
          </w:p>
        </w:tc>
        <w:tc>
          <w:tcPr>
            <w:tcW w:w="3452" w:type="dxa"/>
            <w:tcBorders>
              <w:top w:val="single" w:color="000000" w:sz="4" w:space="0"/>
              <w:left w:val="single" w:color="000000" w:sz="4" w:space="0"/>
              <w:bottom w:val="single" w:color="D4D4D4" w:sz="4" w:space="0"/>
              <w:right w:val="single" w:color="000000" w:sz="4" w:space="0"/>
            </w:tcBorders>
            <w:shd w:val="clear" w:color="auto" w:fill="auto"/>
            <w:noWrap/>
            <w:vAlign w:val="center"/>
          </w:tcPr>
          <w:p w14:paraId="26DA395F">
            <w:pPr>
              <w:spacing w:before="120"/>
              <w:rPr>
                <w:rFonts w:hint="eastAsia" w:ascii="Times New Roman" w:hAnsi="Times New Roman" w:eastAsia="仿宋_GB2312" w:cs="Times New Roman"/>
                <w:sz w:val="21"/>
                <w:szCs w:val="22"/>
              </w:rPr>
            </w:pPr>
            <w:r>
              <w:rPr>
                <w:rFonts w:hint="eastAsia" w:ascii="Times New Roman" w:hAnsi="Times New Roman" w:eastAsia="仿宋_GB2312" w:cs="Times New Roman"/>
                <w:sz w:val="21"/>
                <w:szCs w:val="22"/>
                <w:lang w:val="en-US" w:eastAsia="zh-CN"/>
              </w:rPr>
              <w:t>住房公积金</w:t>
            </w:r>
          </w:p>
        </w:tc>
        <w:tc>
          <w:tcPr>
            <w:tcW w:w="1143" w:type="dxa"/>
            <w:tcBorders>
              <w:top w:val="single" w:color="000000" w:sz="4" w:space="0"/>
              <w:left w:val="single" w:color="000000" w:sz="4" w:space="0"/>
              <w:bottom w:val="single" w:color="D4D4D4" w:sz="4" w:space="0"/>
              <w:right w:val="single" w:color="000000" w:sz="4" w:space="0"/>
            </w:tcBorders>
            <w:shd w:val="clear" w:color="auto" w:fill="auto"/>
            <w:noWrap/>
            <w:vAlign w:val="center"/>
          </w:tcPr>
          <w:p w14:paraId="5BB4929A">
            <w:pPr>
              <w:spacing w:before="120"/>
              <w:rPr>
                <w:rFonts w:hint="eastAsia" w:ascii="Times New Roman" w:hAnsi="Times New Roman" w:eastAsia="仿宋_GB2312" w:cs="Times New Roman"/>
                <w:sz w:val="21"/>
                <w:szCs w:val="22"/>
              </w:rPr>
            </w:pPr>
            <w:r>
              <w:rPr>
                <w:rFonts w:hint="eastAsia" w:ascii="Times New Roman" w:hAnsi="Times New Roman" w:eastAsia="仿宋_GB2312" w:cs="Times New Roman"/>
                <w:sz w:val="21"/>
                <w:szCs w:val="22"/>
                <w:lang w:val="en-US" w:eastAsia="zh-CN"/>
              </w:rPr>
              <w:t>5.13</w:t>
            </w:r>
          </w:p>
        </w:tc>
        <w:tc>
          <w:tcPr>
            <w:tcW w:w="1434" w:type="dxa"/>
            <w:tcBorders>
              <w:top w:val="single" w:color="000000" w:sz="4" w:space="0"/>
              <w:left w:val="single" w:color="000000" w:sz="4" w:space="0"/>
              <w:bottom w:val="single" w:color="D4D4D4" w:sz="4" w:space="0"/>
              <w:right w:val="single" w:color="000000" w:sz="4" w:space="0"/>
            </w:tcBorders>
            <w:shd w:val="clear" w:color="auto" w:fill="auto"/>
            <w:noWrap/>
            <w:vAlign w:val="center"/>
          </w:tcPr>
          <w:p w14:paraId="3AA8835F">
            <w:pPr>
              <w:spacing w:before="120"/>
              <w:rPr>
                <w:rFonts w:hint="eastAsia" w:ascii="Times New Roman" w:hAnsi="Times New Roman" w:eastAsia="仿宋_GB2312" w:cs="Times New Roman"/>
                <w:sz w:val="21"/>
                <w:szCs w:val="22"/>
              </w:rPr>
            </w:pPr>
            <w:r>
              <w:rPr>
                <w:rFonts w:hint="eastAsia" w:ascii="Times New Roman" w:hAnsi="Times New Roman" w:eastAsia="仿宋_GB2312" w:cs="Times New Roman"/>
                <w:sz w:val="21"/>
                <w:szCs w:val="22"/>
                <w:lang w:val="en-US" w:eastAsia="zh-CN"/>
              </w:rPr>
              <w:t>5.13</w:t>
            </w:r>
          </w:p>
        </w:tc>
        <w:tc>
          <w:tcPr>
            <w:tcW w:w="1400" w:type="dxa"/>
            <w:tcBorders>
              <w:top w:val="single" w:color="000000" w:sz="4" w:space="0"/>
              <w:left w:val="single" w:color="000000" w:sz="4" w:space="0"/>
              <w:bottom w:val="single" w:color="D4D4D4" w:sz="4" w:space="0"/>
              <w:right w:val="single" w:color="000000" w:sz="4" w:space="0"/>
            </w:tcBorders>
            <w:shd w:val="clear" w:color="auto" w:fill="auto"/>
            <w:noWrap/>
            <w:vAlign w:val="center"/>
          </w:tcPr>
          <w:p w14:paraId="3761CF0E">
            <w:pPr>
              <w:spacing w:before="120"/>
              <w:rPr>
                <w:rFonts w:hint="eastAsia" w:ascii="Times New Roman" w:hAnsi="Times New Roman" w:eastAsia="仿宋_GB2312" w:cs="Times New Roman"/>
                <w:sz w:val="21"/>
                <w:szCs w:val="22"/>
              </w:rPr>
            </w:pPr>
          </w:p>
        </w:tc>
        <w:tc>
          <w:tcPr>
            <w:tcW w:w="1362" w:type="dxa"/>
            <w:tcBorders>
              <w:top w:val="single" w:color="000000" w:sz="4" w:space="0"/>
              <w:left w:val="single" w:color="000000" w:sz="4" w:space="0"/>
              <w:bottom w:val="single" w:color="D4D4D4" w:sz="4" w:space="0"/>
              <w:right w:val="single" w:color="000000" w:sz="4" w:space="0"/>
            </w:tcBorders>
            <w:shd w:val="clear" w:color="auto" w:fill="auto"/>
            <w:noWrap/>
            <w:vAlign w:val="center"/>
          </w:tcPr>
          <w:p w14:paraId="7C9D7A0E">
            <w:pPr>
              <w:spacing w:before="120"/>
              <w:rPr>
                <w:rFonts w:hint="eastAsia" w:ascii="Times New Roman" w:hAnsi="Times New Roman" w:eastAsia="仿宋_GB2312" w:cs="Times New Roman"/>
                <w:sz w:val="21"/>
                <w:szCs w:val="22"/>
              </w:rPr>
            </w:pPr>
          </w:p>
        </w:tc>
        <w:tc>
          <w:tcPr>
            <w:tcW w:w="1089" w:type="dxa"/>
            <w:tcBorders>
              <w:top w:val="single" w:color="000000" w:sz="4" w:space="0"/>
              <w:left w:val="single" w:color="000000" w:sz="4" w:space="0"/>
              <w:bottom w:val="single" w:color="D4D4D4" w:sz="4" w:space="0"/>
              <w:right w:val="single" w:color="000000" w:sz="4" w:space="0"/>
            </w:tcBorders>
            <w:shd w:val="clear" w:color="auto" w:fill="auto"/>
            <w:noWrap/>
            <w:vAlign w:val="center"/>
          </w:tcPr>
          <w:p w14:paraId="28E88B73">
            <w:pPr>
              <w:spacing w:before="120"/>
              <w:rPr>
                <w:rFonts w:hint="eastAsia" w:ascii="Times New Roman" w:hAnsi="Times New Roman" w:eastAsia="仿宋_GB2312" w:cs="Times New Roman"/>
                <w:sz w:val="21"/>
                <w:szCs w:val="22"/>
              </w:rPr>
            </w:pPr>
          </w:p>
        </w:tc>
        <w:tc>
          <w:tcPr>
            <w:tcW w:w="2020" w:type="dxa"/>
            <w:tcBorders>
              <w:top w:val="single" w:color="000000" w:sz="4" w:space="0"/>
              <w:left w:val="single" w:color="000000" w:sz="4" w:space="0"/>
              <w:bottom w:val="single" w:color="D4D4D4" w:sz="4" w:space="0"/>
              <w:right w:val="single" w:color="000000" w:sz="4" w:space="0"/>
            </w:tcBorders>
            <w:shd w:val="clear" w:color="auto" w:fill="auto"/>
            <w:noWrap/>
            <w:vAlign w:val="center"/>
          </w:tcPr>
          <w:p w14:paraId="77EDBF9D">
            <w:pPr>
              <w:spacing w:before="120"/>
              <w:rPr>
                <w:rFonts w:hint="eastAsia" w:ascii="Times New Roman" w:hAnsi="Times New Roman" w:eastAsia="仿宋_GB2312" w:cs="Times New Roman"/>
                <w:sz w:val="21"/>
                <w:szCs w:val="22"/>
              </w:rPr>
            </w:pPr>
          </w:p>
        </w:tc>
        <w:tc>
          <w:tcPr>
            <w:tcW w:w="1134" w:type="dxa"/>
            <w:tcBorders>
              <w:top w:val="single" w:color="000000" w:sz="4" w:space="0"/>
              <w:left w:val="single" w:color="000000" w:sz="4" w:space="0"/>
              <w:bottom w:val="single" w:color="D4D4D4" w:sz="4" w:space="0"/>
              <w:right w:val="single" w:color="000000" w:sz="4" w:space="0"/>
            </w:tcBorders>
            <w:shd w:val="clear" w:color="auto" w:fill="auto"/>
            <w:noWrap/>
            <w:vAlign w:val="center"/>
          </w:tcPr>
          <w:p w14:paraId="491F741B">
            <w:pPr>
              <w:spacing w:before="120"/>
              <w:rPr>
                <w:rFonts w:hint="eastAsia" w:ascii="Times New Roman" w:hAnsi="Times New Roman" w:eastAsia="仿宋_GB2312" w:cs="Times New Roman"/>
                <w:sz w:val="21"/>
                <w:szCs w:val="22"/>
              </w:rPr>
            </w:pPr>
          </w:p>
        </w:tc>
      </w:tr>
    </w:tbl>
    <w:p w14:paraId="2ACBD61A">
      <w:pPr>
        <w:spacing w:before="120"/>
        <w:rPr>
          <w:rFonts w:ascii="Times New Roman" w:hAnsi="Times New Roman" w:eastAsia="仿宋_GB2312" w:cs="Times New Roman"/>
          <w:sz w:val="24"/>
          <w:szCs w:val="24"/>
        </w:rPr>
      </w:pPr>
      <w:r>
        <w:rPr>
          <w:rFonts w:ascii="Times New Roman" w:hAnsi="Times New Roman" w:eastAsia="仿宋_GB2312" w:cs="Times New Roman"/>
        </w:rPr>
        <w:t>注：本表反映部门本年度取得的各项收入情况。</w:t>
      </w:r>
    </w:p>
    <w:p w14:paraId="43AEC22B">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14:paraId="1EF198F6">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支出决算表</w:t>
      </w:r>
    </w:p>
    <w:p w14:paraId="165921F9">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14:paraId="2AB9B048">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楷体_GB2312" w:cs="Times New Roman"/>
          <w:color w:val="000000"/>
          <w:kern w:val="0"/>
          <w:sz w:val="20"/>
          <w:szCs w:val="20"/>
          <w:lang w:val="en-US" w:eastAsia="zh-CN" w:bidi="ar"/>
        </w:rPr>
        <w:t>祁阳市妇女联合会</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单位：万元</w:t>
      </w:r>
    </w:p>
    <w:tbl>
      <w:tblPr>
        <w:tblStyle w:val="11"/>
        <w:tblW w:w="1459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78"/>
        <w:gridCol w:w="4087"/>
        <w:gridCol w:w="1450"/>
        <w:gridCol w:w="1603"/>
        <w:gridCol w:w="1569"/>
        <w:gridCol w:w="1569"/>
        <w:gridCol w:w="1570"/>
        <w:gridCol w:w="1571"/>
      </w:tblGrid>
      <w:tr w14:paraId="2D520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5265"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3AA0953F">
            <w:pPr>
              <w:widowControl/>
              <w:spacing w:before="120"/>
              <w:jc w:val="left"/>
              <w:rPr>
                <w:rFonts w:hint="eastAsia"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项目</w:t>
            </w:r>
          </w:p>
        </w:tc>
        <w:tc>
          <w:tcPr>
            <w:tcW w:w="1450" w:type="dxa"/>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06340A2E">
            <w:pPr>
              <w:widowControl/>
              <w:spacing w:before="120"/>
              <w:jc w:val="left"/>
              <w:rPr>
                <w:rFonts w:hint="eastAsia"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本年支出合计</w:t>
            </w:r>
          </w:p>
        </w:tc>
        <w:tc>
          <w:tcPr>
            <w:tcW w:w="1603" w:type="dxa"/>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401B534F">
            <w:pPr>
              <w:widowControl/>
              <w:spacing w:before="120"/>
              <w:jc w:val="left"/>
              <w:rPr>
                <w:rFonts w:hint="eastAsia"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基本支出</w:t>
            </w:r>
          </w:p>
        </w:tc>
        <w:tc>
          <w:tcPr>
            <w:tcW w:w="1569" w:type="dxa"/>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032FB792">
            <w:pPr>
              <w:widowControl/>
              <w:spacing w:before="120"/>
              <w:jc w:val="left"/>
              <w:rPr>
                <w:rFonts w:hint="eastAsia"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项目支出</w:t>
            </w:r>
          </w:p>
        </w:tc>
        <w:tc>
          <w:tcPr>
            <w:tcW w:w="1569" w:type="dxa"/>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207921BD">
            <w:pPr>
              <w:widowControl/>
              <w:spacing w:before="120"/>
              <w:jc w:val="left"/>
              <w:rPr>
                <w:rFonts w:hint="eastAsia"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上缴上级支出</w:t>
            </w:r>
          </w:p>
        </w:tc>
        <w:tc>
          <w:tcPr>
            <w:tcW w:w="1570" w:type="dxa"/>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0303E6A8">
            <w:pPr>
              <w:widowControl/>
              <w:spacing w:before="120"/>
              <w:jc w:val="left"/>
              <w:rPr>
                <w:rFonts w:hint="eastAsia"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经营支出</w:t>
            </w:r>
          </w:p>
        </w:tc>
        <w:tc>
          <w:tcPr>
            <w:tcW w:w="1571" w:type="dxa"/>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2D665B4A">
            <w:pPr>
              <w:widowControl/>
              <w:spacing w:before="120"/>
              <w:jc w:val="left"/>
              <w:rPr>
                <w:rFonts w:hint="eastAsia"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对附属单位补助支出</w:t>
            </w:r>
          </w:p>
        </w:tc>
      </w:tr>
      <w:tr w14:paraId="67E3D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178" w:type="dxa"/>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69F3E983">
            <w:pPr>
              <w:widowControl/>
              <w:spacing w:before="120"/>
              <w:jc w:val="left"/>
              <w:rPr>
                <w:rFonts w:hint="eastAsia"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科目代码</w:t>
            </w:r>
          </w:p>
        </w:tc>
        <w:tc>
          <w:tcPr>
            <w:tcW w:w="4087" w:type="dxa"/>
            <w:vMerge w:val="restar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4E6E85A">
            <w:pPr>
              <w:widowControl/>
              <w:spacing w:before="120"/>
              <w:jc w:val="left"/>
              <w:rPr>
                <w:rFonts w:hint="eastAsia"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科目名称</w:t>
            </w:r>
          </w:p>
        </w:tc>
        <w:tc>
          <w:tcPr>
            <w:tcW w:w="1450"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72AEF04B">
            <w:pPr>
              <w:widowControl/>
              <w:spacing w:before="120"/>
              <w:jc w:val="left"/>
              <w:rPr>
                <w:rFonts w:hint="eastAsia" w:ascii="Times New Roman" w:hAnsi="Times New Roman" w:eastAsia="仿宋_GB2312" w:cs="Times New Roman"/>
                <w:kern w:val="0"/>
                <w:sz w:val="21"/>
                <w:szCs w:val="21"/>
              </w:rPr>
            </w:pPr>
          </w:p>
        </w:tc>
        <w:tc>
          <w:tcPr>
            <w:tcW w:w="1603"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6BAD9305">
            <w:pPr>
              <w:widowControl/>
              <w:spacing w:before="120"/>
              <w:jc w:val="left"/>
              <w:rPr>
                <w:rFonts w:hint="eastAsia" w:ascii="Times New Roman" w:hAnsi="Times New Roman" w:eastAsia="仿宋_GB2312" w:cs="Times New Roman"/>
                <w:kern w:val="0"/>
                <w:sz w:val="21"/>
                <w:szCs w:val="21"/>
              </w:rPr>
            </w:pPr>
          </w:p>
        </w:tc>
        <w:tc>
          <w:tcPr>
            <w:tcW w:w="1569"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0C64DFFE">
            <w:pPr>
              <w:widowControl/>
              <w:spacing w:before="120"/>
              <w:jc w:val="left"/>
              <w:rPr>
                <w:rFonts w:hint="eastAsia" w:ascii="Times New Roman" w:hAnsi="Times New Roman" w:eastAsia="仿宋_GB2312" w:cs="Times New Roman"/>
                <w:kern w:val="0"/>
                <w:sz w:val="21"/>
                <w:szCs w:val="21"/>
              </w:rPr>
            </w:pPr>
          </w:p>
        </w:tc>
        <w:tc>
          <w:tcPr>
            <w:tcW w:w="1569"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1B3DE66F">
            <w:pPr>
              <w:widowControl/>
              <w:spacing w:before="120"/>
              <w:jc w:val="left"/>
              <w:rPr>
                <w:rFonts w:hint="eastAsia" w:ascii="Times New Roman" w:hAnsi="Times New Roman" w:eastAsia="仿宋_GB2312" w:cs="Times New Roman"/>
                <w:kern w:val="0"/>
                <w:sz w:val="21"/>
                <w:szCs w:val="21"/>
              </w:rPr>
            </w:pPr>
          </w:p>
        </w:tc>
        <w:tc>
          <w:tcPr>
            <w:tcW w:w="1570"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582D393E">
            <w:pPr>
              <w:widowControl/>
              <w:spacing w:before="120"/>
              <w:jc w:val="left"/>
              <w:rPr>
                <w:rFonts w:hint="eastAsia" w:ascii="Times New Roman" w:hAnsi="Times New Roman" w:eastAsia="仿宋_GB2312" w:cs="Times New Roman"/>
                <w:kern w:val="0"/>
                <w:sz w:val="21"/>
                <w:szCs w:val="21"/>
              </w:rPr>
            </w:pPr>
          </w:p>
        </w:tc>
        <w:tc>
          <w:tcPr>
            <w:tcW w:w="1571"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2D2AE3A8">
            <w:pPr>
              <w:widowControl/>
              <w:spacing w:before="120"/>
              <w:jc w:val="left"/>
              <w:rPr>
                <w:rFonts w:hint="eastAsia" w:ascii="Times New Roman" w:hAnsi="Times New Roman" w:eastAsia="仿宋_GB2312" w:cs="Times New Roman"/>
                <w:kern w:val="0"/>
                <w:sz w:val="21"/>
                <w:szCs w:val="21"/>
              </w:rPr>
            </w:pPr>
          </w:p>
        </w:tc>
      </w:tr>
      <w:tr w14:paraId="1D25D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178"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5F05758D">
            <w:pPr>
              <w:widowControl/>
              <w:spacing w:before="120"/>
              <w:jc w:val="left"/>
              <w:rPr>
                <w:rFonts w:hint="eastAsia" w:ascii="Times New Roman" w:hAnsi="Times New Roman" w:eastAsia="仿宋_GB2312" w:cs="Times New Roman"/>
                <w:kern w:val="0"/>
                <w:sz w:val="21"/>
                <w:szCs w:val="21"/>
              </w:rPr>
            </w:pPr>
          </w:p>
        </w:tc>
        <w:tc>
          <w:tcPr>
            <w:tcW w:w="4087" w:type="dxa"/>
            <w:vMerge w:val="continue"/>
            <w:tcBorders>
              <w:top w:val="single" w:color="D4D4D4" w:sz="4" w:space="0"/>
              <w:left w:val="single" w:color="D4D4D4" w:sz="4" w:space="0"/>
              <w:bottom w:val="single" w:color="D4D4D4" w:sz="4" w:space="0"/>
              <w:right w:val="single" w:color="D4D4D4" w:sz="4" w:space="0"/>
            </w:tcBorders>
            <w:shd w:val="clear" w:color="auto" w:fill="auto"/>
            <w:noWrap/>
            <w:vAlign w:val="center"/>
          </w:tcPr>
          <w:p w14:paraId="022C3CCC">
            <w:pPr>
              <w:widowControl/>
              <w:spacing w:before="120"/>
              <w:jc w:val="left"/>
              <w:rPr>
                <w:rFonts w:hint="eastAsia" w:ascii="Times New Roman" w:hAnsi="Times New Roman" w:eastAsia="仿宋_GB2312" w:cs="Times New Roman"/>
                <w:kern w:val="0"/>
                <w:sz w:val="21"/>
                <w:szCs w:val="21"/>
              </w:rPr>
            </w:pPr>
          </w:p>
        </w:tc>
        <w:tc>
          <w:tcPr>
            <w:tcW w:w="1450"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17FE4C72">
            <w:pPr>
              <w:widowControl/>
              <w:spacing w:before="120"/>
              <w:jc w:val="left"/>
              <w:rPr>
                <w:rFonts w:hint="eastAsia" w:ascii="Times New Roman" w:hAnsi="Times New Roman" w:eastAsia="仿宋_GB2312" w:cs="Times New Roman"/>
                <w:kern w:val="0"/>
                <w:sz w:val="21"/>
                <w:szCs w:val="21"/>
              </w:rPr>
            </w:pPr>
          </w:p>
        </w:tc>
        <w:tc>
          <w:tcPr>
            <w:tcW w:w="1603"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02462E34">
            <w:pPr>
              <w:widowControl/>
              <w:spacing w:before="120"/>
              <w:jc w:val="left"/>
              <w:rPr>
                <w:rFonts w:hint="eastAsia" w:ascii="Times New Roman" w:hAnsi="Times New Roman" w:eastAsia="仿宋_GB2312" w:cs="Times New Roman"/>
                <w:kern w:val="0"/>
                <w:sz w:val="21"/>
                <w:szCs w:val="21"/>
              </w:rPr>
            </w:pPr>
          </w:p>
        </w:tc>
        <w:tc>
          <w:tcPr>
            <w:tcW w:w="1569"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33C1E775">
            <w:pPr>
              <w:widowControl/>
              <w:spacing w:before="120"/>
              <w:jc w:val="left"/>
              <w:rPr>
                <w:rFonts w:hint="eastAsia" w:ascii="Times New Roman" w:hAnsi="Times New Roman" w:eastAsia="仿宋_GB2312" w:cs="Times New Roman"/>
                <w:kern w:val="0"/>
                <w:sz w:val="21"/>
                <w:szCs w:val="21"/>
              </w:rPr>
            </w:pPr>
          </w:p>
        </w:tc>
        <w:tc>
          <w:tcPr>
            <w:tcW w:w="1569"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3D47E89F">
            <w:pPr>
              <w:widowControl/>
              <w:spacing w:before="120"/>
              <w:jc w:val="left"/>
              <w:rPr>
                <w:rFonts w:hint="eastAsia" w:ascii="Times New Roman" w:hAnsi="Times New Roman" w:eastAsia="仿宋_GB2312" w:cs="Times New Roman"/>
                <w:kern w:val="0"/>
                <w:sz w:val="21"/>
                <w:szCs w:val="21"/>
              </w:rPr>
            </w:pPr>
          </w:p>
        </w:tc>
        <w:tc>
          <w:tcPr>
            <w:tcW w:w="1570"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563B08B3">
            <w:pPr>
              <w:widowControl/>
              <w:spacing w:before="120"/>
              <w:jc w:val="left"/>
              <w:rPr>
                <w:rFonts w:hint="eastAsia" w:ascii="Times New Roman" w:hAnsi="Times New Roman" w:eastAsia="仿宋_GB2312" w:cs="Times New Roman"/>
                <w:kern w:val="0"/>
                <w:sz w:val="21"/>
                <w:szCs w:val="21"/>
              </w:rPr>
            </w:pPr>
          </w:p>
        </w:tc>
        <w:tc>
          <w:tcPr>
            <w:tcW w:w="1571"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00BE4AC8">
            <w:pPr>
              <w:widowControl/>
              <w:spacing w:before="120"/>
              <w:jc w:val="left"/>
              <w:rPr>
                <w:rFonts w:hint="eastAsia" w:ascii="Times New Roman" w:hAnsi="Times New Roman" w:eastAsia="仿宋_GB2312" w:cs="Times New Roman"/>
                <w:kern w:val="0"/>
                <w:sz w:val="21"/>
                <w:szCs w:val="21"/>
              </w:rPr>
            </w:pPr>
          </w:p>
        </w:tc>
      </w:tr>
      <w:tr w14:paraId="3C5AA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178"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4A1D24D1">
            <w:pPr>
              <w:widowControl/>
              <w:spacing w:before="120"/>
              <w:jc w:val="left"/>
              <w:rPr>
                <w:rFonts w:hint="eastAsia" w:ascii="Times New Roman" w:hAnsi="Times New Roman" w:eastAsia="仿宋_GB2312" w:cs="Times New Roman"/>
                <w:kern w:val="0"/>
                <w:sz w:val="21"/>
                <w:szCs w:val="21"/>
              </w:rPr>
            </w:pPr>
          </w:p>
        </w:tc>
        <w:tc>
          <w:tcPr>
            <w:tcW w:w="4087" w:type="dxa"/>
            <w:vMerge w:val="continue"/>
            <w:tcBorders>
              <w:top w:val="single" w:color="D4D4D4" w:sz="4" w:space="0"/>
              <w:left w:val="single" w:color="D4D4D4" w:sz="4" w:space="0"/>
              <w:bottom w:val="single" w:color="D4D4D4" w:sz="4" w:space="0"/>
              <w:right w:val="single" w:color="D4D4D4" w:sz="4" w:space="0"/>
            </w:tcBorders>
            <w:shd w:val="clear" w:color="auto" w:fill="auto"/>
            <w:noWrap/>
            <w:vAlign w:val="center"/>
          </w:tcPr>
          <w:p w14:paraId="68F354FF">
            <w:pPr>
              <w:widowControl/>
              <w:spacing w:before="120"/>
              <w:jc w:val="left"/>
              <w:rPr>
                <w:rFonts w:hint="eastAsia" w:ascii="Times New Roman" w:hAnsi="Times New Roman" w:eastAsia="仿宋_GB2312" w:cs="Times New Roman"/>
                <w:kern w:val="0"/>
                <w:sz w:val="21"/>
                <w:szCs w:val="21"/>
              </w:rPr>
            </w:pPr>
          </w:p>
        </w:tc>
        <w:tc>
          <w:tcPr>
            <w:tcW w:w="1450"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627B4C8F">
            <w:pPr>
              <w:widowControl/>
              <w:spacing w:before="120"/>
              <w:jc w:val="left"/>
              <w:rPr>
                <w:rFonts w:hint="eastAsia" w:ascii="Times New Roman" w:hAnsi="Times New Roman" w:eastAsia="仿宋_GB2312" w:cs="Times New Roman"/>
                <w:kern w:val="0"/>
                <w:sz w:val="21"/>
                <w:szCs w:val="21"/>
              </w:rPr>
            </w:pPr>
          </w:p>
        </w:tc>
        <w:tc>
          <w:tcPr>
            <w:tcW w:w="1603"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7EA310E6">
            <w:pPr>
              <w:widowControl/>
              <w:spacing w:before="120"/>
              <w:jc w:val="left"/>
              <w:rPr>
                <w:rFonts w:hint="eastAsia" w:ascii="Times New Roman" w:hAnsi="Times New Roman" w:eastAsia="仿宋_GB2312" w:cs="Times New Roman"/>
                <w:kern w:val="0"/>
                <w:sz w:val="21"/>
                <w:szCs w:val="21"/>
              </w:rPr>
            </w:pPr>
          </w:p>
        </w:tc>
        <w:tc>
          <w:tcPr>
            <w:tcW w:w="1569"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58303D68">
            <w:pPr>
              <w:widowControl/>
              <w:spacing w:before="120"/>
              <w:jc w:val="left"/>
              <w:rPr>
                <w:rFonts w:hint="eastAsia" w:ascii="Times New Roman" w:hAnsi="Times New Roman" w:eastAsia="仿宋_GB2312" w:cs="Times New Roman"/>
                <w:kern w:val="0"/>
                <w:sz w:val="21"/>
                <w:szCs w:val="21"/>
              </w:rPr>
            </w:pPr>
          </w:p>
        </w:tc>
        <w:tc>
          <w:tcPr>
            <w:tcW w:w="1569"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42726652">
            <w:pPr>
              <w:widowControl/>
              <w:spacing w:before="120"/>
              <w:jc w:val="left"/>
              <w:rPr>
                <w:rFonts w:hint="eastAsia" w:ascii="Times New Roman" w:hAnsi="Times New Roman" w:eastAsia="仿宋_GB2312" w:cs="Times New Roman"/>
                <w:kern w:val="0"/>
                <w:sz w:val="21"/>
                <w:szCs w:val="21"/>
              </w:rPr>
            </w:pPr>
          </w:p>
        </w:tc>
        <w:tc>
          <w:tcPr>
            <w:tcW w:w="1570"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17ED790B">
            <w:pPr>
              <w:widowControl/>
              <w:spacing w:before="120"/>
              <w:jc w:val="left"/>
              <w:rPr>
                <w:rFonts w:hint="eastAsia" w:ascii="Times New Roman" w:hAnsi="Times New Roman" w:eastAsia="仿宋_GB2312" w:cs="Times New Roman"/>
                <w:kern w:val="0"/>
                <w:sz w:val="21"/>
                <w:szCs w:val="21"/>
              </w:rPr>
            </w:pPr>
          </w:p>
        </w:tc>
        <w:tc>
          <w:tcPr>
            <w:tcW w:w="1571"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4DB4E069">
            <w:pPr>
              <w:widowControl/>
              <w:spacing w:before="120"/>
              <w:jc w:val="left"/>
              <w:rPr>
                <w:rFonts w:hint="eastAsia" w:ascii="Times New Roman" w:hAnsi="Times New Roman" w:eastAsia="仿宋_GB2312" w:cs="Times New Roman"/>
                <w:kern w:val="0"/>
                <w:sz w:val="21"/>
                <w:szCs w:val="21"/>
              </w:rPr>
            </w:pPr>
          </w:p>
        </w:tc>
      </w:tr>
      <w:tr w14:paraId="506BC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5265"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70642C83">
            <w:pPr>
              <w:widowControl/>
              <w:spacing w:before="120"/>
              <w:jc w:val="left"/>
              <w:rPr>
                <w:rFonts w:hint="eastAsia"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栏次</w:t>
            </w:r>
          </w:p>
        </w:tc>
        <w:tc>
          <w:tcPr>
            <w:tcW w:w="1450" w:type="dxa"/>
            <w:tcBorders>
              <w:top w:val="single" w:color="D4D4D4" w:sz="4" w:space="0"/>
              <w:left w:val="single" w:color="D4D4D4" w:sz="4" w:space="0"/>
              <w:bottom w:val="single" w:color="D4D4D4" w:sz="4" w:space="0"/>
              <w:right w:val="single" w:color="D4D4D4" w:sz="4" w:space="0"/>
            </w:tcBorders>
            <w:shd w:val="clear" w:color="auto" w:fill="auto"/>
            <w:vAlign w:val="center"/>
          </w:tcPr>
          <w:p w14:paraId="2670DE57">
            <w:pPr>
              <w:widowControl/>
              <w:spacing w:before="120"/>
              <w:jc w:val="left"/>
              <w:rPr>
                <w:rFonts w:hint="eastAsia"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1</w:t>
            </w:r>
          </w:p>
        </w:tc>
        <w:tc>
          <w:tcPr>
            <w:tcW w:w="1603" w:type="dxa"/>
            <w:tcBorders>
              <w:top w:val="single" w:color="D4D4D4" w:sz="4" w:space="0"/>
              <w:left w:val="single" w:color="D4D4D4" w:sz="4" w:space="0"/>
              <w:bottom w:val="single" w:color="D4D4D4" w:sz="4" w:space="0"/>
              <w:right w:val="single" w:color="D4D4D4" w:sz="4" w:space="0"/>
            </w:tcBorders>
            <w:shd w:val="clear" w:color="auto" w:fill="auto"/>
            <w:vAlign w:val="center"/>
          </w:tcPr>
          <w:p w14:paraId="747C00B4">
            <w:pPr>
              <w:widowControl/>
              <w:spacing w:before="120"/>
              <w:jc w:val="left"/>
              <w:rPr>
                <w:rFonts w:hint="eastAsia"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2</w:t>
            </w:r>
          </w:p>
        </w:tc>
        <w:tc>
          <w:tcPr>
            <w:tcW w:w="1569" w:type="dxa"/>
            <w:tcBorders>
              <w:top w:val="single" w:color="D4D4D4" w:sz="4" w:space="0"/>
              <w:left w:val="single" w:color="D4D4D4" w:sz="4" w:space="0"/>
              <w:bottom w:val="single" w:color="D4D4D4" w:sz="4" w:space="0"/>
              <w:right w:val="single" w:color="D4D4D4" w:sz="4" w:space="0"/>
            </w:tcBorders>
            <w:shd w:val="clear" w:color="auto" w:fill="auto"/>
            <w:vAlign w:val="center"/>
          </w:tcPr>
          <w:p w14:paraId="6D14B794">
            <w:pPr>
              <w:widowControl/>
              <w:spacing w:before="120"/>
              <w:jc w:val="left"/>
              <w:rPr>
                <w:rFonts w:hint="eastAsia"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3</w:t>
            </w:r>
          </w:p>
        </w:tc>
        <w:tc>
          <w:tcPr>
            <w:tcW w:w="1569" w:type="dxa"/>
            <w:tcBorders>
              <w:top w:val="single" w:color="D4D4D4" w:sz="4" w:space="0"/>
              <w:left w:val="single" w:color="D4D4D4" w:sz="4" w:space="0"/>
              <w:bottom w:val="single" w:color="D4D4D4" w:sz="4" w:space="0"/>
              <w:right w:val="single" w:color="D4D4D4" w:sz="4" w:space="0"/>
            </w:tcBorders>
            <w:shd w:val="clear" w:color="auto" w:fill="auto"/>
            <w:vAlign w:val="center"/>
          </w:tcPr>
          <w:p w14:paraId="13E54CA6">
            <w:pPr>
              <w:widowControl/>
              <w:spacing w:before="120"/>
              <w:jc w:val="left"/>
              <w:rPr>
                <w:rFonts w:hint="eastAsia"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4</w:t>
            </w:r>
          </w:p>
        </w:tc>
        <w:tc>
          <w:tcPr>
            <w:tcW w:w="1570" w:type="dxa"/>
            <w:tcBorders>
              <w:top w:val="single" w:color="D4D4D4" w:sz="4" w:space="0"/>
              <w:left w:val="single" w:color="D4D4D4" w:sz="4" w:space="0"/>
              <w:bottom w:val="single" w:color="D4D4D4" w:sz="4" w:space="0"/>
              <w:right w:val="single" w:color="D4D4D4" w:sz="4" w:space="0"/>
            </w:tcBorders>
            <w:shd w:val="clear" w:color="auto" w:fill="auto"/>
            <w:vAlign w:val="center"/>
          </w:tcPr>
          <w:p w14:paraId="5AD4D52B">
            <w:pPr>
              <w:widowControl/>
              <w:spacing w:before="120"/>
              <w:jc w:val="left"/>
              <w:rPr>
                <w:rFonts w:hint="eastAsia"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5</w:t>
            </w:r>
          </w:p>
        </w:tc>
        <w:tc>
          <w:tcPr>
            <w:tcW w:w="1571" w:type="dxa"/>
            <w:tcBorders>
              <w:top w:val="single" w:color="D4D4D4" w:sz="4" w:space="0"/>
              <w:left w:val="single" w:color="D4D4D4" w:sz="4" w:space="0"/>
              <w:bottom w:val="single" w:color="D4D4D4" w:sz="4" w:space="0"/>
              <w:right w:val="single" w:color="D4D4D4" w:sz="4" w:space="0"/>
            </w:tcBorders>
            <w:shd w:val="clear" w:color="auto" w:fill="auto"/>
            <w:vAlign w:val="center"/>
          </w:tcPr>
          <w:p w14:paraId="11EB7028">
            <w:pPr>
              <w:widowControl/>
              <w:spacing w:before="120"/>
              <w:jc w:val="left"/>
              <w:rPr>
                <w:rFonts w:hint="eastAsia"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6</w:t>
            </w:r>
          </w:p>
        </w:tc>
      </w:tr>
      <w:tr w14:paraId="6E29C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5265"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6FF728F3">
            <w:pPr>
              <w:widowControl/>
              <w:spacing w:before="120"/>
              <w:jc w:val="left"/>
              <w:rPr>
                <w:rFonts w:hint="eastAsia"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合计</w:t>
            </w:r>
          </w:p>
        </w:tc>
        <w:tc>
          <w:tcPr>
            <w:tcW w:w="145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EC81E74">
            <w:pPr>
              <w:widowControl/>
              <w:spacing w:before="120"/>
              <w:jc w:val="left"/>
              <w:rPr>
                <w:rFonts w:hint="eastAsia"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119.24</w:t>
            </w:r>
          </w:p>
        </w:tc>
        <w:tc>
          <w:tcPr>
            <w:tcW w:w="1603"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128075F">
            <w:pPr>
              <w:widowControl/>
              <w:spacing w:before="120"/>
              <w:jc w:val="left"/>
              <w:rPr>
                <w:rFonts w:hint="eastAsia"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119.24</w:t>
            </w:r>
          </w:p>
        </w:tc>
        <w:tc>
          <w:tcPr>
            <w:tcW w:w="1569"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316B07E">
            <w:pPr>
              <w:widowControl/>
              <w:spacing w:before="120"/>
              <w:jc w:val="left"/>
              <w:rPr>
                <w:rFonts w:hint="eastAsia" w:ascii="Times New Roman" w:hAnsi="Times New Roman" w:eastAsia="仿宋_GB2312" w:cs="Times New Roman"/>
                <w:kern w:val="0"/>
                <w:sz w:val="21"/>
                <w:szCs w:val="21"/>
              </w:rPr>
            </w:pPr>
          </w:p>
        </w:tc>
        <w:tc>
          <w:tcPr>
            <w:tcW w:w="1569"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2695A6D">
            <w:pPr>
              <w:widowControl/>
              <w:spacing w:before="120"/>
              <w:jc w:val="left"/>
              <w:rPr>
                <w:rFonts w:hint="eastAsia" w:ascii="Times New Roman" w:hAnsi="Times New Roman" w:eastAsia="仿宋_GB2312" w:cs="Times New Roman"/>
                <w:kern w:val="0"/>
                <w:sz w:val="21"/>
                <w:szCs w:val="21"/>
              </w:rPr>
            </w:pPr>
          </w:p>
        </w:tc>
        <w:tc>
          <w:tcPr>
            <w:tcW w:w="157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75E8D5C">
            <w:pPr>
              <w:widowControl/>
              <w:spacing w:before="120"/>
              <w:jc w:val="left"/>
              <w:rPr>
                <w:rFonts w:hint="eastAsia" w:ascii="Times New Roman" w:hAnsi="Times New Roman" w:eastAsia="仿宋_GB2312" w:cs="Times New Roman"/>
                <w:kern w:val="0"/>
                <w:sz w:val="21"/>
                <w:szCs w:val="21"/>
              </w:rPr>
            </w:pPr>
          </w:p>
        </w:tc>
        <w:tc>
          <w:tcPr>
            <w:tcW w:w="1571"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67B7BF0">
            <w:pPr>
              <w:widowControl/>
              <w:spacing w:before="120"/>
              <w:jc w:val="left"/>
              <w:rPr>
                <w:rFonts w:hint="eastAsia" w:ascii="Times New Roman" w:hAnsi="Times New Roman" w:eastAsia="仿宋_GB2312" w:cs="Times New Roman"/>
                <w:kern w:val="0"/>
                <w:sz w:val="21"/>
                <w:szCs w:val="21"/>
              </w:rPr>
            </w:pPr>
          </w:p>
        </w:tc>
      </w:tr>
      <w:tr w14:paraId="50474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1178"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60E48F0">
            <w:pPr>
              <w:widowControl/>
              <w:spacing w:before="120"/>
              <w:jc w:val="left"/>
              <w:rPr>
                <w:rFonts w:hint="eastAsia"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201</w:t>
            </w:r>
          </w:p>
        </w:tc>
        <w:tc>
          <w:tcPr>
            <w:tcW w:w="4087"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2C1CC6A">
            <w:pPr>
              <w:widowControl/>
              <w:spacing w:before="120"/>
              <w:jc w:val="left"/>
              <w:rPr>
                <w:rFonts w:hint="eastAsia"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一般公共服务支出</w:t>
            </w:r>
          </w:p>
        </w:tc>
        <w:tc>
          <w:tcPr>
            <w:tcW w:w="145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8171596">
            <w:pPr>
              <w:widowControl/>
              <w:spacing w:before="120"/>
              <w:jc w:val="left"/>
              <w:rPr>
                <w:rFonts w:hint="eastAsia"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85.86</w:t>
            </w:r>
          </w:p>
        </w:tc>
        <w:tc>
          <w:tcPr>
            <w:tcW w:w="1603"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398AEC4">
            <w:pPr>
              <w:widowControl/>
              <w:spacing w:before="120"/>
              <w:jc w:val="left"/>
              <w:rPr>
                <w:rFonts w:hint="eastAsia"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85.86</w:t>
            </w:r>
          </w:p>
        </w:tc>
        <w:tc>
          <w:tcPr>
            <w:tcW w:w="1569"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0ED0249">
            <w:pPr>
              <w:widowControl/>
              <w:spacing w:before="120"/>
              <w:jc w:val="left"/>
              <w:rPr>
                <w:rFonts w:hint="eastAsia" w:ascii="Times New Roman" w:hAnsi="Times New Roman" w:eastAsia="仿宋_GB2312" w:cs="Times New Roman"/>
                <w:kern w:val="0"/>
                <w:sz w:val="21"/>
                <w:szCs w:val="21"/>
              </w:rPr>
            </w:pPr>
          </w:p>
        </w:tc>
        <w:tc>
          <w:tcPr>
            <w:tcW w:w="1569"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B88FABB">
            <w:pPr>
              <w:widowControl/>
              <w:spacing w:before="120"/>
              <w:jc w:val="left"/>
              <w:rPr>
                <w:rFonts w:hint="eastAsia" w:ascii="Times New Roman" w:hAnsi="Times New Roman" w:eastAsia="仿宋_GB2312" w:cs="Times New Roman"/>
                <w:kern w:val="0"/>
                <w:sz w:val="21"/>
                <w:szCs w:val="21"/>
              </w:rPr>
            </w:pPr>
          </w:p>
        </w:tc>
        <w:tc>
          <w:tcPr>
            <w:tcW w:w="157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88848BE">
            <w:pPr>
              <w:widowControl/>
              <w:spacing w:before="120"/>
              <w:jc w:val="left"/>
              <w:rPr>
                <w:rFonts w:hint="eastAsia" w:ascii="Times New Roman" w:hAnsi="Times New Roman" w:eastAsia="仿宋_GB2312" w:cs="Times New Roman"/>
                <w:kern w:val="0"/>
                <w:sz w:val="21"/>
                <w:szCs w:val="21"/>
              </w:rPr>
            </w:pPr>
          </w:p>
        </w:tc>
        <w:tc>
          <w:tcPr>
            <w:tcW w:w="1571"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279944E">
            <w:pPr>
              <w:widowControl/>
              <w:spacing w:before="120"/>
              <w:jc w:val="left"/>
              <w:rPr>
                <w:rFonts w:hint="eastAsia" w:ascii="Times New Roman" w:hAnsi="Times New Roman" w:eastAsia="仿宋_GB2312" w:cs="Times New Roman"/>
                <w:kern w:val="0"/>
                <w:sz w:val="21"/>
                <w:szCs w:val="21"/>
              </w:rPr>
            </w:pPr>
          </w:p>
        </w:tc>
      </w:tr>
      <w:tr w14:paraId="56D13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1178"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524284D">
            <w:pPr>
              <w:widowControl/>
              <w:spacing w:before="120"/>
              <w:jc w:val="left"/>
              <w:rPr>
                <w:rFonts w:hint="eastAsia"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20129</w:t>
            </w:r>
          </w:p>
        </w:tc>
        <w:tc>
          <w:tcPr>
            <w:tcW w:w="4087"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9E194FE">
            <w:pPr>
              <w:widowControl/>
              <w:spacing w:before="120"/>
              <w:jc w:val="left"/>
              <w:rPr>
                <w:rFonts w:hint="eastAsia"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群众团体事务</w:t>
            </w:r>
          </w:p>
        </w:tc>
        <w:tc>
          <w:tcPr>
            <w:tcW w:w="145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FB1310A">
            <w:pPr>
              <w:widowControl/>
              <w:spacing w:before="120"/>
              <w:jc w:val="left"/>
              <w:rPr>
                <w:rFonts w:hint="eastAsia"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85.86</w:t>
            </w:r>
          </w:p>
        </w:tc>
        <w:tc>
          <w:tcPr>
            <w:tcW w:w="1603"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9EA89D7">
            <w:pPr>
              <w:widowControl/>
              <w:spacing w:before="120"/>
              <w:jc w:val="left"/>
              <w:rPr>
                <w:rFonts w:hint="eastAsia"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85.86</w:t>
            </w:r>
          </w:p>
        </w:tc>
        <w:tc>
          <w:tcPr>
            <w:tcW w:w="1569"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3058F98">
            <w:pPr>
              <w:widowControl/>
              <w:spacing w:before="120"/>
              <w:jc w:val="left"/>
              <w:rPr>
                <w:rFonts w:hint="eastAsia" w:ascii="Times New Roman" w:hAnsi="Times New Roman" w:eastAsia="仿宋_GB2312" w:cs="Times New Roman"/>
                <w:kern w:val="0"/>
                <w:sz w:val="21"/>
                <w:szCs w:val="21"/>
              </w:rPr>
            </w:pPr>
          </w:p>
        </w:tc>
        <w:tc>
          <w:tcPr>
            <w:tcW w:w="1569"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C3FAF4E">
            <w:pPr>
              <w:widowControl/>
              <w:spacing w:before="120"/>
              <w:jc w:val="left"/>
              <w:rPr>
                <w:rFonts w:hint="eastAsia" w:ascii="Times New Roman" w:hAnsi="Times New Roman" w:eastAsia="仿宋_GB2312" w:cs="Times New Roman"/>
                <w:kern w:val="0"/>
                <w:sz w:val="21"/>
                <w:szCs w:val="21"/>
              </w:rPr>
            </w:pPr>
          </w:p>
        </w:tc>
        <w:tc>
          <w:tcPr>
            <w:tcW w:w="157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5AFE537">
            <w:pPr>
              <w:widowControl/>
              <w:spacing w:before="120"/>
              <w:jc w:val="left"/>
              <w:rPr>
                <w:rFonts w:hint="eastAsia" w:ascii="Times New Roman" w:hAnsi="Times New Roman" w:eastAsia="仿宋_GB2312" w:cs="Times New Roman"/>
                <w:kern w:val="0"/>
                <w:sz w:val="21"/>
                <w:szCs w:val="21"/>
              </w:rPr>
            </w:pPr>
          </w:p>
        </w:tc>
        <w:tc>
          <w:tcPr>
            <w:tcW w:w="1571"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FF06DE7">
            <w:pPr>
              <w:widowControl/>
              <w:spacing w:before="120"/>
              <w:jc w:val="left"/>
              <w:rPr>
                <w:rFonts w:hint="eastAsia" w:ascii="Times New Roman" w:hAnsi="Times New Roman" w:eastAsia="仿宋_GB2312" w:cs="Times New Roman"/>
                <w:kern w:val="0"/>
                <w:sz w:val="21"/>
                <w:szCs w:val="21"/>
              </w:rPr>
            </w:pPr>
          </w:p>
        </w:tc>
      </w:tr>
      <w:tr w14:paraId="497D2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1178"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6B7D415">
            <w:pPr>
              <w:widowControl/>
              <w:spacing w:before="120"/>
              <w:jc w:val="left"/>
              <w:rPr>
                <w:rFonts w:hint="eastAsia"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2012901</w:t>
            </w:r>
          </w:p>
        </w:tc>
        <w:tc>
          <w:tcPr>
            <w:tcW w:w="4087"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5D4E647">
            <w:pPr>
              <w:widowControl/>
              <w:spacing w:before="120"/>
              <w:jc w:val="left"/>
              <w:rPr>
                <w:rFonts w:hint="eastAsia"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行政运行</w:t>
            </w:r>
          </w:p>
        </w:tc>
        <w:tc>
          <w:tcPr>
            <w:tcW w:w="145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2BEA88F">
            <w:pPr>
              <w:widowControl/>
              <w:spacing w:before="120"/>
              <w:jc w:val="left"/>
              <w:rPr>
                <w:rFonts w:hint="eastAsia"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85.86</w:t>
            </w:r>
          </w:p>
        </w:tc>
        <w:tc>
          <w:tcPr>
            <w:tcW w:w="1603"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78C2AEB">
            <w:pPr>
              <w:widowControl/>
              <w:spacing w:before="120"/>
              <w:jc w:val="left"/>
              <w:rPr>
                <w:rFonts w:hint="eastAsia"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85.86</w:t>
            </w:r>
          </w:p>
        </w:tc>
        <w:tc>
          <w:tcPr>
            <w:tcW w:w="1569"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0A31B42">
            <w:pPr>
              <w:widowControl/>
              <w:spacing w:before="120"/>
              <w:jc w:val="left"/>
              <w:rPr>
                <w:rFonts w:hint="eastAsia" w:ascii="Times New Roman" w:hAnsi="Times New Roman" w:eastAsia="仿宋_GB2312" w:cs="Times New Roman"/>
                <w:kern w:val="0"/>
                <w:sz w:val="21"/>
                <w:szCs w:val="21"/>
              </w:rPr>
            </w:pPr>
          </w:p>
        </w:tc>
        <w:tc>
          <w:tcPr>
            <w:tcW w:w="1569"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90D4FEB">
            <w:pPr>
              <w:widowControl/>
              <w:spacing w:before="120"/>
              <w:jc w:val="left"/>
              <w:rPr>
                <w:rFonts w:hint="eastAsia" w:ascii="Times New Roman" w:hAnsi="Times New Roman" w:eastAsia="仿宋_GB2312" w:cs="Times New Roman"/>
                <w:kern w:val="0"/>
                <w:sz w:val="21"/>
                <w:szCs w:val="21"/>
              </w:rPr>
            </w:pPr>
          </w:p>
        </w:tc>
        <w:tc>
          <w:tcPr>
            <w:tcW w:w="157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4395762">
            <w:pPr>
              <w:widowControl/>
              <w:spacing w:before="120"/>
              <w:jc w:val="left"/>
              <w:rPr>
                <w:rFonts w:hint="eastAsia" w:ascii="Times New Roman" w:hAnsi="Times New Roman" w:eastAsia="仿宋_GB2312" w:cs="Times New Roman"/>
                <w:kern w:val="0"/>
                <w:sz w:val="21"/>
                <w:szCs w:val="21"/>
              </w:rPr>
            </w:pPr>
          </w:p>
        </w:tc>
        <w:tc>
          <w:tcPr>
            <w:tcW w:w="1571"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3119295">
            <w:pPr>
              <w:widowControl/>
              <w:spacing w:before="120"/>
              <w:jc w:val="left"/>
              <w:rPr>
                <w:rFonts w:hint="eastAsia" w:ascii="Times New Roman" w:hAnsi="Times New Roman" w:eastAsia="仿宋_GB2312" w:cs="Times New Roman"/>
                <w:kern w:val="0"/>
                <w:sz w:val="21"/>
                <w:szCs w:val="21"/>
              </w:rPr>
            </w:pPr>
          </w:p>
        </w:tc>
      </w:tr>
      <w:tr w14:paraId="765A5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1178"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C962ED6">
            <w:pPr>
              <w:widowControl/>
              <w:spacing w:before="120"/>
              <w:jc w:val="left"/>
              <w:rPr>
                <w:rFonts w:hint="eastAsia"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208</w:t>
            </w:r>
          </w:p>
        </w:tc>
        <w:tc>
          <w:tcPr>
            <w:tcW w:w="4087"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A638DF3">
            <w:pPr>
              <w:widowControl/>
              <w:spacing w:before="120"/>
              <w:jc w:val="left"/>
              <w:rPr>
                <w:rFonts w:hint="eastAsia"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社会保障和就业支出</w:t>
            </w:r>
          </w:p>
        </w:tc>
        <w:tc>
          <w:tcPr>
            <w:tcW w:w="145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49DEC7B">
            <w:pPr>
              <w:widowControl/>
              <w:spacing w:before="120"/>
              <w:jc w:val="left"/>
              <w:rPr>
                <w:rFonts w:hint="eastAsia"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25.39</w:t>
            </w:r>
          </w:p>
        </w:tc>
        <w:tc>
          <w:tcPr>
            <w:tcW w:w="1603"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B19012A">
            <w:pPr>
              <w:widowControl/>
              <w:spacing w:before="120"/>
              <w:jc w:val="left"/>
              <w:rPr>
                <w:rFonts w:hint="eastAsia"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25.39</w:t>
            </w:r>
          </w:p>
        </w:tc>
        <w:tc>
          <w:tcPr>
            <w:tcW w:w="1569"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3DFE2DE">
            <w:pPr>
              <w:widowControl/>
              <w:spacing w:before="120"/>
              <w:jc w:val="left"/>
              <w:rPr>
                <w:rFonts w:hint="eastAsia" w:ascii="Times New Roman" w:hAnsi="Times New Roman" w:eastAsia="仿宋_GB2312" w:cs="Times New Roman"/>
                <w:kern w:val="0"/>
                <w:sz w:val="21"/>
                <w:szCs w:val="21"/>
              </w:rPr>
            </w:pPr>
          </w:p>
        </w:tc>
        <w:tc>
          <w:tcPr>
            <w:tcW w:w="1569"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226D4A4">
            <w:pPr>
              <w:widowControl/>
              <w:spacing w:before="120"/>
              <w:jc w:val="left"/>
              <w:rPr>
                <w:rFonts w:hint="eastAsia" w:ascii="Times New Roman" w:hAnsi="Times New Roman" w:eastAsia="仿宋_GB2312" w:cs="Times New Roman"/>
                <w:kern w:val="0"/>
                <w:sz w:val="21"/>
                <w:szCs w:val="21"/>
              </w:rPr>
            </w:pPr>
          </w:p>
        </w:tc>
        <w:tc>
          <w:tcPr>
            <w:tcW w:w="157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8CC6312">
            <w:pPr>
              <w:widowControl/>
              <w:spacing w:before="120"/>
              <w:jc w:val="left"/>
              <w:rPr>
                <w:rFonts w:hint="eastAsia" w:ascii="Times New Roman" w:hAnsi="Times New Roman" w:eastAsia="仿宋_GB2312" w:cs="Times New Roman"/>
                <w:kern w:val="0"/>
                <w:sz w:val="21"/>
                <w:szCs w:val="21"/>
              </w:rPr>
            </w:pPr>
          </w:p>
        </w:tc>
        <w:tc>
          <w:tcPr>
            <w:tcW w:w="1571"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0097149">
            <w:pPr>
              <w:widowControl/>
              <w:spacing w:before="120"/>
              <w:jc w:val="left"/>
              <w:rPr>
                <w:rFonts w:hint="eastAsia" w:ascii="Times New Roman" w:hAnsi="Times New Roman" w:eastAsia="仿宋_GB2312" w:cs="Times New Roman"/>
                <w:kern w:val="0"/>
                <w:sz w:val="21"/>
                <w:szCs w:val="21"/>
              </w:rPr>
            </w:pPr>
          </w:p>
        </w:tc>
      </w:tr>
      <w:tr w14:paraId="541C6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178"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C12889A">
            <w:pPr>
              <w:widowControl/>
              <w:spacing w:before="120"/>
              <w:jc w:val="left"/>
              <w:rPr>
                <w:rFonts w:hint="eastAsia"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20805</w:t>
            </w:r>
          </w:p>
        </w:tc>
        <w:tc>
          <w:tcPr>
            <w:tcW w:w="4087"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247A422">
            <w:pPr>
              <w:widowControl/>
              <w:spacing w:before="120"/>
              <w:jc w:val="left"/>
              <w:rPr>
                <w:rFonts w:hint="eastAsia"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行政事业单位养老支出</w:t>
            </w:r>
          </w:p>
        </w:tc>
        <w:tc>
          <w:tcPr>
            <w:tcW w:w="145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78DFD4F">
            <w:pPr>
              <w:widowControl/>
              <w:spacing w:before="120"/>
              <w:jc w:val="left"/>
              <w:rPr>
                <w:rFonts w:hint="eastAsia"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7.16</w:t>
            </w:r>
          </w:p>
        </w:tc>
        <w:tc>
          <w:tcPr>
            <w:tcW w:w="1603"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11E88CD">
            <w:pPr>
              <w:widowControl/>
              <w:spacing w:before="120"/>
              <w:jc w:val="left"/>
              <w:rPr>
                <w:rFonts w:hint="eastAsia"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7.16</w:t>
            </w:r>
          </w:p>
        </w:tc>
        <w:tc>
          <w:tcPr>
            <w:tcW w:w="1569"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9A27576">
            <w:pPr>
              <w:widowControl/>
              <w:spacing w:before="120"/>
              <w:jc w:val="left"/>
              <w:rPr>
                <w:rFonts w:hint="eastAsia" w:ascii="Times New Roman" w:hAnsi="Times New Roman" w:eastAsia="仿宋_GB2312" w:cs="Times New Roman"/>
                <w:kern w:val="0"/>
                <w:sz w:val="21"/>
                <w:szCs w:val="21"/>
              </w:rPr>
            </w:pPr>
          </w:p>
        </w:tc>
        <w:tc>
          <w:tcPr>
            <w:tcW w:w="1569"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7B0D1CA">
            <w:pPr>
              <w:widowControl/>
              <w:spacing w:before="120"/>
              <w:jc w:val="left"/>
              <w:rPr>
                <w:rFonts w:hint="eastAsia" w:ascii="Times New Roman" w:hAnsi="Times New Roman" w:eastAsia="仿宋_GB2312" w:cs="Times New Roman"/>
                <w:kern w:val="0"/>
                <w:sz w:val="21"/>
                <w:szCs w:val="21"/>
              </w:rPr>
            </w:pPr>
          </w:p>
        </w:tc>
        <w:tc>
          <w:tcPr>
            <w:tcW w:w="157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D18DA2A">
            <w:pPr>
              <w:widowControl/>
              <w:spacing w:before="120"/>
              <w:jc w:val="left"/>
              <w:rPr>
                <w:rFonts w:hint="eastAsia" w:ascii="Times New Roman" w:hAnsi="Times New Roman" w:eastAsia="仿宋_GB2312" w:cs="Times New Roman"/>
                <w:kern w:val="0"/>
                <w:sz w:val="21"/>
                <w:szCs w:val="21"/>
              </w:rPr>
            </w:pPr>
          </w:p>
        </w:tc>
        <w:tc>
          <w:tcPr>
            <w:tcW w:w="1571"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6CE684C">
            <w:pPr>
              <w:widowControl/>
              <w:spacing w:before="120"/>
              <w:jc w:val="left"/>
              <w:rPr>
                <w:rFonts w:hint="eastAsia" w:ascii="Times New Roman" w:hAnsi="Times New Roman" w:eastAsia="仿宋_GB2312" w:cs="Times New Roman"/>
                <w:kern w:val="0"/>
                <w:sz w:val="21"/>
                <w:szCs w:val="21"/>
              </w:rPr>
            </w:pPr>
          </w:p>
        </w:tc>
      </w:tr>
      <w:tr w14:paraId="0A5DA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1178"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8066956">
            <w:pPr>
              <w:widowControl/>
              <w:spacing w:before="120"/>
              <w:jc w:val="left"/>
              <w:rPr>
                <w:rFonts w:hint="eastAsia"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2080505</w:t>
            </w:r>
          </w:p>
        </w:tc>
        <w:tc>
          <w:tcPr>
            <w:tcW w:w="4087"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224C9F0">
            <w:pPr>
              <w:widowControl/>
              <w:spacing w:before="120"/>
              <w:jc w:val="left"/>
              <w:rPr>
                <w:rFonts w:hint="eastAsia"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机关事业单位基本养老保险缴费支出</w:t>
            </w:r>
          </w:p>
        </w:tc>
        <w:tc>
          <w:tcPr>
            <w:tcW w:w="145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B298015">
            <w:pPr>
              <w:widowControl/>
              <w:spacing w:before="120"/>
              <w:jc w:val="left"/>
              <w:rPr>
                <w:rFonts w:hint="eastAsia"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7.16</w:t>
            </w:r>
          </w:p>
        </w:tc>
        <w:tc>
          <w:tcPr>
            <w:tcW w:w="1603"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E05CEF9">
            <w:pPr>
              <w:widowControl/>
              <w:spacing w:before="120"/>
              <w:jc w:val="left"/>
              <w:rPr>
                <w:rFonts w:hint="eastAsia"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7.16</w:t>
            </w:r>
          </w:p>
        </w:tc>
        <w:tc>
          <w:tcPr>
            <w:tcW w:w="1569"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7E5A09C">
            <w:pPr>
              <w:widowControl/>
              <w:spacing w:before="120"/>
              <w:jc w:val="left"/>
              <w:rPr>
                <w:rFonts w:hint="eastAsia" w:ascii="Times New Roman" w:hAnsi="Times New Roman" w:eastAsia="仿宋_GB2312" w:cs="Times New Roman"/>
                <w:kern w:val="0"/>
                <w:sz w:val="21"/>
                <w:szCs w:val="21"/>
              </w:rPr>
            </w:pPr>
          </w:p>
        </w:tc>
        <w:tc>
          <w:tcPr>
            <w:tcW w:w="1569"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DBA4612">
            <w:pPr>
              <w:widowControl/>
              <w:spacing w:before="120"/>
              <w:jc w:val="left"/>
              <w:rPr>
                <w:rFonts w:hint="eastAsia" w:ascii="Times New Roman" w:hAnsi="Times New Roman" w:eastAsia="仿宋_GB2312" w:cs="Times New Roman"/>
                <w:kern w:val="0"/>
                <w:sz w:val="21"/>
                <w:szCs w:val="21"/>
              </w:rPr>
            </w:pPr>
          </w:p>
        </w:tc>
        <w:tc>
          <w:tcPr>
            <w:tcW w:w="157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C7B24E3">
            <w:pPr>
              <w:widowControl/>
              <w:spacing w:before="120"/>
              <w:jc w:val="left"/>
              <w:rPr>
                <w:rFonts w:hint="eastAsia" w:ascii="Times New Roman" w:hAnsi="Times New Roman" w:eastAsia="仿宋_GB2312" w:cs="Times New Roman"/>
                <w:kern w:val="0"/>
                <w:sz w:val="21"/>
                <w:szCs w:val="21"/>
              </w:rPr>
            </w:pPr>
          </w:p>
        </w:tc>
        <w:tc>
          <w:tcPr>
            <w:tcW w:w="1571"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6E7EF59">
            <w:pPr>
              <w:widowControl/>
              <w:spacing w:before="120"/>
              <w:jc w:val="left"/>
              <w:rPr>
                <w:rFonts w:hint="eastAsia" w:ascii="Times New Roman" w:hAnsi="Times New Roman" w:eastAsia="仿宋_GB2312" w:cs="Times New Roman"/>
                <w:kern w:val="0"/>
                <w:sz w:val="21"/>
                <w:szCs w:val="21"/>
              </w:rPr>
            </w:pPr>
          </w:p>
        </w:tc>
      </w:tr>
      <w:tr w14:paraId="1DD52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1178"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B4AC92E">
            <w:pPr>
              <w:widowControl/>
              <w:spacing w:before="120"/>
              <w:jc w:val="left"/>
              <w:rPr>
                <w:rFonts w:hint="eastAsia"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20808</w:t>
            </w:r>
          </w:p>
        </w:tc>
        <w:tc>
          <w:tcPr>
            <w:tcW w:w="4087"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E0AED14">
            <w:pPr>
              <w:widowControl/>
              <w:spacing w:before="120"/>
              <w:jc w:val="left"/>
              <w:rPr>
                <w:rFonts w:hint="eastAsia"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抚恤</w:t>
            </w:r>
          </w:p>
        </w:tc>
        <w:tc>
          <w:tcPr>
            <w:tcW w:w="145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DD658BE">
            <w:pPr>
              <w:widowControl/>
              <w:spacing w:before="120"/>
              <w:jc w:val="left"/>
              <w:rPr>
                <w:rFonts w:hint="eastAsia"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17.23</w:t>
            </w:r>
          </w:p>
        </w:tc>
        <w:tc>
          <w:tcPr>
            <w:tcW w:w="1603"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18259B8">
            <w:pPr>
              <w:widowControl/>
              <w:spacing w:before="120"/>
              <w:jc w:val="left"/>
              <w:rPr>
                <w:rFonts w:hint="eastAsia"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17.23</w:t>
            </w:r>
          </w:p>
        </w:tc>
        <w:tc>
          <w:tcPr>
            <w:tcW w:w="1569"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C24EBEE">
            <w:pPr>
              <w:widowControl/>
              <w:spacing w:before="120"/>
              <w:jc w:val="left"/>
              <w:rPr>
                <w:rFonts w:hint="eastAsia" w:ascii="Times New Roman" w:hAnsi="Times New Roman" w:eastAsia="仿宋_GB2312" w:cs="Times New Roman"/>
                <w:kern w:val="0"/>
                <w:sz w:val="21"/>
                <w:szCs w:val="21"/>
              </w:rPr>
            </w:pPr>
          </w:p>
        </w:tc>
        <w:tc>
          <w:tcPr>
            <w:tcW w:w="1569"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31D0F25">
            <w:pPr>
              <w:widowControl/>
              <w:spacing w:before="120"/>
              <w:jc w:val="left"/>
              <w:rPr>
                <w:rFonts w:hint="eastAsia" w:ascii="Times New Roman" w:hAnsi="Times New Roman" w:eastAsia="仿宋_GB2312" w:cs="Times New Roman"/>
                <w:kern w:val="0"/>
                <w:sz w:val="21"/>
                <w:szCs w:val="21"/>
              </w:rPr>
            </w:pPr>
          </w:p>
        </w:tc>
        <w:tc>
          <w:tcPr>
            <w:tcW w:w="157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2115001">
            <w:pPr>
              <w:widowControl/>
              <w:spacing w:before="120"/>
              <w:jc w:val="left"/>
              <w:rPr>
                <w:rFonts w:hint="eastAsia" w:ascii="Times New Roman" w:hAnsi="Times New Roman" w:eastAsia="仿宋_GB2312" w:cs="Times New Roman"/>
                <w:kern w:val="0"/>
                <w:sz w:val="21"/>
                <w:szCs w:val="21"/>
              </w:rPr>
            </w:pPr>
          </w:p>
        </w:tc>
        <w:tc>
          <w:tcPr>
            <w:tcW w:w="1571"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E959F9B">
            <w:pPr>
              <w:widowControl/>
              <w:spacing w:before="120"/>
              <w:jc w:val="left"/>
              <w:rPr>
                <w:rFonts w:hint="eastAsia" w:ascii="Times New Roman" w:hAnsi="Times New Roman" w:eastAsia="仿宋_GB2312" w:cs="Times New Roman"/>
                <w:kern w:val="0"/>
                <w:sz w:val="21"/>
                <w:szCs w:val="21"/>
              </w:rPr>
            </w:pPr>
          </w:p>
        </w:tc>
      </w:tr>
      <w:tr w14:paraId="449C2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1178"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BEB5D91">
            <w:pPr>
              <w:widowControl/>
              <w:spacing w:before="120"/>
              <w:jc w:val="left"/>
              <w:rPr>
                <w:rFonts w:hint="eastAsia"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2080801</w:t>
            </w:r>
          </w:p>
        </w:tc>
        <w:tc>
          <w:tcPr>
            <w:tcW w:w="4087"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2957B3B">
            <w:pPr>
              <w:widowControl/>
              <w:spacing w:before="120"/>
              <w:jc w:val="left"/>
              <w:rPr>
                <w:rFonts w:hint="eastAsia"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死亡抚恤</w:t>
            </w:r>
          </w:p>
        </w:tc>
        <w:tc>
          <w:tcPr>
            <w:tcW w:w="145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6589F7D">
            <w:pPr>
              <w:widowControl/>
              <w:spacing w:before="120"/>
              <w:jc w:val="left"/>
              <w:rPr>
                <w:rFonts w:hint="eastAsia"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17.23</w:t>
            </w:r>
          </w:p>
        </w:tc>
        <w:tc>
          <w:tcPr>
            <w:tcW w:w="1603"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7F1B7D4">
            <w:pPr>
              <w:widowControl/>
              <w:spacing w:before="120"/>
              <w:jc w:val="left"/>
              <w:rPr>
                <w:rFonts w:hint="eastAsia"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17.23</w:t>
            </w:r>
          </w:p>
        </w:tc>
        <w:tc>
          <w:tcPr>
            <w:tcW w:w="1569"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33A37BB">
            <w:pPr>
              <w:widowControl/>
              <w:spacing w:before="120"/>
              <w:jc w:val="left"/>
              <w:rPr>
                <w:rFonts w:hint="eastAsia" w:ascii="Times New Roman" w:hAnsi="Times New Roman" w:eastAsia="仿宋_GB2312" w:cs="Times New Roman"/>
                <w:kern w:val="0"/>
                <w:sz w:val="21"/>
                <w:szCs w:val="21"/>
              </w:rPr>
            </w:pPr>
          </w:p>
        </w:tc>
        <w:tc>
          <w:tcPr>
            <w:tcW w:w="1569"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9B7CE6F">
            <w:pPr>
              <w:widowControl/>
              <w:spacing w:before="120"/>
              <w:jc w:val="left"/>
              <w:rPr>
                <w:rFonts w:hint="eastAsia" w:ascii="Times New Roman" w:hAnsi="Times New Roman" w:eastAsia="仿宋_GB2312" w:cs="Times New Roman"/>
                <w:kern w:val="0"/>
                <w:sz w:val="21"/>
                <w:szCs w:val="21"/>
              </w:rPr>
            </w:pPr>
          </w:p>
        </w:tc>
        <w:tc>
          <w:tcPr>
            <w:tcW w:w="157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E10EFDC">
            <w:pPr>
              <w:widowControl/>
              <w:spacing w:before="120"/>
              <w:jc w:val="left"/>
              <w:rPr>
                <w:rFonts w:hint="eastAsia" w:ascii="Times New Roman" w:hAnsi="Times New Roman" w:eastAsia="仿宋_GB2312" w:cs="Times New Roman"/>
                <w:kern w:val="0"/>
                <w:sz w:val="21"/>
                <w:szCs w:val="21"/>
              </w:rPr>
            </w:pPr>
          </w:p>
        </w:tc>
        <w:tc>
          <w:tcPr>
            <w:tcW w:w="1571"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DB7F49B">
            <w:pPr>
              <w:widowControl/>
              <w:spacing w:before="120"/>
              <w:jc w:val="left"/>
              <w:rPr>
                <w:rFonts w:hint="eastAsia" w:ascii="Times New Roman" w:hAnsi="Times New Roman" w:eastAsia="仿宋_GB2312" w:cs="Times New Roman"/>
                <w:kern w:val="0"/>
                <w:sz w:val="21"/>
                <w:szCs w:val="21"/>
              </w:rPr>
            </w:pPr>
          </w:p>
        </w:tc>
      </w:tr>
      <w:tr w14:paraId="0BC7E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1178"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79EE5D2">
            <w:pPr>
              <w:widowControl/>
              <w:spacing w:before="120"/>
              <w:jc w:val="left"/>
              <w:rPr>
                <w:rFonts w:hint="eastAsia"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20899</w:t>
            </w:r>
          </w:p>
        </w:tc>
        <w:tc>
          <w:tcPr>
            <w:tcW w:w="4087"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F639B64">
            <w:pPr>
              <w:widowControl/>
              <w:spacing w:before="120"/>
              <w:jc w:val="left"/>
              <w:rPr>
                <w:rFonts w:hint="eastAsia"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其他社会保障和就业支出</w:t>
            </w:r>
          </w:p>
        </w:tc>
        <w:tc>
          <w:tcPr>
            <w:tcW w:w="145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276FD96">
            <w:pPr>
              <w:widowControl/>
              <w:spacing w:before="120"/>
              <w:jc w:val="left"/>
              <w:rPr>
                <w:rFonts w:hint="eastAsia"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1.00</w:t>
            </w:r>
          </w:p>
        </w:tc>
        <w:tc>
          <w:tcPr>
            <w:tcW w:w="1603"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F3F1791">
            <w:pPr>
              <w:widowControl/>
              <w:spacing w:before="120"/>
              <w:jc w:val="left"/>
              <w:rPr>
                <w:rFonts w:hint="eastAsia"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1.00</w:t>
            </w:r>
          </w:p>
        </w:tc>
        <w:tc>
          <w:tcPr>
            <w:tcW w:w="1569"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2BB8EB0">
            <w:pPr>
              <w:widowControl/>
              <w:spacing w:before="120"/>
              <w:jc w:val="left"/>
              <w:rPr>
                <w:rFonts w:hint="eastAsia" w:ascii="Times New Roman" w:hAnsi="Times New Roman" w:eastAsia="仿宋_GB2312" w:cs="Times New Roman"/>
                <w:kern w:val="0"/>
                <w:sz w:val="21"/>
                <w:szCs w:val="21"/>
              </w:rPr>
            </w:pPr>
          </w:p>
        </w:tc>
        <w:tc>
          <w:tcPr>
            <w:tcW w:w="1569"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68381A5">
            <w:pPr>
              <w:widowControl/>
              <w:spacing w:before="120"/>
              <w:jc w:val="left"/>
              <w:rPr>
                <w:rFonts w:hint="eastAsia" w:ascii="Times New Roman" w:hAnsi="Times New Roman" w:eastAsia="仿宋_GB2312" w:cs="Times New Roman"/>
                <w:kern w:val="0"/>
                <w:sz w:val="21"/>
                <w:szCs w:val="21"/>
              </w:rPr>
            </w:pPr>
          </w:p>
        </w:tc>
        <w:tc>
          <w:tcPr>
            <w:tcW w:w="157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091DA87">
            <w:pPr>
              <w:widowControl/>
              <w:spacing w:before="120"/>
              <w:jc w:val="left"/>
              <w:rPr>
                <w:rFonts w:hint="eastAsia" w:ascii="Times New Roman" w:hAnsi="Times New Roman" w:eastAsia="仿宋_GB2312" w:cs="Times New Roman"/>
                <w:kern w:val="0"/>
                <w:sz w:val="21"/>
                <w:szCs w:val="21"/>
              </w:rPr>
            </w:pPr>
          </w:p>
        </w:tc>
        <w:tc>
          <w:tcPr>
            <w:tcW w:w="1571"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756141F">
            <w:pPr>
              <w:widowControl/>
              <w:spacing w:before="120"/>
              <w:jc w:val="left"/>
              <w:rPr>
                <w:rFonts w:hint="eastAsia" w:ascii="Times New Roman" w:hAnsi="Times New Roman" w:eastAsia="仿宋_GB2312" w:cs="Times New Roman"/>
                <w:kern w:val="0"/>
                <w:sz w:val="21"/>
                <w:szCs w:val="21"/>
              </w:rPr>
            </w:pPr>
          </w:p>
        </w:tc>
      </w:tr>
      <w:tr w14:paraId="60AB5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178"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77D0BF6">
            <w:pPr>
              <w:widowControl/>
              <w:spacing w:before="120"/>
              <w:jc w:val="left"/>
              <w:rPr>
                <w:rFonts w:hint="eastAsia"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2089999</w:t>
            </w:r>
          </w:p>
        </w:tc>
        <w:tc>
          <w:tcPr>
            <w:tcW w:w="4087"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088B4AC">
            <w:pPr>
              <w:widowControl/>
              <w:spacing w:before="120"/>
              <w:jc w:val="left"/>
              <w:rPr>
                <w:rFonts w:hint="eastAsia"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其他社会保障和就业支出</w:t>
            </w:r>
          </w:p>
        </w:tc>
        <w:tc>
          <w:tcPr>
            <w:tcW w:w="145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028919A">
            <w:pPr>
              <w:widowControl/>
              <w:spacing w:before="120"/>
              <w:jc w:val="left"/>
              <w:rPr>
                <w:rFonts w:hint="eastAsia"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1.00</w:t>
            </w:r>
          </w:p>
        </w:tc>
        <w:tc>
          <w:tcPr>
            <w:tcW w:w="1603"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D68B6D0">
            <w:pPr>
              <w:widowControl/>
              <w:spacing w:before="120"/>
              <w:jc w:val="left"/>
              <w:rPr>
                <w:rFonts w:hint="eastAsia"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1.00</w:t>
            </w:r>
          </w:p>
        </w:tc>
        <w:tc>
          <w:tcPr>
            <w:tcW w:w="1569"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DCB7708">
            <w:pPr>
              <w:widowControl/>
              <w:spacing w:before="120"/>
              <w:jc w:val="left"/>
              <w:rPr>
                <w:rFonts w:hint="eastAsia" w:ascii="Times New Roman" w:hAnsi="Times New Roman" w:eastAsia="仿宋_GB2312" w:cs="Times New Roman"/>
                <w:kern w:val="0"/>
                <w:sz w:val="21"/>
                <w:szCs w:val="21"/>
              </w:rPr>
            </w:pPr>
          </w:p>
        </w:tc>
        <w:tc>
          <w:tcPr>
            <w:tcW w:w="1569"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94F1713">
            <w:pPr>
              <w:widowControl/>
              <w:spacing w:before="120"/>
              <w:jc w:val="left"/>
              <w:rPr>
                <w:rFonts w:hint="eastAsia" w:ascii="Times New Roman" w:hAnsi="Times New Roman" w:eastAsia="仿宋_GB2312" w:cs="Times New Roman"/>
                <w:kern w:val="0"/>
                <w:sz w:val="21"/>
                <w:szCs w:val="21"/>
              </w:rPr>
            </w:pPr>
          </w:p>
        </w:tc>
        <w:tc>
          <w:tcPr>
            <w:tcW w:w="157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A4F5891">
            <w:pPr>
              <w:widowControl/>
              <w:spacing w:before="120"/>
              <w:jc w:val="left"/>
              <w:rPr>
                <w:rFonts w:hint="eastAsia" w:ascii="Times New Roman" w:hAnsi="Times New Roman" w:eastAsia="仿宋_GB2312" w:cs="Times New Roman"/>
                <w:kern w:val="0"/>
                <w:sz w:val="21"/>
                <w:szCs w:val="21"/>
              </w:rPr>
            </w:pPr>
          </w:p>
        </w:tc>
        <w:tc>
          <w:tcPr>
            <w:tcW w:w="1571"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E471804">
            <w:pPr>
              <w:widowControl/>
              <w:spacing w:before="120"/>
              <w:jc w:val="left"/>
              <w:rPr>
                <w:rFonts w:hint="eastAsia" w:ascii="Times New Roman" w:hAnsi="Times New Roman" w:eastAsia="仿宋_GB2312" w:cs="Times New Roman"/>
                <w:kern w:val="0"/>
                <w:sz w:val="21"/>
                <w:szCs w:val="21"/>
              </w:rPr>
            </w:pPr>
          </w:p>
        </w:tc>
      </w:tr>
      <w:tr w14:paraId="61B02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178"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8A4A208">
            <w:pPr>
              <w:widowControl/>
              <w:spacing w:before="120"/>
              <w:jc w:val="left"/>
              <w:rPr>
                <w:rFonts w:hint="eastAsia"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210</w:t>
            </w:r>
          </w:p>
        </w:tc>
        <w:tc>
          <w:tcPr>
            <w:tcW w:w="4087"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6ADDB70">
            <w:pPr>
              <w:widowControl/>
              <w:spacing w:before="120"/>
              <w:jc w:val="left"/>
              <w:rPr>
                <w:rFonts w:hint="eastAsia"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卫生健康支出</w:t>
            </w:r>
          </w:p>
        </w:tc>
        <w:tc>
          <w:tcPr>
            <w:tcW w:w="145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510CAC1">
            <w:pPr>
              <w:widowControl/>
              <w:spacing w:before="120"/>
              <w:jc w:val="left"/>
              <w:rPr>
                <w:rFonts w:hint="eastAsia"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2.86</w:t>
            </w:r>
          </w:p>
        </w:tc>
        <w:tc>
          <w:tcPr>
            <w:tcW w:w="1603"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DE38964">
            <w:pPr>
              <w:widowControl/>
              <w:spacing w:before="120"/>
              <w:jc w:val="left"/>
              <w:rPr>
                <w:rFonts w:hint="eastAsia"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2.86</w:t>
            </w:r>
          </w:p>
        </w:tc>
        <w:tc>
          <w:tcPr>
            <w:tcW w:w="1569"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339255F">
            <w:pPr>
              <w:widowControl/>
              <w:spacing w:before="120"/>
              <w:jc w:val="left"/>
              <w:rPr>
                <w:rFonts w:hint="eastAsia" w:ascii="Times New Roman" w:hAnsi="Times New Roman" w:eastAsia="仿宋_GB2312" w:cs="Times New Roman"/>
                <w:kern w:val="0"/>
                <w:sz w:val="21"/>
                <w:szCs w:val="21"/>
              </w:rPr>
            </w:pPr>
          </w:p>
        </w:tc>
        <w:tc>
          <w:tcPr>
            <w:tcW w:w="1569"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020AEFC">
            <w:pPr>
              <w:widowControl/>
              <w:spacing w:before="120"/>
              <w:jc w:val="left"/>
              <w:rPr>
                <w:rFonts w:hint="eastAsia" w:ascii="Times New Roman" w:hAnsi="Times New Roman" w:eastAsia="仿宋_GB2312" w:cs="Times New Roman"/>
                <w:kern w:val="0"/>
                <w:sz w:val="21"/>
                <w:szCs w:val="21"/>
              </w:rPr>
            </w:pPr>
          </w:p>
        </w:tc>
        <w:tc>
          <w:tcPr>
            <w:tcW w:w="157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9BC6FB5">
            <w:pPr>
              <w:widowControl/>
              <w:spacing w:before="120"/>
              <w:jc w:val="left"/>
              <w:rPr>
                <w:rFonts w:hint="eastAsia" w:ascii="Times New Roman" w:hAnsi="Times New Roman" w:eastAsia="仿宋_GB2312" w:cs="Times New Roman"/>
                <w:kern w:val="0"/>
                <w:sz w:val="21"/>
                <w:szCs w:val="21"/>
              </w:rPr>
            </w:pPr>
          </w:p>
        </w:tc>
        <w:tc>
          <w:tcPr>
            <w:tcW w:w="1571"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9405A16">
            <w:pPr>
              <w:widowControl/>
              <w:spacing w:before="120"/>
              <w:jc w:val="left"/>
              <w:rPr>
                <w:rFonts w:hint="eastAsia" w:ascii="Times New Roman" w:hAnsi="Times New Roman" w:eastAsia="仿宋_GB2312" w:cs="Times New Roman"/>
                <w:kern w:val="0"/>
                <w:sz w:val="21"/>
                <w:szCs w:val="21"/>
              </w:rPr>
            </w:pPr>
          </w:p>
        </w:tc>
      </w:tr>
      <w:tr w14:paraId="68BD3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1178"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05B3644">
            <w:pPr>
              <w:widowControl/>
              <w:spacing w:before="120"/>
              <w:jc w:val="left"/>
              <w:rPr>
                <w:rFonts w:hint="eastAsia"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21011</w:t>
            </w:r>
          </w:p>
        </w:tc>
        <w:tc>
          <w:tcPr>
            <w:tcW w:w="4087"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7DD03A7">
            <w:pPr>
              <w:widowControl/>
              <w:spacing w:before="120"/>
              <w:jc w:val="left"/>
              <w:rPr>
                <w:rFonts w:hint="eastAsia"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行政事业单位医疗</w:t>
            </w:r>
          </w:p>
        </w:tc>
        <w:tc>
          <w:tcPr>
            <w:tcW w:w="145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CAFC554">
            <w:pPr>
              <w:widowControl/>
              <w:spacing w:before="120"/>
              <w:jc w:val="left"/>
              <w:rPr>
                <w:rFonts w:hint="eastAsia"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2.86</w:t>
            </w:r>
          </w:p>
        </w:tc>
        <w:tc>
          <w:tcPr>
            <w:tcW w:w="1603"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F30809A">
            <w:pPr>
              <w:widowControl/>
              <w:spacing w:before="120"/>
              <w:jc w:val="left"/>
              <w:rPr>
                <w:rFonts w:hint="eastAsia"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2.86</w:t>
            </w:r>
          </w:p>
        </w:tc>
        <w:tc>
          <w:tcPr>
            <w:tcW w:w="1569"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2C7AC2A">
            <w:pPr>
              <w:widowControl/>
              <w:spacing w:before="120"/>
              <w:jc w:val="left"/>
              <w:rPr>
                <w:rFonts w:hint="eastAsia" w:ascii="Times New Roman" w:hAnsi="Times New Roman" w:eastAsia="仿宋_GB2312" w:cs="Times New Roman"/>
                <w:kern w:val="0"/>
                <w:sz w:val="21"/>
                <w:szCs w:val="21"/>
              </w:rPr>
            </w:pPr>
          </w:p>
        </w:tc>
        <w:tc>
          <w:tcPr>
            <w:tcW w:w="1569"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8EF0513">
            <w:pPr>
              <w:widowControl/>
              <w:spacing w:before="120"/>
              <w:jc w:val="left"/>
              <w:rPr>
                <w:rFonts w:hint="eastAsia" w:ascii="Times New Roman" w:hAnsi="Times New Roman" w:eastAsia="仿宋_GB2312" w:cs="Times New Roman"/>
                <w:kern w:val="0"/>
                <w:sz w:val="21"/>
                <w:szCs w:val="21"/>
              </w:rPr>
            </w:pPr>
          </w:p>
        </w:tc>
        <w:tc>
          <w:tcPr>
            <w:tcW w:w="157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21826E7">
            <w:pPr>
              <w:widowControl/>
              <w:spacing w:before="120"/>
              <w:jc w:val="left"/>
              <w:rPr>
                <w:rFonts w:hint="eastAsia" w:ascii="Times New Roman" w:hAnsi="Times New Roman" w:eastAsia="仿宋_GB2312" w:cs="Times New Roman"/>
                <w:kern w:val="0"/>
                <w:sz w:val="21"/>
                <w:szCs w:val="21"/>
              </w:rPr>
            </w:pPr>
          </w:p>
        </w:tc>
        <w:tc>
          <w:tcPr>
            <w:tcW w:w="1571"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D2A7AE9">
            <w:pPr>
              <w:widowControl/>
              <w:spacing w:before="120"/>
              <w:jc w:val="left"/>
              <w:rPr>
                <w:rFonts w:hint="eastAsia" w:ascii="Times New Roman" w:hAnsi="Times New Roman" w:eastAsia="仿宋_GB2312" w:cs="Times New Roman"/>
                <w:kern w:val="0"/>
                <w:sz w:val="21"/>
                <w:szCs w:val="21"/>
              </w:rPr>
            </w:pPr>
          </w:p>
        </w:tc>
      </w:tr>
      <w:tr w14:paraId="05976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1178"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DDDA7F0">
            <w:pPr>
              <w:widowControl/>
              <w:spacing w:before="120"/>
              <w:jc w:val="left"/>
              <w:rPr>
                <w:rFonts w:hint="eastAsia"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2101101</w:t>
            </w:r>
          </w:p>
        </w:tc>
        <w:tc>
          <w:tcPr>
            <w:tcW w:w="4087"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9EC4FFE">
            <w:pPr>
              <w:widowControl/>
              <w:spacing w:before="120"/>
              <w:jc w:val="left"/>
              <w:rPr>
                <w:rFonts w:hint="eastAsia"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行政单位医疗</w:t>
            </w:r>
          </w:p>
        </w:tc>
        <w:tc>
          <w:tcPr>
            <w:tcW w:w="145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7A6BD06">
            <w:pPr>
              <w:widowControl/>
              <w:spacing w:before="120"/>
              <w:jc w:val="left"/>
              <w:rPr>
                <w:rFonts w:hint="eastAsia"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2.86</w:t>
            </w:r>
          </w:p>
        </w:tc>
        <w:tc>
          <w:tcPr>
            <w:tcW w:w="1603"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F38B5CE">
            <w:pPr>
              <w:widowControl/>
              <w:spacing w:before="120"/>
              <w:jc w:val="left"/>
              <w:rPr>
                <w:rFonts w:hint="eastAsia"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2.86</w:t>
            </w:r>
          </w:p>
        </w:tc>
        <w:tc>
          <w:tcPr>
            <w:tcW w:w="1569"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C351A72">
            <w:pPr>
              <w:widowControl/>
              <w:spacing w:before="120"/>
              <w:jc w:val="left"/>
              <w:rPr>
                <w:rFonts w:hint="eastAsia" w:ascii="Times New Roman" w:hAnsi="Times New Roman" w:eastAsia="仿宋_GB2312" w:cs="Times New Roman"/>
                <w:kern w:val="0"/>
                <w:sz w:val="21"/>
                <w:szCs w:val="21"/>
              </w:rPr>
            </w:pPr>
          </w:p>
        </w:tc>
        <w:tc>
          <w:tcPr>
            <w:tcW w:w="1569"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FF933E3">
            <w:pPr>
              <w:widowControl/>
              <w:spacing w:before="120"/>
              <w:jc w:val="left"/>
              <w:rPr>
                <w:rFonts w:hint="eastAsia" w:ascii="Times New Roman" w:hAnsi="Times New Roman" w:eastAsia="仿宋_GB2312" w:cs="Times New Roman"/>
                <w:kern w:val="0"/>
                <w:sz w:val="21"/>
                <w:szCs w:val="21"/>
              </w:rPr>
            </w:pPr>
          </w:p>
        </w:tc>
        <w:tc>
          <w:tcPr>
            <w:tcW w:w="157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27CF286">
            <w:pPr>
              <w:widowControl/>
              <w:spacing w:before="120"/>
              <w:jc w:val="left"/>
              <w:rPr>
                <w:rFonts w:hint="eastAsia" w:ascii="Times New Roman" w:hAnsi="Times New Roman" w:eastAsia="仿宋_GB2312" w:cs="Times New Roman"/>
                <w:kern w:val="0"/>
                <w:sz w:val="21"/>
                <w:szCs w:val="21"/>
              </w:rPr>
            </w:pPr>
          </w:p>
        </w:tc>
        <w:tc>
          <w:tcPr>
            <w:tcW w:w="1571"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0647308">
            <w:pPr>
              <w:widowControl/>
              <w:spacing w:before="120"/>
              <w:jc w:val="left"/>
              <w:rPr>
                <w:rFonts w:hint="eastAsia" w:ascii="Times New Roman" w:hAnsi="Times New Roman" w:eastAsia="仿宋_GB2312" w:cs="Times New Roman"/>
                <w:kern w:val="0"/>
                <w:sz w:val="21"/>
                <w:szCs w:val="21"/>
              </w:rPr>
            </w:pPr>
          </w:p>
        </w:tc>
      </w:tr>
      <w:tr w14:paraId="4755C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1178"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197F605">
            <w:pPr>
              <w:widowControl/>
              <w:spacing w:before="120"/>
              <w:jc w:val="left"/>
              <w:rPr>
                <w:rFonts w:hint="eastAsia"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221</w:t>
            </w:r>
          </w:p>
        </w:tc>
        <w:tc>
          <w:tcPr>
            <w:tcW w:w="4087"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7C9585A">
            <w:pPr>
              <w:widowControl/>
              <w:spacing w:before="120"/>
              <w:jc w:val="left"/>
              <w:rPr>
                <w:rFonts w:hint="eastAsia"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住房保障支出</w:t>
            </w:r>
          </w:p>
        </w:tc>
        <w:tc>
          <w:tcPr>
            <w:tcW w:w="145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EF9C2A6">
            <w:pPr>
              <w:widowControl/>
              <w:spacing w:before="120"/>
              <w:jc w:val="left"/>
              <w:rPr>
                <w:rFonts w:hint="eastAsia"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5.13</w:t>
            </w:r>
          </w:p>
        </w:tc>
        <w:tc>
          <w:tcPr>
            <w:tcW w:w="1603"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02ED4FD">
            <w:pPr>
              <w:widowControl/>
              <w:spacing w:before="120"/>
              <w:jc w:val="left"/>
              <w:rPr>
                <w:rFonts w:hint="eastAsia"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5.13</w:t>
            </w:r>
          </w:p>
        </w:tc>
        <w:tc>
          <w:tcPr>
            <w:tcW w:w="1569"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848A635">
            <w:pPr>
              <w:widowControl/>
              <w:spacing w:before="120"/>
              <w:jc w:val="left"/>
              <w:rPr>
                <w:rFonts w:hint="eastAsia" w:ascii="Times New Roman" w:hAnsi="Times New Roman" w:eastAsia="仿宋_GB2312" w:cs="Times New Roman"/>
                <w:kern w:val="0"/>
                <w:sz w:val="21"/>
                <w:szCs w:val="21"/>
              </w:rPr>
            </w:pPr>
          </w:p>
        </w:tc>
        <w:tc>
          <w:tcPr>
            <w:tcW w:w="1569"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8BE8569">
            <w:pPr>
              <w:widowControl/>
              <w:spacing w:before="120"/>
              <w:jc w:val="left"/>
              <w:rPr>
                <w:rFonts w:hint="eastAsia" w:ascii="Times New Roman" w:hAnsi="Times New Roman" w:eastAsia="仿宋_GB2312" w:cs="Times New Roman"/>
                <w:kern w:val="0"/>
                <w:sz w:val="21"/>
                <w:szCs w:val="21"/>
              </w:rPr>
            </w:pPr>
          </w:p>
        </w:tc>
        <w:tc>
          <w:tcPr>
            <w:tcW w:w="157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E79D906">
            <w:pPr>
              <w:widowControl/>
              <w:spacing w:before="120"/>
              <w:jc w:val="left"/>
              <w:rPr>
                <w:rFonts w:hint="eastAsia" w:ascii="Times New Roman" w:hAnsi="Times New Roman" w:eastAsia="仿宋_GB2312" w:cs="Times New Roman"/>
                <w:kern w:val="0"/>
                <w:sz w:val="21"/>
                <w:szCs w:val="21"/>
              </w:rPr>
            </w:pPr>
          </w:p>
        </w:tc>
        <w:tc>
          <w:tcPr>
            <w:tcW w:w="1571"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BCA74B3">
            <w:pPr>
              <w:widowControl/>
              <w:spacing w:before="120"/>
              <w:jc w:val="left"/>
              <w:rPr>
                <w:rFonts w:hint="eastAsia" w:ascii="Times New Roman" w:hAnsi="Times New Roman" w:eastAsia="仿宋_GB2312" w:cs="Times New Roman"/>
                <w:kern w:val="0"/>
                <w:sz w:val="21"/>
                <w:szCs w:val="21"/>
              </w:rPr>
            </w:pPr>
          </w:p>
        </w:tc>
      </w:tr>
      <w:tr w14:paraId="544F5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1178"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14BB074">
            <w:pPr>
              <w:widowControl/>
              <w:spacing w:before="120"/>
              <w:jc w:val="left"/>
              <w:rPr>
                <w:rFonts w:hint="eastAsia"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22102</w:t>
            </w:r>
          </w:p>
        </w:tc>
        <w:tc>
          <w:tcPr>
            <w:tcW w:w="4087"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45093C0">
            <w:pPr>
              <w:widowControl/>
              <w:spacing w:before="120"/>
              <w:jc w:val="left"/>
              <w:rPr>
                <w:rFonts w:hint="eastAsia"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住房改革支出</w:t>
            </w:r>
          </w:p>
        </w:tc>
        <w:tc>
          <w:tcPr>
            <w:tcW w:w="145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D66EB31">
            <w:pPr>
              <w:widowControl/>
              <w:spacing w:before="120"/>
              <w:jc w:val="left"/>
              <w:rPr>
                <w:rFonts w:hint="eastAsia"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5.13</w:t>
            </w:r>
          </w:p>
        </w:tc>
        <w:tc>
          <w:tcPr>
            <w:tcW w:w="1603"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5BC3CD9">
            <w:pPr>
              <w:widowControl/>
              <w:spacing w:before="120"/>
              <w:jc w:val="left"/>
              <w:rPr>
                <w:rFonts w:hint="eastAsia"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5.13</w:t>
            </w:r>
          </w:p>
        </w:tc>
        <w:tc>
          <w:tcPr>
            <w:tcW w:w="1569"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5158B72">
            <w:pPr>
              <w:widowControl/>
              <w:spacing w:before="120"/>
              <w:jc w:val="left"/>
              <w:rPr>
                <w:rFonts w:hint="eastAsia" w:ascii="Times New Roman" w:hAnsi="Times New Roman" w:eastAsia="仿宋_GB2312" w:cs="Times New Roman"/>
                <w:kern w:val="0"/>
                <w:sz w:val="21"/>
                <w:szCs w:val="21"/>
              </w:rPr>
            </w:pPr>
          </w:p>
        </w:tc>
        <w:tc>
          <w:tcPr>
            <w:tcW w:w="1569"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36CA17C">
            <w:pPr>
              <w:widowControl/>
              <w:spacing w:before="120"/>
              <w:jc w:val="left"/>
              <w:rPr>
                <w:rFonts w:hint="eastAsia" w:ascii="Times New Roman" w:hAnsi="Times New Roman" w:eastAsia="仿宋_GB2312" w:cs="Times New Roman"/>
                <w:kern w:val="0"/>
                <w:sz w:val="21"/>
                <w:szCs w:val="21"/>
              </w:rPr>
            </w:pPr>
          </w:p>
        </w:tc>
        <w:tc>
          <w:tcPr>
            <w:tcW w:w="157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DF436AC">
            <w:pPr>
              <w:widowControl/>
              <w:spacing w:before="120"/>
              <w:jc w:val="left"/>
              <w:rPr>
                <w:rFonts w:hint="eastAsia" w:ascii="Times New Roman" w:hAnsi="Times New Roman" w:eastAsia="仿宋_GB2312" w:cs="Times New Roman"/>
                <w:kern w:val="0"/>
                <w:sz w:val="21"/>
                <w:szCs w:val="21"/>
              </w:rPr>
            </w:pPr>
          </w:p>
        </w:tc>
        <w:tc>
          <w:tcPr>
            <w:tcW w:w="1571"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50AB6FA">
            <w:pPr>
              <w:widowControl/>
              <w:spacing w:before="120"/>
              <w:jc w:val="left"/>
              <w:rPr>
                <w:rFonts w:hint="eastAsia" w:ascii="Times New Roman" w:hAnsi="Times New Roman" w:eastAsia="仿宋_GB2312" w:cs="Times New Roman"/>
                <w:kern w:val="0"/>
                <w:sz w:val="21"/>
                <w:szCs w:val="21"/>
              </w:rPr>
            </w:pPr>
          </w:p>
        </w:tc>
      </w:tr>
      <w:tr w14:paraId="5759B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1178"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0ADC3AE">
            <w:pPr>
              <w:widowControl/>
              <w:spacing w:before="120"/>
              <w:jc w:val="left"/>
              <w:rPr>
                <w:rFonts w:hint="eastAsia"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2210201</w:t>
            </w:r>
          </w:p>
        </w:tc>
        <w:tc>
          <w:tcPr>
            <w:tcW w:w="4087"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A0A0A81">
            <w:pPr>
              <w:widowControl/>
              <w:spacing w:before="120"/>
              <w:jc w:val="left"/>
              <w:rPr>
                <w:rFonts w:hint="eastAsia"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住房公积金</w:t>
            </w:r>
          </w:p>
        </w:tc>
        <w:tc>
          <w:tcPr>
            <w:tcW w:w="145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C2D0321">
            <w:pPr>
              <w:widowControl/>
              <w:spacing w:before="120"/>
              <w:jc w:val="left"/>
              <w:rPr>
                <w:rFonts w:hint="eastAsia"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5.13</w:t>
            </w:r>
          </w:p>
        </w:tc>
        <w:tc>
          <w:tcPr>
            <w:tcW w:w="1603"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FBA6A54">
            <w:pPr>
              <w:widowControl/>
              <w:spacing w:before="120"/>
              <w:jc w:val="left"/>
              <w:rPr>
                <w:rFonts w:hint="eastAsia"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5.13</w:t>
            </w:r>
          </w:p>
        </w:tc>
        <w:tc>
          <w:tcPr>
            <w:tcW w:w="1569"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0EDA28F">
            <w:pPr>
              <w:widowControl/>
              <w:spacing w:before="120"/>
              <w:jc w:val="left"/>
              <w:rPr>
                <w:rFonts w:hint="eastAsia" w:ascii="Times New Roman" w:hAnsi="Times New Roman" w:eastAsia="仿宋_GB2312" w:cs="Times New Roman"/>
                <w:kern w:val="0"/>
                <w:sz w:val="21"/>
                <w:szCs w:val="21"/>
              </w:rPr>
            </w:pPr>
          </w:p>
        </w:tc>
        <w:tc>
          <w:tcPr>
            <w:tcW w:w="1569"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14F384C">
            <w:pPr>
              <w:widowControl/>
              <w:spacing w:before="120"/>
              <w:jc w:val="left"/>
              <w:rPr>
                <w:rFonts w:hint="eastAsia" w:ascii="Times New Roman" w:hAnsi="Times New Roman" w:eastAsia="仿宋_GB2312" w:cs="Times New Roman"/>
                <w:kern w:val="0"/>
                <w:sz w:val="21"/>
                <w:szCs w:val="21"/>
              </w:rPr>
            </w:pPr>
          </w:p>
        </w:tc>
        <w:tc>
          <w:tcPr>
            <w:tcW w:w="157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7C17C13">
            <w:pPr>
              <w:widowControl/>
              <w:spacing w:before="120"/>
              <w:jc w:val="left"/>
              <w:rPr>
                <w:rFonts w:hint="eastAsia" w:ascii="Times New Roman" w:hAnsi="Times New Roman" w:eastAsia="仿宋_GB2312" w:cs="Times New Roman"/>
                <w:kern w:val="0"/>
                <w:sz w:val="21"/>
                <w:szCs w:val="21"/>
              </w:rPr>
            </w:pPr>
          </w:p>
        </w:tc>
        <w:tc>
          <w:tcPr>
            <w:tcW w:w="1571"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5EC97A6">
            <w:pPr>
              <w:widowControl/>
              <w:spacing w:before="120"/>
              <w:jc w:val="left"/>
              <w:rPr>
                <w:rFonts w:hint="eastAsia" w:ascii="Times New Roman" w:hAnsi="Times New Roman" w:eastAsia="仿宋_GB2312" w:cs="Times New Roman"/>
                <w:kern w:val="0"/>
                <w:sz w:val="21"/>
                <w:szCs w:val="21"/>
              </w:rPr>
            </w:pPr>
          </w:p>
        </w:tc>
      </w:tr>
    </w:tbl>
    <w:p w14:paraId="32D24F77">
      <w:pPr>
        <w:widowControl/>
        <w:spacing w:before="120"/>
        <w:jc w:val="left"/>
        <w:rPr>
          <w:rFonts w:ascii="Times New Roman" w:hAnsi="Times New Roman" w:eastAsia="方正小标宋_GBK" w:cs="Times New Roman"/>
          <w:color w:val="000000"/>
          <w:kern w:val="0"/>
          <w:sz w:val="36"/>
          <w:szCs w:val="21"/>
        </w:rPr>
      </w:pPr>
      <w:r>
        <w:rPr>
          <w:rFonts w:ascii="Times New Roman" w:hAnsi="Times New Roman" w:eastAsia="仿宋_GB2312" w:cs="Times New Roman"/>
          <w:kern w:val="0"/>
          <w:sz w:val="21"/>
          <w:szCs w:val="21"/>
        </w:rPr>
        <w:t>注：本表反映部门本年度各项支出情况。</w:t>
      </w:r>
    </w:p>
    <w:p w14:paraId="3C4E8082">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bookmarkStart w:id="0" w:name="RANGE!A1:I22"/>
      <w:bookmarkEnd w:id="0"/>
      <w:bookmarkStart w:id="1" w:name="RANGE!A1:F16"/>
      <w:r>
        <w:rPr>
          <w:rFonts w:ascii="Times New Roman" w:hAnsi="Times New Roman" w:eastAsia="黑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14:paraId="7A6893A1">
      <w:pPr>
        <w:widowControl/>
        <w:spacing w:line="400" w:lineRule="exact"/>
        <w:jc w:val="center"/>
        <w:textAlignment w:val="center"/>
        <w:rPr>
          <w:rFonts w:ascii="Times New Roman" w:hAnsi="Times New Roman" w:eastAsia="黑体" w:cs="Times New Roman"/>
          <w:color w:val="000000"/>
          <w:kern w:val="0"/>
          <w:sz w:val="32"/>
          <w:szCs w:val="32"/>
          <w:lang w:bidi="ar"/>
        </w:rPr>
      </w:pPr>
    </w:p>
    <w:p w14:paraId="060B025E">
      <w:pPr>
        <w:widowControl/>
        <w:spacing w:after="156" w:afterLines="50"/>
        <w:jc w:val="center"/>
        <w:textAlignment w:val="center"/>
        <w:rPr>
          <w:rFonts w:ascii="Times New Roman" w:hAnsi="Times New Roman" w:eastAsia="黑体" w:cs="Times New Roman"/>
          <w:color w:val="000000"/>
          <w:kern w:val="0"/>
          <w:sz w:val="36"/>
          <w:szCs w:val="36"/>
          <w:lang w:bidi="ar"/>
        </w:rPr>
      </w:pPr>
    </w:p>
    <w:p w14:paraId="2CB1C145">
      <w:pPr>
        <w:widowControl/>
        <w:spacing w:after="156" w:afterLines="50"/>
        <w:jc w:val="center"/>
        <w:textAlignment w:val="center"/>
        <w:rPr>
          <w:rFonts w:ascii="Times New Roman" w:hAnsi="Times New Roman" w:eastAsia="黑体" w:cs="Times New Roman"/>
          <w:color w:val="000000"/>
          <w:kern w:val="0"/>
          <w:sz w:val="36"/>
          <w:szCs w:val="36"/>
          <w:lang w:bidi="ar"/>
        </w:rPr>
      </w:pPr>
    </w:p>
    <w:p w14:paraId="7251FD8C">
      <w:pPr>
        <w:widowControl/>
        <w:spacing w:after="156" w:afterLines="50"/>
        <w:jc w:val="center"/>
        <w:textAlignment w:val="center"/>
        <w:rPr>
          <w:rFonts w:ascii="Times New Roman" w:hAnsi="Times New Roman" w:eastAsia="黑体" w:cs="Times New Roman"/>
          <w:color w:val="000000"/>
          <w:kern w:val="0"/>
          <w:sz w:val="36"/>
          <w:szCs w:val="36"/>
          <w:lang w:bidi="ar"/>
        </w:rPr>
      </w:pPr>
    </w:p>
    <w:p w14:paraId="399FD3B6">
      <w:pPr>
        <w:widowControl/>
        <w:spacing w:after="156" w:afterLines="50"/>
        <w:jc w:val="center"/>
        <w:textAlignment w:val="center"/>
        <w:rPr>
          <w:rFonts w:ascii="Times New Roman" w:hAnsi="Times New Roman" w:eastAsia="黑体" w:cs="Times New Roman"/>
          <w:color w:val="000000"/>
          <w:kern w:val="0"/>
          <w:sz w:val="36"/>
          <w:szCs w:val="36"/>
          <w:lang w:bidi="ar"/>
        </w:rPr>
      </w:pPr>
    </w:p>
    <w:p w14:paraId="6CBBCB16">
      <w:pPr>
        <w:widowControl/>
        <w:spacing w:after="156" w:afterLines="50"/>
        <w:jc w:val="center"/>
        <w:textAlignment w:val="center"/>
        <w:rPr>
          <w:rFonts w:ascii="Times New Roman" w:hAnsi="Times New Roman" w:eastAsia="黑体" w:cs="Times New Roman"/>
          <w:color w:val="000000"/>
          <w:kern w:val="0"/>
          <w:sz w:val="36"/>
          <w:szCs w:val="36"/>
          <w:lang w:bidi="ar"/>
        </w:rPr>
      </w:pPr>
    </w:p>
    <w:p w14:paraId="5996AC0C">
      <w:pPr>
        <w:widowControl/>
        <w:spacing w:after="156" w:afterLines="50"/>
        <w:jc w:val="center"/>
        <w:textAlignment w:val="center"/>
        <w:rPr>
          <w:rFonts w:ascii="Times New Roman" w:hAnsi="Times New Roman" w:eastAsia="黑体" w:cs="Times New Roman"/>
          <w:color w:val="000000"/>
          <w:kern w:val="0"/>
          <w:sz w:val="36"/>
          <w:szCs w:val="36"/>
          <w:lang w:bidi="ar"/>
        </w:rPr>
      </w:pPr>
    </w:p>
    <w:p w14:paraId="6932238F">
      <w:pPr>
        <w:widowControl/>
        <w:spacing w:after="156" w:afterLines="50"/>
        <w:jc w:val="center"/>
        <w:textAlignment w:val="center"/>
        <w:rPr>
          <w:rFonts w:ascii="Times New Roman" w:hAnsi="Times New Roman" w:eastAsia="黑体" w:cs="Times New Roman"/>
          <w:color w:val="000000"/>
          <w:kern w:val="0"/>
          <w:sz w:val="36"/>
          <w:szCs w:val="36"/>
          <w:lang w:bidi="ar"/>
        </w:rPr>
      </w:pPr>
    </w:p>
    <w:p w14:paraId="4A8B3AAB">
      <w:pPr>
        <w:widowControl/>
        <w:spacing w:after="156" w:afterLines="50"/>
        <w:jc w:val="center"/>
        <w:textAlignment w:val="center"/>
        <w:rPr>
          <w:rFonts w:ascii="Times New Roman" w:hAnsi="Times New Roman" w:eastAsia="黑体" w:cs="Times New Roman"/>
          <w:color w:val="000000"/>
          <w:kern w:val="0"/>
          <w:sz w:val="36"/>
          <w:szCs w:val="36"/>
          <w:lang w:bidi="ar"/>
        </w:rPr>
      </w:pPr>
    </w:p>
    <w:p w14:paraId="19B56D9C">
      <w:pPr>
        <w:widowControl/>
        <w:spacing w:after="156" w:afterLines="50"/>
        <w:jc w:val="center"/>
        <w:textAlignment w:val="center"/>
        <w:rPr>
          <w:rFonts w:ascii="Times New Roman" w:hAnsi="Times New Roman" w:eastAsia="黑体" w:cs="Times New Roman"/>
          <w:color w:val="000000"/>
          <w:kern w:val="0"/>
          <w:sz w:val="36"/>
          <w:szCs w:val="36"/>
          <w:lang w:bidi="ar"/>
        </w:rPr>
      </w:pPr>
    </w:p>
    <w:p w14:paraId="69A092DD">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财政拨款收入支出决算总表</w:t>
      </w:r>
    </w:p>
    <w:p w14:paraId="3ADD22A2">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公开04表</w:t>
      </w:r>
    </w:p>
    <w:p w14:paraId="63785645">
      <w:pPr>
        <w:widowControl/>
        <w:tabs>
          <w:tab w:val="left" w:pos="3595"/>
          <w:tab w:val="left" w:pos="4031"/>
          <w:tab w:val="left" w:pos="5109"/>
          <w:tab w:val="left" w:pos="9152"/>
          <w:tab w:val="left" w:pos="9587"/>
          <w:tab w:val="left" w:pos="11160"/>
          <w:tab w:val="left" w:pos="12554"/>
          <w:tab w:val="left" w:pos="13948"/>
        </w:tabs>
        <w:jc w:val="both"/>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val="en-US" w:eastAsia="zh-CN"/>
        </w:rPr>
        <w:t>祁阳市妇女联合会</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hint="eastAsia" w:ascii="Times New Roman" w:hAnsi="Times New Roman" w:eastAsia="仿宋_GB2312" w:cs="Times New Roman"/>
          <w:kern w:val="0"/>
          <w:sz w:val="24"/>
          <w:szCs w:val="24"/>
          <w:lang w:val="en-US" w:eastAsia="zh-CN"/>
        </w:rPr>
        <w:t xml:space="preserve">       </w:t>
      </w:r>
      <w:r>
        <w:rPr>
          <w:rFonts w:ascii="Times New Roman" w:hAnsi="Times New Roman" w:eastAsia="仿宋_GB2312" w:cs="Times New Roman"/>
          <w:color w:val="000000"/>
          <w:kern w:val="0"/>
          <w:sz w:val="20"/>
          <w:szCs w:val="20"/>
        </w:rPr>
        <w:t>单位：万元</w:t>
      </w:r>
    </w:p>
    <w:tbl>
      <w:tblPr>
        <w:tblStyle w:val="11"/>
        <w:tblW w:w="1515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576"/>
        <w:gridCol w:w="515"/>
        <w:gridCol w:w="953"/>
        <w:gridCol w:w="4943"/>
        <w:gridCol w:w="630"/>
        <w:gridCol w:w="1048"/>
        <w:gridCol w:w="1415"/>
        <w:gridCol w:w="1017"/>
        <w:gridCol w:w="1062"/>
      </w:tblGrid>
      <w:tr w14:paraId="445D3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044" w:type="dxa"/>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02AA6627">
            <w:pPr>
              <w:widowControl/>
              <w:jc w:val="left"/>
              <w:rPr>
                <w:rFonts w:hint="eastAsia"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收     入</w:t>
            </w:r>
          </w:p>
        </w:tc>
        <w:tc>
          <w:tcPr>
            <w:tcW w:w="10115" w:type="dxa"/>
            <w:gridSpan w:val="6"/>
            <w:tcBorders>
              <w:top w:val="single" w:color="D4D4D4" w:sz="4" w:space="0"/>
              <w:left w:val="single" w:color="D4D4D4" w:sz="4" w:space="0"/>
              <w:bottom w:val="single" w:color="D4D4D4" w:sz="4" w:space="0"/>
              <w:right w:val="single" w:color="D4D4D4" w:sz="4" w:space="0"/>
            </w:tcBorders>
            <w:shd w:val="clear" w:color="auto" w:fill="auto"/>
            <w:noWrap/>
            <w:vAlign w:val="center"/>
          </w:tcPr>
          <w:p w14:paraId="75D77AEA">
            <w:pPr>
              <w:widowControl/>
              <w:jc w:val="left"/>
              <w:rPr>
                <w:rFonts w:hint="eastAsia"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支     出</w:t>
            </w:r>
          </w:p>
        </w:tc>
      </w:tr>
      <w:tr w14:paraId="0350D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267" w:type="dxa"/>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766A734B">
            <w:pPr>
              <w:widowControl/>
              <w:jc w:val="left"/>
              <w:rPr>
                <w:rFonts w:hint="eastAsia"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项目</w:t>
            </w:r>
          </w:p>
        </w:tc>
        <w:tc>
          <w:tcPr>
            <w:tcW w:w="520" w:type="dxa"/>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00C49911">
            <w:pPr>
              <w:widowControl/>
              <w:jc w:val="left"/>
              <w:rPr>
                <w:rFonts w:hint="eastAsia"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行次</w:t>
            </w:r>
          </w:p>
        </w:tc>
        <w:tc>
          <w:tcPr>
            <w:tcW w:w="1257" w:type="dxa"/>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655103E3">
            <w:pPr>
              <w:widowControl/>
              <w:jc w:val="left"/>
              <w:rPr>
                <w:rFonts w:hint="eastAsia"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金额</w:t>
            </w:r>
          </w:p>
        </w:tc>
        <w:tc>
          <w:tcPr>
            <w:tcW w:w="4447" w:type="dxa"/>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510AC703">
            <w:pPr>
              <w:widowControl/>
              <w:jc w:val="left"/>
              <w:rPr>
                <w:rFonts w:hint="eastAsia"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项目</w:t>
            </w:r>
          </w:p>
        </w:tc>
        <w:tc>
          <w:tcPr>
            <w:tcW w:w="597" w:type="dxa"/>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4EACB4C3">
            <w:pPr>
              <w:widowControl/>
              <w:jc w:val="left"/>
              <w:rPr>
                <w:rFonts w:hint="eastAsia"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行次</w:t>
            </w:r>
          </w:p>
        </w:tc>
        <w:tc>
          <w:tcPr>
            <w:tcW w:w="0" w:type="auto"/>
            <w:vMerge w:val="restar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B9B2534">
            <w:pPr>
              <w:widowControl/>
              <w:jc w:val="left"/>
              <w:rPr>
                <w:rFonts w:hint="eastAsia"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合计</w:t>
            </w:r>
          </w:p>
        </w:tc>
        <w:tc>
          <w:tcPr>
            <w:tcW w:w="1489" w:type="dxa"/>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62C1557F">
            <w:pPr>
              <w:widowControl/>
              <w:jc w:val="left"/>
              <w:rPr>
                <w:rFonts w:hint="eastAsia"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一般公共预算财政拨款</w:t>
            </w:r>
          </w:p>
        </w:tc>
        <w:tc>
          <w:tcPr>
            <w:tcW w:w="1244" w:type="dxa"/>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0F309320">
            <w:pPr>
              <w:widowControl/>
              <w:jc w:val="left"/>
              <w:rPr>
                <w:rFonts w:hint="eastAsia"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政府性基金预算财政拨款</w:t>
            </w:r>
          </w:p>
        </w:tc>
        <w:tc>
          <w:tcPr>
            <w:tcW w:w="1318" w:type="dxa"/>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4E6C69F1">
            <w:pPr>
              <w:widowControl/>
              <w:jc w:val="left"/>
              <w:rPr>
                <w:rFonts w:hint="eastAsia"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国有资本经营预算财政拨款</w:t>
            </w:r>
          </w:p>
        </w:tc>
      </w:tr>
      <w:tr w14:paraId="0286A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267"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18FCD594">
            <w:pPr>
              <w:widowControl/>
              <w:jc w:val="left"/>
              <w:rPr>
                <w:rFonts w:hint="eastAsia" w:ascii="Times New Roman" w:hAnsi="Times New Roman" w:eastAsia="仿宋_GB2312" w:cs="Times New Roman"/>
                <w:kern w:val="0"/>
                <w:sz w:val="24"/>
                <w:szCs w:val="24"/>
              </w:rPr>
            </w:pPr>
          </w:p>
        </w:tc>
        <w:tc>
          <w:tcPr>
            <w:tcW w:w="520"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7A9A518E">
            <w:pPr>
              <w:widowControl/>
              <w:jc w:val="left"/>
              <w:rPr>
                <w:rFonts w:hint="eastAsia" w:ascii="Times New Roman" w:hAnsi="Times New Roman" w:eastAsia="仿宋_GB2312" w:cs="Times New Roman"/>
                <w:kern w:val="0"/>
                <w:sz w:val="24"/>
                <w:szCs w:val="24"/>
              </w:rPr>
            </w:pPr>
          </w:p>
        </w:tc>
        <w:tc>
          <w:tcPr>
            <w:tcW w:w="1257"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3368988E">
            <w:pPr>
              <w:widowControl/>
              <w:jc w:val="left"/>
              <w:rPr>
                <w:rFonts w:hint="eastAsia" w:ascii="Times New Roman" w:hAnsi="Times New Roman" w:eastAsia="仿宋_GB2312" w:cs="Times New Roman"/>
                <w:kern w:val="0"/>
                <w:sz w:val="24"/>
                <w:szCs w:val="24"/>
              </w:rPr>
            </w:pPr>
          </w:p>
        </w:tc>
        <w:tc>
          <w:tcPr>
            <w:tcW w:w="4447"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6107AB5E">
            <w:pPr>
              <w:widowControl/>
              <w:jc w:val="left"/>
              <w:rPr>
                <w:rFonts w:hint="eastAsia" w:ascii="Times New Roman" w:hAnsi="Times New Roman" w:eastAsia="仿宋_GB2312" w:cs="Times New Roman"/>
                <w:kern w:val="0"/>
                <w:sz w:val="24"/>
                <w:szCs w:val="24"/>
              </w:rPr>
            </w:pPr>
          </w:p>
        </w:tc>
        <w:tc>
          <w:tcPr>
            <w:tcW w:w="597"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7BCD3C97">
            <w:pPr>
              <w:widowControl/>
              <w:jc w:val="left"/>
              <w:rPr>
                <w:rFonts w:hint="eastAsia" w:ascii="Times New Roman" w:hAnsi="Times New Roman" w:eastAsia="仿宋_GB2312" w:cs="Times New Roman"/>
                <w:kern w:val="0"/>
                <w:sz w:val="24"/>
                <w:szCs w:val="24"/>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auto"/>
            <w:noWrap/>
            <w:vAlign w:val="center"/>
          </w:tcPr>
          <w:p w14:paraId="1B4A1A20">
            <w:pPr>
              <w:widowControl/>
              <w:jc w:val="left"/>
              <w:rPr>
                <w:rFonts w:hint="eastAsia" w:ascii="Times New Roman" w:hAnsi="Times New Roman" w:eastAsia="仿宋_GB2312" w:cs="Times New Roman"/>
                <w:kern w:val="0"/>
                <w:sz w:val="24"/>
                <w:szCs w:val="24"/>
              </w:rPr>
            </w:pPr>
          </w:p>
        </w:tc>
        <w:tc>
          <w:tcPr>
            <w:tcW w:w="1489"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18DDFBDE">
            <w:pPr>
              <w:widowControl/>
              <w:jc w:val="left"/>
              <w:rPr>
                <w:rFonts w:hint="eastAsia" w:ascii="Times New Roman" w:hAnsi="Times New Roman" w:eastAsia="仿宋_GB2312" w:cs="Times New Roman"/>
                <w:kern w:val="0"/>
                <w:sz w:val="24"/>
                <w:szCs w:val="24"/>
              </w:rPr>
            </w:pPr>
          </w:p>
        </w:tc>
        <w:tc>
          <w:tcPr>
            <w:tcW w:w="1244"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090B96D6">
            <w:pPr>
              <w:widowControl/>
              <w:jc w:val="left"/>
              <w:rPr>
                <w:rFonts w:hint="eastAsia" w:ascii="Times New Roman" w:hAnsi="Times New Roman" w:eastAsia="仿宋_GB2312" w:cs="Times New Roman"/>
                <w:kern w:val="0"/>
                <w:sz w:val="24"/>
                <w:szCs w:val="24"/>
              </w:rPr>
            </w:pPr>
          </w:p>
        </w:tc>
        <w:tc>
          <w:tcPr>
            <w:tcW w:w="1318"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2405A4D4">
            <w:pPr>
              <w:widowControl/>
              <w:jc w:val="left"/>
              <w:rPr>
                <w:rFonts w:hint="eastAsia" w:ascii="Times New Roman" w:hAnsi="Times New Roman" w:eastAsia="仿宋_GB2312" w:cs="Times New Roman"/>
                <w:kern w:val="0"/>
                <w:sz w:val="24"/>
                <w:szCs w:val="24"/>
              </w:rPr>
            </w:pPr>
          </w:p>
        </w:tc>
      </w:tr>
      <w:tr w14:paraId="4BF81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B70F560">
            <w:pPr>
              <w:widowControl/>
              <w:jc w:val="left"/>
              <w:rPr>
                <w:rFonts w:hint="eastAsia"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栏次</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4AB8B4F">
            <w:pPr>
              <w:widowControl/>
              <w:jc w:val="left"/>
              <w:rPr>
                <w:rFonts w:hint="eastAsia" w:ascii="Times New Roman" w:hAnsi="Times New Roman" w:eastAsia="仿宋_GB2312" w:cs="Times New Roman"/>
                <w:kern w:val="0"/>
                <w:sz w:val="24"/>
                <w:szCs w:val="24"/>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46670D1">
            <w:pPr>
              <w:widowControl/>
              <w:jc w:val="left"/>
              <w:rPr>
                <w:rFonts w:hint="eastAsia"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1</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704B334">
            <w:pPr>
              <w:widowControl/>
              <w:jc w:val="left"/>
              <w:rPr>
                <w:rFonts w:hint="eastAsia"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栏次</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CECFA64">
            <w:pPr>
              <w:widowControl/>
              <w:jc w:val="left"/>
              <w:rPr>
                <w:rFonts w:hint="eastAsia" w:ascii="Times New Roman" w:hAnsi="Times New Roman" w:eastAsia="仿宋_GB2312" w:cs="Times New Roman"/>
                <w:kern w:val="0"/>
                <w:sz w:val="24"/>
                <w:szCs w:val="24"/>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ACE74CD">
            <w:pPr>
              <w:widowControl/>
              <w:jc w:val="left"/>
              <w:rPr>
                <w:rFonts w:hint="eastAsia"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2</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616EEC3">
            <w:pPr>
              <w:widowControl/>
              <w:jc w:val="left"/>
              <w:rPr>
                <w:rFonts w:hint="eastAsia"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3</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467AAA4">
            <w:pPr>
              <w:widowControl/>
              <w:jc w:val="left"/>
              <w:rPr>
                <w:rFonts w:hint="eastAsia"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4</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0C7EC4A">
            <w:pPr>
              <w:widowControl/>
              <w:jc w:val="left"/>
              <w:rPr>
                <w:rFonts w:hint="eastAsia"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5</w:t>
            </w:r>
          </w:p>
        </w:tc>
      </w:tr>
      <w:tr w14:paraId="62FF7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336F4C8">
            <w:pPr>
              <w:widowControl/>
              <w:jc w:val="left"/>
              <w:rPr>
                <w:rFonts w:hint="eastAsia"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一、一般公共预算财政拨款</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3F581DE">
            <w:pPr>
              <w:widowControl/>
              <w:jc w:val="left"/>
              <w:rPr>
                <w:rFonts w:hint="eastAsia"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1</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54EEE71">
            <w:pPr>
              <w:widowControl/>
              <w:jc w:val="left"/>
              <w:rPr>
                <w:rFonts w:hint="eastAsia"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119.24</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50AA86A">
            <w:pPr>
              <w:widowControl/>
              <w:jc w:val="left"/>
              <w:rPr>
                <w:rFonts w:hint="eastAsia"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一、一般公共服务支出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E72CCE8">
            <w:pPr>
              <w:widowControl/>
              <w:jc w:val="left"/>
              <w:rPr>
                <w:rFonts w:hint="eastAsia"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33</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08C67F5">
            <w:pPr>
              <w:widowControl/>
              <w:jc w:val="left"/>
              <w:rPr>
                <w:rFonts w:hint="eastAsia"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85.86</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D428B9F">
            <w:pPr>
              <w:widowControl/>
              <w:jc w:val="left"/>
              <w:rPr>
                <w:rFonts w:hint="eastAsia"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85.86</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9BA15D8">
            <w:pPr>
              <w:widowControl/>
              <w:jc w:val="left"/>
              <w:rPr>
                <w:rFonts w:hint="eastAsia" w:ascii="Times New Roman" w:hAnsi="Times New Roman" w:eastAsia="仿宋_GB2312" w:cs="Times New Roman"/>
                <w:kern w:val="0"/>
                <w:sz w:val="24"/>
                <w:szCs w:val="24"/>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D1DFFB5">
            <w:pPr>
              <w:widowControl/>
              <w:jc w:val="left"/>
              <w:rPr>
                <w:rFonts w:hint="eastAsia" w:ascii="Times New Roman" w:hAnsi="Times New Roman" w:eastAsia="仿宋_GB2312" w:cs="Times New Roman"/>
                <w:kern w:val="0"/>
                <w:sz w:val="24"/>
                <w:szCs w:val="24"/>
              </w:rPr>
            </w:pPr>
          </w:p>
        </w:tc>
      </w:tr>
      <w:tr w14:paraId="6F1E9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C20BAB4">
            <w:pPr>
              <w:widowControl/>
              <w:jc w:val="left"/>
              <w:rPr>
                <w:rFonts w:hint="eastAsia"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二、政府性基金预算财政拨款</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A6F6102">
            <w:pPr>
              <w:widowControl/>
              <w:jc w:val="left"/>
              <w:rPr>
                <w:rFonts w:hint="eastAsia"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2</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E0997BF">
            <w:pPr>
              <w:widowControl/>
              <w:jc w:val="left"/>
              <w:rPr>
                <w:rFonts w:hint="eastAsia" w:ascii="Times New Roman" w:hAnsi="Times New Roman" w:eastAsia="仿宋_GB2312" w:cs="Times New Roman"/>
                <w:kern w:val="0"/>
                <w:sz w:val="24"/>
                <w:szCs w:val="24"/>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7C8A4D6">
            <w:pPr>
              <w:widowControl/>
              <w:jc w:val="left"/>
              <w:rPr>
                <w:rFonts w:hint="eastAsia"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二、外交支出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6D0DC6A">
            <w:pPr>
              <w:widowControl/>
              <w:jc w:val="left"/>
              <w:rPr>
                <w:rFonts w:hint="eastAsia"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34</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D87DB34">
            <w:pPr>
              <w:widowControl/>
              <w:jc w:val="left"/>
              <w:rPr>
                <w:rFonts w:hint="eastAsia" w:ascii="Times New Roman" w:hAnsi="Times New Roman" w:eastAsia="仿宋_GB2312" w:cs="Times New Roman"/>
                <w:kern w:val="0"/>
                <w:sz w:val="24"/>
                <w:szCs w:val="24"/>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085F062">
            <w:pPr>
              <w:widowControl/>
              <w:jc w:val="left"/>
              <w:rPr>
                <w:rFonts w:hint="eastAsia" w:ascii="Times New Roman" w:hAnsi="Times New Roman" w:eastAsia="仿宋_GB2312" w:cs="Times New Roman"/>
                <w:kern w:val="0"/>
                <w:sz w:val="24"/>
                <w:szCs w:val="24"/>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6DB3320">
            <w:pPr>
              <w:widowControl/>
              <w:jc w:val="left"/>
              <w:rPr>
                <w:rFonts w:hint="eastAsia" w:ascii="Times New Roman" w:hAnsi="Times New Roman" w:eastAsia="仿宋_GB2312" w:cs="Times New Roman"/>
                <w:kern w:val="0"/>
                <w:sz w:val="24"/>
                <w:szCs w:val="24"/>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170D7F2">
            <w:pPr>
              <w:widowControl/>
              <w:jc w:val="left"/>
              <w:rPr>
                <w:rFonts w:hint="eastAsia" w:ascii="Times New Roman" w:hAnsi="Times New Roman" w:eastAsia="仿宋_GB2312" w:cs="Times New Roman"/>
                <w:kern w:val="0"/>
                <w:sz w:val="24"/>
                <w:szCs w:val="24"/>
              </w:rPr>
            </w:pPr>
          </w:p>
        </w:tc>
      </w:tr>
      <w:tr w14:paraId="224FF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D2D7AC9">
            <w:pPr>
              <w:widowControl/>
              <w:jc w:val="left"/>
              <w:rPr>
                <w:rFonts w:hint="eastAsia"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三、国有资本经营预算财政拨款</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75AB477">
            <w:pPr>
              <w:widowControl/>
              <w:jc w:val="left"/>
              <w:rPr>
                <w:rFonts w:hint="eastAsia"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3</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BCE6F53">
            <w:pPr>
              <w:widowControl/>
              <w:jc w:val="left"/>
              <w:rPr>
                <w:rFonts w:hint="eastAsia" w:ascii="Times New Roman" w:hAnsi="Times New Roman" w:eastAsia="仿宋_GB2312" w:cs="Times New Roman"/>
                <w:kern w:val="0"/>
                <w:sz w:val="24"/>
                <w:szCs w:val="24"/>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A5A7D90">
            <w:pPr>
              <w:widowControl/>
              <w:jc w:val="left"/>
              <w:rPr>
                <w:rFonts w:hint="eastAsia"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三、国防支出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ADBCA66">
            <w:pPr>
              <w:widowControl/>
              <w:jc w:val="left"/>
              <w:rPr>
                <w:rFonts w:hint="eastAsia"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35</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AF87830">
            <w:pPr>
              <w:widowControl/>
              <w:jc w:val="left"/>
              <w:rPr>
                <w:rFonts w:hint="eastAsia" w:ascii="Times New Roman" w:hAnsi="Times New Roman" w:eastAsia="仿宋_GB2312" w:cs="Times New Roman"/>
                <w:kern w:val="0"/>
                <w:sz w:val="24"/>
                <w:szCs w:val="24"/>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5AA03F4">
            <w:pPr>
              <w:widowControl/>
              <w:jc w:val="left"/>
              <w:rPr>
                <w:rFonts w:hint="eastAsia" w:ascii="Times New Roman" w:hAnsi="Times New Roman" w:eastAsia="仿宋_GB2312" w:cs="Times New Roman"/>
                <w:kern w:val="0"/>
                <w:sz w:val="24"/>
                <w:szCs w:val="24"/>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29B23EC">
            <w:pPr>
              <w:widowControl/>
              <w:jc w:val="left"/>
              <w:rPr>
                <w:rFonts w:hint="eastAsia" w:ascii="Times New Roman" w:hAnsi="Times New Roman" w:eastAsia="仿宋_GB2312" w:cs="Times New Roman"/>
                <w:kern w:val="0"/>
                <w:sz w:val="24"/>
                <w:szCs w:val="24"/>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B465A22">
            <w:pPr>
              <w:widowControl/>
              <w:jc w:val="left"/>
              <w:rPr>
                <w:rFonts w:hint="eastAsia" w:ascii="Times New Roman" w:hAnsi="Times New Roman" w:eastAsia="仿宋_GB2312" w:cs="Times New Roman"/>
                <w:kern w:val="0"/>
                <w:sz w:val="24"/>
                <w:szCs w:val="24"/>
              </w:rPr>
            </w:pPr>
          </w:p>
        </w:tc>
      </w:tr>
      <w:tr w14:paraId="087A6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00AD797">
            <w:pPr>
              <w:widowControl/>
              <w:jc w:val="left"/>
              <w:rPr>
                <w:rFonts w:hint="eastAsia" w:ascii="Times New Roman" w:hAnsi="Times New Roman" w:eastAsia="仿宋_GB2312" w:cs="Times New Roman"/>
                <w:kern w:val="0"/>
                <w:sz w:val="24"/>
                <w:szCs w:val="24"/>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C360937">
            <w:pPr>
              <w:widowControl/>
              <w:jc w:val="left"/>
              <w:rPr>
                <w:rFonts w:hint="eastAsia"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4</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6F94F6E">
            <w:pPr>
              <w:widowControl/>
              <w:jc w:val="left"/>
              <w:rPr>
                <w:rFonts w:hint="eastAsia" w:ascii="Times New Roman" w:hAnsi="Times New Roman" w:eastAsia="仿宋_GB2312" w:cs="Times New Roman"/>
                <w:kern w:val="0"/>
                <w:sz w:val="24"/>
                <w:szCs w:val="24"/>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9D56438">
            <w:pPr>
              <w:widowControl/>
              <w:jc w:val="left"/>
              <w:rPr>
                <w:rFonts w:hint="eastAsia"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四、公共安全支出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8E102FD">
            <w:pPr>
              <w:widowControl/>
              <w:jc w:val="left"/>
              <w:rPr>
                <w:rFonts w:hint="eastAsia"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36</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64F55D8">
            <w:pPr>
              <w:widowControl/>
              <w:jc w:val="left"/>
              <w:rPr>
                <w:rFonts w:hint="eastAsia" w:ascii="Times New Roman" w:hAnsi="Times New Roman" w:eastAsia="仿宋_GB2312" w:cs="Times New Roman"/>
                <w:kern w:val="0"/>
                <w:sz w:val="24"/>
                <w:szCs w:val="24"/>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AA214E0">
            <w:pPr>
              <w:widowControl/>
              <w:jc w:val="left"/>
              <w:rPr>
                <w:rFonts w:hint="eastAsia" w:ascii="Times New Roman" w:hAnsi="Times New Roman" w:eastAsia="仿宋_GB2312" w:cs="Times New Roman"/>
                <w:kern w:val="0"/>
                <w:sz w:val="24"/>
                <w:szCs w:val="24"/>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5130CA1">
            <w:pPr>
              <w:widowControl/>
              <w:jc w:val="left"/>
              <w:rPr>
                <w:rFonts w:hint="eastAsia" w:ascii="Times New Roman" w:hAnsi="Times New Roman" w:eastAsia="仿宋_GB2312" w:cs="Times New Roman"/>
                <w:kern w:val="0"/>
                <w:sz w:val="24"/>
                <w:szCs w:val="24"/>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764E936">
            <w:pPr>
              <w:widowControl/>
              <w:jc w:val="left"/>
              <w:rPr>
                <w:rFonts w:hint="eastAsia" w:ascii="Times New Roman" w:hAnsi="Times New Roman" w:eastAsia="仿宋_GB2312" w:cs="Times New Roman"/>
                <w:kern w:val="0"/>
                <w:sz w:val="24"/>
                <w:szCs w:val="24"/>
              </w:rPr>
            </w:pPr>
          </w:p>
        </w:tc>
      </w:tr>
      <w:tr w14:paraId="2E313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DCF75E4">
            <w:pPr>
              <w:widowControl/>
              <w:jc w:val="left"/>
              <w:rPr>
                <w:rFonts w:hint="eastAsia" w:ascii="Times New Roman" w:hAnsi="Times New Roman" w:eastAsia="仿宋_GB2312" w:cs="Times New Roman"/>
                <w:kern w:val="0"/>
                <w:sz w:val="24"/>
                <w:szCs w:val="24"/>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3C8D863">
            <w:pPr>
              <w:widowControl/>
              <w:jc w:val="left"/>
              <w:rPr>
                <w:rFonts w:hint="eastAsia"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5</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5E5E80F">
            <w:pPr>
              <w:widowControl/>
              <w:jc w:val="left"/>
              <w:rPr>
                <w:rFonts w:hint="eastAsia" w:ascii="Times New Roman" w:hAnsi="Times New Roman" w:eastAsia="仿宋_GB2312" w:cs="Times New Roman"/>
                <w:kern w:val="0"/>
                <w:sz w:val="24"/>
                <w:szCs w:val="24"/>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FB00277">
            <w:pPr>
              <w:widowControl/>
              <w:jc w:val="left"/>
              <w:rPr>
                <w:rFonts w:hint="eastAsia"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五、教育支出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62E2927">
            <w:pPr>
              <w:widowControl/>
              <w:jc w:val="left"/>
              <w:rPr>
                <w:rFonts w:hint="eastAsia"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37</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636255C">
            <w:pPr>
              <w:widowControl/>
              <w:jc w:val="left"/>
              <w:rPr>
                <w:rFonts w:hint="eastAsia" w:ascii="Times New Roman" w:hAnsi="Times New Roman" w:eastAsia="仿宋_GB2312" w:cs="Times New Roman"/>
                <w:kern w:val="0"/>
                <w:sz w:val="24"/>
                <w:szCs w:val="24"/>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E9378EA">
            <w:pPr>
              <w:widowControl/>
              <w:jc w:val="left"/>
              <w:rPr>
                <w:rFonts w:hint="eastAsia" w:ascii="Times New Roman" w:hAnsi="Times New Roman" w:eastAsia="仿宋_GB2312" w:cs="Times New Roman"/>
                <w:kern w:val="0"/>
                <w:sz w:val="24"/>
                <w:szCs w:val="24"/>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1A6D2CA">
            <w:pPr>
              <w:widowControl/>
              <w:jc w:val="left"/>
              <w:rPr>
                <w:rFonts w:hint="eastAsia" w:ascii="Times New Roman" w:hAnsi="Times New Roman" w:eastAsia="仿宋_GB2312" w:cs="Times New Roman"/>
                <w:kern w:val="0"/>
                <w:sz w:val="24"/>
                <w:szCs w:val="24"/>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818484F">
            <w:pPr>
              <w:widowControl/>
              <w:jc w:val="left"/>
              <w:rPr>
                <w:rFonts w:hint="eastAsia" w:ascii="Times New Roman" w:hAnsi="Times New Roman" w:eastAsia="仿宋_GB2312" w:cs="Times New Roman"/>
                <w:kern w:val="0"/>
                <w:sz w:val="24"/>
                <w:szCs w:val="24"/>
              </w:rPr>
            </w:pPr>
          </w:p>
        </w:tc>
      </w:tr>
      <w:tr w14:paraId="291EC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84993F5">
            <w:pPr>
              <w:widowControl/>
              <w:jc w:val="left"/>
              <w:rPr>
                <w:rFonts w:hint="eastAsia" w:ascii="Times New Roman" w:hAnsi="Times New Roman" w:eastAsia="仿宋_GB2312" w:cs="Times New Roman"/>
                <w:kern w:val="0"/>
                <w:sz w:val="24"/>
                <w:szCs w:val="24"/>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0587DFD">
            <w:pPr>
              <w:widowControl/>
              <w:jc w:val="left"/>
              <w:rPr>
                <w:rFonts w:hint="eastAsia"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6</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2CBADC8">
            <w:pPr>
              <w:widowControl/>
              <w:jc w:val="left"/>
              <w:rPr>
                <w:rFonts w:hint="eastAsia" w:ascii="Times New Roman" w:hAnsi="Times New Roman" w:eastAsia="仿宋_GB2312" w:cs="Times New Roman"/>
                <w:kern w:val="0"/>
                <w:sz w:val="24"/>
                <w:szCs w:val="24"/>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12530C8">
            <w:pPr>
              <w:widowControl/>
              <w:jc w:val="left"/>
              <w:rPr>
                <w:rFonts w:hint="eastAsia"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六、科学技术支出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44BDE48">
            <w:pPr>
              <w:widowControl/>
              <w:jc w:val="left"/>
              <w:rPr>
                <w:rFonts w:hint="eastAsia"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38</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59649E2">
            <w:pPr>
              <w:widowControl/>
              <w:jc w:val="left"/>
              <w:rPr>
                <w:rFonts w:hint="eastAsia" w:ascii="Times New Roman" w:hAnsi="Times New Roman" w:eastAsia="仿宋_GB2312" w:cs="Times New Roman"/>
                <w:kern w:val="0"/>
                <w:sz w:val="24"/>
                <w:szCs w:val="24"/>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AA79DAC">
            <w:pPr>
              <w:widowControl/>
              <w:jc w:val="left"/>
              <w:rPr>
                <w:rFonts w:hint="eastAsia" w:ascii="Times New Roman" w:hAnsi="Times New Roman" w:eastAsia="仿宋_GB2312" w:cs="Times New Roman"/>
                <w:kern w:val="0"/>
                <w:sz w:val="24"/>
                <w:szCs w:val="24"/>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4FA7757">
            <w:pPr>
              <w:widowControl/>
              <w:jc w:val="left"/>
              <w:rPr>
                <w:rFonts w:hint="eastAsia" w:ascii="Times New Roman" w:hAnsi="Times New Roman" w:eastAsia="仿宋_GB2312" w:cs="Times New Roman"/>
                <w:kern w:val="0"/>
                <w:sz w:val="24"/>
                <w:szCs w:val="24"/>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1D2BAA5">
            <w:pPr>
              <w:widowControl/>
              <w:jc w:val="left"/>
              <w:rPr>
                <w:rFonts w:hint="eastAsia" w:ascii="Times New Roman" w:hAnsi="Times New Roman" w:eastAsia="仿宋_GB2312" w:cs="Times New Roman"/>
                <w:kern w:val="0"/>
                <w:sz w:val="24"/>
                <w:szCs w:val="24"/>
              </w:rPr>
            </w:pPr>
          </w:p>
        </w:tc>
      </w:tr>
      <w:tr w14:paraId="30992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B9B3E86">
            <w:pPr>
              <w:widowControl/>
              <w:jc w:val="left"/>
              <w:rPr>
                <w:rFonts w:hint="eastAsia" w:ascii="Times New Roman" w:hAnsi="Times New Roman" w:eastAsia="仿宋_GB2312" w:cs="Times New Roman"/>
                <w:kern w:val="0"/>
                <w:sz w:val="24"/>
                <w:szCs w:val="24"/>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E9B3F25">
            <w:pPr>
              <w:widowControl/>
              <w:jc w:val="left"/>
              <w:rPr>
                <w:rFonts w:hint="eastAsia"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7</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892371C">
            <w:pPr>
              <w:widowControl/>
              <w:jc w:val="left"/>
              <w:rPr>
                <w:rFonts w:hint="eastAsia" w:ascii="Times New Roman" w:hAnsi="Times New Roman" w:eastAsia="仿宋_GB2312" w:cs="Times New Roman"/>
                <w:kern w:val="0"/>
                <w:sz w:val="24"/>
                <w:szCs w:val="24"/>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29E0A0E">
            <w:pPr>
              <w:widowControl/>
              <w:jc w:val="left"/>
              <w:rPr>
                <w:rFonts w:hint="eastAsia"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七、文化旅游体育与传媒支出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EDDA7B2">
            <w:pPr>
              <w:widowControl/>
              <w:jc w:val="left"/>
              <w:rPr>
                <w:rFonts w:hint="eastAsia"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39</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A8D16EA">
            <w:pPr>
              <w:widowControl/>
              <w:jc w:val="left"/>
              <w:rPr>
                <w:rFonts w:hint="eastAsia" w:ascii="Times New Roman" w:hAnsi="Times New Roman" w:eastAsia="仿宋_GB2312" w:cs="Times New Roman"/>
                <w:kern w:val="0"/>
                <w:sz w:val="24"/>
                <w:szCs w:val="24"/>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7EF16D7">
            <w:pPr>
              <w:widowControl/>
              <w:jc w:val="left"/>
              <w:rPr>
                <w:rFonts w:hint="eastAsia" w:ascii="Times New Roman" w:hAnsi="Times New Roman" w:eastAsia="仿宋_GB2312" w:cs="Times New Roman"/>
                <w:kern w:val="0"/>
                <w:sz w:val="24"/>
                <w:szCs w:val="24"/>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42F2955">
            <w:pPr>
              <w:widowControl/>
              <w:jc w:val="left"/>
              <w:rPr>
                <w:rFonts w:hint="eastAsia" w:ascii="Times New Roman" w:hAnsi="Times New Roman" w:eastAsia="仿宋_GB2312" w:cs="Times New Roman"/>
                <w:kern w:val="0"/>
                <w:sz w:val="24"/>
                <w:szCs w:val="24"/>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FF9EBD8">
            <w:pPr>
              <w:widowControl/>
              <w:jc w:val="left"/>
              <w:rPr>
                <w:rFonts w:hint="eastAsia" w:ascii="Times New Roman" w:hAnsi="Times New Roman" w:eastAsia="仿宋_GB2312" w:cs="Times New Roman"/>
                <w:kern w:val="0"/>
                <w:sz w:val="24"/>
                <w:szCs w:val="24"/>
              </w:rPr>
            </w:pPr>
          </w:p>
        </w:tc>
      </w:tr>
      <w:tr w14:paraId="723D7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718C541">
            <w:pPr>
              <w:widowControl/>
              <w:jc w:val="left"/>
              <w:rPr>
                <w:rFonts w:hint="eastAsia" w:ascii="Times New Roman" w:hAnsi="Times New Roman" w:eastAsia="仿宋_GB2312" w:cs="Times New Roman"/>
                <w:kern w:val="0"/>
                <w:sz w:val="24"/>
                <w:szCs w:val="24"/>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9CC5872">
            <w:pPr>
              <w:widowControl/>
              <w:jc w:val="left"/>
              <w:rPr>
                <w:rFonts w:hint="eastAsia"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8</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E39CF54">
            <w:pPr>
              <w:widowControl/>
              <w:jc w:val="left"/>
              <w:rPr>
                <w:rFonts w:hint="eastAsia" w:ascii="Times New Roman" w:hAnsi="Times New Roman" w:eastAsia="仿宋_GB2312" w:cs="Times New Roman"/>
                <w:kern w:val="0"/>
                <w:sz w:val="24"/>
                <w:szCs w:val="24"/>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9E292AF">
            <w:pPr>
              <w:widowControl/>
              <w:jc w:val="left"/>
              <w:rPr>
                <w:rFonts w:hint="eastAsia"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八、社会保障和就业支出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D435C67">
            <w:pPr>
              <w:widowControl/>
              <w:jc w:val="left"/>
              <w:rPr>
                <w:rFonts w:hint="eastAsia"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40</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582DFA5">
            <w:pPr>
              <w:widowControl/>
              <w:jc w:val="left"/>
              <w:rPr>
                <w:rFonts w:hint="eastAsia"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25.39</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9AC7AFE">
            <w:pPr>
              <w:widowControl/>
              <w:jc w:val="left"/>
              <w:rPr>
                <w:rFonts w:hint="eastAsia"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25.39</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98F360D">
            <w:pPr>
              <w:widowControl/>
              <w:jc w:val="left"/>
              <w:rPr>
                <w:rFonts w:hint="eastAsia" w:ascii="Times New Roman" w:hAnsi="Times New Roman" w:eastAsia="仿宋_GB2312" w:cs="Times New Roman"/>
                <w:kern w:val="0"/>
                <w:sz w:val="24"/>
                <w:szCs w:val="24"/>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C574565">
            <w:pPr>
              <w:widowControl/>
              <w:jc w:val="left"/>
              <w:rPr>
                <w:rFonts w:hint="eastAsia" w:ascii="Times New Roman" w:hAnsi="Times New Roman" w:eastAsia="仿宋_GB2312" w:cs="Times New Roman"/>
                <w:kern w:val="0"/>
                <w:sz w:val="24"/>
                <w:szCs w:val="24"/>
              </w:rPr>
            </w:pPr>
          </w:p>
        </w:tc>
      </w:tr>
      <w:tr w14:paraId="438DA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E8D047E">
            <w:pPr>
              <w:widowControl/>
              <w:jc w:val="left"/>
              <w:rPr>
                <w:rFonts w:hint="eastAsia" w:ascii="Times New Roman" w:hAnsi="Times New Roman" w:eastAsia="仿宋_GB2312" w:cs="Times New Roman"/>
                <w:kern w:val="0"/>
                <w:sz w:val="24"/>
                <w:szCs w:val="24"/>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2B011A3">
            <w:pPr>
              <w:widowControl/>
              <w:jc w:val="left"/>
              <w:rPr>
                <w:rFonts w:hint="eastAsia"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9</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7598EAE">
            <w:pPr>
              <w:widowControl/>
              <w:jc w:val="left"/>
              <w:rPr>
                <w:rFonts w:hint="eastAsia" w:ascii="Times New Roman" w:hAnsi="Times New Roman" w:eastAsia="仿宋_GB2312" w:cs="Times New Roman"/>
                <w:kern w:val="0"/>
                <w:sz w:val="24"/>
                <w:szCs w:val="24"/>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7FB9F01">
            <w:pPr>
              <w:widowControl/>
              <w:jc w:val="left"/>
              <w:rPr>
                <w:rFonts w:hint="eastAsia"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九、卫生健康支出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8A2D17B">
            <w:pPr>
              <w:widowControl/>
              <w:jc w:val="left"/>
              <w:rPr>
                <w:rFonts w:hint="eastAsia"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41</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8DB64D5">
            <w:pPr>
              <w:widowControl/>
              <w:jc w:val="left"/>
              <w:rPr>
                <w:rFonts w:hint="eastAsia"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2.86</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E979F61">
            <w:pPr>
              <w:widowControl/>
              <w:jc w:val="left"/>
              <w:rPr>
                <w:rFonts w:hint="eastAsia"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2.86</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74F3782">
            <w:pPr>
              <w:widowControl/>
              <w:jc w:val="left"/>
              <w:rPr>
                <w:rFonts w:hint="eastAsia" w:ascii="Times New Roman" w:hAnsi="Times New Roman" w:eastAsia="仿宋_GB2312" w:cs="Times New Roman"/>
                <w:kern w:val="0"/>
                <w:sz w:val="24"/>
                <w:szCs w:val="24"/>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0FCA5C8">
            <w:pPr>
              <w:widowControl/>
              <w:jc w:val="left"/>
              <w:rPr>
                <w:rFonts w:hint="eastAsia" w:ascii="Times New Roman" w:hAnsi="Times New Roman" w:eastAsia="仿宋_GB2312" w:cs="Times New Roman"/>
                <w:kern w:val="0"/>
                <w:sz w:val="24"/>
                <w:szCs w:val="24"/>
              </w:rPr>
            </w:pPr>
          </w:p>
        </w:tc>
      </w:tr>
      <w:tr w14:paraId="249BB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3F88E34">
            <w:pPr>
              <w:widowControl/>
              <w:jc w:val="left"/>
              <w:rPr>
                <w:rFonts w:hint="eastAsia" w:ascii="Times New Roman" w:hAnsi="Times New Roman" w:eastAsia="仿宋_GB2312" w:cs="Times New Roman"/>
                <w:kern w:val="0"/>
                <w:sz w:val="24"/>
                <w:szCs w:val="24"/>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56F69EB">
            <w:pPr>
              <w:widowControl/>
              <w:jc w:val="left"/>
              <w:rPr>
                <w:rFonts w:hint="eastAsia"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10</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BFF4527">
            <w:pPr>
              <w:widowControl/>
              <w:jc w:val="left"/>
              <w:rPr>
                <w:rFonts w:hint="eastAsia" w:ascii="Times New Roman" w:hAnsi="Times New Roman" w:eastAsia="仿宋_GB2312" w:cs="Times New Roman"/>
                <w:kern w:val="0"/>
                <w:sz w:val="24"/>
                <w:szCs w:val="24"/>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CAAC0C5">
            <w:pPr>
              <w:widowControl/>
              <w:jc w:val="left"/>
              <w:rPr>
                <w:rFonts w:hint="eastAsia"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十、节能环保支出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2296A23">
            <w:pPr>
              <w:widowControl/>
              <w:jc w:val="left"/>
              <w:rPr>
                <w:rFonts w:hint="eastAsia"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42</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B2EFF7A">
            <w:pPr>
              <w:widowControl/>
              <w:jc w:val="left"/>
              <w:rPr>
                <w:rFonts w:hint="eastAsia" w:ascii="Times New Roman" w:hAnsi="Times New Roman" w:eastAsia="仿宋_GB2312" w:cs="Times New Roman"/>
                <w:kern w:val="0"/>
                <w:sz w:val="24"/>
                <w:szCs w:val="24"/>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27275C1">
            <w:pPr>
              <w:widowControl/>
              <w:jc w:val="left"/>
              <w:rPr>
                <w:rFonts w:hint="eastAsia" w:ascii="Times New Roman" w:hAnsi="Times New Roman" w:eastAsia="仿宋_GB2312" w:cs="Times New Roman"/>
                <w:kern w:val="0"/>
                <w:sz w:val="24"/>
                <w:szCs w:val="24"/>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0C72BAC">
            <w:pPr>
              <w:widowControl/>
              <w:jc w:val="left"/>
              <w:rPr>
                <w:rFonts w:hint="eastAsia" w:ascii="Times New Roman" w:hAnsi="Times New Roman" w:eastAsia="仿宋_GB2312" w:cs="Times New Roman"/>
                <w:kern w:val="0"/>
                <w:sz w:val="24"/>
                <w:szCs w:val="24"/>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2E845DA">
            <w:pPr>
              <w:widowControl/>
              <w:jc w:val="left"/>
              <w:rPr>
                <w:rFonts w:hint="eastAsia" w:ascii="Times New Roman" w:hAnsi="Times New Roman" w:eastAsia="仿宋_GB2312" w:cs="Times New Roman"/>
                <w:kern w:val="0"/>
                <w:sz w:val="24"/>
                <w:szCs w:val="24"/>
              </w:rPr>
            </w:pPr>
          </w:p>
        </w:tc>
      </w:tr>
      <w:tr w14:paraId="1A28B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A2653FE">
            <w:pPr>
              <w:widowControl/>
              <w:jc w:val="left"/>
              <w:rPr>
                <w:rFonts w:hint="eastAsia" w:ascii="Times New Roman" w:hAnsi="Times New Roman" w:eastAsia="仿宋_GB2312" w:cs="Times New Roman"/>
                <w:kern w:val="0"/>
                <w:sz w:val="24"/>
                <w:szCs w:val="24"/>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862451F">
            <w:pPr>
              <w:widowControl/>
              <w:jc w:val="left"/>
              <w:rPr>
                <w:rFonts w:hint="eastAsia"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11</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5539E2F">
            <w:pPr>
              <w:widowControl/>
              <w:jc w:val="left"/>
              <w:rPr>
                <w:rFonts w:hint="eastAsia" w:ascii="Times New Roman" w:hAnsi="Times New Roman" w:eastAsia="仿宋_GB2312" w:cs="Times New Roman"/>
                <w:kern w:val="0"/>
                <w:sz w:val="24"/>
                <w:szCs w:val="24"/>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5C4F750">
            <w:pPr>
              <w:widowControl/>
              <w:jc w:val="left"/>
              <w:rPr>
                <w:rFonts w:hint="eastAsia"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十一、城乡社区支出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FC4B1A6">
            <w:pPr>
              <w:widowControl/>
              <w:jc w:val="left"/>
              <w:rPr>
                <w:rFonts w:hint="eastAsia"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43</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D2173CF">
            <w:pPr>
              <w:widowControl/>
              <w:jc w:val="left"/>
              <w:rPr>
                <w:rFonts w:hint="eastAsia" w:ascii="Times New Roman" w:hAnsi="Times New Roman" w:eastAsia="仿宋_GB2312" w:cs="Times New Roman"/>
                <w:kern w:val="0"/>
                <w:sz w:val="24"/>
                <w:szCs w:val="24"/>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1A2CFD5">
            <w:pPr>
              <w:widowControl/>
              <w:jc w:val="left"/>
              <w:rPr>
                <w:rFonts w:hint="eastAsia" w:ascii="Times New Roman" w:hAnsi="Times New Roman" w:eastAsia="仿宋_GB2312" w:cs="Times New Roman"/>
                <w:kern w:val="0"/>
                <w:sz w:val="24"/>
                <w:szCs w:val="24"/>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35A1DF0">
            <w:pPr>
              <w:widowControl/>
              <w:jc w:val="left"/>
              <w:rPr>
                <w:rFonts w:hint="eastAsia" w:ascii="Times New Roman" w:hAnsi="Times New Roman" w:eastAsia="仿宋_GB2312" w:cs="Times New Roman"/>
                <w:kern w:val="0"/>
                <w:sz w:val="24"/>
                <w:szCs w:val="24"/>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7F68F58">
            <w:pPr>
              <w:widowControl/>
              <w:jc w:val="left"/>
              <w:rPr>
                <w:rFonts w:hint="eastAsia" w:ascii="Times New Roman" w:hAnsi="Times New Roman" w:eastAsia="仿宋_GB2312" w:cs="Times New Roman"/>
                <w:kern w:val="0"/>
                <w:sz w:val="24"/>
                <w:szCs w:val="24"/>
              </w:rPr>
            </w:pPr>
          </w:p>
        </w:tc>
      </w:tr>
      <w:tr w14:paraId="1266D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BB319F9">
            <w:pPr>
              <w:widowControl/>
              <w:jc w:val="left"/>
              <w:rPr>
                <w:rFonts w:hint="eastAsia" w:ascii="Times New Roman" w:hAnsi="Times New Roman" w:eastAsia="仿宋_GB2312" w:cs="Times New Roman"/>
                <w:kern w:val="0"/>
                <w:sz w:val="24"/>
                <w:szCs w:val="24"/>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B199D73">
            <w:pPr>
              <w:widowControl/>
              <w:jc w:val="left"/>
              <w:rPr>
                <w:rFonts w:hint="eastAsia"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12</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F3FCF1B">
            <w:pPr>
              <w:widowControl/>
              <w:jc w:val="left"/>
              <w:rPr>
                <w:rFonts w:hint="eastAsia" w:ascii="Times New Roman" w:hAnsi="Times New Roman" w:eastAsia="仿宋_GB2312" w:cs="Times New Roman"/>
                <w:kern w:val="0"/>
                <w:sz w:val="24"/>
                <w:szCs w:val="24"/>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9A8594C">
            <w:pPr>
              <w:widowControl/>
              <w:jc w:val="left"/>
              <w:rPr>
                <w:rFonts w:hint="eastAsia"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十二、农林水支出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BCF8F71">
            <w:pPr>
              <w:widowControl/>
              <w:jc w:val="left"/>
              <w:rPr>
                <w:rFonts w:hint="eastAsia"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44</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6556AE2">
            <w:pPr>
              <w:widowControl/>
              <w:jc w:val="left"/>
              <w:rPr>
                <w:rFonts w:hint="eastAsia" w:ascii="Times New Roman" w:hAnsi="Times New Roman" w:eastAsia="仿宋_GB2312" w:cs="Times New Roman"/>
                <w:kern w:val="0"/>
                <w:sz w:val="24"/>
                <w:szCs w:val="24"/>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7FB921A">
            <w:pPr>
              <w:widowControl/>
              <w:jc w:val="left"/>
              <w:rPr>
                <w:rFonts w:hint="eastAsia" w:ascii="Times New Roman" w:hAnsi="Times New Roman" w:eastAsia="仿宋_GB2312" w:cs="Times New Roman"/>
                <w:kern w:val="0"/>
                <w:sz w:val="24"/>
                <w:szCs w:val="24"/>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9F6B72B">
            <w:pPr>
              <w:widowControl/>
              <w:jc w:val="left"/>
              <w:rPr>
                <w:rFonts w:hint="eastAsia" w:ascii="Times New Roman" w:hAnsi="Times New Roman" w:eastAsia="仿宋_GB2312" w:cs="Times New Roman"/>
                <w:kern w:val="0"/>
                <w:sz w:val="24"/>
                <w:szCs w:val="24"/>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D5628D2">
            <w:pPr>
              <w:widowControl/>
              <w:jc w:val="left"/>
              <w:rPr>
                <w:rFonts w:hint="eastAsia" w:ascii="Times New Roman" w:hAnsi="Times New Roman" w:eastAsia="仿宋_GB2312" w:cs="Times New Roman"/>
                <w:kern w:val="0"/>
                <w:sz w:val="24"/>
                <w:szCs w:val="24"/>
              </w:rPr>
            </w:pPr>
          </w:p>
        </w:tc>
      </w:tr>
      <w:tr w14:paraId="0084F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2FB0B64">
            <w:pPr>
              <w:widowControl/>
              <w:jc w:val="left"/>
              <w:rPr>
                <w:rFonts w:hint="eastAsia" w:ascii="Times New Roman" w:hAnsi="Times New Roman" w:eastAsia="仿宋_GB2312" w:cs="Times New Roman"/>
                <w:kern w:val="0"/>
                <w:sz w:val="24"/>
                <w:szCs w:val="24"/>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9B4B62E">
            <w:pPr>
              <w:widowControl/>
              <w:jc w:val="left"/>
              <w:rPr>
                <w:rFonts w:hint="eastAsia"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13</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1FF66B2">
            <w:pPr>
              <w:widowControl/>
              <w:jc w:val="left"/>
              <w:rPr>
                <w:rFonts w:hint="eastAsia" w:ascii="Times New Roman" w:hAnsi="Times New Roman" w:eastAsia="仿宋_GB2312" w:cs="Times New Roman"/>
                <w:kern w:val="0"/>
                <w:sz w:val="24"/>
                <w:szCs w:val="24"/>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8D77547">
            <w:pPr>
              <w:widowControl/>
              <w:jc w:val="left"/>
              <w:rPr>
                <w:rFonts w:hint="eastAsia"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十三、交通运输支出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71CF140">
            <w:pPr>
              <w:widowControl/>
              <w:jc w:val="left"/>
              <w:rPr>
                <w:rFonts w:hint="eastAsia"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45</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A00DC52">
            <w:pPr>
              <w:widowControl/>
              <w:jc w:val="left"/>
              <w:rPr>
                <w:rFonts w:hint="eastAsia" w:ascii="Times New Roman" w:hAnsi="Times New Roman" w:eastAsia="仿宋_GB2312" w:cs="Times New Roman"/>
                <w:kern w:val="0"/>
                <w:sz w:val="24"/>
                <w:szCs w:val="24"/>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E12A910">
            <w:pPr>
              <w:widowControl/>
              <w:jc w:val="left"/>
              <w:rPr>
                <w:rFonts w:hint="eastAsia" w:ascii="Times New Roman" w:hAnsi="Times New Roman" w:eastAsia="仿宋_GB2312" w:cs="Times New Roman"/>
                <w:kern w:val="0"/>
                <w:sz w:val="24"/>
                <w:szCs w:val="24"/>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B415D84">
            <w:pPr>
              <w:widowControl/>
              <w:jc w:val="left"/>
              <w:rPr>
                <w:rFonts w:hint="eastAsia" w:ascii="Times New Roman" w:hAnsi="Times New Roman" w:eastAsia="仿宋_GB2312" w:cs="Times New Roman"/>
                <w:kern w:val="0"/>
                <w:sz w:val="24"/>
                <w:szCs w:val="24"/>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D33F904">
            <w:pPr>
              <w:widowControl/>
              <w:jc w:val="left"/>
              <w:rPr>
                <w:rFonts w:hint="eastAsia" w:ascii="Times New Roman" w:hAnsi="Times New Roman" w:eastAsia="仿宋_GB2312" w:cs="Times New Roman"/>
                <w:kern w:val="0"/>
                <w:sz w:val="24"/>
                <w:szCs w:val="24"/>
              </w:rPr>
            </w:pPr>
          </w:p>
        </w:tc>
      </w:tr>
      <w:tr w14:paraId="7A7AA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A8A9450">
            <w:pPr>
              <w:widowControl/>
              <w:jc w:val="left"/>
              <w:rPr>
                <w:rFonts w:hint="eastAsia" w:ascii="Times New Roman" w:hAnsi="Times New Roman" w:eastAsia="仿宋_GB2312" w:cs="Times New Roman"/>
                <w:kern w:val="0"/>
                <w:sz w:val="24"/>
                <w:szCs w:val="24"/>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FDD7F05">
            <w:pPr>
              <w:widowControl/>
              <w:jc w:val="left"/>
              <w:rPr>
                <w:rFonts w:hint="eastAsia"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14</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5C8AE1C">
            <w:pPr>
              <w:widowControl/>
              <w:jc w:val="left"/>
              <w:rPr>
                <w:rFonts w:hint="eastAsia" w:ascii="Times New Roman" w:hAnsi="Times New Roman" w:eastAsia="仿宋_GB2312" w:cs="Times New Roman"/>
                <w:kern w:val="0"/>
                <w:sz w:val="24"/>
                <w:szCs w:val="24"/>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564968A">
            <w:pPr>
              <w:widowControl/>
              <w:jc w:val="left"/>
              <w:rPr>
                <w:rFonts w:hint="eastAsia"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十四、资源勘探工业信息等支出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571B9F7">
            <w:pPr>
              <w:widowControl/>
              <w:jc w:val="left"/>
              <w:rPr>
                <w:rFonts w:hint="eastAsia"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46</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FDA359A">
            <w:pPr>
              <w:widowControl/>
              <w:jc w:val="left"/>
              <w:rPr>
                <w:rFonts w:hint="eastAsia" w:ascii="Times New Roman" w:hAnsi="Times New Roman" w:eastAsia="仿宋_GB2312" w:cs="Times New Roman"/>
                <w:kern w:val="0"/>
                <w:sz w:val="24"/>
                <w:szCs w:val="24"/>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439A0A9">
            <w:pPr>
              <w:widowControl/>
              <w:jc w:val="left"/>
              <w:rPr>
                <w:rFonts w:hint="eastAsia" w:ascii="Times New Roman" w:hAnsi="Times New Roman" w:eastAsia="仿宋_GB2312" w:cs="Times New Roman"/>
                <w:kern w:val="0"/>
                <w:sz w:val="24"/>
                <w:szCs w:val="24"/>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521D5BE">
            <w:pPr>
              <w:widowControl/>
              <w:jc w:val="left"/>
              <w:rPr>
                <w:rFonts w:hint="eastAsia" w:ascii="Times New Roman" w:hAnsi="Times New Roman" w:eastAsia="仿宋_GB2312" w:cs="Times New Roman"/>
                <w:kern w:val="0"/>
                <w:sz w:val="24"/>
                <w:szCs w:val="24"/>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C27EECD">
            <w:pPr>
              <w:widowControl/>
              <w:jc w:val="left"/>
              <w:rPr>
                <w:rFonts w:hint="eastAsia" w:ascii="Times New Roman" w:hAnsi="Times New Roman" w:eastAsia="仿宋_GB2312" w:cs="Times New Roman"/>
                <w:kern w:val="0"/>
                <w:sz w:val="24"/>
                <w:szCs w:val="24"/>
              </w:rPr>
            </w:pPr>
          </w:p>
        </w:tc>
      </w:tr>
      <w:tr w14:paraId="5C766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7BE9259">
            <w:pPr>
              <w:widowControl/>
              <w:jc w:val="left"/>
              <w:rPr>
                <w:rFonts w:hint="eastAsia" w:ascii="Times New Roman" w:hAnsi="Times New Roman" w:eastAsia="仿宋_GB2312" w:cs="Times New Roman"/>
                <w:kern w:val="0"/>
                <w:sz w:val="24"/>
                <w:szCs w:val="24"/>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7B4097A">
            <w:pPr>
              <w:widowControl/>
              <w:jc w:val="left"/>
              <w:rPr>
                <w:rFonts w:hint="eastAsia"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15</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24A8F1D">
            <w:pPr>
              <w:widowControl/>
              <w:jc w:val="left"/>
              <w:rPr>
                <w:rFonts w:hint="eastAsia" w:ascii="Times New Roman" w:hAnsi="Times New Roman" w:eastAsia="仿宋_GB2312" w:cs="Times New Roman"/>
                <w:kern w:val="0"/>
                <w:sz w:val="24"/>
                <w:szCs w:val="24"/>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C111AF6">
            <w:pPr>
              <w:widowControl/>
              <w:jc w:val="left"/>
              <w:rPr>
                <w:rFonts w:hint="eastAsia"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十五、商业服务业等支出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2D25EC0">
            <w:pPr>
              <w:widowControl/>
              <w:jc w:val="left"/>
              <w:rPr>
                <w:rFonts w:hint="eastAsia"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47</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1A85247">
            <w:pPr>
              <w:widowControl/>
              <w:jc w:val="left"/>
              <w:rPr>
                <w:rFonts w:hint="eastAsia" w:ascii="Times New Roman" w:hAnsi="Times New Roman" w:eastAsia="仿宋_GB2312" w:cs="Times New Roman"/>
                <w:kern w:val="0"/>
                <w:sz w:val="24"/>
                <w:szCs w:val="24"/>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DF19897">
            <w:pPr>
              <w:widowControl/>
              <w:jc w:val="left"/>
              <w:rPr>
                <w:rFonts w:hint="eastAsia" w:ascii="Times New Roman" w:hAnsi="Times New Roman" w:eastAsia="仿宋_GB2312" w:cs="Times New Roman"/>
                <w:kern w:val="0"/>
                <w:sz w:val="24"/>
                <w:szCs w:val="24"/>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C09E019">
            <w:pPr>
              <w:widowControl/>
              <w:jc w:val="left"/>
              <w:rPr>
                <w:rFonts w:hint="eastAsia" w:ascii="Times New Roman" w:hAnsi="Times New Roman" w:eastAsia="仿宋_GB2312" w:cs="Times New Roman"/>
                <w:kern w:val="0"/>
                <w:sz w:val="24"/>
                <w:szCs w:val="24"/>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E7BD340">
            <w:pPr>
              <w:widowControl/>
              <w:jc w:val="left"/>
              <w:rPr>
                <w:rFonts w:hint="eastAsia" w:ascii="Times New Roman" w:hAnsi="Times New Roman" w:eastAsia="仿宋_GB2312" w:cs="Times New Roman"/>
                <w:kern w:val="0"/>
                <w:sz w:val="24"/>
                <w:szCs w:val="24"/>
              </w:rPr>
            </w:pPr>
          </w:p>
        </w:tc>
      </w:tr>
      <w:tr w14:paraId="2AF3C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0D8AC31">
            <w:pPr>
              <w:widowControl/>
              <w:jc w:val="left"/>
              <w:rPr>
                <w:rFonts w:hint="eastAsia" w:ascii="Times New Roman" w:hAnsi="Times New Roman" w:eastAsia="仿宋_GB2312" w:cs="Times New Roman"/>
                <w:kern w:val="0"/>
                <w:sz w:val="24"/>
                <w:szCs w:val="24"/>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D21BC12">
            <w:pPr>
              <w:widowControl/>
              <w:jc w:val="left"/>
              <w:rPr>
                <w:rFonts w:hint="eastAsia"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16</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6B51F8B">
            <w:pPr>
              <w:widowControl/>
              <w:jc w:val="left"/>
              <w:rPr>
                <w:rFonts w:hint="eastAsia" w:ascii="Times New Roman" w:hAnsi="Times New Roman" w:eastAsia="仿宋_GB2312" w:cs="Times New Roman"/>
                <w:kern w:val="0"/>
                <w:sz w:val="24"/>
                <w:szCs w:val="24"/>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20EDCD9">
            <w:pPr>
              <w:widowControl/>
              <w:jc w:val="left"/>
              <w:rPr>
                <w:rFonts w:hint="eastAsia"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十六、金融支出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EE45F3D">
            <w:pPr>
              <w:widowControl/>
              <w:jc w:val="left"/>
              <w:rPr>
                <w:rFonts w:hint="eastAsia"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48</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E35A3DB">
            <w:pPr>
              <w:widowControl/>
              <w:jc w:val="left"/>
              <w:rPr>
                <w:rFonts w:hint="eastAsia" w:ascii="Times New Roman" w:hAnsi="Times New Roman" w:eastAsia="仿宋_GB2312" w:cs="Times New Roman"/>
                <w:kern w:val="0"/>
                <w:sz w:val="24"/>
                <w:szCs w:val="24"/>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46BA3B1">
            <w:pPr>
              <w:widowControl/>
              <w:jc w:val="left"/>
              <w:rPr>
                <w:rFonts w:hint="eastAsia" w:ascii="Times New Roman" w:hAnsi="Times New Roman" w:eastAsia="仿宋_GB2312" w:cs="Times New Roman"/>
                <w:kern w:val="0"/>
                <w:sz w:val="24"/>
                <w:szCs w:val="24"/>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4DB74E4">
            <w:pPr>
              <w:widowControl/>
              <w:jc w:val="left"/>
              <w:rPr>
                <w:rFonts w:hint="eastAsia" w:ascii="Times New Roman" w:hAnsi="Times New Roman" w:eastAsia="仿宋_GB2312" w:cs="Times New Roman"/>
                <w:kern w:val="0"/>
                <w:sz w:val="24"/>
                <w:szCs w:val="24"/>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8B6BF93">
            <w:pPr>
              <w:widowControl/>
              <w:jc w:val="left"/>
              <w:rPr>
                <w:rFonts w:hint="eastAsia" w:ascii="Times New Roman" w:hAnsi="Times New Roman" w:eastAsia="仿宋_GB2312" w:cs="Times New Roman"/>
                <w:kern w:val="0"/>
                <w:sz w:val="24"/>
                <w:szCs w:val="24"/>
              </w:rPr>
            </w:pPr>
          </w:p>
        </w:tc>
      </w:tr>
      <w:tr w14:paraId="7D4AE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3FE03A3">
            <w:pPr>
              <w:widowControl/>
              <w:jc w:val="left"/>
              <w:rPr>
                <w:rFonts w:hint="eastAsia" w:ascii="Times New Roman" w:hAnsi="Times New Roman" w:eastAsia="仿宋_GB2312" w:cs="Times New Roman"/>
                <w:kern w:val="0"/>
                <w:sz w:val="24"/>
                <w:szCs w:val="24"/>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7CFE880">
            <w:pPr>
              <w:widowControl/>
              <w:jc w:val="left"/>
              <w:rPr>
                <w:rFonts w:hint="eastAsia"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17</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C2FE337">
            <w:pPr>
              <w:widowControl/>
              <w:jc w:val="left"/>
              <w:rPr>
                <w:rFonts w:hint="eastAsia" w:ascii="Times New Roman" w:hAnsi="Times New Roman" w:eastAsia="仿宋_GB2312" w:cs="Times New Roman"/>
                <w:kern w:val="0"/>
                <w:sz w:val="24"/>
                <w:szCs w:val="24"/>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6724F38">
            <w:pPr>
              <w:widowControl/>
              <w:jc w:val="left"/>
              <w:rPr>
                <w:rFonts w:hint="eastAsia"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十七、援助其他地区支出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ACB9390">
            <w:pPr>
              <w:widowControl/>
              <w:jc w:val="left"/>
              <w:rPr>
                <w:rFonts w:hint="eastAsia"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49</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73FBAE1">
            <w:pPr>
              <w:widowControl/>
              <w:jc w:val="left"/>
              <w:rPr>
                <w:rFonts w:hint="eastAsia" w:ascii="Times New Roman" w:hAnsi="Times New Roman" w:eastAsia="仿宋_GB2312" w:cs="Times New Roman"/>
                <w:kern w:val="0"/>
                <w:sz w:val="24"/>
                <w:szCs w:val="24"/>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44F95D2">
            <w:pPr>
              <w:widowControl/>
              <w:jc w:val="left"/>
              <w:rPr>
                <w:rFonts w:hint="eastAsia" w:ascii="Times New Roman" w:hAnsi="Times New Roman" w:eastAsia="仿宋_GB2312" w:cs="Times New Roman"/>
                <w:kern w:val="0"/>
                <w:sz w:val="24"/>
                <w:szCs w:val="24"/>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AAC799A">
            <w:pPr>
              <w:widowControl/>
              <w:jc w:val="left"/>
              <w:rPr>
                <w:rFonts w:hint="eastAsia" w:ascii="Times New Roman" w:hAnsi="Times New Roman" w:eastAsia="仿宋_GB2312" w:cs="Times New Roman"/>
                <w:kern w:val="0"/>
                <w:sz w:val="24"/>
                <w:szCs w:val="24"/>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44186F8">
            <w:pPr>
              <w:widowControl/>
              <w:jc w:val="left"/>
              <w:rPr>
                <w:rFonts w:hint="eastAsia" w:ascii="Times New Roman" w:hAnsi="Times New Roman" w:eastAsia="仿宋_GB2312" w:cs="Times New Roman"/>
                <w:kern w:val="0"/>
                <w:sz w:val="24"/>
                <w:szCs w:val="24"/>
              </w:rPr>
            </w:pPr>
          </w:p>
        </w:tc>
      </w:tr>
      <w:tr w14:paraId="223CE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D94CA70">
            <w:pPr>
              <w:widowControl/>
              <w:jc w:val="left"/>
              <w:rPr>
                <w:rFonts w:hint="eastAsia" w:ascii="Times New Roman" w:hAnsi="Times New Roman" w:eastAsia="仿宋_GB2312" w:cs="Times New Roman"/>
                <w:kern w:val="0"/>
                <w:sz w:val="24"/>
                <w:szCs w:val="24"/>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D8BF967">
            <w:pPr>
              <w:widowControl/>
              <w:jc w:val="left"/>
              <w:rPr>
                <w:rFonts w:hint="eastAsia"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18</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F7DF2D1">
            <w:pPr>
              <w:widowControl/>
              <w:jc w:val="left"/>
              <w:rPr>
                <w:rFonts w:hint="eastAsia" w:ascii="Times New Roman" w:hAnsi="Times New Roman" w:eastAsia="仿宋_GB2312" w:cs="Times New Roman"/>
                <w:kern w:val="0"/>
                <w:sz w:val="24"/>
                <w:szCs w:val="24"/>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9029299">
            <w:pPr>
              <w:widowControl/>
              <w:jc w:val="left"/>
              <w:rPr>
                <w:rFonts w:hint="eastAsia"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十八、自然资源海洋气象等支出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EF2B065">
            <w:pPr>
              <w:widowControl/>
              <w:jc w:val="left"/>
              <w:rPr>
                <w:rFonts w:hint="eastAsia"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50</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823B01D">
            <w:pPr>
              <w:widowControl/>
              <w:jc w:val="left"/>
              <w:rPr>
                <w:rFonts w:hint="eastAsia" w:ascii="Times New Roman" w:hAnsi="Times New Roman" w:eastAsia="仿宋_GB2312" w:cs="Times New Roman"/>
                <w:kern w:val="0"/>
                <w:sz w:val="24"/>
                <w:szCs w:val="24"/>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60D1EA3">
            <w:pPr>
              <w:widowControl/>
              <w:jc w:val="left"/>
              <w:rPr>
                <w:rFonts w:hint="eastAsia" w:ascii="Times New Roman" w:hAnsi="Times New Roman" w:eastAsia="仿宋_GB2312" w:cs="Times New Roman"/>
                <w:kern w:val="0"/>
                <w:sz w:val="24"/>
                <w:szCs w:val="24"/>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F581A7D">
            <w:pPr>
              <w:widowControl/>
              <w:jc w:val="left"/>
              <w:rPr>
                <w:rFonts w:hint="eastAsia" w:ascii="Times New Roman" w:hAnsi="Times New Roman" w:eastAsia="仿宋_GB2312" w:cs="Times New Roman"/>
                <w:kern w:val="0"/>
                <w:sz w:val="24"/>
                <w:szCs w:val="24"/>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528777C">
            <w:pPr>
              <w:widowControl/>
              <w:jc w:val="left"/>
              <w:rPr>
                <w:rFonts w:hint="eastAsia" w:ascii="Times New Roman" w:hAnsi="Times New Roman" w:eastAsia="仿宋_GB2312" w:cs="Times New Roman"/>
                <w:kern w:val="0"/>
                <w:sz w:val="24"/>
                <w:szCs w:val="24"/>
              </w:rPr>
            </w:pPr>
          </w:p>
        </w:tc>
      </w:tr>
      <w:tr w14:paraId="7E8B4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E9DE866">
            <w:pPr>
              <w:widowControl/>
              <w:jc w:val="left"/>
              <w:rPr>
                <w:rFonts w:hint="eastAsia" w:ascii="Times New Roman" w:hAnsi="Times New Roman" w:eastAsia="仿宋_GB2312" w:cs="Times New Roman"/>
                <w:kern w:val="0"/>
                <w:sz w:val="24"/>
                <w:szCs w:val="24"/>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1BEDCB0">
            <w:pPr>
              <w:widowControl/>
              <w:jc w:val="left"/>
              <w:rPr>
                <w:rFonts w:hint="eastAsia"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19</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C60EDCB">
            <w:pPr>
              <w:widowControl/>
              <w:jc w:val="left"/>
              <w:rPr>
                <w:rFonts w:hint="eastAsia" w:ascii="Times New Roman" w:hAnsi="Times New Roman" w:eastAsia="仿宋_GB2312" w:cs="Times New Roman"/>
                <w:kern w:val="0"/>
                <w:sz w:val="24"/>
                <w:szCs w:val="24"/>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5158BBC">
            <w:pPr>
              <w:widowControl/>
              <w:jc w:val="left"/>
              <w:rPr>
                <w:rFonts w:hint="eastAsia"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十九、住房保障支出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BBF2A81">
            <w:pPr>
              <w:widowControl/>
              <w:jc w:val="left"/>
              <w:rPr>
                <w:rFonts w:hint="eastAsia"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51</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A5E067F">
            <w:pPr>
              <w:widowControl/>
              <w:jc w:val="left"/>
              <w:rPr>
                <w:rFonts w:hint="eastAsia"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5.13</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60CD0D9">
            <w:pPr>
              <w:widowControl/>
              <w:jc w:val="left"/>
              <w:rPr>
                <w:rFonts w:hint="eastAsia"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5.13</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B750AB9">
            <w:pPr>
              <w:widowControl/>
              <w:jc w:val="left"/>
              <w:rPr>
                <w:rFonts w:hint="eastAsia" w:ascii="Times New Roman" w:hAnsi="Times New Roman" w:eastAsia="仿宋_GB2312" w:cs="Times New Roman"/>
                <w:kern w:val="0"/>
                <w:sz w:val="24"/>
                <w:szCs w:val="24"/>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F9C9B7F">
            <w:pPr>
              <w:widowControl/>
              <w:jc w:val="left"/>
              <w:rPr>
                <w:rFonts w:hint="eastAsia" w:ascii="Times New Roman" w:hAnsi="Times New Roman" w:eastAsia="仿宋_GB2312" w:cs="Times New Roman"/>
                <w:kern w:val="0"/>
                <w:sz w:val="24"/>
                <w:szCs w:val="24"/>
              </w:rPr>
            </w:pPr>
          </w:p>
        </w:tc>
      </w:tr>
      <w:tr w14:paraId="137BE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8768798">
            <w:pPr>
              <w:widowControl/>
              <w:jc w:val="left"/>
              <w:rPr>
                <w:rFonts w:hint="eastAsia" w:ascii="Times New Roman" w:hAnsi="Times New Roman" w:eastAsia="仿宋_GB2312" w:cs="Times New Roman"/>
                <w:kern w:val="0"/>
                <w:sz w:val="24"/>
                <w:szCs w:val="24"/>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ED31EF1">
            <w:pPr>
              <w:widowControl/>
              <w:jc w:val="left"/>
              <w:rPr>
                <w:rFonts w:hint="eastAsia"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20</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8AA4552">
            <w:pPr>
              <w:widowControl/>
              <w:jc w:val="left"/>
              <w:rPr>
                <w:rFonts w:hint="eastAsia" w:ascii="Times New Roman" w:hAnsi="Times New Roman" w:eastAsia="仿宋_GB2312" w:cs="Times New Roman"/>
                <w:kern w:val="0"/>
                <w:sz w:val="24"/>
                <w:szCs w:val="24"/>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AE1ED19">
            <w:pPr>
              <w:widowControl/>
              <w:jc w:val="left"/>
              <w:rPr>
                <w:rFonts w:hint="eastAsia"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二十、粮油物资储备支出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3D65824">
            <w:pPr>
              <w:widowControl/>
              <w:jc w:val="left"/>
              <w:rPr>
                <w:rFonts w:hint="eastAsia"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52</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91035C3">
            <w:pPr>
              <w:widowControl/>
              <w:jc w:val="left"/>
              <w:rPr>
                <w:rFonts w:hint="eastAsia" w:ascii="Times New Roman" w:hAnsi="Times New Roman" w:eastAsia="仿宋_GB2312" w:cs="Times New Roman"/>
                <w:kern w:val="0"/>
                <w:sz w:val="24"/>
                <w:szCs w:val="24"/>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1943968">
            <w:pPr>
              <w:widowControl/>
              <w:jc w:val="left"/>
              <w:rPr>
                <w:rFonts w:hint="eastAsia" w:ascii="Times New Roman" w:hAnsi="Times New Roman" w:eastAsia="仿宋_GB2312" w:cs="Times New Roman"/>
                <w:kern w:val="0"/>
                <w:sz w:val="24"/>
                <w:szCs w:val="24"/>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24F6518">
            <w:pPr>
              <w:widowControl/>
              <w:jc w:val="left"/>
              <w:rPr>
                <w:rFonts w:hint="eastAsia" w:ascii="Times New Roman" w:hAnsi="Times New Roman" w:eastAsia="仿宋_GB2312" w:cs="Times New Roman"/>
                <w:kern w:val="0"/>
                <w:sz w:val="24"/>
                <w:szCs w:val="24"/>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9F258F9">
            <w:pPr>
              <w:widowControl/>
              <w:jc w:val="left"/>
              <w:rPr>
                <w:rFonts w:hint="eastAsia" w:ascii="Times New Roman" w:hAnsi="Times New Roman" w:eastAsia="仿宋_GB2312" w:cs="Times New Roman"/>
                <w:kern w:val="0"/>
                <w:sz w:val="24"/>
                <w:szCs w:val="24"/>
              </w:rPr>
            </w:pPr>
          </w:p>
        </w:tc>
      </w:tr>
      <w:tr w14:paraId="5479C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A9C53BF">
            <w:pPr>
              <w:widowControl/>
              <w:jc w:val="left"/>
              <w:rPr>
                <w:rFonts w:hint="eastAsia" w:ascii="Times New Roman" w:hAnsi="Times New Roman" w:eastAsia="仿宋_GB2312" w:cs="Times New Roman"/>
                <w:kern w:val="0"/>
                <w:sz w:val="24"/>
                <w:szCs w:val="24"/>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5E264F5">
            <w:pPr>
              <w:widowControl/>
              <w:jc w:val="left"/>
              <w:rPr>
                <w:rFonts w:hint="eastAsia"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21</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AFF0682">
            <w:pPr>
              <w:widowControl/>
              <w:jc w:val="left"/>
              <w:rPr>
                <w:rFonts w:hint="eastAsia" w:ascii="Times New Roman" w:hAnsi="Times New Roman" w:eastAsia="仿宋_GB2312" w:cs="Times New Roman"/>
                <w:kern w:val="0"/>
                <w:sz w:val="24"/>
                <w:szCs w:val="24"/>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2B41031">
            <w:pPr>
              <w:widowControl/>
              <w:jc w:val="left"/>
              <w:rPr>
                <w:rFonts w:hint="eastAsia"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二十一、国有资本经营预算支出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3D88046">
            <w:pPr>
              <w:widowControl/>
              <w:jc w:val="left"/>
              <w:rPr>
                <w:rFonts w:hint="eastAsia"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53</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6287621">
            <w:pPr>
              <w:widowControl/>
              <w:jc w:val="left"/>
              <w:rPr>
                <w:rFonts w:hint="eastAsia" w:ascii="Times New Roman" w:hAnsi="Times New Roman" w:eastAsia="仿宋_GB2312" w:cs="Times New Roman"/>
                <w:kern w:val="0"/>
                <w:sz w:val="24"/>
                <w:szCs w:val="24"/>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B021EF2">
            <w:pPr>
              <w:widowControl/>
              <w:jc w:val="left"/>
              <w:rPr>
                <w:rFonts w:hint="eastAsia" w:ascii="Times New Roman" w:hAnsi="Times New Roman" w:eastAsia="仿宋_GB2312" w:cs="Times New Roman"/>
                <w:kern w:val="0"/>
                <w:sz w:val="24"/>
                <w:szCs w:val="24"/>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6F7315C">
            <w:pPr>
              <w:widowControl/>
              <w:jc w:val="left"/>
              <w:rPr>
                <w:rFonts w:hint="eastAsia" w:ascii="Times New Roman" w:hAnsi="Times New Roman" w:eastAsia="仿宋_GB2312" w:cs="Times New Roman"/>
                <w:kern w:val="0"/>
                <w:sz w:val="24"/>
                <w:szCs w:val="24"/>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7E45944">
            <w:pPr>
              <w:widowControl/>
              <w:jc w:val="left"/>
              <w:rPr>
                <w:rFonts w:hint="eastAsia" w:ascii="Times New Roman" w:hAnsi="Times New Roman" w:eastAsia="仿宋_GB2312" w:cs="Times New Roman"/>
                <w:kern w:val="0"/>
                <w:sz w:val="24"/>
                <w:szCs w:val="24"/>
              </w:rPr>
            </w:pPr>
          </w:p>
        </w:tc>
      </w:tr>
      <w:tr w14:paraId="62B0F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6F876D4">
            <w:pPr>
              <w:widowControl/>
              <w:jc w:val="left"/>
              <w:rPr>
                <w:rFonts w:hint="eastAsia" w:ascii="Times New Roman" w:hAnsi="Times New Roman" w:eastAsia="仿宋_GB2312" w:cs="Times New Roman"/>
                <w:kern w:val="0"/>
                <w:sz w:val="24"/>
                <w:szCs w:val="24"/>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9C5DE99">
            <w:pPr>
              <w:widowControl/>
              <w:jc w:val="left"/>
              <w:rPr>
                <w:rFonts w:hint="eastAsia"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22</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66DC89C">
            <w:pPr>
              <w:widowControl/>
              <w:jc w:val="left"/>
              <w:rPr>
                <w:rFonts w:hint="eastAsia" w:ascii="Times New Roman" w:hAnsi="Times New Roman" w:eastAsia="仿宋_GB2312" w:cs="Times New Roman"/>
                <w:kern w:val="0"/>
                <w:sz w:val="24"/>
                <w:szCs w:val="24"/>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78E98B8">
            <w:pPr>
              <w:widowControl/>
              <w:jc w:val="left"/>
              <w:rPr>
                <w:rFonts w:hint="eastAsia"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二十二、灾害防治及应急管理支出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8064AF4">
            <w:pPr>
              <w:widowControl/>
              <w:jc w:val="left"/>
              <w:rPr>
                <w:rFonts w:hint="eastAsia"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54</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13D8D24">
            <w:pPr>
              <w:widowControl/>
              <w:jc w:val="left"/>
              <w:rPr>
                <w:rFonts w:hint="eastAsia" w:ascii="Times New Roman" w:hAnsi="Times New Roman" w:eastAsia="仿宋_GB2312" w:cs="Times New Roman"/>
                <w:kern w:val="0"/>
                <w:sz w:val="24"/>
                <w:szCs w:val="24"/>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E752928">
            <w:pPr>
              <w:widowControl/>
              <w:jc w:val="left"/>
              <w:rPr>
                <w:rFonts w:hint="eastAsia" w:ascii="Times New Roman" w:hAnsi="Times New Roman" w:eastAsia="仿宋_GB2312" w:cs="Times New Roman"/>
                <w:kern w:val="0"/>
                <w:sz w:val="24"/>
                <w:szCs w:val="24"/>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AE3F55E">
            <w:pPr>
              <w:widowControl/>
              <w:jc w:val="left"/>
              <w:rPr>
                <w:rFonts w:hint="eastAsia" w:ascii="Times New Roman" w:hAnsi="Times New Roman" w:eastAsia="仿宋_GB2312" w:cs="Times New Roman"/>
                <w:kern w:val="0"/>
                <w:sz w:val="24"/>
                <w:szCs w:val="24"/>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06003A2">
            <w:pPr>
              <w:widowControl/>
              <w:jc w:val="left"/>
              <w:rPr>
                <w:rFonts w:hint="eastAsia" w:ascii="Times New Roman" w:hAnsi="Times New Roman" w:eastAsia="仿宋_GB2312" w:cs="Times New Roman"/>
                <w:kern w:val="0"/>
                <w:sz w:val="24"/>
                <w:szCs w:val="24"/>
              </w:rPr>
            </w:pPr>
          </w:p>
        </w:tc>
      </w:tr>
      <w:tr w14:paraId="7BF35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9C2E1FE">
            <w:pPr>
              <w:widowControl/>
              <w:jc w:val="left"/>
              <w:rPr>
                <w:rFonts w:hint="eastAsia" w:ascii="Times New Roman" w:hAnsi="Times New Roman" w:eastAsia="仿宋_GB2312" w:cs="Times New Roman"/>
                <w:kern w:val="0"/>
                <w:sz w:val="24"/>
                <w:szCs w:val="24"/>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F3A47C3">
            <w:pPr>
              <w:widowControl/>
              <w:jc w:val="left"/>
              <w:rPr>
                <w:rFonts w:hint="eastAsia"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23</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A618794">
            <w:pPr>
              <w:widowControl/>
              <w:jc w:val="left"/>
              <w:rPr>
                <w:rFonts w:hint="eastAsia" w:ascii="Times New Roman" w:hAnsi="Times New Roman" w:eastAsia="仿宋_GB2312" w:cs="Times New Roman"/>
                <w:kern w:val="0"/>
                <w:sz w:val="24"/>
                <w:szCs w:val="24"/>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199308F">
            <w:pPr>
              <w:widowControl/>
              <w:jc w:val="left"/>
              <w:rPr>
                <w:rFonts w:hint="eastAsia"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二十三、其他支出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00FF126">
            <w:pPr>
              <w:widowControl/>
              <w:jc w:val="left"/>
              <w:rPr>
                <w:rFonts w:hint="eastAsia"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55</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1C3AADC">
            <w:pPr>
              <w:widowControl/>
              <w:jc w:val="left"/>
              <w:rPr>
                <w:rFonts w:hint="eastAsia" w:ascii="Times New Roman" w:hAnsi="Times New Roman" w:eastAsia="仿宋_GB2312" w:cs="Times New Roman"/>
                <w:kern w:val="0"/>
                <w:sz w:val="24"/>
                <w:szCs w:val="24"/>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1B06824">
            <w:pPr>
              <w:widowControl/>
              <w:jc w:val="left"/>
              <w:rPr>
                <w:rFonts w:hint="eastAsia" w:ascii="Times New Roman" w:hAnsi="Times New Roman" w:eastAsia="仿宋_GB2312" w:cs="Times New Roman"/>
                <w:kern w:val="0"/>
                <w:sz w:val="24"/>
                <w:szCs w:val="24"/>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21F2514">
            <w:pPr>
              <w:widowControl/>
              <w:jc w:val="left"/>
              <w:rPr>
                <w:rFonts w:hint="eastAsia" w:ascii="Times New Roman" w:hAnsi="Times New Roman" w:eastAsia="仿宋_GB2312" w:cs="Times New Roman"/>
                <w:kern w:val="0"/>
                <w:sz w:val="24"/>
                <w:szCs w:val="24"/>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ABC77CE">
            <w:pPr>
              <w:widowControl/>
              <w:jc w:val="left"/>
              <w:rPr>
                <w:rFonts w:hint="eastAsia" w:ascii="Times New Roman" w:hAnsi="Times New Roman" w:eastAsia="仿宋_GB2312" w:cs="Times New Roman"/>
                <w:kern w:val="0"/>
                <w:sz w:val="24"/>
                <w:szCs w:val="24"/>
              </w:rPr>
            </w:pPr>
          </w:p>
        </w:tc>
      </w:tr>
      <w:tr w14:paraId="7652A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A0D5CCC">
            <w:pPr>
              <w:widowControl/>
              <w:jc w:val="left"/>
              <w:rPr>
                <w:rFonts w:hint="eastAsia" w:ascii="Times New Roman" w:hAnsi="Times New Roman" w:eastAsia="仿宋_GB2312" w:cs="Times New Roman"/>
                <w:kern w:val="0"/>
                <w:sz w:val="24"/>
                <w:szCs w:val="24"/>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35CF2CC">
            <w:pPr>
              <w:widowControl/>
              <w:jc w:val="left"/>
              <w:rPr>
                <w:rFonts w:hint="eastAsia"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24</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0CB7556">
            <w:pPr>
              <w:widowControl/>
              <w:jc w:val="left"/>
              <w:rPr>
                <w:rFonts w:hint="eastAsia" w:ascii="Times New Roman" w:hAnsi="Times New Roman" w:eastAsia="仿宋_GB2312" w:cs="Times New Roman"/>
                <w:kern w:val="0"/>
                <w:sz w:val="24"/>
                <w:szCs w:val="24"/>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AEDE8DE">
            <w:pPr>
              <w:widowControl/>
              <w:jc w:val="left"/>
              <w:rPr>
                <w:rFonts w:hint="eastAsia"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二十四、债务还本支出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A4778D0">
            <w:pPr>
              <w:widowControl/>
              <w:jc w:val="left"/>
              <w:rPr>
                <w:rFonts w:hint="eastAsia"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56</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949CE10">
            <w:pPr>
              <w:widowControl/>
              <w:jc w:val="left"/>
              <w:rPr>
                <w:rFonts w:hint="eastAsia" w:ascii="Times New Roman" w:hAnsi="Times New Roman" w:eastAsia="仿宋_GB2312" w:cs="Times New Roman"/>
                <w:kern w:val="0"/>
                <w:sz w:val="24"/>
                <w:szCs w:val="24"/>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0867663">
            <w:pPr>
              <w:widowControl/>
              <w:jc w:val="left"/>
              <w:rPr>
                <w:rFonts w:hint="eastAsia" w:ascii="Times New Roman" w:hAnsi="Times New Roman" w:eastAsia="仿宋_GB2312" w:cs="Times New Roman"/>
                <w:kern w:val="0"/>
                <w:sz w:val="24"/>
                <w:szCs w:val="24"/>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A61976C">
            <w:pPr>
              <w:widowControl/>
              <w:jc w:val="left"/>
              <w:rPr>
                <w:rFonts w:hint="eastAsia" w:ascii="Times New Roman" w:hAnsi="Times New Roman" w:eastAsia="仿宋_GB2312" w:cs="Times New Roman"/>
                <w:kern w:val="0"/>
                <w:sz w:val="24"/>
                <w:szCs w:val="24"/>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956828B">
            <w:pPr>
              <w:widowControl/>
              <w:jc w:val="left"/>
              <w:rPr>
                <w:rFonts w:hint="eastAsia" w:ascii="Times New Roman" w:hAnsi="Times New Roman" w:eastAsia="仿宋_GB2312" w:cs="Times New Roman"/>
                <w:kern w:val="0"/>
                <w:sz w:val="24"/>
                <w:szCs w:val="24"/>
              </w:rPr>
            </w:pPr>
          </w:p>
        </w:tc>
      </w:tr>
      <w:tr w14:paraId="62F91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FBEB296">
            <w:pPr>
              <w:widowControl/>
              <w:jc w:val="left"/>
              <w:rPr>
                <w:rFonts w:hint="eastAsia" w:ascii="Times New Roman" w:hAnsi="Times New Roman" w:eastAsia="仿宋_GB2312" w:cs="Times New Roman"/>
                <w:kern w:val="0"/>
                <w:sz w:val="24"/>
                <w:szCs w:val="24"/>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B22DDDD">
            <w:pPr>
              <w:widowControl/>
              <w:jc w:val="left"/>
              <w:rPr>
                <w:rFonts w:hint="eastAsia"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25</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64C1587">
            <w:pPr>
              <w:widowControl/>
              <w:jc w:val="left"/>
              <w:rPr>
                <w:rFonts w:hint="eastAsia" w:ascii="Times New Roman" w:hAnsi="Times New Roman" w:eastAsia="仿宋_GB2312" w:cs="Times New Roman"/>
                <w:kern w:val="0"/>
                <w:sz w:val="24"/>
                <w:szCs w:val="24"/>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D5B14E7">
            <w:pPr>
              <w:widowControl/>
              <w:jc w:val="left"/>
              <w:rPr>
                <w:rFonts w:hint="eastAsia"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二十五、债务付息支出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DA89182">
            <w:pPr>
              <w:widowControl/>
              <w:jc w:val="left"/>
              <w:rPr>
                <w:rFonts w:hint="eastAsia"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57</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C25612C">
            <w:pPr>
              <w:widowControl/>
              <w:jc w:val="left"/>
              <w:rPr>
                <w:rFonts w:hint="eastAsia" w:ascii="Times New Roman" w:hAnsi="Times New Roman" w:eastAsia="仿宋_GB2312" w:cs="Times New Roman"/>
                <w:kern w:val="0"/>
                <w:sz w:val="24"/>
                <w:szCs w:val="24"/>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0426DC2">
            <w:pPr>
              <w:widowControl/>
              <w:jc w:val="left"/>
              <w:rPr>
                <w:rFonts w:hint="eastAsia" w:ascii="Times New Roman" w:hAnsi="Times New Roman" w:eastAsia="仿宋_GB2312" w:cs="Times New Roman"/>
                <w:kern w:val="0"/>
                <w:sz w:val="24"/>
                <w:szCs w:val="24"/>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D244F93">
            <w:pPr>
              <w:widowControl/>
              <w:jc w:val="left"/>
              <w:rPr>
                <w:rFonts w:hint="eastAsia" w:ascii="Times New Roman" w:hAnsi="Times New Roman" w:eastAsia="仿宋_GB2312" w:cs="Times New Roman"/>
                <w:kern w:val="0"/>
                <w:sz w:val="24"/>
                <w:szCs w:val="24"/>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C18B6EC">
            <w:pPr>
              <w:widowControl/>
              <w:jc w:val="left"/>
              <w:rPr>
                <w:rFonts w:hint="eastAsia" w:ascii="Times New Roman" w:hAnsi="Times New Roman" w:eastAsia="仿宋_GB2312" w:cs="Times New Roman"/>
                <w:kern w:val="0"/>
                <w:sz w:val="24"/>
                <w:szCs w:val="24"/>
              </w:rPr>
            </w:pPr>
          </w:p>
        </w:tc>
      </w:tr>
      <w:tr w14:paraId="00CD2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D1A48CF">
            <w:pPr>
              <w:widowControl/>
              <w:jc w:val="left"/>
              <w:rPr>
                <w:rFonts w:hint="eastAsia" w:ascii="Times New Roman" w:hAnsi="Times New Roman" w:eastAsia="仿宋_GB2312" w:cs="Times New Roman"/>
                <w:kern w:val="0"/>
                <w:sz w:val="24"/>
                <w:szCs w:val="24"/>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139152A">
            <w:pPr>
              <w:widowControl/>
              <w:jc w:val="left"/>
              <w:rPr>
                <w:rFonts w:hint="eastAsia"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26</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761494D">
            <w:pPr>
              <w:widowControl/>
              <w:jc w:val="left"/>
              <w:rPr>
                <w:rFonts w:hint="eastAsia" w:ascii="Times New Roman" w:hAnsi="Times New Roman" w:eastAsia="仿宋_GB2312" w:cs="Times New Roman"/>
                <w:kern w:val="0"/>
                <w:sz w:val="24"/>
                <w:szCs w:val="24"/>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5ACEA5D">
            <w:pPr>
              <w:widowControl/>
              <w:jc w:val="left"/>
              <w:rPr>
                <w:rFonts w:hint="eastAsia"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二十六、抗疫特别国债安排的支出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16C5BCD">
            <w:pPr>
              <w:widowControl/>
              <w:jc w:val="left"/>
              <w:rPr>
                <w:rFonts w:hint="eastAsia"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58</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B62972D">
            <w:pPr>
              <w:widowControl/>
              <w:jc w:val="left"/>
              <w:rPr>
                <w:rFonts w:hint="eastAsia" w:ascii="Times New Roman" w:hAnsi="Times New Roman" w:eastAsia="仿宋_GB2312" w:cs="Times New Roman"/>
                <w:kern w:val="0"/>
                <w:sz w:val="24"/>
                <w:szCs w:val="24"/>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7878046">
            <w:pPr>
              <w:widowControl/>
              <w:jc w:val="left"/>
              <w:rPr>
                <w:rFonts w:hint="eastAsia" w:ascii="Times New Roman" w:hAnsi="Times New Roman" w:eastAsia="仿宋_GB2312" w:cs="Times New Roman"/>
                <w:kern w:val="0"/>
                <w:sz w:val="24"/>
                <w:szCs w:val="24"/>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4D8AD5F">
            <w:pPr>
              <w:widowControl/>
              <w:jc w:val="left"/>
              <w:rPr>
                <w:rFonts w:hint="eastAsia" w:ascii="Times New Roman" w:hAnsi="Times New Roman" w:eastAsia="仿宋_GB2312" w:cs="Times New Roman"/>
                <w:kern w:val="0"/>
                <w:sz w:val="24"/>
                <w:szCs w:val="24"/>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541ACEE">
            <w:pPr>
              <w:widowControl/>
              <w:jc w:val="left"/>
              <w:rPr>
                <w:rFonts w:hint="eastAsia" w:ascii="Times New Roman" w:hAnsi="Times New Roman" w:eastAsia="仿宋_GB2312" w:cs="Times New Roman"/>
                <w:kern w:val="0"/>
                <w:sz w:val="24"/>
                <w:szCs w:val="24"/>
              </w:rPr>
            </w:pPr>
          </w:p>
        </w:tc>
      </w:tr>
      <w:tr w14:paraId="43567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C65A6B5">
            <w:pPr>
              <w:widowControl/>
              <w:jc w:val="left"/>
              <w:rPr>
                <w:rFonts w:hint="eastAsia"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本年收入合计</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B2DC1DA">
            <w:pPr>
              <w:widowControl/>
              <w:jc w:val="left"/>
              <w:rPr>
                <w:rFonts w:hint="eastAsia"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27</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AB2BC1D">
            <w:pPr>
              <w:widowControl/>
              <w:jc w:val="left"/>
              <w:rPr>
                <w:rFonts w:hint="eastAsia"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119.24</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40C5662">
            <w:pPr>
              <w:widowControl/>
              <w:jc w:val="left"/>
              <w:rPr>
                <w:rFonts w:hint="eastAsia"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本年支出合计</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2E16337">
            <w:pPr>
              <w:widowControl/>
              <w:jc w:val="left"/>
              <w:rPr>
                <w:rFonts w:hint="eastAsia"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59</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8543953">
            <w:pPr>
              <w:widowControl/>
              <w:jc w:val="left"/>
              <w:rPr>
                <w:rFonts w:hint="eastAsia"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119.24</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7C71970">
            <w:pPr>
              <w:widowControl/>
              <w:jc w:val="left"/>
              <w:rPr>
                <w:rFonts w:hint="eastAsia"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119.24</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26126C2">
            <w:pPr>
              <w:widowControl/>
              <w:jc w:val="left"/>
              <w:rPr>
                <w:rFonts w:hint="eastAsia" w:ascii="Times New Roman" w:hAnsi="Times New Roman" w:eastAsia="仿宋_GB2312" w:cs="Times New Roman"/>
                <w:kern w:val="0"/>
                <w:sz w:val="24"/>
                <w:szCs w:val="24"/>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AC43C72">
            <w:pPr>
              <w:widowControl/>
              <w:jc w:val="left"/>
              <w:rPr>
                <w:rFonts w:hint="eastAsia" w:ascii="Times New Roman" w:hAnsi="Times New Roman" w:eastAsia="仿宋_GB2312" w:cs="Times New Roman"/>
                <w:kern w:val="0"/>
                <w:sz w:val="24"/>
                <w:szCs w:val="24"/>
              </w:rPr>
            </w:pPr>
          </w:p>
        </w:tc>
      </w:tr>
      <w:tr w14:paraId="6E42D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FB1416C">
            <w:pPr>
              <w:widowControl/>
              <w:jc w:val="left"/>
              <w:rPr>
                <w:rFonts w:hint="eastAsia"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年初财政拨款结转和结余</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5887C4C">
            <w:pPr>
              <w:widowControl/>
              <w:jc w:val="left"/>
              <w:rPr>
                <w:rFonts w:hint="eastAsia"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28</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7ABBBA4">
            <w:pPr>
              <w:widowControl/>
              <w:jc w:val="left"/>
              <w:rPr>
                <w:rFonts w:hint="eastAsia"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0017BDF">
            <w:pPr>
              <w:widowControl/>
              <w:jc w:val="left"/>
              <w:rPr>
                <w:rFonts w:hint="eastAsia"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年末财政拨款结转和结余</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4A28F27">
            <w:pPr>
              <w:widowControl/>
              <w:jc w:val="left"/>
              <w:rPr>
                <w:rFonts w:hint="eastAsia"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60</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45ED3C0">
            <w:pPr>
              <w:widowControl/>
              <w:jc w:val="left"/>
              <w:rPr>
                <w:rFonts w:hint="eastAsia" w:ascii="Times New Roman" w:hAnsi="Times New Roman" w:eastAsia="仿宋_GB2312" w:cs="Times New Roman"/>
                <w:kern w:val="0"/>
                <w:sz w:val="24"/>
                <w:szCs w:val="24"/>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58C527A">
            <w:pPr>
              <w:widowControl/>
              <w:jc w:val="left"/>
              <w:rPr>
                <w:rFonts w:hint="eastAsia" w:ascii="Times New Roman" w:hAnsi="Times New Roman" w:eastAsia="仿宋_GB2312" w:cs="Times New Roman"/>
                <w:kern w:val="0"/>
                <w:sz w:val="24"/>
                <w:szCs w:val="24"/>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F32B3D5">
            <w:pPr>
              <w:widowControl/>
              <w:jc w:val="left"/>
              <w:rPr>
                <w:rFonts w:hint="eastAsia" w:ascii="Times New Roman" w:hAnsi="Times New Roman" w:eastAsia="仿宋_GB2312" w:cs="Times New Roman"/>
                <w:kern w:val="0"/>
                <w:sz w:val="24"/>
                <w:szCs w:val="24"/>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79AAAFF">
            <w:pPr>
              <w:widowControl/>
              <w:jc w:val="left"/>
              <w:rPr>
                <w:rFonts w:hint="eastAsia" w:ascii="Times New Roman" w:hAnsi="Times New Roman" w:eastAsia="仿宋_GB2312" w:cs="Times New Roman"/>
                <w:kern w:val="0"/>
                <w:sz w:val="24"/>
                <w:szCs w:val="24"/>
              </w:rPr>
            </w:pPr>
          </w:p>
        </w:tc>
      </w:tr>
      <w:tr w14:paraId="4B7BF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BEA3704">
            <w:pPr>
              <w:widowControl/>
              <w:jc w:val="left"/>
              <w:rPr>
                <w:rFonts w:hint="eastAsia"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 xml:space="preserve">  一般公共预算财政拨款</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FD889A2">
            <w:pPr>
              <w:widowControl/>
              <w:jc w:val="left"/>
              <w:rPr>
                <w:rFonts w:hint="eastAsia"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29</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6A850E8">
            <w:pPr>
              <w:widowControl/>
              <w:jc w:val="left"/>
              <w:rPr>
                <w:rFonts w:hint="eastAsia"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F20428A">
            <w:pPr>
              <w:widowControl/>
              <w:jc w:val="left"/>
              <w:rPr>
                <w:rFonts w:hint="eastAsia" w:ascii="Times New Roman" w:hAnsi="Times New Roman" w:eastAsia="仿宋_GB2312" w:cs="Times New Roman"/>
                <w:kern w:val="0"/>
                <w:sz w:val="24"/>
                <w:szCs w:val="24"/>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3368168">
            <w:pPr>
              <w:widowControl/>
              <w:jc w:val="left"/>
              <w:rPr>
                <w:rFonts w:hint="eastAsia"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61</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EB07CE5">
            <w:pPr>
              <w:widowControl/>
              <w:jc w:val="left"/>
              <w:rPr>
                <w:rFonts w:hint="eastAsia" w:ascii="Times New Roman" w:hAnsi="Times New Roman" w:eastAsia="仿宋_GB2312" w:cs="Times New Roman"/>
                <w:kern w:val="0"/>
                <w:sz w:val="24"/>
                <w:szCs w:val="24"/>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5086A2B">
            <w:pPr>
              <w:widowControl/>
              <w:jc w:val="left"/>
              <w:rPr>
                <w:rFonts w:hint="eastAsia" w:ascii="Times New Roman" w:hAnsi="Times New Roman" w:eastAsia="仿宋_GB2312" w:cs="Times New Roman"/>
                <w:kern w:val="0"/>
                <w:sz w:val="24"/>
                <w:szCs w:val="24"/>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097639E">
            <w:pPr>
              <w:widowControl/>
              <w:jc w:val="left"/>
              <w:rPr>
                <w:rFonts w:hint="eastAsia" w:ascii="Times New Roman" w:hAnsi="Times New Roman" w:eastAsia="仿宋_GB2312" w:cs="Times New Roman"/>
                <w:kern w:val="0"/>
                <w:sz w:val="24"/>
                <w:szCs w:val="24"/>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D3FB178">
            <w:pPr>
              <w:widowControl/>
              <w:jc w:val="left"/>
              <w:rPr>
                <w:rFonts w:hint="eastAsia" w:ascii="Times New Roman" w:hAnsi="Times New Roman" w:eastAsia="仿宋_GB2312" w:cs="Times New Roman"/>
                <w:kern w:val="0"/>
                <w:sz w:val="24"/>
                <w:szCs w:val="24"/>
              </w:rPr>
            </w:pPr>
          </w:p>
        </w:tc>
      </w:tr>
      <w:tr w14:paraId="5C05D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568465D">
            <w:pPr>
              <w:widowControl/>
              <w:jc w:val="left"/>
              <w:rPr>
                <w:rFonts w:hint="eastAsia"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 xml:space="preserve">  政府性基金预算财政拨款</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03A3956">
            <w:pPr>
              <w:widowControl/>
              <w:jc w:val="left"/>
              <w:rPr>
                <w:rFonts w:hint="eastAsia"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30</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831EBD3">
            <w:pPr>
              <w:widowControl/>
              <w:jc w:val="left"/>
              <w:rPr>
                <w:rFonts w:hint="eastAsia" w:ascii="Times New Roman" w:hAnsi="Times New Roman" w:eastAsia="仿宋_GB2312" w:cs="Times New Roman"/>
                <w:kern w:val="0"/>
                <w:sz w:val="24"/>
                <w:szCs w:val="24"/>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59BE7A7">
            <w:pPr>
              <w:widowControl/>
              <w:jc w:val="left"/>
              <w:rPr>
                <w:rFonts w:hint="eastAsia" w:ascii="Times New Roman" w:hAnsi="Times New Roman" w:eastAsia="仿宋_GB2312" w:cs="Times New Roman"/>
                <w:kern w:val="0"/>
                <w:sz w:val="24"/>
                <w:szCs w:val="24"/>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F1A99BC">
            <w:pPr>
              <w:widowControl/>
              <w:jc w:val="left"/>
              <w:rPr>
                <w:rFonts w:hint="eastAsia"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62</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E1345F1">
            <w:pPr>
              <w:widowControl/>
              <w:jc w:val="left"/>
              <w:rPr>
                <w:rFonts w:hint="eastAsia" w:ascii="Times New Roman" w:hAnsi="Times New Roman" w:eastAsia="仿宋_GB2312" w:cs="Times New Roman"/>
                <w:kern w:val="0"/>
                <w:sz w:val="24"/>
                <w:szCs w:val="24"/>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3BD0AEB">
            <w:pPr>
              <w:widowControl/>
              <w:jc w:val="left"/>
              <w:rPr>
                <w:rFonts w:hint="eastAsia" w:ascii="Times New Roman" w:hAnsi="Times New Roman" w:eastAsia="仿宋_GB2312" w:cs="Times New Roman"/>
                <w:kern w:val="0"/>
                <w:sz w:val="24"/>
                <w:szCs w:val="24"/>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B73D47F">
            <w:pPr>
              <w:widowControl/>
              <w:jc w:val="left"/>
              <w:rPr>
                <w:rFonts w:hint="eastAsia" w:ascii="Times New Roman" w:hAnsi="Times New Roman" w:eastAsia="仿宋_GB2312" w:cs="Times New Roman"/>
                <w:kern w:val="0"/>
                <w:sz w:val="24"/>
                <w:szCs w:val="24"/>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F7790A7">
            <w:pPr>
              <w:widowControl/>
              <w:jc w:val="left"/>
              <w:rPr>
                <w:rFonts w:hint="eastAsia" w:ascii="Times New Roman" w:hAnsi="Times New Roman" w:eastAsia="仿宋_GB2312" w:cs="Times New Roman"/>
                <w:kern w:val="0"/>
                <w:sz w:val="24"/>
                <w:szCs w:val="24"/>
              </w:rPr>
            </w:pPr>
          </w:p>
        </w:tc>
      </w:tr>
      <w:tr w14:paraId="76388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C3FC9B5">
            <w:pPr>
              <w:widowControl/>
              <w:jc w:val="left"/>
              <w:rPr>
                <w:rFonts w:hint="eastAsia"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 xml:space="preserve">  国有资本经营预算财政拨款</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7CEE1B4">
            <w:pPr>
              <w:widowControl/>
              <w:jc w:val="left"/>
              <w:rPr>
                <w:rFonts w:hint="eastAsia"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31</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3635848">
            <w:pPr>
              <w:widowControl/>
              <w:jc w:val="left"/>
              <w:rPr>
                <w:rFonts w:hint="eastAsia" w:ascii="Times New Roman" w:hAnsi="Times New Roman" w:eastAsia="仿宋_GB2312" w:cs="Times New Roman"/>
                <w:kern w:val="0"/>
                <w:sz w:val="24"/>
                <w:szCs w:val="24"/>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E99F179">
            <w:pPr>
              <w:widowControl/>
              <w:jc w:val="left"/>
              <w:rPr>
                <w:rFonts w:hint="eastAsia" w:ascii="Times New Roman" w:hAnsi="Times New Roman" w:eastAsia="仿宋_GB2312" w:cs="Times New Roman"/>
                <w:kern w:val="0"/>
                <w:sz w:val="24"/>
                <w:szCs w:val="24"/>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381179F">
            <w:pPr>
              <w:widowControl/>
              <w:jc w:val="left"/>
              <w:rPr>
                <w:rFonts w:hint="eastAsia"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63</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6CF7AEF">
            <w:pPr>
              <w:widowControl/>
              <w:jc w:val="left"/>
              <w:rPr>
                <w:rFonts w:hint="eastAsia" w:ascii="Times New Roman" w:hAnsi="Times New Roman" w:eastAsia="仿宋_GB2312" w:cs="Times New Roman"/>
                <w:kern w:val="0"/>
                <w:sz w:val="24"/>
                <w:szCs w:val="24"/>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03172AE">
            <w:pPr>
              <w:widowControl/>
              <w:jc w:val="left"/>
              <w:rPr>
                <w:rFonts w:hint="eastAsia" w:ascii="Times New Roman" w:hAnsi="Times New Roman" w:eastAsia="仿宋_GB2312" w:cs="Times New Roman"/>
                <w:kern w:val="0"/>
                <w:sz w:val="24"/>
                <w:szCs w:val="24"/>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7447405">
            <w:pPr>
              <w:widowControl/>
              <w:jc w:val="left"/>
              <w:rPr>
                <w:rFonts w:hint="eastAsia" w:ascii="Times New Roman" w:hAnsi="Times New Roman" w:eastAsia="仿宋_GB2312" w:cs="Times New Roman"/>
                <w:kern w:val="0"/>
                <w:sz w:val="24"/>
                <w:szCs w:val="24"/>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84FC93C">
            <w:pPr>
              <w:widowControl/>
              <w:jc w:val="left"/>
              <w:rPr>
                <w:rFonts w:hint="eastAsia" w:ascii="Times New Roman" w:hAnsi="Times New Roman" w:eastAsia="仿宋_GB2312" w:cs="Times New Roman"/>
                <w:kern w:val="0"/>
                <w:sz w:val="24"/>
                <w:szCs w:val="24"/>
              </w:rPr>
            </w:pPr>
          </w:p>
        </w:tc>
      </w:tr>
      <w:tr w14:paraId="7B044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0E84E05">
            <w:pPr>
              <w:widowControl/>
              <w:jc w:val="left"/>
              <w:rPr>
                <w:rFonts w:hint="eastAsia"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总计</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7F49076">
            <w:pPr>
              <w:widowControl/>
              <w:jc w:val="left"/>
              <w:rPr>
                <w:rFonts w:hint="eastAsia"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32</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6C9E778">
            <w:pPr>
              <w:widowControl/>
              <w:jc w:val="left"/>
              <w:rPr>
                <w:rFonts w:hint="eastAsia"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119.24</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AE5DA46">
            <w:pPr>
              <w:widowControl/>
              <w:jc w:val="left"/>
              <w:rPr>
                <w:rFonts w:hint="eastAsia"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总计</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4043F3D">
            <w:pPr>
              <w:widowControl/>
              <w:jc w:val="left"/>
              <w:rPr>
                <w:rFonts w:hint="eastAsia"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64</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D910479">
            <w:pPr>
              <w:widowControl/>
              <w:jc w:val="left"/>
              <w:rPr>
                <w:rFonts w:hint="eastAsia"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119.24</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81DDA06">
            <w:pPr>
              <w:widowControl/>
              <w:jc w:val="left"/>
              <w:rPr>
                <w:rFonts w:hint="eastAsia"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119.24</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914121D">
            <w:pPr>
              <w:widowControl/>
              <w:jc w:val="left"/>
              <w:rPr>
                <w:rFonts w:hint="eastAsia" w:ascii="Times New Roman" w:hAnsi="Times New Roman" w:eastAsia="仿宋_GB2312" w:cs="Times New Roman"/>
                <w:kern w:val="0"/>
                <w:sz w:val="24"/>
                <w:szCs w:val="24"/>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CB96ACA">
            <w:pPr>
              <w:widowControl/>
              <w:jc w:val="left"/>
              <w:rPr>
                <w:rFonts w:hint="eastAsia" w:ascii="Times New Roman" w:hAnsi="Times New Roman" w:eastAsia="仿宋_GB2312" w:cs="Times New Roman"/>
                <w:kern w:val="0"/>
                <w:sz w:val="24"/>
                <w:szCs w:val="24"/>
              </w:rPr>
            </w:pPr>
          </w:p>
        </w:tc>
      </w:tr>
    </w:tbl>
    <w:p w14:paraId="79271C01">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14:paraId="7393F451">
      <w:pPr>
        <w:widowControl/>
        <w:jc w:val="center"/>
        <w:rPr>
          <w:rFonts w:ascii="Times New Roman" w:hAnsi="Times New Roman" w:eastAsia="方正小标宋_GBK" w:cs="Times New Roman"/>
          <w:kern w:val="0"/>
          <w:sz w:val="36"/>
          <w:szCs w:val="36"/>
        </w:rPr>
      </w:pPr>
    </w:p>
    <w:p w14:paraId="6F7DF72F">
      <w:pPr>
        <w:widowControl/>
        <w:spacing w:after="156" w:afterLines="50"/>
        <w:jc w:val="center"/>
        <w:textAlignment w:val="center"/>
        <w:rPr>
          <w:rFonts w:ascii="Times New Roman" w:hAnsi="Times New Roman" w:eastAsia="黑体" w:cs="Times New Roman"/>
          <w:color w:val="000000"/>
          <w:kern w:val="0"/>
          <w:sz w:val="36"/>
          <w:szCs w:val="36"/>
          <w:lang w:bidi="ar"/>
        </w:rPr>
      </w:pPr>
    </w:p>
    <w:p w14:paraId="3AA68144">
      <w:pPr>
        <w:widowControl/>
        <w:spacing w:after="156" w:afterLines="50"/>
        <w:jc w:val="center"/>
        <w:textAlignment w:val="center"/>
        <w:rPr>
          <w:rFonts w:ascii="Times New Roman" w:hAnsi="Times New Roman" w:eastAsia="黑体" w:cs="Times New Roman"/>
          <w:color w:val="000000"/>
          <w:kern w:val="0"/>
          <w:sz w:val="36"/>
          <w:szCs w:val="36"/>
          <w:lang w:bidi="ar"/>
        </w:rPr>
      </w:pPr>
    </w:p>
    <w:p w14:paraId="38526A45">
      <w:pPr>
        <w:widowControl/>
        <w:spacing w:after="156" w:afterLines="50"/>
        <w:jc w:val="center"/>
        <w:textAlignment w:val="center"/>
        <w:rPr>
          <w:rFonts w:ascii="Times New Roman" w:hAnsi="Times New Roman" w:eastAsia="黑体" w:cs="Times New Roman"/>
          <w:color w:val="000000"/>
          <w:kern w:val="0"/>
          <w:sz w:val="36"/>
          <w:szCs w:val="36"/>
          <w:lang w:bidi="ar"/>
        </w:rPr>
      </w:pPr>
    </w:p>
    <w:p w14:paraId="4F69D7C7">
      <w:pPr>
        <w:widowControl/>
        <w:spacing w:after="156" w:afterLines="50"/>
        <w:jc w:val="center"/>
        <w:textAlignment w:val="center"/>
        <w:rPr>
          <w:rFonts w:ascii="Times New Roman" w:hAnsi="Times New Roman" w:eastAsia="黑体" w:cs="Times New Roman"/>
          <w:color w:val="000000"/>
          <w:kern w:val="0"/>
          <w:sz w:val="36"/>
          <w:szCs w:val="36"/>
          <w:lang w:bidi="ar"/>
        </w:rPr>
      </w:pPr>
    </w:p>
    <w:p w14:paraId="36722A21">
      <w:pPr>
        <w:widowControl/>
        <w:spacing w:after="156" w:afterLines="50"/>
        <w:jc w:val="center"/>
        <w:textAlignment w:val="center"/>
        <w:rPr>
          <w:rFonts w:ascii="Times New Roman" w:hAnsi="Times New Roman" w:eastAsia="黑体" w:cs="Times New Roman"/>
          <w:color w:val="000000"/>
          <w:kern w:val="0"/>
          <w:sz w:val="36"/>
          <w:szCs w:val="36"/>
          <w:lang w:bidi="ar"/>
        </w:rPr>
      </w:pPr>
    </w:p>
    <w:p w14:paraId="7C91CFC0">
      <w:pPr>
        <w:widowControl/>
        <w:spacing w:after="156" w:afterLines="50"/>
        <w:jc w:val="center"/>
        <w:textAlignment w:val="center"/>
        <w:rPr>
          <w:rFonts w:ascii="Times New Roman" w:hAnsi="Times New Roman" w:eastAsia="黑体" w:cs="Times New Roman"/>
          <w:color w:val="000000"/>
          <w:kern w:val="0"/>
          <w:sz w:val="36"/>
          <w:szCs w:val="36"/>
          <w:lang w:bidi="ar"/>
        </w:rPr>
      </w:pPr>
    </w:p>
    <w:p w14:paraId="58840C22">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一般公共预算财政拨款支出决算表</w:t>
      </w:r>
      <w:bookmarkEnd w:id="1"/>
    </w:p>
    <w:p w14:paraId="3661D3AF">
      <w:pPr>
        <w:widowControl/>
        <w:spacing w:before="156"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w:t>
      </w:r>
      <w:r>
        <w:rPr>
          <w:rFonts w:hint="eastAsia" w:ascii="Times New Roman" w:hAnsi="Times New Roman" w:eastAsia="仿宋_GB2312" w:cs="Times New Roman"/>
          <w:color w:val="000000"/>
          <w:kern w:val="0"/>
          <w:szCs w:val="21"/>
          <w:lang w:val="en-US" w:eastAsia="zh-CN"/>
        </w:rPr>
        <w:t>祁阳市妇女联合会</w:t>
      </w:r>
      <w:r>
        <w:rPr>
          <w:rFonts w:ascii="Times New Roman" w:hAnsi="Times New Roman" w:eastAsia="仿宋_GB2312" w:cs="Times New Roman"/>
          <w:color w:val="000000"/>
          <w:kern w:val="0"/>
          <w:szCs w:val="21"/>
        </w:rPr>
        <w:t xml:space="preserve">                                                                                     公开05表</w:t>
      </w:r>
    </w:p>
    <w:p w14:paraId="1C5885F3">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单位：万元</w:t>
      </w:r>
    </w:p>
    <w:tbl>
      <w:tblPr>
        <w:tblStyle w:val="11"/>
        <w:tblW w:w="1427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11"/>
        <w:gridCol w:w="4809"/>
        <w:gridCol w:w="2753"/>
        <w:gridCol w:w="2753"/>
        <w:gridCol w:w="2753"/>
      </w:tblGrid>
      <w:tr w14:paraId="31FE1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6020"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6B730B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8259" w:type="dxa"/>
            <w:gridSpan w:val="3"/>
            <w:tcBorders>
              <w:top w:val="single" w:color="D4D4D4" w:sz="4" w:space="0"/>
              <w:left w:val="single" w:color="D4D4D4" w:sz="4" w:space="0"/>
              <w:bottom w:val="single" w:color="D4D4D4" w:sz="4" w:space="0"/>
              <w:right w:val="single" w:color="D4D4D4" w:sz="4" w:space="0"/>
            </w:tcBorders>
            <w:shd w:val="clear" w:color="auto" w:fill="auto"/>
            <w:vAlign w:val="center"/>
          </w:tcPr>
          <w:p w14:paraId="45978C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14:paraId="3D078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11" w:type="dxa"/>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2A0BDB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79C9A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753" w:type="dxa"/>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10AA3F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753" w:type="dxa"/>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30083B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753" w:type="dxa"/>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2304A5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14:paraId="77087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11"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4C9D5500">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auto"/>
            <w:noWrap/>
            <w:vAlign w:val="center"/>
          </w:tcPr>
          <w:p w14:paraId="25DAA317">
            <w:pPr>
              <w:jc w:val="center"/>
              <w:rPr>
                <w:rFonts w:hint="eastAsia" w:ascii="宋体" w:hAnsi="宋体" w:eastAsia="宋体" w:cs="宋体"/>
                <w:i w:val="0"/>
                <w:iCs w:val="0"/>
                <w:color w:val="000000"/>
                <w:sz w:val="22"/>
                <w:szCs w:val="22"/>
                <w:u w:val="none"/>
              </w:rPr>
            </w:pPr>
          </w:p>
        </w:tc>
        <w:tc>
          <w:tcPr>
            <w:tcW w:w="2753"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5BF6D012">
            <w:pPr>
              <w:jc w:val="center"/>
              <w:rPr>
                <w:rFonts w:hint="eastAsia" w:ascii="宋体" w:hAnsi="宋体" w:eastAsia="宋体" w:cs="宋体"/>
                <w:i w:val="0"/>
                <w:iCs w:val="0"/>
                <w:color w:val="000000"/>
                <w:sz w:val="22"/>
                <w:szCs w:val="22"/>
                <w:u w:val="none"/>
              </w:rPr>
            </w:pPr>
          </w:p>
        </w:tc>
        <w:tc>
          <w:tcPr>
            <w:tcW w:w="2753"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77A0376F">
            <w:pPr>
              <w:jc w:val="center"/>
              <w:rPr>
                <w:rFonts w:hint="eastAsia" w:ascii="宋体" w:hAnsi="宋体" w:eastAsia="宋体" w:cs="宋体"/>
                <w:i w:val="0"/>
                <w:iCs w:val="0"/>
                <w:color w:val="000000"/>
                <w:sz w:val="22"/>
                <w:szCs w:val="22"/>
                <w:u w:val="none"/>
              </w:rPr>
            </w:pPr>
          </w:p>
        </w:tc>
        <w:tc>
          <w:tcPr>
            <w:tcW w:w="2753"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5CEFFD87">
            <w:pPr>
              <w:jc w:val="center"/>
              <w:rPr>
                <w:rFonts w:hint="eastAsia" w:ascii="宋体" w:hAnsi="宋体" w:eastAsia="宋体" w:cs="宋体"/>
                <w:i w:val="0"/>
                <w:iCs w:val="0"/>
                <w:color w:val="000000"/>
                <w:sz w:val="22"/>
                <w:szCs w:val="22"/>
                <w:u w:val="none"/>
              </w:rPr>
            </w:pPr>
          </w:p>
        </w:tc>
      </w:tr>
      <w:tr w14:paraId="78030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11"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62B9252A">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auto"/>
            <w:noWrap/>
            <w:vAlign w:val="center"/>
          </w:tcPr>
          <w:p w14:paraId="5E950013">
            <w:pPr>
              <w:jc w:val="center"/>
              <w:rPr>
                <w:rFonts w:hint="eastAsia" w:ascii="宋体" w:hAnsi="宋体" w:eastAsia="宋体" w:cs="宋体"/>
                <w:i w:val="0"/>
                <w:iCs w:val="0"/>
                <w:color w:val="000000"/>
                <w:sz w:val="22"/>
                <w:szCs w:val="22"/>
                <w:u w:val="none"/>
              </w:rPr>
            </w:pPr>
          </w:p>
        </w:tc>
        <w:tc>
          <w:tcPr>
            <w:tcW w:w="2753"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709F4F90">
            <w:pPr>
              <w:jc w:val="center"/>
              <w:rPr>
                <w:rFonts w:hint="eastAsia" w:ascii="宋体" w:hAnsi="宋体" w:eastAsia="宋体" w:cs="宋体"/>
                <w:i w:val="0"/>
                <w:iCs w:val="0"/>
                <w:color w:val="000000"/>
                <w:sz w:val="22"/>
                <w:szCs w:val="22"/>
                <w:u w:val="none"/>
              </w:rPr>
            </w:pPr>
          </w:p>
        </w:tc>
        <w:tc>
          <w:tcPr>
            <w:tcW w:w="2753"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65EDD89A">
            <w:pPr>
              <w:jc w:val="center"/>
              <w:rPr>
                <w:rFonts w:hint="eastAsia" w:ascii="宋体" w:hAnsi="宋体" w:eastAsia="宋体" w:cs="宋体"/>
                <w:i w:val="0"/>
                <w:iCs w:val="0"/>
                <w:color w:val="000000"/>
                <w:sz w:val="22"/>
                <w:szCs w:val="22"/>
                <w:u w:val="none"/>
              </w:rPr>
            </w:pPr>
          </w:p>
        </w:tc>
        <w:tc>
          <w:tcPr>
            <w:tcW w:w="2753"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1D9C943A">
            <w:pPr>
              <w:jc w:val="center"/>
              <w:rPr>
                <w:rFonts w:hint="eastAsia" w:ascii="宋体" w:hAnsi="宋体" w:eastAsia="宋体" w:cs="宋体"/>
                <w:i w:val="0"/>
                <w:iCs w:val="0"/>
                <w:color w:val="000000"/>
                <w:sz w:val="22"/>
                <w:szCs w:val="22"/>
                <w:u w:val="none"/>
              </w:rPr>
            </w:pPr>
          </w:p>
        </w:tc>
      </w:tr>
      <w:tr w14:paraId="2BC74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0" w:type="auto"/>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26A56B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69620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2C725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3607D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5203B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0" w:type="auto"/>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100BC1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B35E7E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119.24</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F777A5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119.24</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C582B9D">
            <w:pPr>
              <w:jc w:val="right"/>
              <w:rPr>
                <w:rFonts w:hint="eastAsia" w:ascii="宋体" w:hAnsi="宋体" w:eastAsia="宋体" w:cs="宋体"/>
                <w:b/>
                <w:bCs/>
                <w:i w:val="0"/>
                <w:iCs w:val="0"/>
                <w:color w:val="000000"/>
                <w:sz w:val="22"/>
                <w:szCs w:val="22"/>
                <w:u w:val="none"/>
              </w:rPr>
            </w:pPr>
          </w:p>
        </w:tc>
      </w:tr>
      <w:tr w14:paraId="70F83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9241F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A4371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00250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85.86</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5FEC1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85.86</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C401862">
            <w:pPr>
              <w:jc w:val="right"/>
              <w:rPr>
                <w:rFonts w:hint="eastAsia" w:ascii="宋体" w:hAnsi="宋体" w:eastAsia="宋体" w:cs="宋体"/>
                <w:i w:val="0"/>
                <w:iCs w:val="0"/>
                <w:color w:val="000000"/>
                <w:sz w:val="22"/>
                <w:szCs w:val="22"/>
                <w:u w:val="none"/>
              </w:rPr>
            </w:pPr>
          </w:p>
        </w:tc>
      </w:tr>
      <w:tr w14:paraId="34AC0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C1F45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3E4BF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9CC6D9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85.86</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2C0070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85.86</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876A210">
            <w:pPr>
              <w:jc w:val="right"/>
              <w:rPr>
                <w:rFonts w:hint="eastAsia" w:ascii="宋体" w:hAnsi="宋体" w:eastAsia="宋体" w:cs="宋体"/>
                <w:i w:val="0"/>
                <w:iCs w:val="0"/>
                <w:color w:val="000000"/>
                <w:sz w:val="22"/>
                <w:szCs w:val="22"/>
                <w:u w:val="none"/>
              </w:rPr>
            </w:pPr>
          </w:p>
        </w:tc>
      </w:tr>
      <w:tr w14:paraId="5068F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E8201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2012901</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BC7D4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C0E60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85.86</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3E743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85.86</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13327E2">
            <w:pPr>
              <w:jc w:val="right"/>
              <w:rPr>
                <w:rFonts w:hint="eastAsia" w:ascii="宋体" w:hAnsi="宋体" w:eastAsia="宋体" w:cs="宋体"/>
                <w:i w:val="0"/>
                <w:iCs w:val="0"/>
                <w:color w:val="000000"/>
                <w:sz w:val="22"/>
                <w:szCs w:val="22"/>
                <w:u w:val="none"/>
              </w:rPr>
            </w:pPr>
          </w:p>
        </w:tc>
      </w:tr>
      <w:tr w14:paraId="67D55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61B79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4335F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EF338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25.39</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1CA40E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25.39</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3A010AB">
            <w:pPr>
              <w:jc w:val="right"/>
              <w:rPr>
                <w:rFonts w:hint="eastAsia" w:ascii="宋体" w:hAnsi="宋体" w:eastAsia="宋体" w:cs="宋体"/>
                <w:i w:val="0"/>
                <w:iCs w:val="0"/>
                <w:color w:val="000000"/>
                <w:sz w:val="22"/>
                <w:szCs w:val="22"/>
                <w:u w:val="none"/>
              </w:rPr>
            </w:pPr>
          </w:p>
        </w:tc>
      </w:tr>
      <w:tr w14:paraId="0DD9E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F1ACE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34082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E11F5C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7.16</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E54A25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7.16</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1F71172">
            <w:pPr>
              <w:jc w:val="right"/>
              <w:rPr>
                <w:rFonts w:hint="eastAsia" w:ascii="宋体" w:hAnsi="宋体" w:eastAsia="宋体" w:cs="宋体"/>
                <w:i w:val="0"/>
                <w:iCs w:val="0"/>
                <w:color w:val="000000"/>
                <w:sz w:val="22"/>
                <w:szCs w:val="22"/>
                <w:u w:val="none"/>
              </w:rPr>
            </w:pPr>
          </w:p>
        </w:tc>
      </w:tr>
      <w:tr w14:paraId="72E28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55ECE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7106A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466E52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7.16</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1FB00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7.16</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25B7978">
            <w:pPr>
              <w:jc w:val="right"/>
              <w:rPr>
                <w:rFonts w:hint="eastAsia" w:ascii="宋体" w:hAnsi="宋体" w:eastAsia="宋体" w:cs="宋体"/>
                <w:i w:val="0"/>
                <w:iCs w:val="0"/>
                <w:color w:val="000000"/>
                <w:sz w:val="22"/>
                <w:szCs w:val="22"/>
                <w:u w:val="none"/>
              </w:rPr>
            </w:pPr>
          </w:p>
        </w:tc>
      </w:tr>
      <w:tr w14:paraId="3FDB2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187CB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D6A38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4F176C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17.23</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2F2257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17.23</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3BE79C8">
            <w:pPr>
              <w:jc w:val="right"/>
              <w:rPr>
                <w:rFonts w:hint="eastAsia" w:ascii="宋体" w:hAnsi="宋体" w:eastAsia="宋体" w:cs="宋体"/>
                <w:i w:val="0"/>
                <w:iCs w:val="0"/>
                <w:color w:val="000000"/>
                <w:sz w:val="22"/>
                <w:szCs w:val="22"/>
                <w:u w:val="none"/>
              </w:rPr>
            </w:pPr>
          </w:p>
        </w:tc>
      </w:tr>
      <w:tr w14:paraId="7BF97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A1A2E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6132B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死亡抚恤</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36D384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17.23</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2D6480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17.23</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A814AF3">
            <w:pPr>
              <w:jc w:val="right"/>
              <w:rPr>
                <w:rFonts w:hint="eastAsia" w:ascii="宋体" w:hAnsi="宋体" w:eastAsia="宋体" w:cs="宋体"/>
                <w:i w:val="0"/>
                <w:iCs w:val="0"/>
                <w:color w:val="000000"/>
                <w:sz w:val="22"/>
                <w:szCs w:val="22"/>
                <w:u w:val="none"/>
              </w:rPr>
            </w:pPr>
          </w:p>
        </w:tc>
      </w:tr>
      <w:tr w14:paraId="74011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BA1E7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20899</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A446D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296520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55E2D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CEEA418">
            <w:pPr>
              <w:jc w:val="right"/>
              <w:rPr>
                <w:rFonts w:hint="eastAsia" w:ascii="宋体" w:hAnsi="宋体" w:eastAsia="宋体" w:cs="宋体"/>
                <w:i w:val="0"/>
                <w:iCs w:val="0"/>
                <w:color w:val="000000"/>
                <w:sz w:val="22"/>
                <w:szCs w:val="22"/>
                <w:u w:val="none"/>
              </w:rPr>
            </w:pPr>
          </w:p>
        </w:tc>
      </w:tr>
      <w:tr w14:paraId="7684F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BFE46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2089999</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32E23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F2EB7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4CAA8C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AF6BD17">
            <w:pPr>
              <w:jc w:val="right"/>
              <w:rPr>
                <w:rFonts w:hint="eastAsia" w:ascii="宋体" w:hAnsi="宋体" w:eastAsia="宋体" w:cs="宋体"/>
                <w:i w:val="0"/>
                <w:iCs w:val="0"/>
                <w:color w:val="000000"/>
                <w:sz w:val="22"/>
                <w:szCs w:val="22"/>
                <w:u w:val="none"/>
              </w:rPr>
            </w:pPr>
          </w:p>
        </w:tc>
      </w:tr>
      <w:tr w14:paraId="1EA2B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092C1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71277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933E8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2.86</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0E5AF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2.86</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B513ED3">
            <w:pPr>
              <w:jc w:val="right"/>
              <w:rPr>
                <w:rFonts w:hint="eastAsia" w:ascii="宋体" w:hAnsi="宋体" w:eastAsia="宋体" w:cs="宋体"/>
                <w:i w:val="0"/>
                <w:iCs w:val="0"/>
                <w:color w:val="000000"/>
                <w:sz w:val="22"/>
                <w:szCs w:val="22"/>
                <w:u w:val="none"/>
              </w:rPr>
            </w:pPr>
          </w:p>
        </w:tc>
      </w:tr>
      <w:tr w14:paraId="04E72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93EFB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831F6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A2B9C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2.86</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8905F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2.86</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18651ED">
            <w:pPr>
              <w:jc w:val="right"/>
              <w:rPr>
                <w:rFonts w:hint="eastAsia" w:ascii="宋体" w:hAnsi="宋体" w:eastAsia="宋体" w:cs="宋体"/>
                <w:i w:val="0"/>
                <w:iCs w:val="0"/>
                <w:color w:val="000000"/>
                <w:sz w:val="22"/>
                <w:szCs w:val="22"/>
                <w:u w:val="none"/>
              </w:rPr>
            </w:pPr>
          </w:p>
        </w:tc>
      </w:tr>
      <w:tr w14:paraId="5C362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339FE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49C7F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行政单位医疗</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72B099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2.86</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14C68F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2.86</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AE5CCE9">
            <w:pPr>
              <w:jc w:val="right"/>
              <w:rPr>
                <w:rFonts w:hint="eastAsia" w:ascii="宋体" w:hAnsi="宋体" w:eastAsia="宋体" w:cs="宋体"/>
                <w:i w:val="0"/>
                <w:iCs w:val="0"/>
                <w:color w:val="000000"/>
                <w:sz w:val="22"/>
                <w:szCs w:val="22"/>
                <w:u w:val="none"/>
              </w:rPr>
            </w:pPr>
          </w:p>
        </w:tc>
      </w:tr>
      <w:tr w14:paraId="5DB21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BAE50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4B1C7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650496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5.13</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EB592A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5.13</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BC8E7C8">
            <w:pPr>
              <w:jc w:val="right"/>
              <w:rPr>
                <w:rFonts w:hint="eastAsia" w:ascii="宋体" w:hAnsi="宋体" w:eastAsia="宋体" w:cs="宋体"/>
                <w:i w:val="0"/>
                <w:iCs w:val="0"/>
                <w:color w:val="000000"/>
                <w:sz w:val="22"/>
                <w:szCs w:val="22"/>
                <w:u w:val="none"/>
              </w:rPr>
            </w:pPr>
          </w:p>
        </w:tc>
      </w:tr>
      <w:tr w14:paraId="51DFD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DE9BF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2DEF7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5E6E1F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5.13</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6DBA7B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5.13</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7242F88">
            <w:pPr>
              <w:jc w:val="right"/>
              <w:rPr>
                <w:rFonts w:hint="eastAsia" w:ascii="宋体" w:hAnsi="宋体" w:eastAsia="宋体" w:cs="宋体"/>
                <w:i w:val="0"/>
                <w:iCs w:val="0"/>
                <w:color w:val="000000"/>
                <w:sz w:val="22"/>
                <w:szCs w:val="22"/>
                <w:u w:val="none"/>
              </w:rPr>
            </w:pPr>
          </w:p>
        </w:tc>
      </w:tr>
      <w:tr w14:paraId="16F58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A420D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366F3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C3CF8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5.13</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1A6BA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5.13</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AA3C9F9">
            <w:pPr>
              <w:jc w:val="right"/>
              <w:rPr>
                <w:rFonts w:hint="eastAsia" w:ascii="宋体" w:hAnsi="宋体" w:eastAsia="宋体" w:cs="宋体"/>
                <w:i w:val="0"/>
                <w:iCs w:val="0"/>
                <w:color w:val="000000"/>
                <w:sz w:val="22"/>
                <w:szCs w:val="22"/>
                <w:u w:val="none"/>
              </w:rPr>
            </w:pPr>
          </w:p>
        </w:tc>
      </w:tr>
    </w:tbl>
    <w:p w14:paraId="42DF85F0">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14:paraId="21440FFB">
      <w:pPr>
        <w:widowControl/>
        <w:jc w:val="left"/>
        <w:rPr>
          <w:rFonts w:ascii="Times New Roman" w:hAnsi="Times New Roman" w:eastAsia="仿宋_GB2312" w:cs="Times New Roman"/>
          <w:bCs/>
          <w:kern w:val="0"/>
          <w:szCs w:val="21"/>
        </w:rPr>
      </w:pPr>
    </w:p>
    <w:p w14:paraId="5FCA4310">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14:paraId="6A761C32">
      <w:pPr>
        <w:widowControl/>
        <w:spacing w:after="120"/>
        <w:jc w:val="center"/>
        <w:textAlignment w:val="center"/>
        <w:rPr>
          <w:rFonts w:ascii="Times New Roman" w:hAnsi="Times New Roman" w:eastAsia="黑体" w:cs="Times New Roman"/>
          <w:color w:val="000000"/>
          <w:kern w:val="0"/>
          <w:sz w:val="36"/>
          <w:szCs w:val="36"/>
          <w:lang w:bidi="ar"/>
        </w:rPr>
      </w:pPr>
      <w:bookmarkStart w:id="2" w:name="RANGE!A1:I34"/>
      <w:r>
        <w:rPr>
          <w:rFonts w:ascii="Times New Roman" w:hAnsi="Times New Roman" w:eastAsia="黑体" w:cs="Times New Roman"/>
          <w:color w:val="000000"/>
          <w:kern w:val="0"/>
          <w:sz w:val="36"/>
          <w:szCs w:val="36"/>
          <w:lang w:bidi="ar"/>
        </w:rPr>
        <w:t>一般公共预算财政拨款基本支出决算明细表</w:t>
      </w:r>
      <w:bookmarkEnd w:id="2"/>
    </w:p>
    <w:p w14:paraId="4573B2FC">
      <w:pPr>
        <w:widowControl/>
        <w:wordWrap w:val="0"/>
        <w:spacing w:line="240" w:lineRule="exact"/>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 </w:t>
      </w:r>
      <w:r>
        <w:rPr>
          <w:rFonts w:hint="eastAsia" w:ascii="Times New Roman" w:hAnsi="Times New Roman" w:eastAsia="仿宋_GB2312" w:cs="Times New Roman"/>
          <w:color w:val="000000"/>
          <w:kern w:val="0"/>
          <w:szCs w:val="21"/>
          <w:lang w:val="en-US" w:eastAsia="zh-CN"/>
        </w:rPr>
        <w:t>祁阳市妇女联合会</w:t>
      </w:r>
      <w:r>
        <w:rPr>
          <w:rFonts w:ascii="Times New Roman" w:hAnsi="Times New Roman" w:eastAsia="仿宋_GB2312" w:cs="Times New Roman"/>
          <w:color w:val="000000"/>
          <w:kern w:val="0"/>
          <w:szCs w:val="21"/>
        </w:rPr>
        <w:t xml:space="preserve">                                                                                                    公开06表</w:t>
      </w:r>
    </w:p>
    <w:p w14:paraId="20E2BFC2">
      <w:pPr>
        <w:widowControl/>
        <w:spacing w:line="240" w:lineRule="exact"/>
        <w:jc w:val="right"/>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单位：万元</w:t>
      </w:r>
    </w:p>
    <w:tbl>
      <w:tblPr>
        <w:tblStyle w:val="11"/>
        <w:tblW w:w="1469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41"/>
        <w:gridCol w:w="3396"/>
        <w:gridCol w:w="743"/>
        <w:gridCol w:w="741"/>
        <w:gridCol w:w="2334"/>
        <w:gridCol w:w="907"/>
        <w:gridCol w:w="741"/>
        <w:gridCol w:w="4249"/>
        <w:gridCol w:w="847"/>
      </w:tblGrid>
      <w:tr w14:paraId="5711B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 w:hRule="atLeast"/>
        </w:trPr>
        <w:tc>
          <w:tcPr>
            <w:tcW w:w="4880" w:type="dxa"/>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4EACF8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人员经费</w:t>
            </w:r>
          </w:p>
        </w:tc>
        <w:tc>
          <w:tcPr>
            <w:tcW w:w="9819" w:type="dxa"/>
            <w:gridSpan w:val="6"/>
            <w:tcBorders>
              <w:top w:val="single" w:color="D4D4D4" w:sz="4" w:space="0"/>
              <w:left w:val="single" w:color="D4D4D4" w:sz="4" w:space="0"/>
              <w:bottom w:val="single" w:color="D4D4D4" w:sz="4" w:space="0"/>
              <w:right w:val="single" w:color="D4D4D4" w:sz="4" w:space="0"/>
            </w:tcBorders>
            <w:shd w:val="clear" w:color="auto" w:fill="auto"/>
            <w:noWrap/>
            <w:vAlign w:val="center"/>
          </w:tcPr>
          <w:p w14:paraId="55D695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公用经费</w:t>
            </w:r>
          </w:p>
        </w:tc>
      </w:tr>
      <w:tr w14:paraId="710C0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39" w:type="dxa"/>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203504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科目代码</w:t>
            </w:r>
          </w:p>
        </w:tc>
        <w:tc>
          <w:tcPr>
            <w:tcW w:w="3398" w:type="dxa"/>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5C98AD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科目名称</w:t>
            </w:r>
          </w:p>
        </w:tc>
        <w:tc>
          <w:tcPr>
            <w:tcW w:w="743" w:type="dxa"/>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2938AA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决算数</w:t>
            </w:r>
          </w:p>
        </w:tc>
        <w:tc>
          <w:tcPr>
            <w:tcW w:w="739" w:type="dxa"/>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1AA6E7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科目代码</w:t>
            </w:r>
          </w:p>
        </w:tc>
        <w:tc>
          <w:tcPr>
            <w:tcW w:w="2334" w:type="dxa"/>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7405BC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科目名称</w:t>
            </w:r>
          </w:p>
        </w:tc>
        <w:tc>
          <w:tcPr>
            <w:tcW w:w="911" w:type="dxa"/>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5961BD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决算数</w:t>
            </w:r>
          </w:p>
        </w:tc>
        <w:tc>
          <w:tcPr>
            <w:tcW w:w="739" w:type="dxa"/>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04E5BD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科目代码</w:t>
            </w:r>
          </w:p>
        </w:tc>
        <w:tc>
          <w:tcPr>
            <w:tcW w:w="4249" w:type="dxa"/>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7481AA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科目名称</w:t>
            </w:r>
          </w:p>
        </w:tc>
        <w:tc>
          <w:tcPr>
            <w:tcW w:w="847" w:type="dxa"/>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3392F0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决算数</w:t>
            </w:r>
          </w:p>
        </w:tc>
      </w:tr>
      <w:tr w14:paraId="4F2A7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39"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36A689BC">
            <w:pPr>
              <w:jc w:val="center"/>
              <w:rPr>
                <w:rFonts w:hint="eastAsia" w:ascii="宋体" w:hAnsi="宋体" w:eastAsia="宋体" w:cs="宋体"/>
                <w:i w:val="0"/>
                <w:iCs w:val="0"/>
                <w:color w:val="000000"/>
                <w:sz w:val="21"/>
                <w:szCs w:val="21"/>
                <w:u w:val="none"/>
              </w:rPr>
            </w:pPr>
          </w:p>
        </w:tc>
        <w:tc>
          <w:tcPr>
            <w:tcW w:w="3398"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411FDBE5">
            <w:pPr>
              <w:jc w:val="center"/>
              <w:rPr>
                <w:rFonts w:hint="eastAsia" w:ascii="宋体" w:hAnsi="宋体" w:eastAsia="宋体" w:cs="宋体"/>
                <w:i w:val="0"/>
                <w:iCs w:val="0"/>
                <w:color w:val="000000"/>
                <w:sz w:val="21"/>
                <w:szCs w:val="21"/>
                <w:u w:val="none"/>
              </w:rPr>
            </w:pPr>
          </w:p>
        </w:tc>
        <w:tc>
          <w:tcPr>
            <w:tcW w:w="743"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08C0F66F">
            <w:pPr>
              <w:jc w:val="center"/>
              <w:rPr>
                <w:rFonts w:hint="eastAsia" w:ascii="宋体" w:hAnsi="宋体" w:eastAsia="宋体" w:cs="宋体"/>
                <w:i w:val="0"/>
                <w:iCs w:val="0"/>
                <w:color w:val="000000"/>
                <w:sz w:val="21"/>
                <w:szCs w:val="21"/>
                <w:u w:val="none"/>
              </w:rPr>
            </w:pPr>
          </w:p>
        </w:tc>
        <w:tc>
          <w:tcPr>
            <w:tcW w:w="739"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27F37D13">
            <w:pPr>
              <w:jc w:val="center"/>
              <w:rPr>
                <w:rFonts w:hint="eastAsia" w:ascii="宋体" w:hAnsi="宋体" w:eastAsia="宋体" w:cs="宋体"/>
                <w:i w:val="0"/>
                <w:iCs w:val="0"/>
                <w:color w:val="000000"/>
                <w:sz w:val="21"/>
                <w:szCs w:val="21"/>
                <w:u w:val="none"/>
              </w:rPr>
            </w:pPr>
          </w:p>
        </w:tc>
        <w:tc>
          <w:tcPr>
            <w:tcW w:w="2334"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65BF3301">
            <w:pPr>
              <w:jc w:val="center"/>
              <w:rPr>
                <w:rFonts w:hint="eastAsia" w:ascii="宋体" w:hAnsi="宋体" w:eastAsia="宋体" w:cs="宋体"/>
                <w:i w:val="0"/>
                <w:iCs w:val="0"/>
                <w:color w:val="000000"/>
                <w:sz w:val="21"/>
                <w:szCs w:val="21"/>
                <w:u w:val="none"/>
              </w:rPr>
            </w:pPr>
          </w:p>
        </w:tc>
        <w:tc>
          <w:tcPr>
            <w:tcW w:w="911"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45F08F7D">
            <w:pPr>
              <w:jc w:val="center"/>
              <w:rPr>
                <w:rFonts w:hint="eastAsia" w:ascii="宋体" w:hAnsi="宋体" w:eastAsia="宋体" w:cs="宋体"/>
                <w:i w:val="0"/>
                <w:iCs w:val="0"/>
                <w:color w:val="000000"/>
                <w:sz w:val="21"/>
                <w:szCs w:val="21"/>
                <w:u w:val="none"/>
              </w:rPr>
            </w:pPr>
          </w:p>
        </w:tc>
        <w:tc>
          <w:tcPr>
            <w:tcW w:w="739"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22C85CC0">
            <w:pPr>
              <w:jc w:val="center"/>
              <w:rPr>
                <w:rFonts w:hint="eastAsia" w:ascii="宋体" w:hAnsi="宋体" w:eastAsia="宋体" w:cs="宋体"/>
                <w:i w:val="0"/>
                <w:iCs w:val="0"/>
                <w:color w:val="000000"/>
                <w:sz w:val="21"/>
                <w:szCs w:val="21"/>
                <w:u w:val="none"/>
              </w:rPr>
            </w:pPr>
          </w:p>
        </w:tc>
        <w:tc>
          <w:tcPr>
            <w:tcW w:w="4249"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30DC4A64">
            <w:pPr>
              <w:jc w:val="center"/>
              <w:rPr>
                <w:rFonts w:hint="eastAsia" w:ascii="宋体" w:hAnsi="宋体" w:eastAsia="宋体" w:cs="宋体"/>
                <w:i w:val="0"/>
                <w:iCs w:val="0"/>
                <w:color w:val="000000"/>
                <w:sz w:val="21"/>
                <w:szCs w:val="21"/>
                <w:u w:val="none"/>
              </w:rPr>
            </w:pPr>
          </w:p>
        </w:tc>
        <w:tc>
          <w:tcPr>
            <w:tcW w:w="847"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58314497">
            <w:pPr>
              <w:jc w:val="center"/>
              <w:rPr>
                <w:rFonts w:hint="eastAsia" w:ascii="宋体" w:hAnsi="宋体" w:eastAsia="宋体" w:cs="宋体"/>
                <w:i w:val="0"/>
                <w:iCs w:val="0"/>
                <w:color w:val="000000"/>
                <w:sz w:val="21"/>
                <w:szCs w:val="21"/>
                <w:u w:val="none"/>
              </w:rPr>
            </w:pPr>
          </w:p>
        </w:tc>
      </w:tr>
      <w:tr w14:paraId="45E82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051A94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301</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8E7CBE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工资福利支出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AF6569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74.32</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D22638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302</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7E89AB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商品和服务支出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F6861A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27.70</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51E744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307</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7AC905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债务利息及费用支出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B8EAAE9">
            <w:pPr>
              <w:jc w:val="right"/>
              <w:rPr>
                <w:rFonts w:hint="eastAsia" w:ascii="宋体" w:hAnsi="宋体" w:eastAsia="宋体" w:cs="宋体"/>
                <w:i w:val="0"/>
                <w:iCs w:val="0"/>
                <w:color w:val="000000"/>
                <w:sz w:val="21"/>
                <w:szCs w:val="21"/>
                <w:u w:val="none"/>
              </w:rPr>
            </w:pPr>
          </w:p>
        </w:tc>
      </w:tr>
      <w:tr w14:paraId="41146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F0C4DB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30101</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500A6D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基本工资</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26EC9F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25.45</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930AEA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30201</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A1FBF4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办公费</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B3161B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3.09</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A13CAD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30701</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A230ED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国内债务付息</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6DB5DE5">
            <w:pPr>
              <w:jc w:val="right"/>
              <w:rPr>
                <w:rFonts w:hint="eastAsia" w:ascii="宋体" w:hAnsi="宋体" w:eastAsia="宋体" w:cs="宋体"/>
                <w:i w:val="0"/>
                <w:iCs w:val="0"/>
                <w:color w:val="000000"/>
                <w:sz w:val="21"/>
                <w:szCs w:val="21"/>
                <w:u w:val="none"/>
              </w:rPr>
            </w:pPr>
          </w:p>
        </w:tc>
      </w:tr>
      <w:tr w14:paraId="01FFB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C1A23E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30102</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AE1BA8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津贴补贴</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ABEEB1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16.36</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0DCF5A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30202</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C10831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印刷费</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990C95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A094E8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30702</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374F89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国外债务付息</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F8530D3">
            <w:pPr>
              <w:jc w:val="right"/>
              <w:rPr>
                <w:rFonts w:hint="eastAsia" w:ascii="宋体" w:hAnsi="宋体" w:eastAsia="宋体" w:cs="宋体"/>
                <w:i w:val="0"/>
                <w:iCs w:val="0"/>
                <w:color w:val="000000"/>
                <w:sz w:val="21"/>
                <w:szCs w:val="21"/>
                <w:u w:val="none"/>
              </w:rPr>
            </w:pPr>
          </w:p>
        </w:tc>
      </w:tr>
      <w:tr w14:paraId="09C2E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BC605A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30103</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CBD054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奖金</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3F66E3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16.24</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8C5182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30203</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668209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咨询费</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E630A88">
            <w:pPr>
              <w:jc w:val="right"/>
              <w:rPr>
                <w:rFonts w:hint="eastAsia" w:ascii="宋体" w:hAnsi="宋体" w:eastAsia="宋体" w:cs="宋体"/>
                <w:i w:val="0"/>
                <w:iCs w:val="0"/>
                <w:color w:val="000000"/>
                <w:sz w:val="21"/>
                <w:szCs w:val="21"/>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FC6A4B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310</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6A8BC6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资本性支出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D7C5894">
            <w:pPr>
              <w:jc w:val="right"/>
              <w:rPr>
                <w:rFonts w:hint="eastAsia" w:ascii="宋体" w:hAnsi="宋体" w:eastAsia="宋体" w:cs="宋体"/>
                <w:i w:val="0"/>
                <w:iCs w:val="0"/>
                <w:color w:val="000000"/>
                <w:sz w:val="21"/>
                <w:szCs w:val="21"/>
                <w:u w:val="none"/>
              </w:rPr>
            </w:pPr>
          </w:p>
        </w:tc>
      </w:tr>
      <w:tr w14:paraId="042EB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F10596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30106</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A1FD4A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伙食补助费</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2ADBF68">
            <w:pPr>
              <w:jc w:val="right"/>
              <w:rPr>
                <w:rFonts w:hint="eastAsia" w:ascii="宋体" w:hAnsi="宋体" w:eastAsia="宋体" w:cs="宋体"/>
                <w:i w:val="0"/>
                <w:iCs w:val="0"/>
                <w:color w:val="000000"/>
                <w:sz w:val="21"/>
                <w:szCs w:val="21"/>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9F3947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30204</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73E47C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手续费</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2A2E410">
            <w:pPr>
              <w:jc w:val="right"/>
              <w:rPr>
                <w:rFonts w:hint="eastAsia" w:ascii="宋体" w:hAnsi="宋体" w:eastAsia="宋体" w:cs="宋体"/>
                <w:i w:val="0"/>
                <w:iCs w:val="0"/>
                <w:color w:val="000000"/>
                <w:sz w:val="21"/>
                <w:szCs w:val="21"/>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C1EF50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31001</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D5800D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房屋建筑物购建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960E7E1">
            <w:pPr>
              <w:jc w:val="right"/>
              <w:rPr>
                <w:rFonts w:hint="eastAsia" w:ascii="宋体" w:hAnsi="宋体" w:eastAsia="宋体" w:cs="宋体"/>
                <w:i w:val="0"/>
                <w:iCs w:val="0"/>
                <w:color w:val="000000"/>
                <w:sz w:val="21"/>
                <w:szCs w:val="21"/>
                <w:u w:val="none"/>
              </w:rPr>
            </w:pPr>
          </w:p>
        </w:tc>
      </w:tr>
      <w:tr w14:paraId="31AC4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A1BEF5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30107</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EBB791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绩效工资</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988E465">
            <w:pPr>
              <w:jc w:val="right"/>
              <w:rPr>
                <w:rFonts w:hint="eastAsia" w:ascii="宋体" w:hAnsi="宋体" w:eastAsia="宋体" w:cs="宋体"/>
                <w:i w:val="0"/>
                <w:iCs w:val="0"/>
                <w:color w:val="000000"/>
                <w:sz w:val="21"/>
                <w:szCs w:val="21"/>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94B4E2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30205</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5CF2F0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水费</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3D887D0">
            <w:pPr>
              <w:jc w:val="right"/>
              <w:rPr>
                <w:rFonts w:hint="eastAsia" w:ascii="宋体" w:hAnsi="宋体" w:eastAsia="宋体" w:cs="宋体"/>
                <w:i w:val="0"/>
                <w:iCs w:val="0"/>
                <w:color w:val="000000"/>
                <w:sz w:val="21"/>
                <w:szCs w:val="21"/>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1434D3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31002</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120F21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办公设备购置</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AE6CA42">
            <w:pPr>
              <w:jc w:val="right"/>
              <w:rPr>
                <w:rFonts w:hint="eastAsia" w:ascii="宋体" w:hAnsi="宋体" w:eastAsia="宋体" w:cs="宋体"/>
                <w:i w:val="0"/>
                <w:iCs w:val="0"/>
                <w:color w:val="000000"/>
                <w:sz w:val="21"/>
                <w:szCs w:val="21"/>
                <w:u w:val="none"/>
              </w:rPr>
            </w:pPr>
          </w:p>
        </w:tc>
      </w:tr>
      <w:tr w14:paraId="77C6A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4CBB49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30108</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62EFB9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机关事业单位基本养老保险缴费</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8330BD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7.16</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683BD6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30206</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EE5533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电费</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AB420D6">
            <w:pPr>
              <w:jc w:val="right"/>
              <w:rPr>
                <w:rFonts w:hint="eastAsia" w:ascii="宋体" w:hAnsi="宋体" w:eastAsia="宋体" w:cs="宋体"/>
                <w:i w:val="0"/>
                <w:iCs w:val="0"/>
                <w:color w:val="000000"/>
                <w:sz w:val="21"/>
                <w:szCs w:val="21"/>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A7CA9F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31003</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B84D07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专用设备购置</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012B717">
            <w:pPr>
              <w:jc w:val="right"/>
              <w:rPr>
                <w:rFonts w:hint="eastAsia" w:ascii="宋体" w:hAnsi="宋体" w:eastAsia="宋体" w:cs="宋体"/>
                <w:i w:val="0"/>
                <w:iCs w:val="0"/>
                <w:color w:val="000000"/>
                <w:sz w:val="21"/>
                <w:szCs w:val="21"/>
                <w:u w:val="none"/>
              </w:rPr>
            </w:pPr>
          </w:p>
        </w:tc>
      </w:tr>
      <w:tr w14:paraId="68C2D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17CF62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30109</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C86F45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职业年金缴费</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ACC67F3">
            <w:pPr>
              <w:jc w:val="right"/>
              <w:rPr>
                <w:rFonts w:hint="eastAsia" w:ascii="宋体" w:hAnsi="宋体" w:eastAsia="宋体" w:cs="宋体"/>
                <w:i w:val="0"/>
                <w:iCs w:val="0"/>
                <w:color w:val="000000"/>
                <w:sz w:val="21"/>
                <w:szCs w:val="21"/>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5F0FFE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30207</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8D3BAA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邮电费</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11568F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0.25</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AA0146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31005</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DAE63A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基础设施建设</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AB2F6E0">
            <w:pPr>
              <w:jc w:val="right"/>
              <w:rPr>
                <w:rFonts w:hint="eastAsia" w:ascii="宋体" w:hAnsi="宋体" w:eastAsia="宋体" w:cs="宋体"/>
                <w:i w:val="0"/>
                <w:iCs w:val="0"/>
                <w:color w:val="000000"/>
                <w:sz w:val="21"/>
                <w:szCs w:val="21"/>
                <w:u w:val="none"/>
              </w:rPr>
            </w:pPr>
          </w:p>
        </w:tc>
      </w:tr>
      <w:tr w14:paraId="562CE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FC7267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30110</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25200E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职工基本医疗保险缴费</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A80E9E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2.86</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1624E8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30208</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6508CE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取暖费</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C37A2B2">
            <w:pPr>
              <w:jc w:val="right"/>
              <w:rPr>
                <w:rFonts w:hint="eastAsia" w:ascii="宋体" w:hAnsi="宋体" w:eastAsia="宋体" w:cs="宋体"/>
                <w:i w:val="0"/>
                <w:iCs w:val="0"/>
                <w:color w:val="000000"/>
                <w:sz w:val="21"/>
                <w:szCs w:val="21"/>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80DA09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31006</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D67FD4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大型修缮</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B61D166">
            <w:pPr>
              <w:jc w:val="right"/>
              <w:rPr>
                <w:rFonts w:hint="eastAsia" w:ascii="宋体" w:hAnsi="宋体" w:eastAsia="宋体" w:cs="宋体"/>
                <w:i w:val="0"/>
                <w:iCs w:val="0"/>
                <w:color w:val="000000"/>
                <w:sz w:val="21"/>
                <w:szCs w:val="21"/>
                <w:u w:val="none"/>
              </w:rPr>
            </w:pPr>
          </w:p>
        </w:tc>
      </w:tr>
      <w:tr w14:paraId="23AFD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AD2BA6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30111</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3F7A3E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公务员医疗补助缴费</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DB62E5D">
            <w:pPr>
              <w:jc w:val="right"/>
              <w:rPr>
                <w:rFonts w:hint="eastAsia" w:ascii="宋体" w:hAnsi="宋体" w:eastAsia="宋体" w:cs="宋体"/>
                <w:i w:val="0"/>
                <w:iCs w:val="0"/>
                <w:color w:val="000000"/>
                <w:sz w:val="21"/>
                <w:szCs w:val="21"/>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D0B7B4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30209</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C03CF4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物业管理费</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91C023C">
            <w:pPr>
              <w:jc w:val="right"/>
              <w:rPr>
                <w:rFonts w:hint="eastAsia" w:ascii="宋体" w:hAnsi="宋体" w:eastAsia="宋体" w:cs="宋体"/>
                <w:i w:val="0"/>
                <w:iCs w:val="0"/>
                <w:color w:val="000000"/>
                <w:sz w:val="21"/>
                <w:szCs w:val="21"/>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3F33ED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31007</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389667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信息网络及软件购置更新</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77FE92A">
            <w:pPr>
              <w:jc w:val="right"/>
              <w:rPr>
                <w:rFonts w:hint="eastAsia" w:ascii="宋体" w:hAnsi="宋体" w:eastAsia="宋体" w:cs="宋体"/>
                <w:i w:val="0"/>
                <w:iCs w:val="0"/>
                <w:color w:val="000000"/>
                <w:sz w:val="21"/>
                <w:szCs w:val="21"/>
                <w:u w:val="none"/>
              </w:rPr>
            </w:pPr>
          </w:p>
        </w:tc>
      </w:tr>
      <w:tr w14:paraId="2B79C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3EF4B0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30112</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926678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其他社会保障缴费</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9CB6A8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1.03</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452DA7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30211</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FE3C05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差旅费</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AD9CAD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2.81</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22A7AB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31008</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FFD550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物资储备</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0437909">
            <w:pPr>
              <w:jc w:val="right"/>
              <w:rPr>
                <w:rFonts w:hint="eastAsia" w:ascii="宋体" w:hAnsi="宋体" w:eastAsia="宋体" w:cs="宋体"/>
                <w:i w:val="0"/>
                <w:iCs w:val="0"/>
                <w:color w:val="000000"/>
                <w:sz w:val="21"/>
                <w:szCs w:val="21"/>
                <w:u w:val="none"/>
              </w:rPr>
            </w:pPr>
          </w:p>
        </w:tc>
      </w:tr>
      <w:tr w14:paraId="58A0C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8BD609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30113</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7E0C68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住房公积金</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9A1433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5.13</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A8BE0F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30212</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ACF08E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因公出国（境）费用</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6BCCA92">
            <w:pPr>
              <w:jc w:val="right"/>
              <w:rPr>
                <w:rFonts w:hint="eastAsia" w:ascii="宋体" w:hAnsi="宋体" w:eastAsia="宋体" w:cs="宋体"/>
                <w:i w:val="0"/>
                <w:iCs w:val="0"/>
                <w:color w:val="000000"/>
                <w:sz w:val="21"/>
                <w:szCs w:val="21"/>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131B00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31009</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155B3F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土地补偿</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F5B9DE9">
            <w:pPr>
              <w:jc w:val="right"/>
              <w:rPr>
                <w:rFonts w:hint="eastAsia" w:ascii="宋体" w:hAnsi="宋体" w:eastAsia="宋体" w:cs="宋体"/>
                <w:i w:val="0"/>
                <w:iCs w:val="0"/>
                <w:color w:val="000000"/>
                <w:sz w:val="21"/>
                <w:szCs w:val="21"/>
                <w:u w:val="none"/>
              </w:rPr>
            </w:pPr>
          </w:p>
        </w:tc>
      </w:tr>
      <w:tr w14:paraId="23D94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D52F69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30114</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A144D4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医疗费</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A5A247A">
            <w:pPr>
              <w:jc w:val="right"/>
              <w:rPr>
                <w:rFonts w:hint="eastAsia" w:ascii="宋体" w:hAnsi="宋体" w:eastAsia="宋体" w:cs="宋体"/>
                <w:i w:val="0"/>
                <w:iCs w:val="0"/>
                <w:color w:val="000000"/>
                <w:sz w:val="21"/>
                <w:szCs w:val="21"/>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41C484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30213</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7A72B7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维修（护）费</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FB11C12">
            <w:pPr>
              <w:jc w:val="right"/>
              <w:rPr>
                <w:rFonts w:hint="eastAsia" w:ascii="宋体" w:hAnsi="宋体" w:eastAsia="宋体" w:cs="宋体"/>
                <w:i w:val="0"/>
                <w:iCs w:val="0"/>
                <w:color w:val="000000"/>
                <w:sz w:val="21"/>
                <w:szCs w:val="21"/>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CC783B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31010</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63D43E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安置补助</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B320964">
            <w:pPr>
              <w:jc w:val="right"/>
              <w:rPr>
                <w:rFonts w:hint="eastAsia" w:ascii="宋体" w:hAnsi="宋体" w:eastAsia="宋体" w:cs="宋体"/>
                <w:i w:val="0"/>
                <w:iCs w:val="0"/>
                <w:color w:val="000000"/>
                <w:sz w:val="21"/>
                <w:szCs w:val="21"/>
                <w:u w:val="none"/>
              </w:rPr>
            </w:pPr>
          </w:p>
        </w:tc>
      </w:tr>
      <w:tr w14:paraId="13C08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8A095A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30199</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C61EED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其他工资福利支出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3C8557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0.10</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E347BF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30214</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8DE593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租赁费</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4FE4043">
            <w:pPr>
              <w:jc w:val="right"/>
              <w:rPr>
                <w:rFonts w:hint="eastAsia" w:ascii="宋体" w:hAnsi="宋体" w:eastAsia="宋体" w:cs="宋体"/>
                <w:i w:val="0"/>
                <w:iCs w:val="0"/>
                <w:color w:val="000000"/>
                <w:sz w:val="21"/>
                <w:szCs w:val="21"/>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B48FA5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31011</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15B30A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地上附着物和青苗补偿</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3D08A67">
            <w:pPr>
              <w:jc w:val="right"/>
              <w:rPr>
                <w:rFonts w:hint="eastAsia" w:ascii="宋体" w:hAnsi="宋体" w:eastAsia="宋体" w:cs="宋体"/>
                <w:i w:val="0"/>
                <w:iCs w:val="0"/>
                <w:color w:val="000000"/>
                <w:sz w:val="21"/>
                <w:szCs w:val="21"/>
                <w:u w:val="none"/>
              </w:rPr>
            </w:pPr>
          </w:p>
        </w:tc>
      </w:tr>
      <w:tr w14:paraId="2B1C7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0465EA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303</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964232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对个人和家庭的补助</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661B74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17.23</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DF0657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30215</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942A33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会议费</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6DBF7A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0.81</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34A287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31012</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0DF0B5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拆迁补偿</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6F069A8">
            <w:pPr>
              <w:jc w:val="right"/>
              <w:rPr>
                <w:rFonts w:hint="eastAsia" w:ascii="宋体" w:hAnsi="宋体" w:eastAsia="宋体" w:cs="宋体"/>
                <w:i w:val="0"/>
                <w:iCs w:val="0"/>
                <w:color w:val="000000"/>
                <w:sz w:val="21"/>
                <w:szCs w:val="21"/>
                <w:u w:val="none"/>
              </w:rPr>
            </w:pPr>
          </w:p>
        </w:tc>
      </w:tr>
      <w:tr w14:paraId="63552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0ADB44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30301</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68D425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离休费</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EB50CDD">
            <w:pPr>
              <w:jc w:val="right"/>
              <w:rPr>
                <w:rFonts w:hint="eastAsia" w:ascii="宋体" w:hAnsi="宋体" w:eastAsia="宋体" w:cs="宋体"/>
                <w:i w:val="0"/>
                <w:iCs w:val="0"/>
                <w:color w:val="000000"/>
                <w:sz w:val="21"/>
                <w:szCs w:val="21"/>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964DAF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30216</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EE8203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培训费</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7C6811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1.28</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2D2B05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31013</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88563B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公务用车购置</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7690931">
            <w:pPr>
              <w:jc w:val="right"/>
              <w:rPr>
                <w:rFonts w:hint="eastAsia" w:ascii="宋体" w:hAnsi="宋体" w:eastAsia="宋体" w:cs="宋体"/>
                <w:i w:val="0"/>
                <w:iCs w:val="0"/>
                <w:color w:val="000000"/>
                <w:sz w:val="21"/>
                <w:szCs w:val="21"/>
                <w:u w:val="none"/>
              </w:rPr>
            </w:pPr>
          </w:p>
        </w:tc>
      </w:tr>
      <w:tr w14:paraId="54D57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346C1B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30302</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DD345F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退休费</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FAC1889">
            <w:pPr>
              <w:jc w:val="right"/>
              <w:rPr>
                <w:rFonts w:hint="eastAsia" w:ascii="宋体" w:hAnsi="宋体" w:eastAsia="宋体" w:cs="宋体"/>
                <w:i w:val="0"/>
                <w:iCs w:val="0"/>
                <w:color w:val="000000"/>
                <w:sz w:val="21"/>
                <w:szCs w:val="21"/>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B07868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30217</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833518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公务接待费</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9D1F78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0.66</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7F39A7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31019</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02EEAF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其他交通工具购置</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264E6E5">
            <w:pPr>
              <w:jc w:val="right"/>
              <w:rPr>
                <w:rFonts w:hint="eastAsia" w:ascii="宋体" w:hAnsi="宋体" w:eastAsia="宋体" w:cs="宋体"/>
                <w:i w:val="0"/>
                <w:iCs w:val="0"/>
                <w:color w:val="000000"/>
                <w:sz w:val="21"/>
                <w:szCs w:val="21"/>
                <w:u w:val="none"/>
              </w:rPr>
            </w:pPr>
          </w:p>
        </w:tc>
      </w:tr>
      <w:tr w14:paraId="3EF60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23A8B2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30303</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1FF7B1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退职（役）费</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A8D6CF2">
            <w:pPr>
              <w:jc w:val="right"/>
              <w:rPr>
                <w:rFonts w:hint="eastAsia" w:ascii="宋体" w:hAnsi="宋体" w:eastAsia="宋体" w:cs="宋体"/>
                <w:i w:val="0"/>
                <w:iCs w:val="0"/>
                <w:color w:val="000000"/>
                <w:sz w:val="21"/>
                <w:szCs w:val="21"/>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BD5E25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30218</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6633F7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专用材料费</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41C2469">
            <w:pPr>
              <w:jc w:val="right"/>
              <w:rPr>
                <w:rFonts w:hint="eastAsia" w:ascii="宋体" w:hAnsi="宋体" w:eastAsia="宋体" w:cs="宋体"/>
                <w:i w:val="0"/>
                <w:iCs w:val="0"/>
                <w:color w:val="000000"/>
                <w:sz w:val="21"/>
                <w:szCs w:val="21"/>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0EAF6D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31021</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9365D3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文物和陈列品购置</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15754A9">
            <w:pPr>
              <w:jc w:val="right"/>
              <w:rPr>
                <w:rFonts w:hint="eastAsia" w:ascii="宋体" w:hAnsi="宋体" w:eastAsia="宋体" w:cs="宋体"/>
                <w:i w:val="0"/>
                <w:iCs w:val="0"/>
                <w:color w:val="000000"/>
                <w:sz w:val="21"/>
                <w:szCs w:val="21"/>
                <w:u w:val="none"/>
              </w:rPr>
            </w:pPr>
          </w:p>
        </w:tc>
      </w:tr>
      <w:tr w14:paraId="5839E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B8E19C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30304</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EC3654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抚恤金</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C1DCA8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17.23</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1AFF0A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30224</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CD63AD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被装购置费</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C98DF67">
            <w:pPr>
              <w:jc w:val="right"/>
              <w:rPr>
                <w:rFonts w:hint="eastAsia" w:ascii="宋体" w:hAnsi="宋体" w:eastAsia="宋体" w:cs="宋体"/>
                <w:i w:val="0"/>
                <w:iCs w:val="0"/>
                <w:color w:val="000000"/>
                <w:sz w:val="21"/>
                <w:szCs w:val="21"/>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59A07E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31022</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7F815E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无形资产购置</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0CCEF6D">
            <w:pPr>
              <w:jc w:val="right"/>
              <w:rPr>
                <w:rFonts w:hint="eastAsia" w:ascii="宋体" w:hAnsi="宋体" w:eastAsia="宋体" w:cs="宋体"/>
                <w:i w:val="0"/>
                <w:iCs w:val="0"/>
                <w:color w:val="000000"/>
                <w:sz w:val="21"/>
                <w:szCs w:val="21"/>
                <w:u w:val="none"/>
              </w:rPr>
            </w:pPr>
          </w:p>
        </w:tc>
      </w:tr>
      <w:tr w14:paraId="37BB6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C68712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30305</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454B86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生活补助</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486C2AA">
            <w:pPr>
              <w:jc w:val="right"/>
              <w:rPr>
                <w:rFonts w:hint="eastAsia" w:ascii="宋体" w:hAnsi="宋体" w:eastAsia="宋体" w:cs="宋体"/>
                <w:i w:val="0"/>
                <w:iCs w:val="0"/>
                <w:color w:val="000000"/>
                <w:sz w:val="21"/>
                <w:szCs w:val="21"/>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385840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30225</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CE8D42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专用燃料费</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E3E4F05">
            <w:pPr>
              <w:jc w:val="right"/>
              <w:rPr>
                <w:rFonts w:hint="eastAsia" w:ascii="宋体" w:hAnsi="宋体" w:eastAsia="宋体" w:cs="宋体"/>
                <w:i w:val="0"/>
                <w:iCs w:val="0"/>
                <w:color w:val="000000"/>
                <w:sz w:val="21"/>
                <w:szCs w:val="21"/>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44735C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31099</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871310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其他资本性支出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F791614">
            <w:pPr>
              <w:jc w:val="right"/>
              <w:rPr>
                <w:rFonts w:hint="eastAsia" w:ascii="宋体" w:hAnsi="宋体" w:eastAsia="宋体" w:cs="宋体"/>
                <w:i w:val="0"/>
                <w:iCs w:val="0"/>
                <w:color w:val="000000"/>
                <w:sz w:val="21"/>
                <w:szCs w:val="21"/>
                <w:u w:val="none"/>
              </w:rPr>
            </w:pPr>
          </w:p>
        </w:tc>
      </w:tr>
      <w:tr w14:paraId="0F88B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32636A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30306</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FB9F79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救济费</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E066EA1">
            <w:pPr>
              <w:jc w:val="right"/>
              <w:rPr>
                <w:rFonts w:hint="eastAsia" w:ascii="宋体" w:hAnsi="宋体" w:eastAsia="宋体" w:cs="宋体"/>
                <w:i w:val="0"/>
                <w:iCs w:val="0"/>
                <w:color w:val="000000"/>
                <w:sz w:val="21"/>
                <w:szCs w:val="21"/>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C48BC0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30226</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0DCB64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劳务费</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BFF4A9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5.72</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80E850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399</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070E4E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18A865A">
            <w:pPr>
              <w:jc w:val="right"/>
              <w:rPr>
                <w:rFonts w:hint="eastAsia" w:ascii="宋体" w:hAnsi="宋体" w:eastAsia="宋体" w:cs="宋体"/>
                <w:i w:val="0"/>
                <w:iCs w:val="0"/>
                <w:color w:val="000000"/>
                <w:sz w:val="21"/>
                <w:szCs w:val="21"/>
                <w:u w:val="none"/>
              </w:rPr>
            </w:pPr>
          </w:p>
        </w:tc>
      </w:tr>
      <w:tr w14:paraId="0AD0B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38F8CA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30307</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BF8C47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医疗费补助</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B37843D">
            <w:pPr>
              <w:jc w:val="right"/>
              <w:rPr>
                <w:rFonts w:hint="eastAsia" w:ascii="宋体" w:hAnsi="宋体" w:eastAsia="宋体" w:cs="宋体"/>
                <w:i w:val="0"/>
                <w:iCs w:val="0"/>
                <w:color w:val="000000"/>
                <w:sz w:val="21"/>
                <w:szCs w:val="21"/>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28A7F7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30227</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EDE9AE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委托业务费</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3BDE089">
            <w:pPr>
              <w:jc w:val="right"/>
              <w:rPr>
                <w:rFonts w:hint="eastAsia" w:ascii="宋体" w:hAnsi="宋体" w:eastAsia="宋体" w:cs="宋体"/>
                <w:i w:val="0"/>
                <w:iCs w:val="0"/>
                <w:color w:val="000000"/>
                <w:sz w:val="21"/>
                <w:szCs w:val="21"/>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6E3D6C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39907</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32C297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国家赔偿费用支出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AE7B3D1">
            <w:pPr>
              <w:jc w:val="right"/>
              <w:rPr>
                <w:rFonts w:hint="eastAsia" w:ascii="宋体" w:hAnsi="宋体" w:eastAsia="宋体" w:cs="宋体"/>
                <w:i w:val="0"/>
                <w:iCs w:val="0"/>
                <w:color w:val="000000"/>
                <w:sz w:val="21"/>
                <w:szCs w:val="21"/>
                <w:u w:val="none"/>
              </w:rPr>
            </w:pPr>
          </w:p>
        </w:tc>
      </w:tr>
      <w:tr w14:paraId="5302D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F410F1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30308</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62FEA9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助学金</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3F788AE">
            <w:pPr>
              <w:jc w:val="right"/>
              <w:rPr>
                <w:rFonts w:hint="eastAsia" w:ascii="宋体" w:hAnsi="宋体" w:eastAsia="宋体" w:cs="宋体"/>
                <w:i w:val="0"/>
                <w:iCs w:val="0"/>
                <w:color w:val="000000"/>
                <w:sz w:val="21"/>
                <w:szCs w:val="21"/>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ADD233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30228</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A93D56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工会经费</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CE635C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1D2F03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39908</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26D094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对民间非营利组织和群众性自治组织补贴</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D61018B">
            <w:pPr>
              <w:jc w:val="right"/>
              <w:rPr>
                <w:rFonts w:hint="eastAsia" w:ascii="宋体" w:hAnsi="宋体" w:eastAsia="宋体" w:cs="宋体"/>
                <w:i w:val="0"/>
                <w:iCs w:val="0"/>
                <w:color w:val="000000"/>
                <w:sz w:val="21"/>
                <w:szCs w:val="21"/>
                <w:u w:val="none"/>
              </w:rPr>
            </w:pPr>
          </w:p>
        </w:tc>
      </w:tr>
      <w:tr w14:paraId="6284A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75A07B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30309</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F0EDAD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奖励金</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5B2671A">
            <w:pPr>
              <w:jc w:val="right"/>
              <w:rPr>
                <w:rFonts w:hint="eastAsia" w:ascii="宋体" w:hAnsi="宋体" w:eastAsia="宋体" w:cs="宋体"/>
                <w:i w:val="0"/>
                <w:iCs w:val="0"/>
                <w:color w:val="000000"/>
                <w:sz w:val="21"/>
                <w:szCs w:val="21"/>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B2B66F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30229</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5A733A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福利费</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6459C9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2B9796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39909</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8ED2C8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经常性赠与</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33C3F43">
            <w:pPr>
              <w:jc w:val="right"/>
              <w:rPr>
                <w:rFonts w:hint="eastAsia" w:ascii="宋体" w:hAnsi="宋体" w:eastAsia="宋体" w:cs="宋体"/>
                <w:i w:val="0"/>
                <w:iCs w:val="0"/>
                <w:color w:val="000000"/>
                <w:sz w:val="21"/>
                <w:szCs w:val="21"/>
                <w:u w:val="none"/>
              </w:rPr>
            </w:pPr>
          </w:p>
        </w:tc>
      </w:tr>
      <w:tr w14:paraId="0B1C7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27F2D7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30310</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04779C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个人农业生产补贴</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8EFBEA9">
            <w:pPr>
              <w:jc w:val="right"/>
              <w:rPr>
                <w:rFonts w:hint="eastAsia" w:ascii="宋体" w:hAnsi="宋体" w:eastAsia="宋体" w:cs="宋体"/>
                <w:i w:val="0"/>
                <w:iCs w:val="0"/>
                <w:color w:val="000000"/>
                <w:sz w:val="21"/>
                <w:szCs w:val="21"/>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3AA7F8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30231</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64D29E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公务用车运行维护费</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088F773">
            <w:pPr>
              <w:jc w:val="right"/>
              <w:rPr>
                <w:rFonts w:hint="eastAsia" w:ascii="宋体" w:hAnsi="宋体" w:eastAsia="宋体" w:cs="宋体"/>
                <w:i w:val="0"/>
                <w:iCs w:val="0"/>
                <w:color w:val="000000"/>
                <w:sz w:val="21"/>
                <w:szCs w:val="21"/>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B3DF89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39910</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A82D83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资本性赠与</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2CDCE3E">
            <w:pPr>
              <w:jc w:val="right"/>
              <w:rPr>
                <w:rFonts w:hint="eastAsia" w:ascii="宋体" w:hAnsi="宋体" w:eastAsia="宋体" w:cs="宋体"/>
                <w:i w:val="0"/>
                <w:iCs w:val="0"/>
                <w:color w:val="000000"/>
                <w:sz w:val="21"/>
                <w:szCs w:val="21"/>
                <w:u w:val="none"/>
              </w:rPr>
            </w:pPr>
          </w:p>
        </w:tc>
      </w:tr>
      <w:tr w14:paraId="414D9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4D1DD8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30311</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56EE94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代缴社会保险费</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16A10E0">
            <w:pPr>
              <w:jc w:val="right"/>
              <w:rPr>
                <w:rFonts w:hint="eastAsia" w:ascii="宋体" w:hAnsi="宋体" w:eastAsia="宋体" w:cs="宋体"/>
                <w:i w:val="0"/>
                <w:iCs w:val="0"/>
                <w:color w:val="000000"/>
                <w:sz w:val="21"/>
                <w:szCs w:val="21"/>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7B7C26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30239</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69F286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其他交通费用</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202554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1.55</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7552C0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39999</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C4DB19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其他支出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A5D2B3D">
            <w:pPr>
              <w:jc w:val="right"/>
              <w:rPr>
                <w:rFonts w:hint="eastAsia" w:ascii="宋体" w:hAnsi="宋体" w:eastAsia="宋体" w:cs="宋体"/>
                <w:i w:val="0"/>
                <w:iCs w:val="0"/>
                <w:color w:val="000000"/>
                <w:sz w:val="21"/>
                <w:szCs w:val="21"/>
                <w:u w:val="none"/>
              </w:rPr>
            </w:pPr>
          </w:p>
        </w:tc>
      </w:tr>
      <w:tr w14:paraId="13BED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E4BF9D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30399</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BC7D78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其他对个人和家庭的补助</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7ADA7D1">
            <w:pPr>
              <w:jc w:val="right"/>
              <w:rPr>
                <w:rFonts w:hint="eastAsia" w:ascii="宋体" w:hAnsi="宋体" w:eastAsia="宋体" w:cs="宋体"/>
                <w:i w:val="0"/>
                <w:iCs w:val="0"/>
                <w:color w:val="000000"/>
                <w:sz w:val="21"/>
                <w:szCs w:val="21"/>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EBC203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30240</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4669ED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税金及附加费用</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C47DD76">
            <w:pPr>
              <w:jc w:val="right"/>
              <w:rPr>
                <w:rFonts w:hint="eastAsia" w:ascii="宋体" w:hAnsi="宋体" w:eastAsia="宋体" w:cs="宋体"/>
                <w:i w:val="0"/>
                <w:iCs w:val="0"/>
                <w:color w:val="000000"/>
                <w:sz w:val="21"/>
                <w:szCs w:val="21"/>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4483BC8">
            <w:pPr>
              <w:jc w:val="left"/>
              <w:rPr>
                <w:rFonts w:hint="eastAsia" w:ascii="宋体" w:hAnsi="宋体" w:eastAsia="宋体" w:cs="宋体"/>
                <w:i w:val="0"/>
                <w:iCs w:val="0"/>
                <w:color w:val="000000"/>
                <w:sz w:val="21"/>
                <w:szCs w:val="21"/>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CE09132">
            <w:pPr>
              <w:jc w:val="left"/>
              <w:rPr>
                <w:rFonts w:hint="eastAsia" w:ascii="宋体" w:hAnsi="宋体" w:eastAsia="宋体" w:cs="宋体"/>
                <w:i w:val="0"/>
                <w:iCs w:val="0"/>
                <w:color w:val="000000"/>
                <w:sz w:val="21"/>
                <w:szCs w:val="21"/>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364089C">
            <w:pPr>
              <w:jc w:val="right"/>
              <w:rPr>
                <w:rFonts w:hint="eastAsia" w:ascii="宋体" w:hAnsi="宋体" w:eastAsia="宋体" w:cs="宋体"/>
                <w:i w:val="0"/>
                <w:iCs w:val="0"/>
                <w:color w:val="000000"/>
                <w:sz w:val="21"/>
                <w:szCs w:val="21"/>
                <w:u w:val="none"/>
              </w:rPr>
            </w:pPr>
          </w:p>
        </w:tc>
      </w:tr>
      <w:tr w14:paraId="7EF4D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93AA4A4">
            <w:pPr>
              <w:jc w:val="left"/>
              <w:rPr>
                <w:rFonts w:hint="eastAsia" w:ascii="宋体" w:hAnsi="宋体" w:eastAsia="宋体" w:cs="宋体"/>
                <w:i w:val="0"/>
                <w:iCs w:val="0"/>
                <w:color w:val="000000"/>
                <w:sz w:val="21"/>
                <w:szCs w:val="21"/>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2B8E16F">
            <w:pPr>
              <w:jc w:val="left"/>
              <w:rPr>
                <w:rFonts w:hint="eastAsia" w:ascii="宋体" w:hAnsi="宋体" w:eastAsia="宋体" w:cs="宋体"/>
                <w:i w:val="0"/>
                <w:iCs w:val="0"/>
                <w:color w:val="000000"/>
                <w:sz w:val="21"/>
                <w:szCs w:val="21"/>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76949E3">
            <w:pPr>
              <w:jc w:val="right"/>
              <w:rPr>
                <w:rFonts w:hint="eastAsia" w:ascii="宋体" w:hAnsi="宋体" w:eastAsia="宋体" w:cs="宋体"/>
                <w:i w:val="0"/>
                <w:iCs w:val="0"/>
                <w:color w:val="000000"/>
                <w:sz w:val="21"/>
                <w:szCs w:val="21"/>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336A3D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30299</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A74AC0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其他商品和服务支出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AA52EB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5.63</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4585F9B">
            <w:pPr>
              <w:jc w:val="left"/>
              <w:rPr>
                <w:rFonts w:hint="eastAsia" w:ascii="宋体" w:hAnsi="宋体" w:eastAsia="宋体" w:cs="宋体"/>
                <w:i w:val="0"/>
                <w:iCs w:val="0"/>
                <w:color w:val="000000"/>
                <w:sz w:val="21"/>
                <w:szCs w:val="21"/>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0863633">
            <w:pPr>
              <w:jc w:val="left"/>
              <w:rPr>
                <w:rFonts w:hint="eastAsia" w:ascii="宋体" w:hAnsi="宋体" w:eastAsia="宋体" w:cs="宋体"/>
                <w:i w:val="0"/>
                <w:iCs w:val="0"/>
                <w:color w:val="000000"/>
                <w:sz w:val="21"/>
                <w:szCs w:val="21"/>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CB12D8E">
            <w:pPr>
              <w:jc w:val="right"/>
              <w:rPr>
                <w:rFonts w:hint="eastAsia" w:ascii="宋体" w:hAnsi="宋体" w:eastAsia="宋体" w:cs="宋体"/>
                <w:i w:val="0"/>
                <w:iCs w:val="0"/>
                <w:color w:val="000000"/>
                <w:sz w:val="21"/>
                <w:szCs w:val="21"/>
                <w:u w:val="none"/>
              </w:rPr>
            </w:pPr>
          </w:p>
        </w:tc>
      </w:tr>
      <w:tr w14:paraId="543F0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 w:hRule="atLeast"/>
        </w:trPr>
        <w:tc>
          <w:tcPr>
            <w:tcW w:w="0" w:type="auto"/>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27F884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人员经费合计</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2D70DF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91.55</w:t>
            </w:r>
          </w:p>
        </w:tc>
        <w:tc>
          <w:tcPr>
            <w:tcW w:w="0" w:type="auto"/>
            <w:gridSpan w:val="5"/>
            <w:tcBorders>
              <w:top w:val="single" w:color="D4D4D4" w:sz="4" w:space="0"/>
              <w:left w:val="single" w:color="D4D4D4" w:sz="4" w:space="0"/>
              <w:bottom w:val="single" w:color="D4D4D4" w:sz="4" w:space="0"/>
              <w:right w:val="single" w:color="D4D4D4" w:sz="4" w:space="0"/>
            </w:tcBorders>
            <w:shd w:val="clear" w:color="auto" w:fill="auto"/>
            <w:noWrap/>
            <w:vAlign w:val="center"/>
          </w:tcPr>
          <w:p w14:paraId="0702BF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公用经费合计</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3C8364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27.70</w:t>
            </w:r>
          </w:p>
        </w:tc>
      </w:tr>
    </w:tbl>
    <w:p w14:paraId="05910B14">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14:paraId="5A047E21">
      <w:pPr>
        <w:widowControl/>
        <w:spacing w:line="400" w:lineRule="exact"/>
        <w:jc w:val="center"/>
        <w:textAlignment w:val="center"/>
        <w:rPr>
          <w:rFonts w:ascii="Times New Roman" w:hAnsi="Times New Roman" w:eastAsia="仿宋_GB2312" w:cs="Times New Roman"/>
          <w:color w:val="000000"/>
          <w:kern w:val="0"/>
          <w:sz w:val="32"/>
          <w:szCs w:val="32"/>
          <w:lang w:bidi="ar"/>
        </w:rPr>
      </w:pPr>
    </w:p>
    <w:p w14:paraId="3EA453D1">
      <w:pPr>
        <w:widowControl/>
        <w:spacing w:after="156" w:afterLines="50"/>
        <w:jc w:val="center"/>
        <w:textAlignment w:val="center"/>
        <w:rPr>
          <w:rFonts w:ascii="Times New Roman" w:hAnsi="Times New Roman" w:eastAsia="黑体" w:cs="Times New Roman"/>
          <w:color w:val="000000"/>
          <w:kern w:val="0"/>
          <w:sz w:val="36"/>
          <w:szCs w:val="36"/>
          <w:lang w:bidi="ar"/>
        </w:rPr>
      </w:pPr>
    </w:p>
    <w:p w14:paraId="7F09B6E3">
      <w:pPr>
        <w:widowControl/>
        <w:spacing w:after="156" w:afterLines="50"/>
        <w:jc w:val="center"/>
        <w:textAlignment w:val="center"/>
        <w:rPr>
          <w:rFonts w:ascii="Times New Roman" w:hAnsi="Times New Roman" w:eastAsia="黑体" w:cs="Times New Roman"/>
          <w:color w:val="000000"/>
          <w:kern w:val="0"/>
          <w:sz w:val="36"/>
          <w:szCs w:val="36"/>
          <w:lang w:bidi="ar"/>
        </w:rPr>
      </w:pPr>
    </w:p>
    <w:p w14:paraId="2864AB6C">
      <w:pPr>
        <w:widowControl/>
        <w:spacing w:after="156" w:afterLines="50"/>
        <w:jc w:val="center"/>
        <w:textAlignment w:val="center"/>
        <w:rPr>
          <w:rFonts w:ascii="Times New Roman" w:hAnsi="Times New Roman" w:eastAsia="黑体" w:cs="Times New Roman"/>
          <w:color w:val="000000"/>
          <w:kern w:val="0"/>
          <w:sz w:val="36"/>
          <w:szCs w:val="36"/>
          <w:lang w:bidi="ar"/>
        </w:rPr>
      </w:pPr>
    </w:p>
    <w:p w14:paraId="7CE8BB4B">
      <w:pPr>
        <w:widowControl/>
        <w:spacing w:after="156" w:afterLines="50"/>
        <w:jc w:val="center"/>
        <w:textAlignment w:val="center"/>
        <w:rPr>
          <w:rFonts w:ascii="Times New Roman" w:hAnsi="Times New Roman" w:eastAsia="黑体" w:cs="Times New Roman"/>
          <w:color w:val="000000"/>
          <w:kern w:val="0"/>
          <w:sz w:val="36"/>
          <w:szCs w:val="36"/>
          <w:lang w:bidi="ar"/>
        </w:rPr>
      </w:pPr>
    </w:p>
    <w:p w14:paraId="5DEBE70E">
      <w:pPr>
        <w:widowControl/>
        <w:spacing w:after="156" w:afterLines="50"/>
        <w:jc w:val="center"/>
        <w:textAlignment w:val="center"/>
        <w:rPr>
          <w:rFonts w:ascii="Times New Roman" w:hAnsi="Times New Roman" w:eastAsia="黑体" w:cs="Times New Roman"/>
          <w:color w:val="000000"/>
          <w:kern w:val="0"/>
          <w:sz w:val="36"/>
          <w:szCs w:val="36"/>
          <w:lang w:bidi="ar"/>
        </w:rPr>
      </w:pPr>
    </w:p>
    <w:p w14:paraId="76182D3C">
      <w:pPr>
        <w:widowControl/>
        <w:spacing w:after="156" w:afterLines="50"/>
        <w:jc w:val="center"/>
        <w:textAlignment w:val="center"/>
        <w:rPr>
          <w:rFonts w:ascii="Times New Roman" w:hAnsi="Times New Roman" w:eastAsia="黑体" w:cs="Times New Roman"/>
          <w:color w:val="000000"/>
          <w:kern w:val="0"/>
          <w:sz w:val="36"/>
          <w:szCs w:val="36"/>
          <w:lang w:bidi="ar"/>
        </w:rPr>
      </w:pPr>
    </w:p>
    <w:p w14:paraId="6DB8F193">
      <w:pPr>
        <w:widowControl/>
        <w:spacing w:after="156" w:afterLines="50"/>
        <w:jc w:val="center"/>
        <w:textAlignment w:val="center"/>
        <w:rPr>
          <w:rFonts w:ascii="Times New Roman" w:hAnsi="Times New Roman" w:eastAsia="黑体" w:cs="Times New Roman"/>
          <w:color w:val="000000"/>
          <w:kern w:val="0"/>
          <w:sz w:val="36"/>
          <w:szCs w:val="36"/>
          <w:lang w:bidi="ar"/>
        </w:rPr>
      </w:pPr>
    </w:p>
    <w:p w14:paraId="5D4CA794">
      <w:pPr>
        <w:widowControl/>
        <w:spacing w:after="156" w:afterLines="50"/>
        <w:jc w:val="center"/>
        <w:textAlignment w:val="center"/>
        <w:rPr>
          <w:rFonts w:ascii="Times New Roman" w:hAnsi="Times New Roman" w:eastAsia="黑体" w:cs="Times New Roman"/>
          <w:color w:val="000000"/>
          <w:kern w:val="0"/>
          <w:sz w:val="36"/>
          <w:szCs w:val="36"/>
          <w:lang w:bidi="ar"/>
        </w:rPr>
      </w:pPr>
    </w:p>
    <w:p w14:paraId="71AC88F7">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政府性基金预算财政拨款收入支出决算表</w:t>
      </w:r>
    </w:p>
    <w:p w14:paraId="0BC6231B">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公开07表</w:t>
      </w:r>
    </w:p>
    <w:p w14:paraId="0D25D477">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ascii="Times New Roman" w:hAnsi="Times New Roman" w:eastAsia="仿宋_GB2312" w:cs="Times New Roman"/>
          <w:color w:val="000000"/>
          <w:sz w:val="20"/>
          <w:szCs w:val="20"/>
        </w:rPr>
        <w:tab/>
      </w:r>
      <w:r>
        <w:rPr>
          <w:rFonts w:hint="eastAsia" w:ascii="Times New Roman" w:hAnsi="Times New Roman" w:eastAsia="楷体_GB2312" w:cs="Times New Roman"/>
          <w:color w:val="000000"/>
          <w:kern w:val="0"/>
          <w:sz w:val="20"/>
          <w:szCs w:val="20"/>
          <w:lang w:val="en-US" w:eastAsia="zh-CN" w:bidi="ar"/>
        </w:rPr>
        <w:t>祁阳市妇女联合会</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11"/>
        <w:tblW w:w="14326" w:type="dxa"/>
        <w:jc w:val="center"/>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14:paraId="6EE67435">
        <w:tblPrEx>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A71DEF">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Style w:val="18"/>
                <w:rFonts w:hint="default" w:ascii="Times New Roman" w:hAnsi="Times New Roman" w:eastAsia="仿宋_GB2312" w:cs="Times New Roman"/>
                <w:b/>
                <w:bCs/>
                <w:lang w:bidi="ar"/>
              </w:rPr>
              <w:t xml:space="preserve">   </w:t>
            </w:r>
            <w:r>
              <w:rPr>
                <w:rStyle w:val="19"/>
                <w:rFonts w:hint="default" w:ascii="Times New Roman" w:hAnsi="Times New Roman" w:eastAsia="仿宋_GB2312" w:cs="Times New Roman"/>
                <w:b/>
                <w:bCs/>
                <w:lang w:bidi="ar"/>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EB9A78">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8B3CA9">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8C55E8">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52C71C">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年末结转和结余</w:t>
            </w:r>
          </w:p>
        </w:tc>
      </w:tr>
      <w:tr w14:paraId="0B7CF8F1">
        <w:tblPrEx>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0C207B">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6DE80D">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7D8B6D">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FE3C32">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C67E7E">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AD795A">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92268E">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207E4B">
            <w:pPr>
              <w:widowControl/>
              <w:jc w:val="center"/>
              <w:rPr>
                <w:rFonts w:ascii="Times New Roman" w:hAnsi="Times New Roman" w:eastAsia="仿宋_GB2312" w:cs="Times New Roman"/>
                <w:color w:val="000000"/>
                <w:sz w:val="24"/>
                <w:szCs w:val="24"/>
              </w:rPr>
            </w:pPr>
          </w:p>
        </w:tc>
      </w:tr>
      <w:tr w14:paraId="3A32F52B">
        <w:tblPrEx>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9D9457">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F03E5">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A2ADEE">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F35731">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ACE0B">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54B26D">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F8D0A6">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E949BA">
            <w:pPr>
              <w:jc w:val="center"/>
              <w:rPr>
                <w:rFonts w:ascii="Times New Roman" w:hAnsi="Times New Roman" w:eastAsia="仿宋_GB2312" w:cs="Times New Roman"/>
                <w:color w:val="000000"/>
                <w:sz w:val="24"/>
                <w:szCs w:val="24"/>
              </w:rPr>
            </w:pPr>
          </w:p>
        </w:tc>
      </w:tr>
      <w:tr w14:paraId="5A9FEBB0">
        <w:tblPrEx>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BD9EFF">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3E6054">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AC6C6D">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4D14BA">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0C2290">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BEB1B5">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8E8321">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1D142B">
            <w:pPr>
              <w:jc w:val="center"/>
              <w:rPr>
                <w:rFonts w:ascii="Times New Roman" w:hAnsi="Times New Roman" w:eastAsia="仿宋_GB2312" w:cs="Times New Roman"/>
                <w:color w:val="000000"/>
                <w:sz w:val="24"/>
                <w:szCs w:val="24"/>
              </w:rPr>
            </w:pPr>
          </w:p>
        </w:tc>
      </w:tr>
      <w:tr w14:paraId="508C938F">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4ADD0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60AA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6543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E522E">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C32E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A3D7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8DBA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6</w:t>
            </w:r>
          </w:p>
        </w:tc>
      </w:tr>
      <w:tr w14:paraId="35561511">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3AE79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4CB73">
            <w:pPr>
              <w:jc w:val="cente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93E5C">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657E6">
            <w:pPr>
              <w:jc w:val="cente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D0F4E">
            <w:pPr>
              <w:jc w:val="cente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93FB3">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4D58D">
            <w:pPr>
              <w:jc w:val="center"/>
              <w:rPr>
                <w:rFonts w:ascii="Times New Roman" w:hAnsi="Times New Roman" w:eastAsia="仿宋_GB2312" w:cs="Times New Roman"/>
                <w:color w:val="000000"/>
                <w:sz w:val="24"/>
                <w:szCs w:val="24"/>
              </w:rPr>
            </w:pPr>
          </w:p>
        </w:tc>
      </w:tr>
      <w:tr w14:paraId="710DD3F8">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3FB5E">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E9528">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9BD5F">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DF8E1">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A6B82">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3F8AB">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E523F">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8DF0A">
            <w:pPr>
              <w:rPr>
                <w:rFonts w:ascii="Times New Roman" w:hAnsi="Times New Roman" w:eastAsia="仿宋_GB2312" w:cs="Times New Roman"/>
                <w:color w:val="000000"/>
                <w:sz w:val="24"/>
                <w:szCs w:val="24"/>
              </w:rPr>
            </w:pPr>
          </w:p>
        </w:tc>
      </w:tr>
      <w:tr w14:paraId="70CE4BC4">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80A56">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02E97">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BF5FB">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5AF79">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F48E7">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C8132">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14CA2">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64BBD">
            <w:pPr>
              <w:rPr>
                <w:rFonts w:ascii="Times New Roman" w:hAnsi="Times New Roman" w:eastAsia="仿宋_GB2312" w:cs="Times New Roman"/>
                <w:color w:val="000000"/>
                <w:sz w:val="24"/>
                <w:szCs w:val="24"/>
              </w:rPr>
            </w:pPr>
          </w:p>
        </w:tc>
      </w:tr>
      <w:tr w14:paraId="6BE6BBB3">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A2A20">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128C1">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3E5C7">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4BC01">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20ED7">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FCC3E">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5DCD8">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9D1E3">
            <w:pPr>
              <w:rPr>
                <w:rFonts w:ascii="Times New Roman" w:hAnsi="Times New Roman" w:eastAsia="仿宋_GB2312" w:cs="Times New Roman"/>
                <w:color w:val="000000"/>
                <w:sz w:val="24"/>
                <w:szCs w:val="24"/>
              </w:rPr>
            </w:pPr>
          </w:p>
        </w:tc>
      </w:tr>
      <w:tr w14:paraId="60BFC576">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8F4A6">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C68B5">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E9FF7">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94EAF">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55E6D">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44CAA">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ED5D8">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FC423">
            <w:pPr>
              <w:rPr>
                <w:rFonts w:ascii="Times New Roman" w:hAnsi="Times New Roman" w:eastAsia="仿宋_GB2312" w:cs="Times New Roman"/>
                <w:color w:val="000000"/>
                <w:sz w:val="24"/>
                <w:szCs w:val="24"/>
              </w:rPr>
            </w:pPr>
          </w:p>
        </w:tc>
      </w:tr>
      <w:tr w14:paraId="143CD852">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4529E">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141C4">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BBB6F">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CE8CA">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E824F">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B87FC">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B3E92">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5AFBD">
            <w:pPr>
              <w:rPr>
                <w:rFonts w:ascii="Times New Roman" w:hAnsi="Times New Roman" w:eastAsia="仿宋_GB2312" w:cs="Times New Roman"/>
                <w:color w:val="000000"/>
                <w:sz w:val="24"/>
                <w:szCs w:val="24"/>
              </w:rPr>
            </w:pPr>
          </w:p>
        </w:tc>
      </w:tr>
      <w:tr w14:paraId="15A899D9">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7E003">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12F6C">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97F3D">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CAC82">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2FC40">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2C549">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ABE8F">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9C3D0">
            <w:pPr>
              <w:rPr>
                <w:rFonts w:ascii="Times New Roman" w:hAnsi="Times New Roman" w:eastAsia="仿宋_GB2312" w:cs="Times New Roman"/>
                <w:color w:val="000000"/>
                <w:sz w:val="24"/>
                <w:szCs w:val="24"/>
              </w:rPr>
            </w:pPr>
          </w:p>
        </w:tc>
      </w:tr>
    </w:tbl>
    <w:p w14:paraId="1EA1AD8A">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注：本表反映部门本年度政府性基金预算财政拨款收入、支出及结转和结余情况。</w:t>
      </w:r>
    </w:p>
    <w:p w14:paraId="213DB8A1">
      <w:pPr>
        <w:widowControl/>
        <w:jc w:val="left"/>
        <w:textAlignment w:val="center"/>
        <w:rPr>
          <w:rFonts w:ascii="Times New Roman" w:hAnsi="Times New Roman" w:eastAsia="仿宋_GB2312" w:cs="Times New Roman"/>
          <w:color w:val="000000"/>
          <w:kern w:val="0"/>
          <w:sz w:val="24"/>
          <w:szCs w:val="24"/>
          <w:lang w:bidi="ar"/>
        </w:rPr>
      </w:pPr>
    </w:p>
    <w:p w14:paraId="7D42D71C">
      <w:pPr>
        <w:widowControl/>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b/>
          <w:bCs/>
          <w:kern w:val="0"/>
          <w:sz w:val="24"/>
          <w:szCs w:val="24"/>
          <w:lang w:bidi="ar"/>
        </w:rPr>
        <w:t>说明：我单位没有政府性基金收入，也没有使用政府性基金安排的支出，故本表无数据。（当表格数据为空时，应有此说明）</w:t>
      </w:r>
    </w:p>
    <w:p w14:paraId="18B264AD">
      <w:pPr>
        <w:widowControl/>
        <w:jc w:val="center"/>
        <w:rPr>
          <w:rFonts w:ascii="Times New Roman" w:hAnsi="Times New Roman" w:eastAsia="方正小标宋_GBK" w:cs="Times New Roman"/>
          <w:color w:val="000000"/>
          <w:kern w:val="0"/>
          <w:sz w:val="36"/>
          <w:szCs w:val="36"/>
        </w:rPr>
      </w:pPr>
    </w:p>
    <w:p w14:paraId="7847CBFD">
      <w:pPr>
        <w:widowControl/>
        <w:spacing w:line="400" w:lineRule="exact"/>
        <w:textAlignment w:val="center"/>
        <w:rPr>
          <w:rFonts w:ascii="Times New Roman" w:hAnsi="Times New Roman" w:eastAsia="黑体" w:cs="Times New Roman"/>
          <w:color w:val="000000"/>
          <w:kern w:val="0"/>
          <w:sz w:val="36"/>
          <w:szCs w:val="36"/>
          <w:lang w:bidi="ar"/>
        </w:rPr>
      </w:pPr>
    </w:p>
    <w:p w14:paraId="502AE273">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国有资本经营预算财政拨款支出决算表</w:t>
      </w:r>
    </w:p>
    <w:p w14:paraId="1740EA5C">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公开08表</w:t>
      </w:r>
    </w:p>
    <w:p w14:paraId="7A0DF03B">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楷体_GB2312" w:cs="Times New Roman"/>
          <w:color w:val="000000"/>
          <w:kern w:val="0"/>
          <w:sz w:val="20"/>
          <w:szCs w:val="20"/>
          <w:lang w:val="en-US" w:eastAsia="zh-CN" w:bidi="ar"/>
        </w:rPr>
        <w:t>祁阳市妇女联合会</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11"/>
        <w:tblW w:w="4999" w:type="pct"/>
        <w:tblInd w:w="0" w:type="dxa"/>
        <w:tblLayout w:type="autofit"/>
        <w:tblCellMar>
          <w:top w:w="0" w:type="dxa"/>
          <w:left w:w="108" w:type="dxa"/>
          <w:bottom w:w="0" w:type="dxa"/>
          <w:right w:w="108" w:type="dxa"/>
        </w:tblCellMar>
      </w:tblPr>
      <w:tblGrid>
        <w:gridCol w:w="3094"/>
        <w:gridCol w:w="3097"/>
        <w:gridCol w:w="1832"/>
        <w:gridCol w:w="3097"/>
        <w:gridCol w:w="3097"/>
      </w:tblGrid>
      <w:tr w14:paraId="473C09AD">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C76AA6">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Fonts w:ascii="Times New Roman" w:hAnsi="Times New Roman" w:eastAsia="仿宋_GB2312" w:cs="Times New Roman"/>
                <w:b/>
                <w:bCs/>
                <w:color w:val="000000"/>
                <w:kern w:val="0"/>
                <w:sz w:val="22"/>
                <w:lang w:bidi="ar"/>
              </w:rPr>
              <w:t xml:space="preserve">   </w:t>
            </w:r>
            <w:r>
              <w:rPr>
                <w:rStyle w:val="20"/>
                <w:rFonts w:hint="default" w:ascii="Times New Roman" w:hAnsi="Times New Roman" w:eastAsia="仿宋_GB2312" w:cs="Times New Roman"/>
                <w:b/>
                <w:bCs/>
                <w:lang w:bidi="ar"/>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DC3072">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r>
      <w:tr w14:paraId="7E564C93">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DB0FB0">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0F0E06">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71A8F2">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959D8E">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863001">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r>
      <w:tr w14:paraId="383E445C">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1F6B62">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0D7A11">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662426">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582BD6">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671F17">
            <w:pPr>
              <w:jc w:val="center"/>
              <w:rPr>
                <w:rFonts w:ascii="Times New Roman" w:hAnsi="Times New Roman" w:eastAsia="仿宋_GB2312" w:cs="Times New Roman"/>
                <w:color w:val="000000"/>
                <w:sz w:val="24"/>
                <w:szCs w:val="24"/>
              </w:rPr>
            </w:pPr>
          </w:p>
        </w:tc>
      </w:tr>
      <w:tr w14:paraId="1F1993C7">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4D038C">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6260AB">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6E7253">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D75096">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42D9A1">
            <w:pPr>
              <w:jc w:val="center"/>
              <w:rPr>
                <w:rFonts w:ascii="Times New Roman" w:hAnsi="Times New Roman" w:eastAsia="仿宋_GB2312" w:cs="Times New Roman"/>
                <w:color w:val="000000"/>
                <w:sz w:val="24"/>
                <w:szCs w:val="24"/>
              </w:rPr>
            </w:pPr>
          </w:p>
        </w:tc>
      </w:tr>
      <w:tr w14:paraId="50298587">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B7B4E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B0B4E">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AFF5E">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FE6E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r>
      <w:tr w14:paraId="7721E588">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E00EF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2AE16">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44543">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36BA8">
            <w:pPr>
              <w:jc w:val="center"/>
              <w:rPr>
                <w:rFonts w:ascii="Times New Roman" w:hAnsi="Times New Roman" w:eastAsia="仿宋_GB2312" w:cs="Times New Roman"/>
                <w:color w:val="000000"/>
                <w:sz w:val="24"/>
                <w:szCs w:val="24"/>
              </w:rPr>
            </w:pPr>
          </w:p>
        </w:tc>
      </w:tr>
      <w:tr w14:paraId="4CB00D87">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4E5EB">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84B9F">
            <w:pPr>
              <w:rPr>
                <w:rFonts w:ascii="Times New Roman" w:hAnsi="Times New Roman" w:eastAsia="仿宋_GB2312"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52C49">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FEE5D">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30D80">
            <w:pPr>
              <w:rPr>
                <w:rFonts w:ascii="Times New Roman" w:hAnsi="Times New Roman" w:eastAsia="仿宋_GB2312" w:cs="Times New Roman"/>
                <w:color w:val="000000"/>
                <w:sz w:val="24"/>
                <w:szCs w:val="24"/>
              </w:rPr>
            </w:pPr>
          </w:p>
        </w:tc>
      </w:tr>
      <w:tr w14:paraId="1973317F">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70484">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83CB0">
            <w:pPr>
              <w:rPr>
                <w:rFonts w:ascii="Times New Roman" w:hAnsi="Times New Roman" w:eastAsia="仿宋_GB2312"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B4251">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E1C2A">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2376C">
            <w:pPr>
              <w:rPr>
                <w:rFonts w:ascii="Times New Roman" w:hAnsi="Times New Roman" w:eastAsia="仿宋_GB2312" w:cs="Times New Roman"/>
                <w:color w:val="000000"/>
                <w:sz w:val="24"/>
                <w:szCs w:val="24"/>
              </w:rPr>
            </w:pPr>
          </w:p>
        </w:tc>
      </w:tr>
      <w:tr w14:paraId="328888CF">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10DDD">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07758">
            <w:pPr>
              <w:rPr>
                <w:rFonts w:ascii="Times New Roman" w:hAnsi="Times New Roman" w:eastAsia="宋体"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3B1D7">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C82FD">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01208">
            <w:pPr>
              <w:rPr>
                <w:rFonts w:ascii="Times New Roman" w:hAnsi="Times New Roman" w:eastAsia="宋体" w:cs="Times New Roman"/>
                <w:color w:val="000000"/>
                <w:sz w:val="24"/>
                <w:szCs w:val="24"/>
              </w:rPr>
            </w:pPr>
          </w:p>
        </w:tc>
      </w:tr>
      <w:tr w14:paraId="33F76A7E">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38904">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214B2">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B0CE8">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A0152">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B8731">
            <w:pPr>
              <w:rPr>
                <w:rFonts w:ascii="Times New Roman" w:hAnsi="Times New Roman" w:eastAsia="宋体" w:cs="Times New Roman"/>
                <w:color w:val="000000"/>
                <w:sz w:val="24"/>
                <w:szCs w:val="24"/>
              </w:rPr>
            </w:pPr>
          </w:p>
        </w:tc>
      </w:tr>
      <w:tr w14:paraId="1260873D">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72DE6">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C1052">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C33E6">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ABF2E">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73CCF">
            <w:pPr>
              <w:rPr>
                <w:rFonts w:ascii="Times New Roman" w:hAnsi="Times New Roman" w:eastAsia="宋体" w:cs="Times New Roman"/>
                <w:color w:val="000000"/>
                <w:sz w:val="24"/>
                <w:szCs w:val="24"/>
              </w:rPr>
            </w:pPr>
          </w:p>
        </w:tc>
      </w:tr>
      <w:tr w14:paraId="20BB3801">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EE0F8">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31E07">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25640">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A634C">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CD1D4">
            <w:pPr>
              <w:rPr>
                <w:rFonts w:ascii="Times New Roman" w:hAnsi="Times New Roman" w:eastAsia="宋体" w:cs="Times New Roman"/>
                <w:color w:val="000000"/>
                <w:sz w:val="24"/>
                <w:szCs w:val="24"/>
              </w:rPr>
            </w:pPr>
          </w:p>
        </w:tc>
      </w:tr>
    </w:tbl>
    <w:p w14:paraId="2A9D77D6">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注：本表反映部门本年度国有资本经营预算财政拨款支出情况。</w:t>
      </w:r>
    </w:p>
    <w:p w14:paraId="6332F7F6">
      <w:pPr>
        <w:widowControl/>
        <w:jc w:val="left"/>
        <w:textAlignment w:val="center"/>
        <w:rPr>
          <w:rFonts w:ascii="Times New Roman" w:hAnsi="Times New Roman" w:eastAsia="宋体" w:cs="Times New Roman"/>
          <w:color w:val="000000"/>
          <w:kern w:val="0"/>
          <w:sz w:val="24"/>
          <w:szCs w:val="24"/>
          <w:lang w:bidi="ar"/>
        </w:rPr>
      </w:pPr>
    </w:p>
    <w:p w14:paraId="18CFA682">
      <w:pPr>
        <w:widowControl/>
        <w:jc w:val="left"/>
        <w:textAlignment w:val="center"/>
        <w:rPr>
          <w:rFonts w:ascii="Times New Roman" w:hAnsi="Times New Roman" w:eastAsia="楷体_GB2312" w:cs="Times New Roman"/>
          <w:color w:val="000000"/>
          <w:kern w:val="0"/>
          <w:sz w:val="24"/>
          <w:szCs w:val="24"/>
          <w:lang w:bidi="ar"/>
        </w:rPr>
      </w:pPr>
      <w:r>
        <w:rPr>
          <w:rFonts w:ascii="Times New Roman" w:hAnsi="Times New Roman" w:eastAsia="楷体_GB2312" w:cs="Times New Roman"/>
          <w:b/>
          <w:bCs/>
          <w:kern w:val="0"/>
          <w:sz w:val="24"/>
          <w:szCs w:val="24"/>
          <w:lang w:bidi="ar"/>
        </w:rPr>
        <w:t>说明：我单位没有使用国有资本经营预算安排的支出，故本表无数据。</w:t>
      </w:r>
    </w:p>
    <w:p w14:paraId="0517CE25">
      <w:pPr>
        <w:widowControl/>
        <w:jc w:val="center"/>
        <w:rPr>
          <w:rFonts w:ascii="Times New Roman" w:hAnsi="Times New Roman" w:eastAsia="方正小标宋_GBK" w:cs="Times New Roman"/>
          <w:color w:val="000000"/>
          <w:kern w:val="0"/>
          <w:sz w:val="36"/>
          <w:szCs w:val="36"/>
        </w:rPr>
      </w:pPr>
    </w:p>
    <w:p w14:paraId="5FC7CF44">
      <w:pPr>
        <w:pStyle w:val="9"/>
        <w:spacing w:line="400" w:lineRule="exact"/>
        <w:rPr>
          <w:rFonts w:ascii="Times New Roman" w:hAnsi="Times New Roman" w:eastAsia="华文中宋" w:cs="Times New Roman"/>
          <w:color w:val="000000"/>
          <w:kern w:val="0"/>
          <w:sz w:val="32"/>
          <w:szCs w:val="32"/>
          <w:lang w:bidi="ar"/>
        </w:rPr>
      </w:pPr>
    </w:p>
    <w:p w14:paraId="1F7EFD22">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财政拨款“三公”经费支出决算表</w:t>
      </w:r>
    </w:p>
    <w:p w14:paraId="34F642AE">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公开09表</w:t>
      </w:r>
    </w:p>
    <w:p w14:paraId="68C4F7E2">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lang w:bidi="ar"/>
        </w:rPr>
        <w:t>部门：</w:t>
      </w:r>
      <w:r>
        <w:rPr>
          <w:rFonts w:hint="eastAsia" w:ascii="Times New Roman" w:hAnsi="Times New Roman" w:eastAsia="楷体_GB2312" w:cs="Times New Roman"/>
          <w:color w:val="000000"/>
          <w:kern w:val="0"/>
          <w:sz w:val="20"/>
          <w:szCs w:val="20"/>
          <w:lang w:val="en-US" w:eastAsia="zh-CN" w:bidi="ar"/>
        </w:rPr>
        <w:t>祁阳市妇女联合会</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单位：万元</w:t>
      </w:r>
    </w:p>
    <w:tbl>
      <w:tblPr>
        <w:tblStyle w:val="11"/>
        <w:tblW w:w="5114" w:type="pct"/>
        <w:jc w:val="center"/>
        <w:tblLayout w:type="autofit"/>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14:paraId="7057E3BD">
        <w:tblPrEx>
          <w:tblCellMar>
            <w:top w:w="0" w:type="dxa"/>
            <w:left w:w="108" w:type="dxa"/>
            <w:bottom w:w="0" w:type="dxa"/>
            <w:right w:w="108" w:type="dxa"/>
          </w:tblCellMar>
        </w:tblPrEx>
        <w:trPr>
          <w:trHeight w:val="606"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DFF6BD0">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68B63BB">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决算数</w:t>
            </w:r>
          </w:p>
        </w:tc>
      </w:tr>
      <w:tr w14:paraId="1DDE23F9">
        <w:tblPrEx>
          <w:tblCellMar>
            <w:top w:w="0" w:type="dxa"/>
            <w:left w:w="108" w:type="dxa"/>
            <w:bottom w:w="0" w:type="dxa"/>
            <w:right w:w="108" w:type="dxa"/>
          </w:tblCellMar>
        </w:tblPrEx>
        <w:trPr>
          <w:trHeight w:val="495"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3A11EC">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A73B83">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653F61">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8C20E7">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954A9C">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14CABF">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49DB1A">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FAE026">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r>
      <w:tr w14:paraId="1B3D2C23">
        <w:tblPrEx>
          <w:tblCellMar>
            <w:top w:w="0" w:type="dxa"/>
            <w:left w:w="108" w:type="dxa"/>
            <w:bottom w:w="0" w:type="dxa"/>
            <w:right w:w="108" w:type="dxa"/>
          </w:tblCellMar>
        </w:tblPrEx>
        <w:trPr>
          <w:trHeight w:val="864"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EBB3A3">
            <w:pPr>
              <w:jc w:val="center"/>
              <w:rPr>
                <w:rFonts w:ascii="Times New Roman" w:hAnsi="Times New Roman" w:eastAsia="仿宋_GB2312" w:cs="Times New Roman"/>
                <w:color w:val="000000"/>
                <w:sz w:val="22"/>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46C713">
            <w:pPr>
              <w:jc w:val="cente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7939A">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00747">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F1EC8">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D24289">
            <w:pPr>
              <w:jc w:val="center"/>
              <w:rPr>
                <w:rFonts w:ascii="Times New Roman" w:hAnsi="Times New Roman" w:eastAsia="仿宋_GB2312" w:cs="Times New Roman"/>
                <w:color w:val="000000"/>
                <w:sz w:val="22"/>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37B7D7">
            <w:pPr>
              <w:jc w:val="center"/>
              <w:rPr>
                <w:rFonts w:ascii="Times New Roman" w:hAnsi="Times New Roman" w:eastAsia="仿宋_GB2312" w:cs="Times New Roman"/>
                <w:color w:val="000000"/>
                <w:sz w:val="22"/>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84BC5B">
            <w:pPr>
              <w:jc w:val="cente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94AC4">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A9B17">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ED32C">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39AB27">
            <w:pPr>
              <w:jc w:val="center"/>
              <w:rPr>
                <w:rFonts w:ascii="Times New Roman" w:hAnsi="Times New Roman" w:eastAsia="仿宋_GB2312" w:cs="Times New Roman"/>
                <w:color w:val="000000"/>
                <w:sz w:val="22"/>
              </w:rPr>
            </w:pPr>
          </w:p>
        </w:tc>
      </w:tr>
      <w:tr w14:paraId="2ADDE63A">
        <w:tblPrEx>
          <w:tblCellMar>
            <w:top w:w="0" w:type="dxa"/>
            <w:left w:w="108" w:type="dxa"/>
            <w:bottom w:w="0" w:type="dxa"/>
            <w:right w:w="108" w:type="dxa"/>
          </w:tblCellMar>
        </w:tblPrEx>
        <w:trPr>
          <w:trHeight w:val="614"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F89B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9C54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780B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7940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5D04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D379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C4B0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100E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6FA4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6B60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9592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3CE3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r>
      <w:tr w14:paraId="6FEB3E5B">
        <w:tblPrEx>
          <w:tblCellMar>
            <w:top w:w="0" w:type="dxa"/>
            <w:left w:w="108" w:type="dxa"/>
            <w:bottom w:w="0" w:type="dxa"/>
            <w:right w:w="108" w:type="dxa"/>
          </w:tblCellMar>
        </w:tblPrEx>
        <w:trPr>
          <w:trHeight w:val="579"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24EFA">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0.7</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59A12">
            <w:pPr>
              <w:jc w:val="cente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483F6">
            <w:pPr>
              <w:jc w:val="cente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7B253">
            <w:pPr>
              <w:jc w:val="cente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8D864">
            <w:pPr>
              <w:jc w:val="cente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C23B1">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0.7</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100D3">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0.66</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C290C">
            <w:pPr>
              <w:jc w:val="cente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1E791">
            <w:pPr>
              <w:jc w:val="cente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82C9D">
            <w:pPr>
              <w:jc w:val="cente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CFE77">
            <w:pPr>
              <w:jc w:val="cente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F992E">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0.66</w:t>
            </w:r>
          </w:p>
        </w:tc>
      </w:tr>
    </w:tbl>
    <w:p w14:paraId="6B3858CA">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14:paraId="4314ABAA">
      <w:pPr>
        <w:autoSpaceDE w:val="0"/>
        <w:autoSpaceDN w:val="0"/>
        <w:adjustRightInd w:val="0"/>
        <w:ind w:left="315" w:leftChars="150"/>
        <w:jc w:val="left"/>
        <w:rPr>
          <w:rFonts w:ascii="Times New Roman" w:hAnsi="Times New Roman" w:eastAsia="宋体" w:cs="Times New Roman"/>
          <w:kern w:val="0"/>
          <w:sz w:val="24"/>
          <w:szCs w:val="24"/>
        </w:rPr>
      </w:pPr>
    </w:p>
    <w:p w14:paraId="133DFA3D">
      <w:pPr>
        <w:autoSpaceDE w:val="0"/>
        <w:autoSpaceDN w:val="0"/>
        <w:adjustRightInd w:val="0"/>
        <w:ind w:left="315" w:leftChars="150"/>
        <w:jc w:val="left"/>
        <w:rPr>
          <w:rFonts w:ascii="Times New Roman" w:hAnsi="Times New Roman" w:eastAsia="宋体" w:cs="Times New Roman"/>
          <w:kern w:val="0"/>
          <w:sz w:val="24"/>
          <w:szCs w:val="24"/>
        </w:rPr>
      </w:pPr>
    </w:p>
    <w:p w14:paraId="5D48D36E">
      <w:pPr>
        <w:autoSpaceDE w:val="0"/>
        <w:autoSpaceDN w:val="0"/>
        <w:adjustRightInd w:val="0"/>
        <w:ind w:left="315" w:leftChars="150"/>
        <w:jc w:val="left"/>
        <w:rPr>
          <w:rFonts w:ascii="Times New Roman" w:hAnsi="Times New Roman" w:eastAsia="宋体" w:cs="Times New Roman"/>
          <w:kern w:val="0"/>
          <w:sz w:val="24"/>
          <w:szCs w:val="24"/>
        </w:rPr>
      </w:pPr>
    </w:p>
    <w:p w14:paraId="46BE6DF1">
      <w:pPr>
        <w:autoSpaceDE w:val="0"/>
        <w:autoSpaceDN w:val="0"/>
        <w:adjustRightInd w:val="0"/>
        <w:ind w:left="315" w:leftChars="150"/>
        <w:jc w:val="left"/>
        <w:rPr>
          <w:rFonts w:ascii="Times New Roman" w:hAnsi="Times New Roman" w:eastAsia="宋体" w:cs="Times New Roman"/>
          <w:kern w:val="0"/>
          <w:sz w:val="24"/>
          <w:szCs w:val="24"/>
        </w:rPr>
      </w:pPr>
    </w:p>
    <w:p w14:paraId="6FC7EC00">
      <w:pPr>
        <w:autoSpaceDE w:val="0"/>
        <w:autoSpaceDN w:val="0"/>
        <w:adjustRightInd w:val="0"/>
        <w:ind w:left="315" w:leftChars="150"/>
        <w:jc w:val="left"/>
        <w:rPr>
          <w:rFonts w:ascii="Times New Roman" w:hAnsi="Times New Roman" w:eastAsia="宋体" w:cs="Times New Roman"/>
          <w:kern w:val="0"/>
          <w:sz w:val="24"/>
          <w:szCs w:val="24"/>
        </w:rPr>
      </w:pPr>
    </w:p>
    <w:p w14:paraId="67B89D02">
      <w:pPr>
        <w:widowControl/>
        <w:rPr>
          <w:rFonts w:ascii="Times New Roman" w:hAnsi="Times New Roman" w:cs="Times New Roman"/>
          <w:sz w:val="72"/>
          <w:szCs w:val="72"/>
        </w:rPr>
        <w:sectPr>
          <w:pgSz w:w="16838" w:h="11906" w:orient="landscape"/>
          <w:pgMar w:top="1134" w:right="1417" w:bottom="1134" w:left="1417" w:header="851" w:footer="992" w:gutter="0"/>
          <w:cols w:space="425" w:num="1"/>
          <w:docGrid w:type="lines" w:linePitch="312" w:charSpace="0"/>
        </w:sectPr>
      </w:pPr>
      <w:r>
        <w:rPr>
          <w:rFonts w:ascii="Times New Roman" w:hAnsi="Times New Roman" w:eastAsia="黑体" w:cs="Times New Roman"/>
          <w:szCs w:val="21"/>
        </w:rPr>
        <w:br w:type="page"/>
      </w:r>
    </w:p>
    <w:p w14:paraId="414BCB18">
      <w:pPr>
        <w:pStyle w:val="15"/>
        <w:rPr>
          <w:rFonts w:ascii="Times New Roman" w:hAnsi="Times New Roman" w:cs="Times New Roman"/>
          <w:sz w:val="72"/>
          <w:szCs w:val="72"/>
        </w:rPr>
      </w:pPr>
    </w:p>
    <w:p w14:paraId="2D84F7AF">
      <w:pPr>
        <w:pStyle w:val="15"/>
        <w:rPr>
          <w:rFonts w:ascii="Times New Roman" w:hAnsi="Times New Roman" w:cs="Times New Roman"/>
          <w:sz w:val="72"/>
          <w:szCs w:val="72"/>
        </w:rPr>
      </w:pPr>
    </w:p>
    <w:p w14:paraId="2D83C92C">
      <w:pPr>
        <w:pStyle w:val="15"/>
        <w:rPr>
          <w:rFonts w:ascii="Times New Roman" w:hAnsi="Times New Roman" w:cs="Times New Roman"/>
          <w:sz w:val="72"/>
          <w:szCs w:val="72"/>
        </w:rPr>
      </w:pPr>
    </w:p>
    <w:p w14:paraId="228A874C">
      <w:pPr>
        <w:pStyle w:val="15"/>
        <w:jc w:val="center"/>
        <w:rPr>
          <w:rFonts w:ascii="Times New Roman" w:hAnsi="Times New Roman" w:cs="Times New Roman"/>
          <w:sz w:val="72"/>
          <w:szCs w:val="72"/>
        </w:rPr>
      </w:pPr>
    </w:p>
    <w:p w14:paraId="3D4A6094">
      <w:pPr>
        <w:pStyle w:val="15"/>
        <w:jc w:val="center"/>
        <w:rPr>
          <w:rFonts w:ascii="Times New Roman" w:hAnsi="Times New Roman" w:eastAsia="方正小标宋_GBK" w:cs="Times New Roman"/>
          <w:sz w:val="72"/>
          <w:szCs w:val="72"/>
        </w:rPr>
      </w:pPr>
    </w:p>
    <w:p w14:paraId="25ECC209">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199E0843">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0A708596">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2A86A8E1">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23BCAB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ascii="Times New Roman" w:hAnsi="Times New Roman" w:eastAsia="仿宋_GB2312" w:cs="Times New Roman"/>
          <w:sz w:val="32"/>
          <w:szCs w:val="32"/>
        </w:rPr>
        <w:t>2024年度收、支总计</w:t>
      </w:r>
      <w:r>
        <w:rPr>
          <w:rFonts w:hint="default" w:ascii="Times New Roman" w:hAnsi="Times New Roman" w:eastAsia="仿宋_GB2312" w:cs="Times New Roman"/>
          <w:sz w:val="32"/>
          <w:szCs w:val="32"/>
          <w:lang w:eastAsia="zh-CN"/>
        </w:rPr>
        <w:t>119.24</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与上年相比，增加</w:t>
      </w:r>
      <w:r>
        <w:rPr>
          <w:rFonts w:hint="default" w:ascii="Times New Roman" w:hAnsi="Times New Roman" w:eastAsia="仿宋_GB2312" w:cs="Times New Roman"/>
          <w:sz w:val="32"/>
          <w:szCs w:val="32"/>
          <w:lang w:val="en-US" w:eastAsia="zh-CN"/>
        </w:rPr>
        <w:t>3.35</w:t>
      </w:r>
      <w:r>
        <w:rPr>
          <w:rFonts w:hint="default" w:ascii="Times New Roman" w:hAnsi="Times New Roman" w:eastAsia="仿宋_GB2312" w:cs="Times New Roman"/>
          <w:sz w:val="32"/>
          <w:szCs w:val="32"/>
        </w:rPr>
        <w:t>万元，同比</w:t>
      </w:r>
      <w:r>
        <w:rPr>
          <w:rFonts w:hint="default" w:ascii="Times New Roman" w:hAnsi="Times New Roman" w:eastAsia="仿宋_GB2312" w:cs="Times New Roman"/>
          <w:sz w:val="32"/>
          <w:szCs w:val="32"/>
          <w:lang w:eastAsia="zh-CN"/>
        </w:rPr>
        <w:t>增长</w:t>
      </w:r>
      <w:r>
        <w:rPr>
          <w:rFonts w:hint="default" w:ascii="Times New Roman" w:hAnsi="Times New Roman" w:eastAsia="仿宋_GB2312" w:cs="Times New Roman"/>
          <w:sz w:val="32"/>
          <w:szCs w:val="32"/>
          <w:lang w:val="en-US" w:eastAsia="zh-CN"/>
        </w:rPr>
        <w:t>2.89</w:t>
      </w:r>
      <w:r>
        <w:rPr>
          <w:rFonts w:hint="default" w:ascii="Times New Roman" w:hAnsi="Times New Roman" w:eastAsia="仿宋_GB2312" w:cs="Times New Roman"/>
          <w:sz w:val="32"/>
          <w:szCs w:val="32"/>
        </w:rPr>
        <w:t>%，主要是财政拨款收入</w:t>
      </w:r>
      <w:r>
        <w:rPr>
          <w:rFonts w:hint="default" w:ascii="Times New Roman" w:hAnsi="Times New Roman" w:eastAsia="仿宋_GB2312" w:cs="Times New Roman"/>
          <w:sz w:val="32"/>
          <w:szCs w:val="32"/>
          <w:lang w:eastAsia="zh-CN"/>
        </w:rPr>
        <w:t>增加</w:t>
      </w:r>
      <w:r>
        <w:rPr>
          <w:rFonts w:hint="default" w:ascii="Times New Roman" w:hAnsi="Times New Roman" w:eastAsia="仿宋_GB2312" w:cs="Times New Roman"/>
          <w:sz w:val="32"/>
          <w:szCs w:val="32"/>
        </w:rPr>
        <w:t>。</w:t>
      </w:r>
    </w:p>
    <w:p w14:paraId="0241694D">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0BBF9DB3">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default" w:ascii="Times New Roman" w:hAnsi="Times New Roman" w:eastAsia="仿宋_GB2312" w:cs="Times New Roman"/>
          <w:sz w:val="32"/>
          <w:szCs w:val="32"/>
          <w:lang w:eastAsia="zh-CN"/>
        </w:rPr>
        <w:t>119.24</w:t>
      </w:r>
      <w:r>
        <w:rPr>
          <w:rFonts w:ascii="Times New Roman" w:hAnsi="Times New Roman" w:eastAsia="仿宋_GB2312" w:cs="Times New Roman"/>
          <w:sz w:val="32"/>
          <w:szCs w:val="32"/>
        </w:rPr>
        <w:t>万元，其中：财政拨款收入</w:t>
      </w:r>
      <w:r>
        <w:rPr>
          <w:rFonts w:hint="default" w:ascii="Times New Roman" w:hAnsi="Times New Roman" w:eastAsia="仿宋_GB2312" w:cs="Times New Roman"/>
          <w:sz w:val="32"/>
          <w:szCs w:val="32"/>
          <w:lang w:eastAsia="zh-CN"/>
        </w:rPr>
        <w:t>119.24</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69A5B1AB">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6D0E53AD">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default" w:ascii="Times New Roman" w:hAnsi="Times New Roman" w:eastAsia="仿宋_GB2312" w:cs="Times New Roman"/>
          <w:sz w:val="32"/>
          <w:szCs w:val="32"/>
          <w:lang w:eastAsia="zh-CN"/>
        </w:rPr>
        <w:t>119.24</w:t>
      </w:r>
      <w:r>
        <w:rPr>
          <w:rFonts w:ascii="Times New Roman" w:hAnsi="Times New Roman" w:eastAsia="仿宋_GB2312" w:cs="Times New Roman"/>
          <w:sz w:val="32"/>
          <w:szCs w:val="32"/>
        </w:rPr>
        <w:t>万元，其中：基本支出</w:t>
      </w:r>
      <w:r>
        <w:rPr>
          <w:rFonts w:hint="default" w:ascii="Times New Roman" w:hAnsi="Times New Roman" w:eastAsia="仿宋_GB2312" w:cs="Times New Roman"/>
          <w:sz w:val="32"/>
          <w:szCs w:val="32"/>
          <w:lang w:eastAsia="zh-CN"/>
        </w:rPr>
        <w:t>119.24</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3A390968">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0450432F">
      <w:pPr>
        <w:pStyle w:val="15"/>
        <w:overflowPunct w:val="0"/>
        <w:autoSpaceDE/>
        <w:autoSpaceDN/>
        <w:spacing w:line="600" w:lineRule="exact"/>
        <w:ind w:firstLine="640" w:firstLineChars="200"/>
        <w:jc w:val="both"/>
        <w:rPr>
          <w:rFonts w:hint="default"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2024年度财政拨款收、支总计</w:t>
      </w:r>
      <w:r>
        <w:rPr>
          <w:rFonts w:hint="default" w:ascii="Times New Roman" w:hAnsi="Times New Roman" w:eastAsia="仿宋_GB2312" w:cs="Times New Roman"/>
          <w:sz w:val="32"/>
          <w:szCs w:val="32"/>
          <w:lang w:eastAsia="zh-CN"/>
        </w:rPr>
        <w:t>119.24</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与上年相比，增加</w:t>
      </w:r>
      <w:r>
        <w:rPr>
          <w:rFonts w:hint="default" w:ascii="Times New Roman" w:hAnsi="Times New Roman" w:eastAsia="仿宋_GB2312" w:cs="Times New Roman"/>
          <w:sz w:val="32"/>
          <w:szCs w:val="32"/>
          <w:lang w:val="en-US" w:eastAsia="zh-CN"/>
        </w:rPr>
        <w:t>3.35</w:t>
      </w:r>
      <w:r>
        <w:rPr>
          <w:rFonts w:hint="default" w:ascii="Times New Roman" w:hAnsi="Times New Roman" w:eastAsia="仿宋_GB2312" w:cs="Times New Roman"/>
          <w:sz w:val="32"/>
          <w:szCs w:val="32"/>
        </w:rPr>
        <w:t>万元，同比</w:t>
      </w:r>
      <w:r>
        <w:rPr>
          <w:rFonts w:hint="default" w:ascii="Times New Roman" w:hAnsi="Times New Roman" w:eastAsia="仿宋_GB2312" w:cs="Times New Roman"/>
          <w:sz w:val="32"/>
          <w:szCs w:val="32"/>
          <w:lang w:eastAsia="zh-CN"/>
        </w:rPr>
        <w:t>增长</w:t>
      </w:r>
      <w:r>
        <w:rPr>
          <w:rFonts w:hint="default" w:ascii="Times New Roman" w:hAnsi="Times New Roman" w:eastAsia="仿宋_GB2312" w:cs="Times New Roman"/>
          <w:sz w:val="32"/>
          <w:szCs w:val="32"/>
          <w:lang w:val="en-US" w:eastAsia="zh-CN"/>
        </w:rPr>
        <w:t>2.89</w:t>
      </w:r>
      <w:r>
        <w:rPr>
          <w:rFonts w:hint="default" w:ascii="Times New Roman" w:hAnsi="Times New Roman" w:eastAsia="仿宋_GB2312" w:cs="Times New Roman"/>
          <w:sz w:val="32"/>
          <w:szCs w:val="32"/>
        </w:rPr>
        <w:t>%，主要是财政拨款收入</w:t>
      </w:r>
      <w:r>
        <w:rPr>
          <w:rFonts w:hint="default" w:ascii="Times New Roman" w:hAnsi="Times New Roman" w:eastAsia="仿宋_GB2312" w:cs="Times New Roman"/>
          <w:sz w:val="32"/>
          <w:szCs w:val="32"/>
          <w:lang w:eastAsia="zh-CN"/>
        </w:rPr>
        <w:t>增加</w:t>
      </w:r>
      <w:r>
        <w:rPr>
          <w:rFonts w:hint="eastAsia" w:ascii="Times New Roman" w:hAnsi="Times New Roman" w:eastAsia="仿宋_GB2312" w:cs="Times New Roman"/>
          <w:sz w:val="32"/>
          <w:szCs w:val="32"/>
          <w:lang w:eastAsia="zh-CN"/>
        </w:rPr>
        <w:t>。</w:t>
      </w:r>
    </w:p>
    <w:p w14:paraId="2C024BE1">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27127054">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46F6AED9">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2024年度财政拨款支出</w:t>
      </w:r>
      <w:r>
        <w:rPr>
          <w:rFonts w:hint="default" w:ascii="Times New Roman" w:hAnsi="Times New Roman" w:eastAsia="仿宋_GB2312" w:cs="Times New Roman"/>
          <w:sz w:val="32"/>
          <w:szCs w:val="32"/>
          <w:lang w:eastAsia="zh-CN"/>
        </w:rPr>
        <w:t>119.24</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%，与上年相比，财政拨款支出增加</w:t>
      </w:r>
      <w:r>
        <w:rPr>
          <w:rFonts w:hint="default" w:ascii="Times New Roman" w:hAnsi="Times New Roman" w:eastAsia="仿宋_GB2312" w:cs="Times New Roman"/>
          <w:sz w:val="32"/>
          <w:szCs w:val="32"/>
          <w:lang w:val="en-US" w:eastAsia="zh-CN"/>
        </w:rPr>
        <w:t>3.35</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2.89</w:t>
      </w:r>
      <w:r>
        <w:rPr>
          <w:rFonts w:ascii="Times New Roman" w:hAnsi="Times New Roman" w:eastAsia="仿宋_GB2312" w:cs="Times New Roman"/>
          <w:sz w:val="32"/>
          <w:szCs w:val="32"/>
        </w:rPr>
        <w:t>%，主要是因为财政拨款支出</w:t>
      </w:r>
      <w:r>
        <w:rPr>
          <w:rFonts w:hint="eastAsia" w:ascii="Times New Roman" w:hAnsi="Times New Roman" w:eastAsia="仿宋_GB2312" w:cs="Times New Roman"/>
          <w:sz w:val="32"/>
          <w:szCs w:val="32"/>
          <w:lang w:val="en-US" w:eastAsia="zh-CN"/>
        </w:rPr>
        <w:t>增加。</w:t>
      </w:r>
    </w:p>
    <w:p w14:paraId="31AC3EF6">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31F33902">
      <w:pPr>
        <w:pStyle w:val="15"/>
        <w:keepNext w:val="0"/>
        <w:keepLines w:val="0"/>
        <w:pageBreakBefore w:val="0"/>
        <w:widowControl w:val="0"/>
        <w:kinsoku/>
        <w:wordWrap/>
        <w:overflowPunct/>
        <w:topLinePunct w:val="0"/>
        <w:bidi w:val="0"/>
        <w:snapToGrid/>
        <w:spacing w:line="580" w:lineRule="exact"/>
        <w:ind w:firstLine="640" w:firstLineChars="200"/>
        <w:textAlignment w:val="auto"/>
        <w:rPr>
          <w:rFonts w:ascii="Times New Roman" w:hAnsi="Times New Roman" w:eastAsia="仿宋_GB2312"/>
          <w:sz w:val="32"/>
          <w:szCs w:val="32"/>
        </w:rPr>
      </w:pPr>
      <w:r>
        <w:rPr>
          <w:rFonts w:ascii="Times New Roman" w:hAnsi="Times New Roman" w:eastAsia="仿宋_GB2312" w:cs="Times New Roman"/>
          <w:sz w:val="32"/>
          <w:szCs w:val="32"/>
        </w:rPr>
        <w:t>2024年度财政拨款支出</w:t>
      </w:r>
      <w:r>
        <w:rPr>
          <w:rFonts w:hint="default" w:ascii="Times New Roman" w:hAnsi="Times New Roman" w:eastAsia="仿宋_GB2312" w:cs="Times New Roman"/>
          <w:sz w:val="32"/>
          <w:szCs w:val="32"/>
          <w:lang w:eastAsia="zh-CN"/>
        </w:rPr>
        <w:t>119.24</w:t>
      </w:r>
      <w:r>
        <w:rPr>
          <w:rFonts w:ascii="Times New Roman" w:hAnsi="Times New Roman" w:eastAsia="仿宋_GB2312" w:cs="Times New Roman"/>
          <w:sz w:val="32"/>
          <w:szCs w:val="32"/>
        </w:rPr>
        <w:t>万元，主要用于以下方面：一般公共服务（类）支出</w:t>
      </w:r>
      <w:r>
        <w:rPr>
          <w:rFonts w:hint="eastAsia" w:ascii="Times New Roman" w:hAnsi="Times New Roman" w:eastAsia="仿宋_GB2312" w:cs="Times New Roman"/>
          <w:sz w:val="32"/>
          <w:szCs w:val="32"/>
          <w:lang w:val="en-US" w:eastAsia="zh-CN"/>
        </w:rPr>
        <w:t>85.86</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72.01</w:t>
      </w:r>
      <w:r>
        <w:rPr>
          <w:rFonts w:ascii="Times New Roman" w:hAnsi="Times New Roman" w:eastAsia="仿宋_GB2312" w:cs="Times New Roman"/>
          <w:sz w:val="32"/>
          <w:szCs w:val="32"/>
        </w:rPr>
        <w:t>%；</w:t>
      </w:r>
      <w:r>
        <w:rPr>
          <w:rFonts w:hint="eastAsia" w:ascii="Times New Roman" w:hAnsi="Times New Roman" w:eastAsia="仿宋_GB2312"/>
          <w:sz w:val="32"/>
          <w:szCs w:val="32"/>
          <w:lang w:eastAsia="zh-CN"/>
        </w:rPr>
        <w:t>社会保障和就业（</w:t>
      </w:r>
      <w:r>
        <w:rPr>
          <w:rFonts w:hint="eastAsia" w:ascii="Times New Roman" w:hAnsi="Times New Roman" w:eastAsia="仿宋_GB2312"/>
          <w:sz w:val="32"/>
          <w:szCs w:val="32"/>
          <w:lang w:val="en-US" w:eastAsia="zh-CN"/>
        </w:rPr>
        <w:t>208</w:t>
      </w:r>
      <w:r>
        <w:rPr>
          <w:rFonts w:hint="eastAsia" w:ascii="Times New Roman" w:hAnsi="Times New Roman" w:eastAsia="仿宋_GB2312"/>
          <w:sz w:val="32"/>
          <w:szCs w:val="32"/>
          <w:lang w:eastAsia="zh-CN"/>
        </w:rPr>
        <w:t>）支出</w:t>
      </w:r>
      <w:r>
        <w:rPr>
          <w:rFonts w:hint="eastAsia" w:ascii="Times New Roman" w:hAnsi="Times New Roman" w:eastAsia="仿宋_GB2312"/>
          <w:sz w:val="32"/>
          <w:szCs w:val="32"/>
          <w:lang w:val="en-US" w:eastAsia="zh-CN"/>
        </w:rPr>
        <w:t>25.39</w:t>
      </w:r>
      <w:r>
        <w:rPr>
          <w:rFonts w:hint="eastAsia" w:ascii="Times New Roman" w:hAnsi="Times New Roman" w:eastAsia="仿宋_GB2312"/>
          <w:sz w:val="32"/>
          <w:szCs w:val="32"/>
          <w:lang w:eastAsia="zh-CN"/>
        </w:rPr>
        <w:t>万元，占</w:t>
      </w:r>
      <w:r>
        <w:rPr>
          <w:rFonts w:hint="eastAsia" w:ascii="Times New Roman" w:hAnsi="Times New Roman" w:eastAsia="仿宋_GB2312"/>
          <w:sz w:val="32"/>
          <w:szCs w:val="32"/>
          <w:lang w:val="en-US" w:eastAsia="zh-CN"/>
        </w:rPr>
        <w:t>21.29</w:t>
      </w:r>
      <w:r>
        <w:rPr>
          <w:rFonts w:hint="eastAsia" w:ascii="Times New Roman" w:hAnsi="Times New Roman" w:eastAsia="仿宋_GB2312"/>
          <w:sz w:val="32"/>
          <w:szCs w:val="32"/>
          <w:lang w:eastAsia="zh-CN"/>
        </w:rPr>
        <w:t>%；卫生健康（</w:t>
      </w:r>
      <w:r>
        <w:rPr>
          <w:rFonts w:hint="eastAsia" w:ascii="Times New Roman" w:hAnsi="Times New Roman" w:eastAsia="仿宋_GB2312"/>
          <w:sz w:val="32"/>
          <w:szCs w:val="32"/>
          <w:lang w:val="en-US" w:eastAsia="zh-CN"/>
        </w:rPr>
        <w:t>210</w:t>
      </w:r>
      <w:r>
        <w:rPr>
          <w:rFonts w:hint="eastAsia" w:ascii="Times New Roman" w:hAnsi="Times New Roman" w:eastAsia="仿宋_GB2312"/>
          <w:sz w:val="32"/>
          <w:szCs w:val="32"/>
          <w:lang w:eastAsia="zh-CN"/>
        </w:rPr>
        <w:t>）支出</w:t>
      </w:r>
      <w:r>
        <w:rPr>
          <w:rFonts w:hint="eastAsia" w:ascii="Times New Roman" w:hAnsi="Times New Roman" w:eastAsia="仿宋_GB2312"/>
          <w:sz w:val="32"/>
          <w:szCs w:val="32"/>
          <w:lang w:val="en-US" w:eastAsia="zh-CN"/>
        </w:rPr>
        <w:t>2.86</w:t>
      </w:r>
      <w:r>
        <w:rPr>
          <w:rFonts w:hint="eastAsia" w:ascii="Times New Roman" w:hAnsi="Times New Roman" w:eastAsia="仿宋_GB2312"/>
          <w:sz w:val="32"/>
          <w:szCs w:val="32"/>
          <w:lang w:eastAsia="zh-CN"/>
        </w:rPr>
        <w:t>万元，占</w:t>
      </w:r>
      <w:r>
        <w:rPr>
          <w:rFonts w:hint="eastAsia" w:ascii="Times New Roman" w:hAnsi="Times New Roman" w:eastAsia="仿宋_GB2312"/>
          <w:sz w:val="32"/>
          <w:szCs w:val="32"/>
          <w:lang w:val="en-US" w:eastAsia="zh-CN"/>
        </w:rPr>
        <w:t xml:space="preserve">2.4 </w:t>
      </w:r>
      <w:r>
        <w:rPr>
          <w:rFonts w:hint="eastAsia" w:ascii="Times New Roman" w:hAnsi="Times New Roman" w:eastAsia="仿宋_GB2312"/>
          <w:sz w:val="32"/>
          <w:szCs w:val="32"/>
          <w:lang w:eastAsia="zh-CN"/>
        </w:rPr>
        <w:t>%；住房保障（</w:t>
      </w:r>
      <w:r>
        <w:rPr>
          <w:rFonts w:hint="eastAsia" w:ascii="Times New Roman" w:hAnsi="Times New Roman" w:eastAsia="仿宋_GB2312"/>
          <w:sz w:val="32"/>
          <w:szCs w:val="32"/>
          <w:lang w:val="en-US" w:eastAsia="zh-CN"/>
        </w:rPr>
        <w:t>221</w:t>
      </w:r>
      <w:r>
        <w:rPr>
          <w:rFonts w:hint="eastAsia" w:ascii="Times New Roman" w:hAnsi="Times New Roman" w:eastAsia="仿宋_GB2312"/>
          <w:sz w:val="32"/>
          <w:szCs w:val="32"/>
          <w:lang w:eastAsia="zh-CN"/>
        </w:rPr>
        <w:t>）支出</w:t>
      </w:r>
      <w:r>
        <w:rPr>
          <w:rFonts w:hint="eastAsia" w:ascii="Times New Roman" w:hAnsi="Times New Roman" w:eastAsia="仿宋_GB2312"/>
          <w:sz w:val="32"/>
          <w:szCs w:val="32"/>
          <w:lang w:val="en-US" w:eastAsia="zh-CN"/>
        </w:rPr>
        <w:t>5.13万元，</w:t>
      </w:r>
      <w:r>
        <w:rPr>
          <w:rFonts w:hint="eastAsia" w:ascii="Times New Roman" w:hAnsi="Times New Roman" w:eastAsia="仿宋_GB2312"/>
          <w:sz w:val="32"/>
          <w:szCs w:val="32"/>
          <w:lang w:eastAsia="zh-CN"/>
        </w:rPr>
        <w:t>占</w:t>
      </w:r>
      <w:r>
        <w:rPr>
          <w:rFonts w:hint="eastAsia" w:ascii="Times New Roman" w:hAnsi="Times New Roman" w:eastAsia="仿宋_GB2312"/>
          <w:sz w:val="32"/>
          <w:szCs w:val="32"/>
          <w:lang w:val="en-US" w:eastAsia="zh-CN"/>
        </w:rPr>
        <w:t xml:space="preserve">4.3 </w:t>
      </w:r>
      <w:r>
        <w:rPr>
          <w:rFonts w:hint="eastAsia" w:ascii="Times New Roman" w:hAnsi="Times New Roman" w:eastAsia="仿宋_GB2312"/>
          <w:sz w:val="32"/>
          <w:szCs w:val="32"/>
          <w:lang w:eastAsia="zh-CN"/>
        </w:rPr>
        <w:t>%。</w:t>
      </w:r>
    </w:p>
    <w:p w14:paraId="3062F19A">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72CAA544">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w:t>
      </w:r>
      <w:r>
        <w:rPr>
          <w:rFonts w:ascii="Times New Roman" w:hAnsi="Times New Roman" w:eastAsia="仿宋_GB2312" w:cs="Times New Roman"/>
          <w:color w:val="auto"/>
          <w:sz w:val="32"/>
          <w:szCs w:val="32"/>
        </w:rPr>
        <w:t>年初预算数为</w:t>
      </w:r>
      <w:r>
        <w:rPr>
          <w:rFonts w:hint="eastAsia" w:ascii="Times New Roman" w:hAnsi="Times New Roman" w:eastAsia="仿宋_GB2312" w:cs="Times New Roman"/>
          <w:color w:val="auto"/>
          <w:sz w:val="32"/>
          <w:szCs w:val="32"/>
          <w:lang w:val="en-US" w:eastAsia="zh-CN"/>
        </w:rPr>
        <w:t>97.22</w:t>
      </w:r>
      <w:r>
        <w:rPr>
          <w:rFonts w:ascii="Times New Roman" w:hAnsi="Times New Roman" w:eastAsia="仿宋_GB2312" w:cs="Times New Roman"/>
          <w:color w:val="auto"/>
          <w:sz w:val="32"/>
          <w:szCs w:val="32"/>
        </w:rPr>
        <w:t>万元，支出决算数为</w:t>
      </w:r>
      <w:r>
        <w:rPr>
          <w:rFonts w:hint="default" w:ascii="Times New Roman" w:hAnsi="Times New Roman" w:eastAsia="仿宋_GB2312" w:cs="Times New Roman"/>
          <w:color w:val="auto"/>
          <w:sz w:val="32"/>
          <w:szCs w:val="32"/>
          <w:lang w:eastAsia="zh-CN"/>
        </w:rPr>
        <w:t>119.24</w:t>
      </w:r>
      <w:r>
        <w:rPr>
          <w:rFonts w:ascii="Times New Roman" w:hAnsi="Times New Roman" w:eastAsia="仿宋_GB2312" w:cs="Times New Roman"/>
          <w:color w:val="auto"/>
          <w:sz w:val="32"/>
          <w:szCs w:val="32"/>
        </w:rPr>
        <w:t>万元，完成年初预算的</w:t>
      </w:r>
      <w:r>
        <w:rPr>
          <w:rFonts w:hint="eastAsia" w:ascii="Times New Roman" w:hAnsi="Times New Roman" w:eastAsia="仿宋_GB2312" w:cs="Times New Roman"/>
          <w:color w:val="auto"/>
          <w:sz w:val="32"/>
          <w:szCs w:val="32"/>
          <w:lang w:val="en-US" w:eastAsia="zh-CN"/>
        </w:rPr>
        <w:t>122.65</w:t>
      </w:r>
      <w:r>
        <w:rPr>
          <w:rFonts w:ascii="Times New Roman" w:hAnsi="Times New Roman" w:eastAsia="仿宋_GB2312" w:cs="Times New Roman"/>
          <w:color w:val="auto"/>
          <w:sz w:val="32"/>
          <w:szCs w:val="32"/>
        </w:rPr>
        <w:t>%，其中：</w:t>
      </w:r>
    </w:p>
    <w:p w14:paraId="3937BFE9">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sz w:val="32"/>
          <w:szCs w:val="32"/>
          <w:lang w:eastAsia="zh-CN"/>
        </w:rPr>
        <w:t>一般公共服务（201）群众团体事务（20129）</w:t>
      </w:r>
      <w:r>
        <w:rPr>
          <w:rFonts w:hint="eastAsia" w:ascii="Times New Roman" w:hAnsi="Times New Roman" w:eastAsia="仿宋_GB2312"/>
          <w:sz w:val="32"/>
          <w:szCs w:val="32"/>
          <w:lang w:val="en-US" w:eastAsia="zh-CN"/>
        </w:rPr>
        <w:t>行政运行</w:t>
      </w:r>
      <w:r>
        <w:rPr>
          <w:rFonts w:hint="eastAsia" w:ascii="Times New Roman" w:hAnsi="Times New Roman" w:eastAsia="仿宋_GB2312"/>
          <w:sz w:val="32"/>
          <w:szCs w:val="32"/>
          <w:lang w:eastAsia="zh-CN"/>
        </w:rPr>
        <w:t>（201290</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lang w:eastAsia="zh-CN"/>
        </w:rPr>
        <w:t>）</w:t>
      </w:r>
      <w:r>
        <w:rPr>
          <w:rFonts w:ascii="Times New Roman" w:hAnsi="Times New Roman" w:eastAsia="仿宋_GB2312" w:cs="Times New Roman"/>
          <w:sz w:val="32"/>
          <w:szCs w:val="32"/>
        </w:rPr>
        <w:t>。</w:t>
      </w:r>
    </w:p>
    <w:p w14:paraId="45F0AABE">
      <w:pPr>
        <w:pStyle w:val="15"/>
        <w:keepNext w:val="0"/>
        <w:keepLines w:val="0"/>
        <w:pageBreakBefore w:val="0"/>
        <w:widowControl w:val="0"/>
        <w:kinsoku/>
        <w:wordWrap/>
        <w:overflowPunct/>
        <w:topLinePunct w:val="0"/>
        <w:bidi w:val="0"/>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年初预算</w:t>
      </w:r>
      <w:r>
        <w:rPr>
          <w:rFonts w:hint="eastAsia" w:ascii="Times New Roman" w:hAnsi="Times New Roman" w:eastAsia="仿宋_GB2312" w:cs="Times New Roman"/>
          <w:sz w:val="32"/>
          <w:szCs w:val="32"/>
          <w:lang w:val="en-US" w:eastAsia="zh-CN"/>
        </w:rPr>
        <w:t>81.19</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85.86</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105.75</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sz w:val="32"/>
          <w:szCs w:val="32"/>
          <w:lang w:eastAsia="zh-CN"/>
        </w:rPr>
        <w:t>本年财政追加预算。</w:t>
      </w:r>
    </w:p>
    <w:p w14:paraId="600B306F">
      <w:pPr>
        <w:pStyle w:val="15"/>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lang w:eastAsia="zh-CN"/>
        </w:rPr>
        <w:t>、社会保障和就业支出（208）行政事业单位养老支出（20805）机关事业单位基本养老保险缴费支出（2080505）。</w:t>
      </w:r>
    </w:p>
    <w:p w14:paraId="62A1DCAB">
      <w:pPr>
        <w:pStyle w:val="15"/>
        <w:keepNext w:val="0"/>
        <w:keepLines w:val="0"/>
        <w:pageBreakBefore w:val="0"/>
        <w:widowControl w:val="0"/>
        <w:kinsoku/>
        <w:wordWrap/>
        <w:overflowPunct/>
        <w:topLinePunct w:val="0"/>
        <w:bidi w:val="0"/>
        <w:snapToGrid/>
        <w:spacing w:line="58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年初预算为</w:t>
      </w:r>
      <w:r>
        <w:rPr>
          <w:rFonts w:hint="eastAsia" w:ascii="Times New Roman" w:hAnsi="Times New Roman" w:eastAsia="仿宋_GB2312"/>
          <w:sz w:val="32"/>
          <w:szCs w:val="32"/>
          <w:lang w:val="en-US" w:eastAsia="zh-CN"/>
        </w:rPr>
        <w:t>7.16</w:t>
      </w:r>
      <w:r>
        <w:rPr>
          <w:rFonts w:hint="eastAsia" w:ascii="Times New Roman" w:hAnsi="Times New Roman" w:eastAsia="仿宋_GB2312"/>
          <w:sz w:val="32"/>
          <w:szCs w:val="32"/>
          <w:lang w:eastAsia="zh-CN"/>
        </w:rPr>
        <w:t>万元，支出决算</w:t>
      </w:r>
      <w:r>
        <w:rPr>
          <w:rFonts w:hint="eastAsia" w:ascii="Times New Roman" w:hAnsi="Times New Roman" w:eastAsia="仿宋_GB2312"/>
          <w:sz w:val="32"/>
          <w:szCs w:val="32"/>
          <w:lang w:val="en-US" w:eastAsia="zh-CN"/>
        </w:rPr>
        <w:t>7.16</w:t>
      </w:r>
      <w:r>
        <w:rPr>
          <w:rFonts w:hint="eastAsia" w:ascii="Times New Roman" w:hAnsi="Times New Roman" w:eastAsia="仿宋_GB2312"/>
          <w:sz w:val="32"/>
          <w:szCs w:val="32"/>
          <w:lang w:eastAsia="zh-CN"/>
        </w:rPr>
        <w:t>万元，</w:t>
      </w:r>
      <w:r>
        <w:rPr>
          <w:rFonts w:hint="eastAsia" w:ascii="Times New Roman" w:hAnsi="Times New Roman" w:eastAsia="仿宋_GB2312"/>
          <w:sz w:val="32"/>
          <w:szCs w:val="32"/>
        </w:rPr>
        <w:t>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与</w:t>
      </w:r>
      <w:r>
        <w:rPr>
          <w:rFonts w:hint="eastAsia" w:ascii="Times New Roman" w:hAnsi="Times New Roman" w:eastAsia="仿宋_GB2312"/>
          <w:sz w:val="32"/>
          <w:szCs w:val="32"/>
        </w:rPr>
        <w:t>年初预算数</w:t>
      </w:r>
      <w:r>
        <w:rPr>
          <w:rFonts w:hint="eastAsia" w:ascii="Times New Roman" w:hAnsi="Times New Roman" w:eastAsia="仿宋_GB2312"/>
          <w:sz w:val="32"/>
          <w:szCs w:val="32"/>
          <w:lang w:eastAsia="zh-CN"/>
        </w:rPr>
        <w:t>持平</w:t>
      </w:r>
      <w:r>
        <w:rPr>
          <w:rFonts w:hint="eastAsia" w:ascii="Times New Roman" w:hAnsi="Times New Roman" w:eastAsia="仿宋_GB2312"/>
          <w:sz w:val="32"/>
          <w:szCs w:val="32"/>
        </w:rPr>
        <w:t>的主要原因是</w:t>
      </w:r>
      <w:r>
        <w:rPr>
          <w:rFonts w:hint="eastAsia" w:ascii="Times New Roman" w:hAnsi="Times New Roman" w:eastAsia="仿宋_GB2312"/>
          <w:sz w:val="32"/>
          <w:szCs w:val="32"/>
          <w:lang w:eastAsia="zh-CN"/>
        </w:rPr>
        <w:t>年内无人员异动，严格按预算数执行</w:t>
      </w:r>
      <w:r>
        <w:rPr>
          <w:rFonts w:hint="eastAsia" w:ascii="Times New Roman" w:hAnsi="Times New Roman" w:eastAsia="仿宋_GB2312"/>
          <w:sz w:val="32"/>
          <w:szCs w:val="32"/>
        </w:rPr>
        <w:t>。</w:t>
      </w:r>
    </w:p>
    <w:p w14:paraId="1589702E">
      <w:pPr>
        <w:pStyle w:val="15"/>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lang w:eastAsia="zh-CN"/>
        </w:rPr>
        <w:t>、社会保障和就业支出（208）抚恤（208</w:t>
      </w:r>
      <w:r>
        <w:rPr>
          <w:rFonts w:hint="eastAsia" w:ascii="Times New Roman" w:hAnsi="Times New Roman" w:eastAsia="仿宋_GB2312"/>
          <w:sz w:val="32"/>
          <w:szCs w:val="32"/>
          <w:lang w:val="en-US" w:eastAsia="zh-CN"/>
        </w:rPr>
        <w:t>08</w:t>
      </w:r>
      <w:r>
        <w:rPr>
          <w:rFonts w:hint="eastAsia" w:ascii="Times New Roman" w:hAnsi="Times New Roman" w:eastAsia="仿宋_GB2312"/>
          <w:sz w:val="32"/>
          <w:szCs w:val="32"/>
          <w:lang w:eastAsia="zh-CN"/>
        </w:rPr>
        <w:t>）死亡抚恤（208</w:t>
      </w:r>
      <w:r>
        <w:rPr>
          <w:rFonts w:hint="eastAsia" w:ascii="Times New Roman" w:hAnsi="Times New Roman" w:eastAsia="仿宋_GB2312"/>
          <w:sz w:val="32"/>
          <w:szCs w:val="32"/>
          <w:lang w:val="en-US" w:eastAsia="zh-CN"/>
        </w:rPr>
        <w:t>0801</w:t>
      </w:r>
      <w:r>
        <w:rPr>
          <w:rFonts w:hint="eastAsia" w:ascii="Times New Roman" w:hAnsi="Times New Roman" w:eastAsia="仿宋_GB2312"/>
          <w:sz w:val="32"/>
          <w:szCs w:val="32"/>
          <w:lang w:eastAsia="zh-CN"/>
        </w:rPr>
        <w:t>）。</w:t>
      </w:r>
    </w:p>
    <w:p w14:paraId="158E2C72">
      <w:pPr>
        <w:pStyle w:val="15"/>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lang w:eastAsia="zh-CN"/>
        </w:rPr>
        <w:t>万元，支出决算为</w:t>
      </w:r>
      <w:r>
        <w:rPr>
          <w:rFonts w:hint="eastAsia" w:ascii="Times New Roman" w:hAnsi="Times New Roman" w:eastAsia="仿宋_GB2312"/>
          <w:sz w:val="32"/>
          <w:szCs w:val="32"/>
          <w:lang w:val="en-US" w:eastAsia="zh-CN"/>
        </w:rPr>
        <w:t>17.23</w:t>
      </w:r>
      <w:r>
        <w:rPr>
          <w:rFonts w:hint="eastAsia" w:ascii="Times New Roman" w:hAnsi="Times New Roman" w:eastAsia="仿宋_GB2312"/>
          <w:sz w:val="32"/>
          <w:szCs w:val="32"/>
          <w:lang w:eastAsia="zh-CN"/>
        </w:rPr>
        <w:t>万元，由于预算数为0，无法计算百分比，决算数大于年初预算数的主要原因是：本年财政追加预算。</w:t>
      </w:r>
    </w:p>
    <w:p w14:paraId="62DB8595">
      <w:pPr>
        <w:pStyle w:val="15"/>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lang w:eastAsia="zh-CN"/>
        </w:rPr>
        <w:t>、社会保障和就业支出（208）其他社会</w:t>
      </w:r>
      <w:r>
        <w:rPr>
          <w:rFonts w:hint="eastAsia" w:ascii="Times New Roman" w:hAnsi="Times New Roman" w:eastAsia="仿宋_GB2312"/>
          <w:sz w:val="32"/>
          <w:szCs w:val="32"/>
          <w:lang w:val="en-US" w:eastAsia="zh-CN"/>
        </w:rPr>
        <w:t>保障和就业支出</w:t>
      </w:r>
      <w:r>
        <w:rPr>
          <w:rFonts w:hint="eastAsia" w:ascii="Times New Roman" w:hAnsi="Times New Roman" w:eastAsia="仿宋_GB2312"/>
          <w:sz w:val="32"/>
          <w:szCs w:val="32"/>
          <w:lang w:eastAsia="zh-CN"/>
        </w:rPr>
        <w:t>（208</w:t>
      </w:r>
      <w:r>
        <w:rPr>
          <w:rFonts w:hint="eastAsia" w:ascii="Times New Roman" w:hAnsi="Times New Roman" w:eastAsia="仿宋_GB2312"/>
          <w:sz w:val="32"/>
          <w:szCs w:val="32"/>
          <w:lang w:val="en-US" w:eastAsia="zh-CN"/>
        </w:rPr>
        <w:t>99</w:t>
      </w:r>
      <w:r>
        <w:rPr>
          <w:rFonts w:hint="eastAsia" w:ascii="Times New Roman" w:hAnsi="Times New Roman" w:eastAsia="仿宋_GB2312"/>
          <w:sz w:val="32"/>
          <w:szCs w:val="32"/>
          <w:lang w:eastAsia="zh-CN"/>
        </w:rPr>
        <w:t>）其他社会</w:t>
      </w:r>
      <w:r>
        <w:rPr>
          <w:rFonts w:hint="eastAsia" w:ascii="Times New Roman" w:hAnsi="Times New Roman" w:eastAsia="仿宋_GB2312"/>
          <w:sz w:val="32"/>
          <w:szCs w:val="32"/>
          <w:lang w:val="en-US" w:eastAsia="zh-CN"/>
        </w:rPr>
        <w:t>保障和就业支出</w:t>
      </w:r>
      <w:r>
        <w:rPr>
          <w:rFonts w:hint="eastAsia" w:ascii="Times New Roman" w:hAnsi="Times New Roman" w:eastAsia="仿宋_GB2312"/>
          <w:sz w:val="32"/>
          <w:szCs w:val="32"/>
          <w:lang w:eastAsia="zh-CN"/>
        </w:rPr>
        <w:t>（208</w:t>
      </w:r>
      <w:r>
        <w:rPr>
          <w:rFonts w:hint="eastAsia" w:ascii="Times New Roman" w:hAnsi="Times New Roman" w:eastAsia="仿宋_GB2312"/>
          <w:sz w:val="32"/>
          <w:szCs w:val="32"/>
          <w:lang w:val="en-US" w:eastAsia="zh-CN"/>
        </w:rPr>
        <w:t>9999</w:t>
      </w:r>
      <w:r>
        <w:rPr>
          <w:rFonts w:hint="eastAsia" w:ascii="Times New Roman" w:hAnsi="Times New Roman" w:eastAsia="仿宋_GB2312"/>
          <w:sz w:val="32"/>
          <w:szCs w:val="32"/>
          <w:lang w:eastAsia="zh-CN"/>
        </w:rPr>
        <w:t>）。</w:t>
      </w:r>
    </w:p>
    <w:p w14:paraId="1353CC57">
      <w:pPr>
        <w:pStyle w:val="15"/>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年初预算为</w:t>
      </w:r>
      <w:r>
        <w:rPr>
          <w:rFonts w:hint="eastAsia" w:ascii="Times New Roman" w:hAnsi="Times New Roman" w:eastAsia="仿宋_GB2312"/>
          <w:sz w:val="32"/>
          <w:szCs w:val="32"/>
          <w:lang w:val="en-US" w:eastAsia="zh-CN"/>
        </w:rPr>
        <w:t>0.88</w:t>
      </w:r>
      <w:r>
        <w:rPr>
          <w:rFonts w:hint="eastAsia" w:ascii="Times New Roman" w:hAnsi="Times New Roman" w:eastAsia="仿宋_GB2312"/>
          <w:sz w:val="32"/>
          <w:szCs w:val="32"/>
          <w:lang w:eastAsia="zh-CN"/>
        </w:rPr>
        <w:t>万元，支出决算为</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lang w:eastAsia="zh-CN"/>
        </w:rPr>
        <w:t>万元，</w:t>
      </w:r>
      <w:r>
        <w:rPr>
          <w:rFonts w:ascii="Times New Roman" w:hAnsi="Times New Roman" w:eastAsia="仿宋_GB2312" w:cs="Times New Roman"/>
          <w:sz w:val="32"/>
          <w:szCs w:val="32"/>
        </w:rPr>
        <w:t>完成年初预算的</w:t>
      </w:r>
      <w:r>
        <w:rPr>
          <w:rFonts w:hint="eastAsia" w:ascii="Times New Roman" w:hAnsi="Times New Roman" w:eastAsia="仿宋_GB2312" w:cs="Times New Roman"/>
          <w:sz w:val="32"/>
          <w:szCs w:val="32"/>
          <w:lang w:val="en-US" w:eastAsia="zh-CN"/>
        </w:rPr>
        <w:t>113.64</w:t>
      </w:r>
      <w:r>
        <w:rPr>
          <w:rFonts w:ascii="Times New Roman" w:hAnsi="Times New Roman" w:eastAsia="仿宋_GB2312" w:cs="Times New Roman"/>
          <w:sz w:val="32"/>
          <w:szCs w:val="32"/>
        </w:rPr>
        <w:t>%，</w:t>
      </w:r>
      <w:r>
        <w:rPr>
          <w:rFonts w:hint="eastAsia" w:ascii="Times New Roman" w:hAnsi="Times New Roman" w:eastAsia="仿宋_GB2312"/>
          <w:sz w:val="32"/>
          <w:szCs w:val="32"/>
          <w:lang w:eastAsia="zh-CN"/>
        </w:rPr>
        <w:t>决算数大于年初预算数的主要原因是：本年财政追加预算。</w:t>
      </w:r>
    </w:p>
    <w:p w14:paraId="2C882F6C">
      <w:pPr>
        <w:pStyle w:val="15"/>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lang w:eastAsia="zh-CN"/>
        </w:rPr>
        <w:t>、卫生健康支出（210）行政事业单位医疗（210</w:t>
      </w:r>
      <w:r>
        <w:rPr>
          <w:rFonts w:hint="eastAsia" w:ascii="Times New Roman" w:hAnsi="Times New Roman" w:eastAsia="仿宋_GB2312"/>
          <w:sz w:val="32"/>
          <w:szCs w:val="32"/>
          <w:lang w:val="en-US" w:eastAsia="zh-CN"/>
        </w:rPr>
        <w:t>11</w:t>
      </w:r>
      <w:r>
        <w:rPr>
          <w:rFonts w:hint="eastAsia" w:ascii="Times New Roman" w:hAnsi="Times New Roman" w:eastAsia="仿宋_GB2312"/>
          <w:sz w:val="32"/>
          <w:szCs w:val="32"/>
          <w:lang w:eastAsia="zh-CN"/>
        </w:rPr>
        <w:t>）行政单位医疗（210</w:t>
      </w:r>
      <w:r>
        <w:rPr>
          <w:rFonts w:hint="eastAsia" w:ascii="Times New Roman" w:hAnsi="Times New Roman" w:eastAsia="仿宋_GB2312"/>
          <w:sz w:val="32"/>
          <w:szCs w:val="32"/>
          <w:lang w:val="en-US" w:eastAsia="zh-CN"/>
        </w:rPr>
        <w:t>1101</w:t>
      </w:r>
      <w:r>
        <w:rPr>
          <w:rFonts w:hint="eastAsia" w:ascii="Times New Roman" w:hAnsi="Times New Roman" w:eastAsia="仿宋_GB2312"/>
          <w:sz w:val="32"/>
          <w:szCs w:val="32"/>
          <w:lang w:eastAsia="zh-CN"/>
        </w:rPr>
        <w:t>）。</w:t>
      </w:r>
    </w:p>
    <w:p w14:paraId="66D7A75D">
      <w:pPr>
        <w:pStyle w:val="15"/>
        <w:keepNext w:val="0"/>
        <w:keepLines w:val="0"/>
        <w:pageBreakBefore w:val="0"/>
        <w:widowControl w:val="0"/>
        <w:kinsoku/>
        <w:wordWrap/>
        <w:overflowPunct/>
        <w:topLinePunct w:val="0"/>
        <w:bidi w:val="0"/>
        <w:snapToGrid/>
        <w:spacing w:line="58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年初预算为</w:t>
      </w:r>
      <w:r>
        <w:rPr>
          <w:rFonts w:hint="eastAsia" w:ascii="Times New Roman" w:hAnsi="Times New Roman" w:eastAsia="仿宋_GB2312"/>
          <w:sz w:val="32"/>
          <w:szCs w:val="32"/>
          <w:lang w:val="en-US" w:eastAsia="zh-CN"/>
        </w:rPr>
        <w:t>2.86</w:t>
      </w:r>
      <w:r>
        <w:rPr>
          <w:rFonts w:hint="eastAsia" w:ascii="Times New Roman" w:hAnsi="Times New Roman" w:eastAsia="仿宋_GB2312"/>
          <w:sz w:val="32"/>
          <w:szCs w:val="32"/>
          <w:lang w:eastAsia="zh-CN"/>
        </w:rPr>
        <w:t>万元，支出决算为</w:t>
      </w:r>
      <w:r>
        <w:rPr>
          <w:rFonts w:hint="eastAsia" w:ascii="Times New Roman" w:hAnsi="Times New Roman" w:eastAsia="仿宋_GB2312"/>
          <w:sz w:val="32"/>
          <w:szCs w:val="32"/>
          <w:lang w:val="en-US" w:eastAsia="zh-CN"/>
        </w:rPr>
        <w:t>2.86</w:t>
      </w:r>
      <w:r>
        <w:rPr>
          <w:rFonts w:hint="eastAsia" w:ascii="Times New Roman" w:hAnsi="Times New Roman" w:eastAsia="仿宋_GB2312"/>
          <w:sz w:val="32"/>
          <w:szCs w:val="32"/>
          <w:lang w:eastAsia="zh-CN"/>
        </w:rPr>
        <w:t>万元，</w:t>
      </w:r>
      <w:r>
        <w:rPr>
          <w:rFonts w:hint="eastAsia" w:ascii="Times New Roman" w:hAnsi="Times New Roman" w:eastAsia="仿宋_GB2312"/>
          <w:sz w:val="32"/>
          <w:szCs w:val="32"/>
        </w:rPr>
        <w:t>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与</w:t>
      </w:r>
      <w:r>
        <w:rPr>
          <w:rFonts w:hint="eastAsia" w:ascii="Times New Roman" w:hAnsi="Times New Roman" w:eastAsia="仿宋_GB2312"/>
          <w:sz w:val="32"/>
          <w:szCs w:val="32"/>
        </w:rPr>
        <w:t>年初预算数</w:t>
      </w:r>
      <w:r>
        <w:rPr>
          <w:rFonts w:hint="eastAsia" w:ascii="Times New Roman" w:hAnsi="Times New Roman" w:eastAsia="仿宋_GB2312"/>
          <w:sz w:val="32"/>
          <w:szCs w:val="32"/>
          <w:lang w:eastAsia="zh-CN"/>
        </w:rPr>
        <w:t>持平</w:t>
      </w:r>
      <w:r>
        <w:rPr>
          <w:rFonts w:hint="eastAsia" w:ascii="Times New Roman" w:hAnsi="Times New Roman" w:eastAsia="仿宋_GB2312"/>
          <w:sz w:val="32"/>
          <w:szCs w:val="32"/>
        </w:rPr>
        <w:t>的主要原因是：</w:t>
      </w:r>
      <w:r>
        <w:rPr>
          <w:rFonts w:hint="eastAsia" w:ascii="Times New Roman" w:hAnsi="Times New Roman" w:eastAsia="仿宋_GB2312"/>
          <w:sz w:val="32"/>
          <w:szCs w:val="32"/>
          <w:lang w:eastAsia="zh-CN"/>
        </w:rPr>
        <w:t>年内无人员异动，严格按预算数执行</w:t>
      </w:r>
      <w:r>
        <w:rPr>
          <w:rFonts w:hint="eastAsia" w:ascii="Times New Roman" w:hAnsi="Times New Roman" w:eastAsia="仿宋_GB2312"/>
          <w:sz w:val="32"/>
          <w:szCs w:val="32"/>
        </w:rPr>
        <w:t>。</w:t>
      </w:r>
    </w:p>
    <w:p w14:paraId="7B2583E5">
      <w:pPr>
        <w:pStyle w:val="15"/>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lang w:eastAsia="zh-CN"/>
        </w:rPr>
        <w:t>、住房保障支出（2</w:t>
      </w:r>
      <w:r>
        <w:rPr>
          <w:rFonts w:hint="eastAsia" w:ascii="Times New Roman" w:hAnsi="Times New Roman" w:eastAsia="仿宋_GB2312"/>
          <w:sz w:val="32"/>
          <w:szCs w:val="32"/>
          <w:lang w:val="en-US" w:eastAsia="zh-CN"/>
        </w:rPr>
        <w:t>21</w:t>
      </w:r>
      <w:r>
        <w:rPr>
          <w:rFonts w:hint="eastAsia" w:ascii="Times New Roman" w:hAnsi="Times New Roman" w:eastAsia="仿宋_GB2312"/>
          <w:sz w:val="32"/>
          <w:szCs w:val="32"/>
          <w:lang w:eastAsia="zh-CN"/>
        </w:rPr>
        <w:t>）住房改革支出（22102）住房公积金（2210201）。</w:t>
      </w:r>
    </w:p>
    <w:p w14:paraId="6E7D2838">
      <w:pPr>
        <w:pStyle w:val="15"/>
        <w:keepNext w:val="0"/>
        <w:keepLines w:val="0"/>
        <w:pageBreakBefore w:val="0"/>
        <w:widowControl w:val="0"/>
        <w:kinsoku/>
        <w:wordWrap/>
        <w:overflowPunct/>
        <w:topLinePunct w:val="0"/>
        <w:bidi w:val="0"/>
        <w:snapToGrid/>
        <w:spacing w:line="58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年初预算为</w:t>
      </w:r>
      <w:r>
        <w:rPr>
          <w:rFonts w:hint="eastAsia" w:ascii="Times New Roman" w:hAnsi="Times New Roman" w:eastAsia="仿宋_GB2312"/>
          <w:sz w:val="32"/>
          <w:szCs w:val="32"/>
          <w:lang w:val="en-US" w:eastAsia="zh-CN"/>
        </w:rPr>
        <w:t>5.13</w:t>
      </w:r>
      <w:r>
        <w:rPr>
          <w:rFonts w:hint="eastAsia" w:ascii="Times New Roman" w:hAnsi="Times New Roman" w:eastAsia="仿宋_GB2312"/>
          <w:sz w:val="32"/>
          <w:szCs w:val="32"/>
          <w:lang w:eastAsia="zh-CN"/>
        </w:rPr>
        <w:t>万元，支出决算为</w:t>
      </w:r>
      <w:r>
        <w:rPr>
          <w:rFonts w:hint="eastAsia" w:ascii="Times New Roman" w:hAnsi="Times New Roman" w:eastAsia="仿宋_GB2312"/>
          <w:sz w:val="32"/>
          <w:szCs w:val="32"/>
          <w:lang w:val="en-US" w:eastAsia="zh-CN"/>
        </w:rPr>
        <w:t>5.13</w:t>
      </w:r>
      <w:r>
        <w:rPr>
          <w:rFonts w:hint="eastAsia" w:ascii="Times New Roman" w:hAnsi="Times New Roman" w:eastAsia="仿宋_GB2312"/>
          <w:sz w:val="32"/>
          <w:szCs w:val="32"/>
          <w:lang w:eastAsia="zh-CN"/>
        </w:rPr>
        <w:t>万元，</w:t>
      </w:r>
      <w:r>
        <w:rPr>
          <w:rFonts w:hint="eastAsia" w:ascii="Times New Roman" w:hAnsi="Times New Roman" w:eastAsia="仿宋_GB2312"/>
          <w:sz w:val="32"/>
          <w:szCs w:val="32"/>
        </w:rPr>
        <w:t>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与</w:t>
      </w:r>
      <w:r>
        <w:rPr>
          <w:rFonts w:hint="eastAsia" w:ascii="Times New Roman" w:hAnsi="Times New Roman" w:eastAsia="仿宋_GB2312"/>
          <w:sz w:val="32"/>
          <w:szCs w:val="32"/>
        </w:rPr>
        <w:t>年初预算数</w:t>
      </w:r>
      <w:r>
        <w:rPr>
          <w:rFonts w:hint="eastAsia" w:ascii="Times New Roman" w:hAnsi="Times New Roman" w:eastAsia="仿宋_GB2312"/>
          <w:sz w:val="32"/>
          <w:szCs w:val="32"/>
          <w:lang w:eastAsia="zh-CN"/>
        </w:rPr>
        <w:t>持平</w:t>
      </w:r>
      <w:r>
        <w:rPr>
          <w:rFonts w:hint="eastAsia" w:ascii="Times New Roman" w:hAnsi="Times New Roman" w:eastAsia="仿宋_GB2312"/>
          <w:sz w:val="32"/>
          <w:szCs w:val="32"/>
        </w:rPr>
        <w:t>的主要原因是：</w:t>
      </w:r>
      <w:r>
        <w:rPr>
          <w:rFonts w:hint="eastAsia" w:ascii="Times New Roman" w:hAnsi="Times New Roman" w:eastAsia="仿宋_GB2312"/>
          <w:sz w:val="32"/>
          <w:szCs w:val="32"/>
          <w:lang w:eastAsia="zh-CN"/>
        </w:rPr>
        <w:t>年内无人员异动，严格按预算数执行</w:t>
      </w:r>
      <w:r>
        <w:rPr>
          <w:rFonts w:hint="eastAsia" w:ascii="Times New Roman" w:hAnsi="Times New Roman" w:eastAsia="仿宋_GB2312"/>
          <w:sz w:val="32"/>
          <w:szCs w:val="32"/>
        </w:rPr>
        <w:t>。</w:t>
      </w:r>
    </w:p>
    <w:p w14:paraId="4761946C">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587E46A9">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default" w:ascii="Times New Roman" w:hAnsi="Times New Roman" w:eastAsia="仿宋_GB2312" w:cs="Times New Roman"/>
          <w:color w:val="auto"/>
          <w:sz w:val="32"/>
          <w:szCs w:val="32"/>
          <w:lang w:eastAsia="zh-CN"/>
        </w:rPr>
        <w:t>119.24</w:t>
      </w:r>
      <w:r>
        <w:rPr>
          <w:rFonts w:ascii="Times New Roman" w:hAnsi="Times New Roman" w:eastAsia="仿宋_GB2312" w:cs="Times New Roman"/>
          <w:sz w:val="32"/>
          <w:szCs w:val="32"/>
        </w:rPr>
        <w:t>万元，其中：</w:t>
      </w:r>
    </w:p>
    <w:p w14:paraId="097B23A2">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人员经费</w:t>
      </w:r>
      <w:r>
        <w:rPr>
          <w:rFonts w:hint="eastAsia" w:ascii="Times New Roman" w:hAnsi="Times New Roman" w:eastAsia="仿宋_GB2312" w:cs="Times New Roman"/>
          <w:sz w:val="32"/>
          <w:szCs w:val="32"/>
          <w:lang w:val="en-US" w:eastAsia="zh-CN"/>
        </w:rPr>
        <w:t>91.55</w:t>
      </w:r>
      <w:r>
        <w:rPr>
          <w:rFonts w:hint="eastAsia" w:ascii="Times New Roman" w:hAnsi="Times New Roman" w:eastAsia="仿宋_GB2312" w:cs="Times New Roman"/>
          <w:sz w:val="32"/>
          <w:szCs w:val="32"/>
        </w:rPr>
        <w:t>万元</w:t>
      </w:r>
      <w:r>
        <w:rPr>
          <w:rFonts w:ascii="Times New Roman" w:hAnsi="Times New Roman" w:eastAsia="仿宋_GB2312" w:cs="Times New Roman"/>
          <w:sz w:val="32"/>
          <w:szCs w:val="32"/>
        </w:rPr>
        <w:t>，占基本支出的</w:t>
      </w:r>
      <w:r>
        <w:rPr>
          <w:rFonts w:hint="eastAsia" w:ascii="Times New Roman" w:hAnsi="Times New Roman" w:eastAsia="仿宋_GB2312" w:cs="Times New Roman"/>
          <w:sz w:val="32"/>
          <w:szCs w:val="32"/>
          <w:lang w:val="en-US" w:eastAsia="zh-CN"/>
        </w:rPr>
        <w:t>76.77</w:t>
      </w:r>
      <w:r>
        <w:rPr>
          <w:rFonts w:ascii="Times New Roman" w:hAnsi="Times New Roman" w:eastAsia="仿宋_GB2312" w:cs="Times New Roman"/>
          <w:sz w:val="32"/>
          <w:szCs w:val="32"/>
        </w:rPr>
        <w:t>%,</w:t>
      </w:r>
      <w:r>
        <w:rPr>
          <w:rFonts w:ascii="Times New Roman" w:hAnsi="Times New Roman" w:eastAsia="仿宋_GB2312" w:cs="Times New Roman"/>
          <w:sz w:val="32"/>
          <w:szCs w:val="32"/>
        </w:rPr>
        <w:t>主要包括</w:t>
      </w:r>
      <w:r>
        <w:rPr>
          <w:rFonts w:hint="eastAsia" w:ascii="Times New Roman" w:hAnsi="Times New Roman" w:eastAsia="仿宋_GB2312" w:cs="Times New Roman"/>
          <w:sz w:val="32"/>
          <w:szCs w:val="32"/>
        </w:rPr>
        <w:t>基本工资、津贴补贴、</w:t>
      </w:r>
      <w:r>
        <w:rPr>
          <w:rFonts w:hint="eastAsia" w:ascii="Times New Roman" w:hAnsi="Times New Roman" w:eastAsia="仿宋_GB2312" w:cs="Times New Roman"/>
          <w:sz w:val="32"/>
          <w:szCs w:val="32"/>
          <w:lang w:val="en-US" w:eastAsia="zh-CN"/>
        </w:rPr>
        <w:t>奖金、</w:t>
      </w:r>
      <w:r>
        <w:rPr>
          <w:rFonts w:hint="eastAsia" w:ascii="Times New Roman" w:hAnsi="Times New Roman" w:eastAsia="仿宋_GB2312" w:cs="Times New Roman"/>
          <w:sz w:val="32"/>
          <w:szCs w:val="32"/>
        </w:rPr>
        <w:t>机关事业单位基本养老保险缴费、职工基本医疗保险缴费、其他社会保障缴费、</w:t>
      </w:r>
      <w:r>
        <w:rPr>
          <w:rFonts w:hint="eastAsia" w:ascii="Times New Roman" w:hAnsi="Times New Roman" w:eastAsia="仿宋_GB2312" w:cs="Times New Roman"/>
          <w:sz w:val="32"/>
          <w:szCs w:val="32"/>
          <w:lang w:val="en-US" w:eastAsia="zh-CN"/>
        </w:rPr>
        <w:t>住房公积金、其他工资福利支出</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抚恤金</w:t>
      </w:r>
      <w:r>
        <w:rPr>
          <w:rFonts w:hint="eastAsia" w:ascii="Times New Roman" w:hAnsi="Times New Roman" w:eastAsia="仿宋_GB2312" w:cs="Times New Roman"/>
          <w:sz w:val="32"/>
          <w:szCs w:val="32"/>
        </w:rPr>
        <w:t>。</w:t>
      </w:r>
    </w:p>
    <w:p w14:paraId="25C35945">
      <w:pPr>
        <w:pStyle w:val="15"/>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hint="eastAsia" w:ascii="Times New Roman" w:hAnsi="Times New Roman" w:eastAsia="仿宋_GB2312" w:cs="Times New Roman"/>
          <w:sz w:val="32"/>
          <w:szCs w:val="32"/>
        </w:rPr>
        <w:t>公用经费</w:t>
      </w:r>
      <w:r>
        <w:rPr>
          <w:rFonts w:hint="eastAsia" w:ascii="Times New Roman" w:hAnsi="Times New Roman" w:eastAsia="仿宋_GB2312" w:cs="Times New Roman"/>
          <w:sz w:val="32"/>
          <w:szCs w:val="32"/>
          <w:lang w:val="en-US" w:eastAsia="zh-CN"/>
        </w:rPr>
        <w:t>27.7</w:t>
      </w:r>
      <w:r>
        <w:rPr>
          <w:rFonts w:hint="eastAsia"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23.23</w:t>
      </w:r>
      <w:r>
        <w:rPr>
          <w:rFonts w:hint="eastAsia" w:ascii="Times New Roman" w:hAnsi="Times New Roman" w:eastAsia="仿宋_GB2312" w:cs="Times New Roman"/>
          <w:sz w:val="32"/>
          <w:szCs w:val="32"/>
        </w:rPr>
        <w:t>%，主要包括办公费、印刷费、</w:t>
      </w:r>
      <w:r>
        <w:rPr>
          <w:rFonts w:hint="eastAsia" w:ascii="Times New Roman" w:hAnsi="Times New Roman" w:eastAsia="仿宋_GB2312" w:cs="Times New Roman"/>
          <w:sz w:val="32"/>
          <w:szCs w:val="32"/>
          <w:lang w:eastAsia="zh-CN"/>
        </w:rPr>
        <w:t>邮电费、</w:t>
      </w:r>
      <w:r>
        <w:rPr>
          <w:rFonts w:hint="eastAsia" w:ascii="Times New Roman" w:hAnsi="Times New Roman" w:eastAsia="仿宋_GB2312" w:cs="Times New Roman"/>
          <w:sz w:val="32"/>
          <w:szCs w:val="32"/>
        </w:rPr>
        <w:t>差旅费、会议费、</w:t>
      </w:r>
      <w:r>
        <w:rPr>
          <w:rFonts w:hint="eastAsia" w:ascii="Times New Roman" w:hAnsi="Times New Roman" w:eastAsia="仿宋_GB2312" w:cs="Times New Roman"/>
          <w:sz w:val="32"/>
          <w:szCs w:val="32"/>
          <w:lang w:eastAsia="zh-CN"/>
        </w:rPr>
        <w:t>培训费、</w:t>
      </w:r>
      <w:r>
        <w:rPr>
          <w:rFonts w:hint="eastAsia" w:ascii="Times New Roman" w:hAnsi="Times New Roman" w:eastAsia="仿宋_GB2312" w:cs="Times New Roman"/>
          <w:sz w:val="32"/>
          <w:szCs w:val="32"/>
        </w:rPr>
        <w:t>公务接待费、</w:t>
      </w:r>
      <w:r>
        <w:rPr>
          <w:rFonts w:hint="eastAsia" w:ascii="Times New Roman" w:hAnsi="Times New Roman" w:eastAsia="仿宋_GB2312" w:cs="Times New Roman"/>
          <w:sz w:val="32"/>
          <w:szCs w:val="32"/>
          <w:lang w:val="en-US" w:eastAsia="zh-CN"/>
        </w:rPr>
        <w:t>劳务费、</w:t>
      </w:r>
      <w:r>
        <w:rPr>
          <w:rFonts w:hint="eastAsia" w:ascii="Times New Roman" w:hAnsi="Times New Roman" w:eastAsia="仿宋_GB2312" w:cs="Times New Roman"/>
          <w:sz w:val="32"/>
          <w:szCs w:val="32"/>
        </w:rPr>
        <w:t>工会经费、福利费、其他交通费用</w:t>
      </w:r>
      <w:r>
        <w:rPr>
          <w:rFonts w:hint="eastAsia" w:ascii="Times New Roman" w:hAnsi="Times New Roman" w:eastAsia="仿宋_GB2312" w:cs="Times New Roman"/>
          <w:sz w:val="32"/>
          <w:szCs w:val="32"/>
          <w:lang w:eastAsia="zh-CN"/>
        </w:rPr>
        <w:t>、其他商品和服务支出</w:t>
      </w:r>
      <w:r>
        <w:rPr>
          <w:rFonts w:hint="eastAsia" w:ascii="Times New Roman" w:hAnsi="Times New Roman" w:eastAsia="仿宋_GB2312" w:cs="Times New Roman"/>
          <w:sz w:val="32"/>
          <w:szCs w:val="32"/>
        </w:rPr>
        <w:t>。</w:t>
      </w:r>
    </w:p>
    <w:p w14:paraId="532FD441">
      <w:pPr>
        <w:pStyle w:val="15"/>
        <w:numPr>
          <w:ilvl w:val="0"/>
          <w:numId w:val="1"/>
        </w:numPr>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财政拨款“三公”经费支出决算情况说明</w:t>
      </w:r>
    </w:p>
    <w:p w14:paraId="5A814DB9">
      <w:pPr>
        <w:pStyle w:val="15"/>
        <w:numPr>
          <w:ilvl w:val="0"/>
          <w:numId w:val="0"/>
        </w:numPr>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469C3395">
      <w:pPr>
        <w:pStyle w:val="15"/>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0.7</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0.66</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94.29</w:t>
      </w:r>
      <w:r>
        <w:rPr>
          <w:rFonts w:ascii="Times New Roman" w:hAnsi="Times New Roman" w:eastAsia="仿宋_GB2312" w:cs="Times New Roman"/>
          <w:sz w:val="32"/>
          <w:szCs w:val="32"/>
        </w:rPr>
        <w:t>%；与上年相比</w:t>
      </w:r>
      <w:r>
        <w:rPr>
          <w:rFonts w:hint="eastAsia" w:ascii="Times New Roman" w:hAnsi="Times New Roman" w:eastAsia="仿宋_GB2312" w:cs="Times New Roman"/>
          <w:sz w:val="32"/>
          <w:szCs w:val="32"/>
          <w:lang w:val="en-US" w:eastAsia="zh-CN"/>
        </w:rPr>
        <w:t>持平</w:t>
      </w:r>
      <w:r>
        <w:rPr>
          <w:rFonts w:ascii="Times New Roman" w:hAnsi="Times New Roman" w:eastAsia="仿宋_GB2312" w:cs="Times New Roman"/>
          <w:sz w:val="32"/>
          <w:szCs w:val="32"/>
        </w:rPr>
        <w:t>，增长</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cs="Times New Roman"/>
          <w:sz w:val="32"/>
          <w:szCs w:val="32"/>
          <w:lang w:val="en-US" w:eastAsia="zh-CN"/>
        </w:rPr>
        <w:t>本部门</w:t>
      </w:r>
      <w:r>
        <w:rPr>
          <w:rFonts w:hint="eastAsia" w:ascii="Times New Roman" w:hAnsi="Times New Roman" w:eastAsia="仿宋_GB2312"/>
          <w:sz w:val="32"/>
          <w:szCs w:val="32"/>
        </w:rPr>
        <w:t>加强“三公”经费管理，严控“三公”经费支出</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等于</w:t>
      </w:r>
      <w:r>
        <w:rPr>
          <w:rFonts w:ascii="Times New Roman" w:hAnsi="Times New Roman" w:eastAsia="仿宋_GB2312" w:cs="Times New Roman"/>
          <w:sz w:val="32"/>
          <w:szCs w:val="32"/>
        </w:rPr>
        <w:t>上年数的主要原因是</w:t>
      </w:r>
      <w:r>
        <w:rPr>
          <w:rFonts w:hint="eastAsia" w:ascii="Times New Roman" w:hAnsi="Times New Roman" w:eastAsia="仿宋_GB2312" w:cs="Times New Roman"/>
          <w:sz w:val="32"/>
          <w:szCs w:val="32"/>
          <w:lang w:val="en-US" w:eastAsia="zh-CN"/>
        </w:rPr>
        <w:t>本部门</w:t>
      </w:r>
      <w:r>
        <w:rPr>
          <w:rFonts w:hint="eastAsia" w:ascii="Times New Roman" w:hAnsi="Times New Roman" w:eastAsia="仿宋_GB2312"/>
          <w:sz w:val="32"/>
          <w:szCs w:val="32"/>
        </w:rPr>
        <w:t>加强“三公”经费管理</w:t>
      </w:r>
      <w:r>
        <w:rPr>
          <w:rFonts w:ascii="Times New Roman" w:hAnsi="Times New Roman" w:eastAsia="仿宋_GB2312" w:cs="Times New Roman"/>
          <w:sz w:val="32"/>
          <w:szCs w:val="32"/>
        </w:rPr>
        <w:t>。</w:t>
      </w:r>
    </w:p>
    <w:p w14:paraId="19F83484">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7687C5E0">
      <w:pPr>
        <w:pStyle w:val="15"/>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Times New Roman" w:hAnsi="Times New Roman" w:eastAsia="仿宋_GB2312" w:cs="Times New Roman"/>
          <w:b/>
          <w:bCs/>
          <w:i/>
          <w:color w:val="auto"/>
          <w:sz w:val="32"/>
          <w:szCs w:val="32"/>
          <w:lang w:eastAsia="zh-CN"/>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sz w:val="32"/>
          <w:szCs w:val="32"/>
          <w:lang w:eastAsia="zh-CN"/>
        </w:rPr>
        <w:t>无法计算百分比，决算数与预算数持平的主要原因是无因公出国（境）费支出，与上年相比持平，无增减变化，无变化的主要原因是无因公出国（境）费支出。</w:t>
      </w:r>
      <w:r>
        <w:rPr>
          <w:rFonts w:ascii="Times New Roman" w:hAnsi="Times New Roman" w:eastAsia="仿宋_GB2312" w:cs="Times New Roman"/>
          <w:sz w:val="32"/>
          <w:szCs w:val="32"/>
        </w:rPr>
        <w:t>2024年度安排因公出国（境）团组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个，累计</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人次</w:t>
      </w:r>
      <w:r>
        <w:rPr>
          <w:rFonts w:hint="eastAsia" w:ascii="Times New Roman" w:hAnsi="Times New Roman" w:eastAsia="仿宋_GB2312" w:cs="Times New Roman"/>
          <w:sz w:val="32"/>
          <w:szCs w:val="32"/>
          <w:lang w:eastAsia="zh-CN"/>
        </w:rPr>
        <w:t>。</w:t>
      </w:r>
    </w:p>
    <w:p w14:paraId="59C03185">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sz w:val="32"/>
          <w:szCs w:val="32"/>
          <w:lang w:eastAsia="zh-CN"/>
        </w:rPr>
        <w:t>由于预算数为0，无法计算百分比，决算数与预算数持平的主要原因是无公务用车购置费支出，</w:t>
      </w:r>
      <w:r>
        <w:rPr>
          <w:rFonts w:ascii="Times New Roman" w:hAnsi="Times New Roman" w:eastAsia="仿宋_GB2312" w:cs="Times New Roman"/>
          <w:sz w:val="32"/>
          <w:szCs w:val="32"/>
        </w:rPr>
        <w:t>其中：</w:t>
      </w:r>
    </w:p>
    <w:p w14:paraId="636182EF">
      <w:pPr>
        <w:pStyle w:val="15"/>
        <w:keepNext w:val="0"/>
        <w:keepLines w:val="0"/>
        <w:pageBreakBefore w:val="0"/>
        <w:widowControl w:val="0"/>
        <w:kinsoku/>
        <w:wordWrap/>
        <w:overflowPunct/>
        <w:topLinePunct w:val="0"/>
        <w:bidi w:val="0"/>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公务用车购置费支出预算为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sz w:val="32"/>
          <w:szCs w:val="32"/>
          <w:lang w:eastAsia="zh-CN"/>
        </w:rPr>
        <w:t>由于预算数为0，无法计算百分比</w:t>
      </w:r>
      <w:r>
        <w:rPr>
          <w:rFonts w:ascii="Times New Roman" w:hAnsi="Times New Roman" w:eastAsia="仿宋_GB2312" w:cs="Times New Roman"/>
          <w:sz w:val="32"/>
          <w:szCs w:val="32"/>
        </w:rPr>
        <w:t>；</w:t>
      </w:r>
      <w:r>
        <w:rPr>
          <w:rFonts w:hint="eastAsia" w:ascii="Times New Roman" w:hAnsi="Times New Roman" w:eastAsia="仿宋_GB2312"/>
          <w:sz w:val="32"/>
          <w:szCs w:val="32"/>
          <w:lang w:eastAsia="zh-CN"/>
        </w:rPr>
        <w:t>决算数与预算数持平的主要原因是无公务用车运行维护费支出。与上年相比持平，无增减变化，无变化的主要原因是无公务用车购置费支出</w:t>
      </w:r>
      <w:r>
        <w:rPr>
          <w:rFonts w:ascii="Times New Roman" w:hAnsi="Times New Roman" w:eastAsia="仿宋_GB2312" w:cs="Times New Roman"/>
          <w:color w:val="000000" w:themeColor="text1"/>
          <w:sz w:val="32"/>
          <w:szCs w:val="32"/>
          <w14:textFill>
            <w14:solidFill>
              <w14:schemeClr w14:val="tx1"/>
            </w14:solidFill>
          </w14:textFill>
        </w:rPr>
        <w:t>。</w:t>
      </w:r>
    </w:p>
    <w:p w14:paraId="3DFAE01B">
      <w:pPr>
        <w:pStyle w:val="15"/>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Times New Roman" w:hAnsi="Times New Roman" w:eastAsia="仿宋_GB2312"/>
          <w:sz w:val="32"/>
          <w:szCs w:val="32"/>
          <w:lang w:eastAsia="zh-CN"/>
        </w:rPr>
      </w:pP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sz w:val="32"/>
          <w:szCs w:val="32"/>
          <w:lang w:eastAsia="zh-CN"/>
        </w:rPr>
        <w:t>由于预算数为0，无法计算百分比</w:t>
      </w:r>
      <w:r>
        <w:rPr>
          <w:rFonts w:ascii="Times New Roman" w:hAnsi="Times New Roman" w:eastAsia="仿宋_GB2312" w:cs="Times New Roman"/>
          <w:sz w:val="32"/>
          <w:szCs w:val="32"/>
        </w:rPr>
        <w:t>；</w:t>
      </w:r>
      <w:r>
        <w:rPr>
          <w:rFonts w:hint="eastAsia" w:ascii="Times New Roman" w:hAnsi="Times New Roman" w:eastAsia="仿宋_GB2312"/>
          <w:sz w:val="32"/>
          <w:szCs w:val="32"/>
          <w:lang w:eastAsia="zh-CN"/>
        </w:rPr>
        <w:t>决算数与预算数持平的主要原因是无公务用车运行维护费支出，与上年相比持平，无增减变化，无变化的主要原因是无公务用车运行维护费支出。</w:t>
      </w:r>
    </w:p>
    <w:p w14:paraId="1730C6F7">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3.公务接待费支出预算为</w:t>
      </w:r>
      <w:r>
        <w:rPr>
          <w:rFonts w:hint="eastAsia" w:ascii="Times New Roman" w:hAnsi="Times New Roman" w:eastAsia="仿宋_GB2312" w:cs="Times New Roman"/>
          <w:sz w:val="32"/>
          <w:szCs w:val="32"/>
          <w:lang w:val="en-US" w:eastAsia="zh-CN"/>
        </w:rPr>
        <w:t>0.7</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0.66</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94.29</w:t>
      </w:r>
      <w:r>
        <w:rPr>
          <w:rFonts w:ascii="Times New Roman" w:hAnsi="Times New Roman" w:eastAsia="仿宋_GB2312" w:cs="Times New Roman"/>
          <w:sz w:val="32"/>
          <w:szCs w:val="32"/>
        </w:rPr>
        <w:t>%；与上年</w:t>
      </w:r>
      <w:r>
        <w:rPr>
          <w:rFonts w:hint="eastAsia" w:ascii="Times New Roman" w:hAnsi="Times New Roman" w:eastAsia="仿宋_GB2312" w:cs="Times New Roman"/>
          <w:sz w:val="32"/>
          <w:szCs w:val="32"/>
          <w:lang w:val="en-US" w:eastAsia="zh-CN"/>
        </w:rPr>
        <w:t>持平</w:t>
      </w:r>
      <w:r>
        <w:rPr>
          <w:rFonts w:ascii="Times New Roman" w:hAnsi="Times New Roman" w:eastAsia="仿宋_GB2312" w:cs="Times New Roman"/>
          <w:sz w:val="32"/>
          <w:szCs w:val="32"/>
        </w:rPr>
        <w:t>，增长</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sz w:val="32"/>
          <w:szCs w:val="32"/>
        </w:rPr>
        <w:t>认真贯彻落实中央八项规定精神和厉行节约要求，</w:t>
      </w:r>
      <w:r>
        <w:rPr>
          <w:rFonts w:hint="eastAsia" w:ascii="Times New Roman" w:hAnsi="Times New Roman" w:eastAsia="仿宋_GB2312" w:cs="Times New Roman"/>
          <w:sz w:val="32"/>
          <w:szCs w:val="32"/>
          <w:lang w:val="en-US" w:eastAsia="zh-CN"/>
        </w:rPr>
        <w:t>严格控制公务接待费</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等于</w:t>
      </w:r>
      <w:r>
        <w:rPr>
          <w:rFonts w:ascii="Times New Roman" w:hAnsi="Times New Roman" w:eastAsia="仿宋_GB2312" w:cs="Times New Roman"/>
          <w:sz w:val="32"/>
          <w:szCs w:val="32"/>
        </w:rPr>
        <w:t>上年数的主要原因是</w:t>
      </w:r>
      <w:r>
        <w:rPr>
          <w:rFonts w:hint="eastAsia" w:ascii="Times New Roman" w:hAnsi="Times New Roman" w:eastAsia="仿宋_GB2312" w:cs="Times New Roman"/>
          <w:sz w:val="32"/>
          <w:szCs w:val="32"/>
          <w:lang w:val="en-US" w:eastAsia="zh-CN"/>
        </w:rPr>
        <w:t>本部门</w:t>
      </w:r>
      <w:r>
        <w:rPr>
          <w:rFonts w:hint="eastAsia" w:ascii="Times New Roman" w:hAnsi="Times New Roman" w:eastAsia="仿宋_GB2312"/>
          <w:sz w:val="32"/>
          <w:szCs w:val="32"/>
        </w:rPr>
        <w:t>加强“三公”经费管理，严控“三公”经费支出</w:t>
      </w:r>
      <w:r>
        <w:rPr>
          <w:rFonts w:ascii="Times New Roman" w:hAnsi="Times New Roman" w:eastAsia="仿宋_GB2312" w:cs="Times New Roman"/>
          <w:sz w:val="32"/>
          <w:szCs w:val="32"/>
        </w:rPr>
        <w:t>。2024年度共接待来访团</w:t>
      </w:r>
      <w:r>
        <w:rPr>
          <w:rFonts w:hint="eastAsia" w:ascii="Times New Roman" w:hAnsi="Times New Roman" w:eastAsia="仿宋_GB2312" w:cs="Times New Roman"/>
          <w:sz w:val="32"/>
          <w:szCs w:val="32"/>
          <w:lang w:val="en-US" w:eastAsia="zh-CN"/>
        </w:rPr>
        <w:t>组6个、来宾53人次，主要是接待永州市妇联和湖南省妇联调研发生的接待支出。</w:t>
      </w:r>
    </w:p>
    <w:p w14:paraId="5E134E1C">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4FE7286F">
      <w:pPr>
        <w:pStyle w:val="15"/>
        <w:overflowPunct w:val="0"/>
        <w:autoSpaceDE/>
        <w:autoSpaceDN/>
        <w:spacing w:line="600" w:lineRule="exact"/>
        <w:ind w:firstLine="640" w:firstLineChars="200"/>
        <w:jc w:val="both"/>
        <w:rPr>
          <w:rFonts w:hint="eastAsia" w:ascii="仿宋" w:hAnsi="仿宋" w:eastAsia="仿宋" w:cs="仿宋"/>
          <w:b w:val="0"/>
          <w:bCs w:val="0"/>
          <w:i w:val="0"/>
          <w:iCs/>
          <w:color w:val="auto"/>
          <w:sz w:val="32"/>
          <w:szCs w:val="32"/>
          <w:lang w:eastAsia="zh-CN"/>
        </w:rPr>
      </w:pPr>
      <w:r>
        <w:rPr>
          <w:rFonts w:hint="eastAsia" w:ascii="仿宋" w:hAnsi="仿宋" w:eastAsia="仿宋" w:cs="仿宋"/>
          <w:b w:val="0"/>
          <w:bCs w:val="0"/>
          <w:i w:val="0"/>
          <w:iCs/>
          <w:color w:val="auto"/>
          <w:sz w:val="32"/>
          <w:szCs w:val="32"/>
          <w:lang w:val="en-US" w:eastAsia="zh-CN"/>
        </w:rPr>
        <w:t>2024年</w:t>
      </w:r>
      <w:r>
        <w:rPr>
          <w:rFonts w:hint="eastAsia" w:ascii="仿宋" w:hAnsi="仿宋" w:eastAsia="仿宋" w:cs="仿宋"/>
          <w:b w:val="0"/>
          <w:bCs w:val="0"/>
          <w:i w:val="0"/>
          <w:iCs/>
          <w:color w:val="auto"/>
          <w:sz w:val="32"/>
          <w:szCs w:val="32"/>
        </w:rPr>
        <w:t>本单位无政府性基金收支</w:t>
      </w:r>
      <w:r>
        <w:rPr>
          <w:rFonts w:hint="eastAsia" w:ascii="仿宋" w:hAnsi="仿宋" w:eastAsia="仿宋" w:cs="仿宋"/>
          <w:b w:val="0"/>
          <w:bCs w:val="0"/>
          <w:i w:val="0"/>
          <w:iCs/>
          <w:color w:val="auto"/>
          <w:sz w:val="32"/>
          <w:szCs w:val="32"/>
          <w:lang w:eastAsia="zh-CN"/>
        </w:rPr>
        <w:t>。</w:t>
      </w:r>
      <w:bookmarkStart w:id="3" w:name="_GoBack"/>
      <w:bookmarkEnd w:id="3"/>
    </w:p>
    <w:p w14:paraId="58BEF979">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14:paraId="773F1D47">
      <w:pPr>
        <w:pStyle w:val="15"/>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 w:hAnsi="仿宋" w:eastAsia="仿宋" w:cs="仿宋"/>
          <w:b w:val="0"/>
          <w:bCs w:val="0"/>
          <w:i w:val="0"/>
          <w:iCs/>
          <w:color w:val="auto"/>
          <w:sz w:val="32"/>
          <w:szCs w:val="32"/>
          <w:lang w:val="en-US" w:eastAsia="zh-CN"/>
        </w:rPr>
      </w:pPr>
      <w:r>
        <w:rPr>
          <w:rFonts w:hint="eastAsia" w:ascii="仿宋" w:hAnsi="仿宋" w:eastAsia="仿宋" w:cs="仿宋"/>
          <w:b w:val="0"/>
          <w:bCs w:val="0"/>
          <w:i w:val="0"/>
          <w:iCs/>
          <w:color w:val="auto"/>
          <w:sz w:val="32"/>
          <w:szCs w:val="32"/>
          <w:lang w:val="en-US" w:eastAsia="zh-CN"/>
        </w:rPr>
        <w:t>本部门2024年度机关运行经费支出27.7万元，比年初预算数减少1.5万元，降低5.1%。主要原因是</w:t>
      </w:r>
      <w:r>
        <w:rPr>
          <w:rFonts w:hint="eastAsia" w:ascii="Times New Roman" w:hAnsi="Times New Roman" w:eastAsia="仿宋_GB2312"/>
          <w:sz w:val="32"/>
          <w:szCs w:val="32"/>
        </w:rPr>
        <w:t>按照政府部门过紧日子要求，节省部分经费</w:t>
      </w:r>
      <w:r>
        <w:rPr>
          <w:rFonts w:hint="eastAsia" w:ascii="Times New Roman" w:hAnsi="Times New Roman" w:eastAsia="仿宋_GB2312"/>
          <w:sz w:val="32"/>
          <w:szCs w:val="32"/>
          <w:lang w:eastAsia="zh-CN"/>
        </w:rPr>
        <w:t>支出</w:t>
      </w:r>
      <w:r>
        <w:rPr>
          <w:rFonts w:ascii="Times New Roman" w:hAnsi="Times New Roman" w:eastAsia="仿宋_GB2312" w:cs="Times New Roman"/>
          <w:sz w:val="32"/>
          <w:szCs w:val="32"/>
        </w:rPr>
        <w:t>。</w:t>
      </w:r>
    </w:p>
    <w:p w14:paraId="7145E158">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14:paraId="4BBEA5F3">
      <w:pPr>
        <w:pStyle w:val="15"/>
        <w:overflowPunct w:val="0"/>
        <w:autoSpaceDE/>
        <w:autoSpaceDN/>
        <w:spacing w:line="600" w:lineRule="exact"/>
        <w:ind w:firstLine="640" w:firstLineChars="200"/>
        <w:jc w:val="both"/>
        <w:rPr>
          <w:rFonts w:hint="eastAsia" w:ascii="Times New Roman" w:hAnsi="Times New Roman" w:eastAsia="仿宋_GB2312"/>
          <w:color w:val="auto"/>
          <w:sz w:val="32"/>
          <w:szCs w:val="32"/>
          <w:lang w:eastAsia="zh-CN"/>
        </w:rPr>
      </w:pPr>
      <w:r>
        <w:rPr>
          <w:rFonts w:ascii="Times New Roman" w:hAnsi="Times New Roman" w:eastAsia="仿宋_GB2312" w:cs="Times New Roman"/>
          <w:sz w:val="32"/>
          <w:szCs w:val="32"/>
        </w:rPr>
        <w:t>2024年本部门开支会议费</w:t>
      </w:r>
      <w:r>
        <w:rPr>
          <w:rFonts w:hint="eastAsia" w:ascii="Times New Roman" w:hAnsi="Times New Roman" w:eastAsia="仿宋_GB2312" w:cs="Times New Roman"/>
          <w:sz w:val="32"/>
          <w:szCs w:val="32"/>
          <w:lang w:val="en-US" w:eastAsia="zh-CN"/>
        </w:rPr>
        <w:t>0.81</w:t>
      </w:r>
      <w:r>
        <w:rPr>
          <w:rFonts w:ascii="Times New Roman" w:hAnsi="Times New Roman" w:eastAsia="仿宋_GB2312" w:cs="Times New Roman"/>
          <w:sz w:val="32"/>
          <w:szCs w:val="32"/>
        </w:rPr>
        <w:t>万元，用于</w:t>
      </w:r>
      <w:r>
        <w:rPr>
          <w:rFonts w:hint="eastAsia" w:ascii="Times New Roman" w:hAnsi="Times New Roman" w:eastAsia="仿宋_GB2312"/>
          <w:color w:val="auto"/>
          <w:sz w:val="32"/>
          <w:szCs w:val="32"/>
        </w:rPr>
        <w:t>召开</w:t>
      </w:r>
      <w:r>
        <w:rPr>
          <w:rFonts w:hint="eastAsia" w:ascii="Times New Roman" w:hAnsi="Times New Roman" w:eastAsia="仿宋_GB2312"/>
          <w:color w:val="auto"/>
          <w:sz w:val="32"/>
          <w:szCs w:val="32"/>
          <w:lang w:val="en-US" w:eastAsia="zh-CN"/>
        </w:rPr>
        <w:t>庆祝三八妇女节总结会等</w:t>
      </w:r>
      <w:r>
        <w:rPr>
          <w:rFonts w:ascii="Times New Roman" w:hAnsi="Times New Roman" w:eastAsia="仿宋_GB2312" w:cs="Times New Roman"/>
          <w:sz w:val="32"/>
          <w:szCs w:val="32"/>
        </w:rPr>
        <w:t>，人数</w:t>
      </w:r>
      <w:r>
        <w:rPr>
          <w:rFonts w:hint="eastAsia" w:ascii="Times New Roman" w:hAnsi="Times New Roman" w:eastAsia="仿宋_GB2312" w:cs="Times New Roman"/>
          <w:sz w:val="32"/>
          <w:szCs w:val="32"/>
          <w:lang w:val="en-US" w:eastAsia="zh-CN"/>
        </w:rPr>
        <w:t>200</w:t>
      </w:r>
      <w:r>
        <w:rPr>
          <w:rFonts w:ascii="Times New Roman" w:hAnsi="Times New Roman" w:eastAsia="仿宋_GB2312" w:cs="Times New Roman"/>
          <w:sz w:val="32"/>
          <w:szCs w:val="32"/>
        </w:rPr>
        <w:t>人，内容为</w:t>
      </w:r>
      <w:r>
        <w:rPr>
          <w:rFonts w:hint="eastAsia" w:ascii="仿宋_GB2312" w:eastAsia="仿宋_GB2312"/>
          <w:sz w:val="32"/>
          <w:szCs w:val="32"/>
          <w:lang w:eastAsia="zh-CN"/>
        </w:rPr>
        <w:t>纪念“三八”国际妇女节</w:t>
      </w:r>
      <w:r>
        <w:rPr>
          <w:rFonts w:ascii="Times New Roman" w:hAnsi="Times New Roman" w:eastAsia="仿宋_GB2312" w:cs="Times New Roman"/>
          <w:sz w:val="32"/>
          <w:szCs w:val="32"/>
        </w:rPr>
        <w:t>；开支培训费</w:t>
      </w:r>
      <w:r>
        <w:rPr>
          <w:rFonts w:hint="eastAsia" w:ascii="Times New Roman" w:hAnsi="Times New Roman" w:eastAsia="仿宋_GB2312" w:cs="Times New Roman"/>
          <w:sz w:val="32"/>
          <w:szCs w:val="32"/>
          <w:lang w:val="en-US" w:eastAsia="zh-CN"/>
        </w:rPr>
        <w:t>1.28</w:t>
      </w:r>
      <w:r>
        <w:rPr>
          <w:rFonts w:ascii="Times New Roman" w:hAnsi="Times New Roman" w:eastAsia="仿宋_GB2312" w:cs="Times New Roman"/>
          <w:sz w:val="32"/>
          <w:szCs w:val="32"/>
        </w:rPr>
        <w:t>万元，用于</w:t>
      </w:r>
      <w:r>
        <w:rPr>
          <w:rFonts w:hint="eastAsia" w:ascii="Times New Roman" w:hAnsi="Times New Roman" w:eastAsia="仿宋_GB2312" w:cs="Times New Roman"/>
          <w:sz w:val="32"/>
          <w:szCs w:val="32"/>
          <w:lang w:val="en-US" w:eastAsia="zh-CN"/>
        </w:rPr>
        <w:t>举办</w:t>
      </w:r>
      <w:r>
        <w:rPr>
          <w:rFonts w:hint="eastAsia" w:ascii="Times New Roman" w:hAnsi="Times New Roman" w:eastAsia="仿宋_GB2312" w:cs="Times New Roman"/>
          <w:sz w:val="32"/>
          <w:szCs w:val="32"/>
          <w:lang w:val="zh-CN" w:eastAsia="zh-CN"/>
        </w:rPr>
        <w:t xml:space="preserve">“法律明白人” </w:t>
      </w:r>
      <w:r>
        <w:rPr>
          <w:rFonts w:hint="eastAsia" w:ascii="Times New Roman" w:hAnsi="Times New Roman" w:eastAsia="仿宋_GB2312" w:cs="Times New Roman"/>
          <w:sz w:val="32"/>
          <w:szCs w:val="32"/>
          <w:lang w:val="en-US" w:eastAsia="zh-CN"/>
        </w:rPr>
        <w:t>暨婚恋家庭</w:t>
      </w:r>
      <w:r>
        <w:rPr>
          <w:rFonts w:hint="eastAsia" w:ascii="Times New Roman" w:hAnsi="Times New Roman" w:eastAsia="仿宋_GB2312" w:cs="Times New Roman"/>
          <w:sz w:val="32"/>
          <w:szCs w:val="32"/>
          <w:lang w:val="zh-CN" w:eastAsia="zh-CN"/>
        </w:rPr>
        <w:t>矛盾纠纷</w:t>
      </w:r>
      <w:r>
        <w:rPr>
          <w:rFonts w:hint="eastAsia" w:ascii="Times New Roman" w:hAnsi="Times New Roman" w:eastAsia="仿宋_GB2312" w:cs="Times New Roman"/>
          <w:sz w:val="32"/>
          <w:szCs w:val="32"/>
          <w:lang w:val="en-US" w:eastAsia="zh-CN"/>
        </w:rPr>
        <w:t>调解</w:t>
      </w:r>
      <w:r>
        <w:rPr>
          <w:rFonts w:hint="eastAsia" w:ascii="Times New Roman" w:hAnsi="Times New Roman" w:eastAsia="仿宋_GB2312" w:cs="Times New Roman"/>
          <w:sz w:val="32"/>
          <w:szCs w:val="32"/>
          <w:lang w:val="zh-CN" w:eastAsia="zh-CN"/>
        </w:rPr>
        <w:t>培训</w:t>
      </w:r>
      <w:r>
        <w:rPr>
          <w:rFonts w:hint="eastAsia" w:ascii="Times New Roman" w:hAnsi="Times New Roman" w:eastAsia="仿宋_GB2312" w:cs="Times New Roman"/>
          <w:sz w:val="32"/>
          <w:szCs w:val="32"/>
          <w:lang w:val="en-US" w:eastAsia="zh-CN"/>
        </w:rPr>
        <w:t>班等，</w:t>
      </w:r>
      <w:r>
        <w:rPr>
          <w:rFonts w:ascii="Times New Roman" w:hAnsi="Times New Roman" w:eastAsia="仿宋_GB2312" w:cs="Times New Roman"/>
          <w:sz w:val="32"/>
          <w:szCs w:val="32"/>
        </w:rPr>
        <w:t>人数</w:t>
      </w:r>
      <w:r>
        <w:rPr>
          <w:rFonts w:hint="eastAsia" w:ascii="Times New Roman" w:hAnsi="Times New Roman" w:eastAsia="仿宋_GB2312" w:cs="Times New Roman"/>
          <w:sz w:val="32"/>
          <w:szCs w:val="32"/>
          <w:lang w:val="en-US" w:eastAsia="zh-CN"/>
        </w:rPr>
        <w:t>194</w:t>
      </w:r>
      <w:r>
        <w:rPr>
          <w:rFonts w:ascii="Times New Roman" w:hAnsi="Times New Roman" w:eastAsia="仿宋_GB2312" w:cs="Times New Roman"/>
          <w:sz w:val="32"/>
          <w:szCs w:val="32"/>
        </w:rPr>
        <w:t>人，内容为</w:t>
      </w:r>
      <w:r>
        <w:rPr>
          <w:rFonts w:hint="eastAsia" w:ascii="仿宋_GB2312" w:hAnsi="仿宋_GB2312" w:eastAsia="仿宋_GB2312" w:cs="仿宋_GB2312"/>
          <w:i w:val="0"/>
          <w:iCs w:val="0"/>
          <w:caps w:val="0"/>
          <w:spacing w:val="0"/>
          <w:sz w:val="32"/>
          <w:szCs w:val="32"/>
          <w:shd w:val="clear" w:fill="FFFFFF"/>
          <w:lang w:val="en-US" w:eastAsia="zh-CN"/>
        </w:rPr>
        <w:t>婚恋家庭</w:t>
      </w:r>
      <w:r>
        <w:rPr>
          <w:rFonts w:hint="eastAsia" w:ascii="仿宋_GB2312" w:hAnsi="仿宋_GB2312" w:eastAsia="仿宋_GB2312" w:cs="仿宋_GB2312"/>
          <w:i w:val="0"/>
          <w:iCs w:val="0"/>
          <w:caps w:val="0"/>
          <w:spacing w:val="0"/>
          <w:sz w:val="32"/>
          <w:szCs w:val="32"/>
          <w:shd w:val="clear" w:fill="FFFFFF"/>
          <w:lang w:val="zh-CN" w:eastAsia="zh-CN"/>
        </w:rPr>
        <w:t>矛盾纠纷</w:t>
      </w:r>
      <w:r>
        <w:rPr>
          <w:rFonts w:hint="eastAsia" w:ascii="仿宋_GB2312" w:hAnsi="仿宋_GB2312" w:eastAsia="仿宋_GB2312" w:cs="仿宋_GB2312"/>
          <w:i w:val="0"/>
          <w:iCs w:val="0"/>
          <w:caps w:val="0"/>
          <w:spacing w:val="0"/>
          <w:sz w:val="32"/>
          <w:szCs w:val="32"/>
          <w:shd w:val="clear" w:fill="FFFFFF"/>
          <w:lang w:val="en-US" w:eastAsia="zh-CN"/>
        </w:rPr>
        <w:t>调解</w:t>
      </w:r>
      <w:r>
        <w:rPr>
          <w:rFonts w:hint="eastAsia" w:ascii="仿宋_GB2312" w:hAnsi="仿宋_GB2312" w:eastAsia="仿宋_GB2312" w:cs="仿宋_GB2312"/>
          <w:i w:val="0"/>
          <w:iCs w:val="0"/>
          <w:caps w:val="0"/>
          <w:spacing w:val="0"/>
          <w:sz w:val="32"/>
          <w:szCs w:val="32"/>
          <w:shd w:val="clear" w:fill="FFFFFF"/>
        </w:rPr>
        <w:t>培训</w:t>
      </w:r>
      <w:r>
        <w:rPr>
          <w:rFonts w:ascii="Times New Roman" w:hAnsi="Times New Roman" w:eastAsia="仿宋_GB2312" w:cs="Times New Roman"/>
          <w:sz w:val="32"/>
          <w:szCs w:val="32"/>
        </w:rPr>
        <w:t>；</w:t>
      </w:r>
      <w:r>
        <w:rPr>
          <w:rFonts w:hint="eastAsia" w:ascii="Times New Roman" w:hAnsi="Times New Roman" w:eastAsia="仿宋_GB2312"/>
          <w:color w:val="auto"/>
          <w:sz w:val="32"/>
          <w:szCs w:val="32"/>
          <w:lang w:eastAsia="zh-CN"/>
        </w:rPr>
        <w:t>未举办</w:t>
      </w:r>
      <w:r>
        <w:rPr>
          <w:rFonts w:hint="eastAsia" w:ascii="Times New Roman" w:hAnsi="Times New Roman" w:eastAsia="仿宋_GB2312"/>
          <w:color w:val="auto"/>
          <w:sz w:val="32"/>
          <w:szCs w:val="32"/>
        </w:rPr>
        <w:t>节庆、晚会、论坛、赛事</w:t>
      </w:r>
      <w:r>
        <w:rPr>
          <w:rFonts w:hint="eastAsia" w:ascii="Times New Roman" w:hAnsi="Times New Roman" w:eastAsia="仿宋_GB2312"/>
          <w:color w:val="auto"/>
          <w:sz w:val="32"/>
          <w:szCs w:val="32"/>
          <w:lang w:eastAsia="zh-CN"/>
        </w:rPr>
        <w:t>等</w:t>
      </w:r>
      <w:r>
        <w:rPr>
          <w:rFonts w:hint="eastAsia" w:ascii="Times New Roman" w:hAnsi="Times New Roman" w:eastAsia="仿宋_GB2312"/>
          <w:color w:val="auto"/>
          <w:sz w:val="32"/>
          <w:szCs w:val="32"/>
        </w:rPr>
        <w:t>活动，开支0万元</w:t>
      </w:r>
      <w:r>
        <w:rPr>
          <w:rFonts w:hint="eastAsia" w:ascii="Times New Roman" w:hAnsi="Times New Roman" w:eastAsia="仿宋_GB2312"/>
          <w:color w:val="auto"/>
          <w:sz w:val="32"/>
          <w:szCs w:val="32"/>
          <w:lang w:eastAsia="zh-CN"/>
        </w:rPr>
        <w:t>。</w:t>
      </w:r>
    </w:p>
    <w:p w14:paraId="5AE4D2BC">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14:paraId="6DC3BA96">
      <w:pPr>
        <w:pStyle w:val="15"/>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lang w:val="en-US" w:eastAsia="zh-CN"/>
        </w:rPr>
        <w:t>11.03</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val="en-US" w:eastAsia="zh-CN"/>
        </w:rPr>
        <w:t>1.31</w:t>
      </w:r>
      <w:r>
        <w:rPr>
          <w:rFonts w:ascii="Times New Roman" w:hAnsi="Times New Roman" w:eastAsia="仿宋_GB2312" w:cs="Times New Roman"/>
          <w:sz w:val="32"/>
          <w:szCs w:val="32"/>
        </w:rPr>
        <w:t>万元、政府采购工程支出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lang w:val="en-US" w:eastAsia="zh-CN"/>
        </w:rPr>
        <w:t>9.72</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lang w:val="en-US" w:eastAsia="zh-CN"/>
        </w:rPr>
        <w:t>11.03</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lang w:val="en-US" w:eastAsia="zh-CN"/>
        </w:rPr>
        <w:t>11.03</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w:t>
      </w:r>
    </w:p>
    <w:p w14:paraId="3C23891B">
      <w:pPr>
        <w:pStyle w:val="15"/>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14:paraId="04D6B8B7">
      <w:pPr>
        <w:pStyle w:val="15"/>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截至2024年12月31日，部门（单位）共有车辆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w:t>
      </w:r>
      <w:r>
        <w:rPr>
          <w:rFonts w:hint="eastAsia" w:ascii="Times New Roman" w:hAnsi="Times New Roman" w:eastAsia="仿宋_GB2312"/>
          <w:color w:val="auto"/>
          <w:sz w:val="32"/>
          <w:szCs w:val="32"/>
        </w:rPr>
        <w:t>其他用车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ascii="Times New Roman" w:hAnsi="Times New Roman" w:eastAsia="仿宋_GB2312" w:cs="Times New Roman"/>
          <w:color w:val="auto"/>
          <w:sz w:val="32"/>
          <w:szCs w:val="32"/>
        </w:rPr>
        <w:t>；单位价值100万元以上设备（不含车辆）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台（套）。</w:t>
      </w:r>
    </w:p>
    <w:p w14:paraId="70641AAE">
      <w:pPr>
        <w:pStyle w:val="15"/>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1CF2730C">
      <w:pPr>
        <w:pStyle w:val="15"/>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Times New Roman" w:hAnsi="Times New Roman" w:eastAsia="仿宋_GB2312"/>
          <w:sz w:val="32"/>
          <w:szCs w:val="32"/>
          <w:highlight w:val="none"/>
          <w:lang w:val="en-US" w:eastAsia="zh-CN"/>
        </w:rPr>
      </w:pPr>
      <w:r>
        <w:rPr>
          <w:rFonts w:eastAsia="仿宋_GB2312"/>
          <w:bCs/>
          <w:kern w:val="0"/>
          <w:sz w:val="32"/>
          <w:szCs w:val="32"/>
        </w:rPr>
        <w:t>纳入</w:t>
      </w:r>
      <w:r>
        <w:rPr>
          <w:rFonts w:hint="eastAsia" w:eastAsia="仿宋_GB2312"/>
          <w:bCs/>
          <w:kern w:val="0"/>
          <w:sz w:val="32"/>
          <w:szCs w:val="32"/>
          <w:lang w:eastAsia="zh-CN"/>
        </w:rPr>
        <w:t>202</w:t>
      </w:r>
      <w:r>
        <w:rPr>
          <w:rFonts w:hint="eastAsia" w:eastAsia="仿宋_GB2312"/>
          <w:bCs/>
          <w:kern w:val="0"/>
          <w:sz w:val="32"/>
          <w:szCs w:val="32"/>
          <w:lang w:val="en-US" w:eastAsia="zh-CN"/>
        </w:rPr>
        <w:t>4</w:t>
      </w:r>
      <w:r>
        <w:rPr>
          <w:rFonts w:eastAsia="仿宋_GB2312"/>
          <w:bCs/>
          <w:kern w:val="0"/>
          <w:sz w:val="32"/>
          <w:szCs w:val="32"/>
        </w:rPr>
        <w:t>年</w:t>
      </w:r>
      <w:r>
        <w:rPr>
          <w:rFonts w:hint="eastAsia" w:eastAsia="仿宋_GB2312"/>
          <w:bCs/>
          <w:kern w:val="0"/>
          <w:sz w:val="32"/>
          <w:szCs w:val="32"/>
          <w:lang w:eastAsia="zh-CN"/>
        </w:rPr>
        <w:t>度</w:t>
      </w:r>
      <w:r>
        <w:rPr>
          <w:rFonts w:eastAsia="仿宋_GB2312"/>
          <w:bCs/>
          <w:kern w:val="0"/>
          <w:sz w:val="32"/>
          <w:szCs w:val="32"/>
        </w:rPr>
        <w:t>部门整体支出绩效目标的金额为</w:t>
      </w:r>
      <w:r>
        <w:rPr>
          <w:rFonts w:hint="eastAsia" w:ascii="Times New Roman" w:hAnsi="Times New Roman" w:eastAsia="仿宋_GB2312" w:cs="Times New Roman"/>
          <w:kern w:val="0"/>
          <w:sz w:val="32"/>
          <w:szCs w:val="32"/>
          <w:lang w:val="en-US" w:eastAsia="zh-CN"/>
        </w:rPr>
        <w:t>119.24</w:t>
      </w:r>
      <w:r>
        <w:rPr>
          <w:rFonts w:eastAsia="仿宋_GB2312"/>
          <w:bCs/>
          <w:kern w:val="0"/>
          <w:sz w:val="32"/>
          <w:szCs w:val="32"/>
        </w:rPr>
        <w:t>万元</w:t>
      </w:r>
      <w:r>
        <w:rPr>
          <w:rFonts w:ascii="Times New Roman" w:hAnsi="Times New Roman" w:eastAsia="仿宋_GB2312" w:cs="Times New Roman"/>
          <w:kern w:val="0"/>
          <w:sz w:val="32"/>
          <w:szCs w:val="32"/>
        </w:rPr>
        <w:t>。</w:t>
      </w:r>
      <w:r>
        <w:rPr>
          <w:rFonts w:eastAsia="仿宋_GB2312"/>
          <w:bCs/>
          <w:kern w:val="0"/>
          <w:sz w:val="32"/>
          <w:szCs w:val="32"/>
        </w:rPr>
        <w:t>其中，基本支出</w:t>
      </w:r>
      <w:r>
        <w:rPr>
          <w:rFonts w:hint="eastAsia" w:ascii="Times New Roman" w:hAnsi="Times New Roman" w:eastAsia="仿宋_GB2312" w:cs="Times New Roman"/>
          <w:kern w:val="0"/>
          <w:sz w:val="32"/>
          <w:szCs w:val="32"/>
          <w:lang w:val="en-US" w:eastAsia="zh-CN"/>
        </w:rPr>
        <w:t>119.24</w:t>
      </w:r>
      <w:r>
        <w:rPr>
          <w:rFonts w:eastAsia="仿宋_GB2312"/>
          <w:bCs/>
          <w:kern w:val="0"/>
          <w:sz w:val="32"/>
          <w:szCs w:val="32"/>
        </w:rPr>
        <w:t>万元，项目支出</w:t>
      </w:r>
      <w:r>
        <w:rPr>
          <w:rFonts w:hint="eastAsia" w:ascii="Times New Roman" w:hAnsi="Times New Roman" w:eastAsia="仿宋_GB2312"/>
          <w:sz w:val="32"/>
          <w:szCs w:val="32"/>
          <w:lang w:val="en-US" w:eastAsia="zh-CN"/>
        </w:rPr>
        <w:t>0</w:t>
      </w:r>
      <w:r>
        <w:rPr>
          <w:rFonts w:eastAsia="仿宋_GB2312"/>
          <w:bCs/>
          <w:kern w:val="0"/>
          <w:sz w:val="32"/>
          <w:szCs w:val="32"/>
        </w:rPr>
        <w:t>万元，</w:t>
      </w:r>
      <w:r>
        <w:rPr>
          <w:rFonts w:hint="eastAsia" w:eastAsia="仿宋_GB2312"/>
          <w:bCs/>
          <w:kern w:val="0"/>
          <w:sz w:val="32"/>
          <w:szCs w:val="32"/>
          <w:highlight w:val="none"/>
          <w:lang w:val="en-US" w:eastAsia="zh-CN"/>
        </w:rPr>
        <w:t>本年度本部门无重点项目支出，具体内容</w:t>
      </w:r>
      <w:r>
        <w:rPr>
          <w:rFonts w:hint="eastAsia" w:ascii="Times New Roman" w:hAnsi="Times New Roman" w:eastAsia="仿宋_GB2312"/>
          <w:sz w:val="32"/>
          <w:szCs w:val="32"/>
          <w:highlight w:val="none"/>
        </w:rPr>
        <w:t>详见附件</w:t>
      </w:r>
      <w:r>
        <w:rPr>
          <w:rFonts w:hint="eastAsia" w:ascii="Times New Roman" w:hAnsi="Times New Roman" w:eastAsia="仿宋_GB2312"/>
          <w:sz w:val="32"/>
          <w:szCs w:val="32"/>
          <w:highlight w:val="none"/>
          <w:lang w:val="en-US" w:eastAsia="zh-CN"/>
        </w:rPr>
        <w:t>。</w:t>
      </w:r>
    </w:p>
    <w:p w14:paraId="5AE2B153">
      <w:pPr>
        <w:pStyle w:val="15"/>
        <w:overflowPunct w:val="0"/>
        <w:autoSpaceDE/>
        <w:autoSpaceDN/>
        <w:spacing w:line="600" w:lineRule="exact"/>
        <w:ind w:firstLine="1440" w:firstLineChars="200"/>
        <w:jc w:val="both"/>
        <w:rPr>
          <w:rFonts w:ascii="Times New Roman" w:hAnsi="Times New Roman" w:eastAsia="仿宋_GB2312" w:cs="Times New Roman"/>
          <w:color w:val="auto"/>
          <w:sz w:val="72"/>
          <w:szCs w:val="72"/>
        </w:rPr>
      </w:pPr>
    </w:p>
    <w:p w14:paraId="134D9181">
      <w:pPr>
        <w:pStyle w:val="15"/>
        <w:jc w:val="center"/>
        <w:rPr>
          <w:rFonts w:ascii="Times New Roman" w:hAnsi="Times New Roman" w:cs="Times New Roman"/>
          <w:sz w:val="72"/>
          <w:szCs w:val="72"/>
        </w:rPr>
      </w:pPr>
    </w:p>
    <w:p w14:paraId="3CF21F00">
      <w:pPr>
        <w:pStyle w:val="15"/>
        <w:jc w:val="both"/>
        <w:rPr>
          <w:rFonts w:ascii="Times New Roman" w:hAnsi="Times New Roman" w:cs="Times New Roman"/>
          <w:sz w:val="72"/>
          <w:szCs w:val="72"/>
        </w:rPr>
      </w:pPr>
    </w:p>
    <w:p w14:paraId="75A7B682">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14:paraId="67BA2A1C">
      <w:pPr>
        <w:widowControl/>
        <w:jc w:val="left"/>
        <w:rPr>
          <w:rFonts w:ascii="Times New Roman" w:hAnsi="Times New Roman" w:cs="Times New Roman"/>
          <w:color w:val="000000"/>
          <w:kern w:val="0"/>
          <w:sz w:val="32"/>
          <w:szCs w:val="32"/>
        </w:rPr>
      </w:pPr>
    </w:p>
    <w:p w14:paraId="5D800AEE">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jc w:val="left"/>
        <w:rPr>
          <w:rFonts w:ascii="Calibri" w:hAnsi="Calibri" w:cs="Calibri"/>
          <w:i w:val="0"/>
          <w:iCs w:val="0"/>
          <w:caps w:val="0"/>
          <w:color w:val="666666"/>
          <w:spacing w:val="0"/>
          <w:sz w:val="21"/>
          <w:szCs w:val="21"/>
          <w:u w:val="none"/>
        </w:rPr>
      </w:pPr>
      <w:r>
        <w:rPr>
          <w:rFonts w:ascii="仿宋" w:hAnsi="仿宋" w:eastAsia="仿宋" w:cs="仿宋"/>
          <w:i w:val="0"/>
          <w:iCs w:val="0"/>
          <w:caps w:val="0"/>
          <w:color w:val="000000"/>
          <w:spacing w:val="0"/>
          <w:sz w:val="32"/>
          <w:szCs w:val="32"/>
          <w:u w:val="none"/>
          <w:shd w:val="clear" w:color="auto" w:fill="FFFFFF"/>
        </w:rPr>
        <w:t>一、收入科目</w:t>
      </w:r>
    </w:p>
    <w:p w14:paraId="5D8EB37C">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1</w:t>
      </w:r>
      <w:r>
        <w:rPr>
          <w:rFonts w:hint="eastAsia" w:ascii="仿宋" w:hAnsi="仿宋" w:eastAsia="仿宋" w:cs="仿宋"/>
          <w:i w:val="0"/>
          <w:iCs w:val="0"/>
          <w:caps w:val="0"/>
          <w:color w:val="000000"/>
          <w:spacing w:val="0"/>
          <w:sz w:val="32"/>
          <w:szCs w:val="32"/>
          <w:u w:val="none"/>
          <w:shd w:val="clear" w:color="auto" w:fill="FFFFFF"/>
        </w:rPr>
        <w:t>、财政拨款收入：指财政当年拨付的资金。</w:t>
      </w:r>
    </w:p>
    <w:p w14:paraId="484C6ABE">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2</w:t>
      </w:r>
      <w:r>
        <w:rPr>
          <w:rFonts w:hint="eastAsia" w:ascii="仿宋" w:hAnsi="仿宋" w:eastAsia="仿宋" w:cs="仿宋"/>
          <w:i w:val="0"/>
          <w:iCs w:val="0"/>
          <w:caps w:val="0"/>
          <w:color w:val="000000"/>
          <w:spacing w:val="0"/>
          <w:sz w:val="32"/>
          <w:szCs w:val="32"/>
          <w:u w:val="none"/>
          <w:shd w:val="clear" w:color="auto" w:fill="FFFFFF"/>
        </w:rPr>
        <w:t>、事业收入：指事业单位开展专业业务活动及辅助活动取得的收入。</w:t>
      </w:r>
    </w:p>
    <w:p w14:paraId="62CEC536">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3</w:t>
      </w:r>
      <w:r>
        <w:rPr>
          <w:rFonts w:hint="eastAsia" w:ascii="仿宋" w:hAnsi="仿宋" w:eastAsia="仿宋" w:cs="仿宋"/>
          <w:i w:val="0"/>
          <w:iCs w:val="0"/>
          <w:caps w:val="0"/>
          <w:color w:val="000000"/>
          <w:spacing w:val="0"/>
          <w:sz w:val="32"/>
          <w:szCs w:val="32"/>
          <w:u w:val="none"/>
          <w:shd w:val="clear" w:color="auto" w:fill="FFFFFF"/>
        </w:rPr>
        <w:t>、经营收入：指事业单位在专业业务活动及其辅助活动之外开展非独立核算经营活动取得的收入。</w:t>
      </w:r>
    </w:p>
    <w:p w14:paraId="3475BF7B">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4</w:t>
      </w:r>
      <w:r>
        <w:rPr>
          <w:rFonts w:hint="eastAsia" w:ascii="仿宋" w:hAnsi="仿宋" w:eastAsia="仿宋" w:cs="仿宋"/>
          <w:i w:val="0"/>
          <w:iCs w:val="0"/>
          <w:caps w:val="0"/>
          <w:color w:val="000000"/>
          <w:spacing w:val="0"/>
          <w:sz w:val="32"/>
          <w:szCs w:val="32"/>
          <w:u w:val="none"/>
          <w:shd w:val="clear" w:color="auto" w:fill="FFFFFF"/>
        </w:rPr>
        <w:t>、其他收入：指除上述“财政拨款收入”、“事业收入”、“经营收入”等以外的收入。</w:t>
      </w:r>
    </w:p>
    <w:p w14:paraId="063DA40D">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5</w:t>
      </w:r>
      <w:r>
        <w:rPr>
          <w:rFonts w:hint="eastAsia" w:ascii="仿宋" w:hAnsi="仿宋" w:eastAsia="仿宋" w:cs="仿宋"/>
          <w:i w:val="0"/>
          <w:iCs w:val="0"/>
          <w:caps w:val="0"/>
          <w:color w:val="000000"/>
          <w:spacing w:val="0"/>
          <w:sz w:val="32"/>
          <w:szCs w:val="32"/>
          <w:u w:val="none"/>
          <w:shd w:val="clear" w:color="auto" w:fill="FFFFFF"/>
        </w:rPr>
        <w:t>、用事业基金弥补收支差额：指事业单位在当年的“财政拨款收入”、“事业收入”、“经营收入”、“其他收入”不足以安排当年支出的情况下，使用以前年积累的事业基金（事业单位当年收支相抵后按国家规定提取、用于弥补以后年收支差额的基金）弥补本年收支缺口的资金。</w:t>
      </w:r>
    </w:p>
    <w:p w14:paraId="06CB1931">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6</w:t>
      </w:r>
      <w:r>
        <w:rPr>
          <w:rFonts w:hint="eastAsia" w:ascii="仿宋" w:hAnsi="仿宋" w:eastAsia="仿宋" w:cs="仿宋"/>
          <w:i w:val="0"/>
          <w:iCs w:val="0"/>
          <w:caps w:val="0"/>
          <w:color w:val="000000"/>
          <w:spacing w:val="0"/>
          <w:sz w:val="32"/>
          <w:szCs w:val="32"/>
          <w:u w:val="none"/>
          <w:shd w:val="clear" w:color="auto" w:fill="FFFFFF"/>
        </w:rPr>
        <w:t>、上年结转：指以前年尚未完成、结转到本年按有关规定继续使用的资金。</w:t>
      </w:r>
    </w:p>
    <w:p w14:paraId="61A34654">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eastAsia" w:ascii="仿宋" w:hAnsi="仿宋" w:eastAsia="仿宋" w:cs="仿宋"/>
          <w:i w:val="0"/>
          <w:iCs w:val="0"/>
          <w:caps w:val="0"/>
          <w:color w:val="000000"/>
          <w:spacing w:val="0"/>
          <w:sz w:val="32"/>
          <w:szCs w:val="32"/>
          <w:u w:val="none"/>
          <w:shd w:val="clear" w:color="auto" w:fill="FFFFFF"/>
        </w:rPr>
        <w:t>二、支出科目</w:t>
      </w:r>
    </w:p>
    <w:p w14:paraId="590569FF">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1</w:t>
      </w:r>
      <w:r>
        <w:rPr>
          <w:rFonts w:hint="eastAsia" w:ascii="仿宋" w:hAnsi="仿宋" w:eastAsia="仿宋" w:cs="仿宋"/>
          <w:i w:val="0"/>
          <w:iCs w:val="0"/>
          <w:caps w:val="0"/>
          <w:color w:val="000000"/>
          <w:spacing w:val="0"/>
          <w:sz w:val="32"/>
          <w:szCs w:val="32"/>
          <w:u w:val="none"/>
          <w:shd w:val="clear" w:color="auto" w:fill="FFFFFF"/>
        </w:rPr>
        <w:t>、基本支出：是为保障其机构正常运转、完成日常工作任务而发生的人员支出和公用支出。</w:t>
      </w:r>
    </w:p>
    <w:p w14:paraId="345361E3">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2</w:t>
      </w:r>
      <w:r>
        <w:rPr>
          <w:rFonts w:hint="eastAsia" w:ascii="仿宋" w:hAnsi="仿宋" w:eastAsia="仿宋" w:cs="仿宋"/>
          <w:i w:val="0"/>
          <w:iCs w:val="0"/>
          <w:caps w:val="0"/>
          <w:color w:val="000000"/>
          <w:spacing w:val="0"/>
          <w:sz w:val="32"/>
          <w:szCs w:val="32"/>
          <w:u w:val="none"/>
          <w:shd w:val="clear" w:color="auto" w:fill="FFFFFF"/>
        </w:rPr>
        <w:t>、项目支出：是指在基本支出之外完成特定行政任务和事业发展目标所发生的支出。</w:t>
      </w:r>
    </w:p>
    <w:p w14:paraId="54B2E2B7">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3</w:t>
      </w:r>
      <w:r>
        <w:rPr>
          <w:rFonts w:hint="eastAsia" w:ascii="仿宋" w:hAnsi="仿宋" w:eastAsia="仿宋" w:cs="仿宋"/>
          <w:i w:val="0"/>
          <w:iCs w:val="0"/>
          <w:caps w:val="0"/>
          <w:color w:val="000000"/>
          <w:spacing w:val="0"/>
          <w:sz w:val="32"/>
          <w:szCs w:val="32"/>
          <w:u w:val="none"/>
          <w:shd w:val="clear" w:color="auto" w:fill="FFFFFF"/>
        </w:rPr>
        <w:t>、工资福利支出：反映单位开支的在职职工和编制外长期聘用人员的各类劳动报酬，以及为上述人员缴纳的各项社会保险费等。</w:t>
      </w:r>
    </w:p>
    <w:p w14:paraId="0056C3DE">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4</w:t>
      </w:r>
      <w:r>
        <w:rPr>
          <w:rFonts w:hint="eastAsia" w:ascii="仿宋" w:hAnsi="仿宋" w:eastAsia="仿宋" w:cs="仿宋"/>
          <w:i w:val="0"/>
          <w:iCs w:val="0"/>
          <w:caps w:val="0"/>
          <w:color w:val="000000"/>
          <w:spacing w:val="0"/>
          <w:sz w:val="32"/>
          <w:szCs w:val="32"/>
          <w:u w:val="none"/>
          <w:shd w:val="clear" w:color="auto" w:fill="FFFFFF"/>
        </w:rPr>
        <w:t>、商品和服务支出：反映单位购买商品和服务的支出。</w:t>
      </w:r>
    </w:p>
    <w:p w14:paraId="0CDBF3D2">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5</w:t>
      </w:r>
      <w:r>
        <w:rPr>
          <w:rFonts w:hint="eastAsia" w:ascii="仿宋" w:hAnsi="仿宋" w:eastAsia="仿宋" w:cs="仿宋"/>
          <w:i w:val="0"/>
          <w:iCs w:val="0"/>
          <w:caps w:val="0"/>
          <w:color w:val="000000"/>
          <w:spacing w:val="0"/>
          <w:sz w:val="32"/>
          <w:szCs w:val="32"/>
          <w:u w:val="none"/>
          <w:shd w:val="clear" w:color="auto" w:fill="FFFFFF"/>
        </w:rPr>
        <w:t>、对个人和家庭的补助：反映单位用于对个人和家庭的补助支出。</w:t>
      </w:r>
    </w:p>
    <w:p w14:paraId="2E6799B1">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jc w:val="both"/>
        <w:rPr>
          <w:rFonts w:hint="default" w:ascii="Calibri" w:hAnsi="Calibri" w:cs="Calibri"/>
          <w:i w:val="0"/>
          <w:iCs w:val="0"/>
          <w:caps w:val="0"/>
          <w:color w:val="666666"/>
          <w:spacing w:val="0"/>
          <w:sz w:val="21"/>
          <w:szCs w:val="21"/>
          <w:u w:val="none"/>
        </w:rPr>
      </w:pPr>
      <w:r>
        <w:rPr>
          <w:rFonts w:hint="eastAsia" w:ascii="仿宋" w:hAnsi="仿宋" w:eastAsia="仿宋" w:cs="仿宋"/>
          <w:i w:val="0"/>
          <w:iCs w:val="0"/>
          <w:caps w:val="0"/>
          <w:color w:val="666666"/>
          <w:spacing w:val="0"/>
          <w:sz w:val="32"/>
          <w:szCs w:val="32"/>
          <w:u w:val="none"/>
          <w:shd w:val="clear" w:color="auto" w:fill="FFFFFF"/>
        </w:rPr>
        <w:t>三、机关运行经费：是指各部门的公用经费，包括办公费、印刷费、邮电费、差旅费、会议费、福利费、日常维修费、专用材料及一般设备购置费、办公用房水电费、办公用房取暖费、办公用房物业管理费、公务用车运行维护费以及其他费用。</w:t>
      </w:r>
    </w:p>
    <w:p w14:paraId="73ECE480">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eastAsia" w:ascii="仿宋" w:hAnsi="仿宋" w:eastAsia="仿宋" w:cs="仿宋"/>
          <w:i w:val="0"/>
          <w:iCs w:val="0"/>
          <w:caps w:val="0"/>
          <w:color w:val="000000"/>
          <w:spacing w:val="0"/>
          <w:sz w:val="32"/>
          <w:szCs w:val="32"/>
          <w:u w:val="none"/>
          <w:shd w:val="clear" w:color="auto" w:fill="FFFFFF"/>
        </w:rPr>
        <w:t>四、“三公”经费科目</w:t>
      </w:r>
    </w:p>
    <w:p w14:paraId="43B6D131">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1</w:t>
      </w:r>
      <w:r>
        <w:rPr>
          <w:rFonts w:hint="eastAsia" w:ascii="仿宋" w:hAnsi="仿宋" w:eastAsia="仿宋" w:cs="仿宋"/>
          <w:i w:val="0"/>
          <w:iCs w:val="0"/>
          <w:caps w:val="0"/>
          <w:color w:val="000000"/>
          <w:spacing w:val="0"/>
          <w:sz w:val="32"/>
          <w:szCs w:val="32"/>
          <w:u w:val="none"/>
          <w:shd w:val="clear" w:color="auto" w:fill="FFFFFF"/>
        </w:rPr>
        <w:t>、因公出国（境）费用：反映单位公务出国（境）的国际旅费、国内城市间交通费、住宿费、伙食费、培训费、公杂费等支出。</w:t>
      </w:r>
    </w:p>
    <w:p w14:paraId="728D3F19">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333333"/>
          <w:spacing w:val="0"/>
          <w:sz w:val="32"/>
          <w:szCs w:val="32"/>
          <w:u w:val="none"/>
          <w:shd w:val="clear" w:color="auto" w:fill="FFFFFF"/>
        </w:rPr>
        <w:t>2</w:t>
      </w:r>
      <w:r>
        <w:rPr>
          <w:rFonts w:hint="eastAsia" w:ascii="仿宋" w:hAnsi="仿宋" w:eastAsia="仿宋" w:cs="仿宋"/>
          <w:i w:val="0"/>
          <w:iCs w:val="0"/>
          <w:caps w:val="0"/>
          <w:color w:val="000000"/>
          <w:spacing w:val="0"/>
          <w:sz w:val="32"/>
          <w:szCs w:val="32"/>
          <w:u w:val="none"/>
          <w:shd w:val="clear" w:color="auto" w:fill="FFFFFF"/>
        </w:rPr>
        <w:t>、公务接待费：反映单位按规定开支的各类公务接待（含外宾接待）费用。</w:t>
      </w:r>
    </w:p>
    <w:p w14:paraId="73460D6B">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3</w:t>
      </w:r>
      <w:r>
        <w:rPr>
          <w:rFonts w:hint="eastAsia" w:ascii="仿宋" w:hAnsi="仿宋" w:eastAsia="仿宋" w:cs="仿宋"/>
          <w:i w:val="0"/>
          <w:iCs w:val="0"/>
          <w:caps w:val="0"/>
          <w:color w:val="000000"/>
          <w:spacing w:val="0"/>
          <w:sz w:val="32"/>
          <w:szCs w:val="32"/>
          <w:u w:val="none"/>
          <w:shd w:val="clear" w:color="auto" w:fill="FFFFFF"/>
        </w:rPr>
        <w:t>、公务用车购置及运行维护费：反映单位公务用车车辆购置支出（含车辆购置税），以及燃料费、维修费、过路过桥费、保险费等支出。</w:t>
      </w:r>
    </w:p>
    <w:p w14:paraId="44D0A03C">
      <w:pPr>
        <w:pStyle w:val="15"/>
        <w:jc w:val="center"/>
        <w:rPr>
          <w:rFonts w:ascii="Times New Roman" w:hAnsi="Times New Roman" w:cs="Times New Roman"/>
          <w:sz w:val="72"/>
          <w:szCs w:val="72"/>
        </w:rPr>
      </w:pPr>
    </w:p>
    <w:p w14:paraId="258727B4">
      <w:pPr>
        <w:pStyle w:val="15"/>
        <w:jc w:val="both"/>
        <w:rPr>
          <w:rFonts w:ascii="Times New Roman" w:hAnsi="Times New Roman" w:cs="Times New Roman"/>
          <w:sz w:val="72"/>
          <w:szCs w:val="72"/>
        </w:rPr>
      </w:pPr>
    </w:p>
    <w:p w14:paraId="4E8425DE">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14:paraId="1DB90130">
      <w:pPr>
        <w:rPr>
          <w:rFonts w:ascii="Times New Roman" w:hAnsi="Times New Roman" w:cs="Times New Roman"/>
          <w:sz w:val="72"/>
          <w:szCs w:val="72"/>
        </w:rPr>
      </w:pPr>
    </w:p>
    <w:p w14:paraId="1D80EBF1">
      <w:pPr>
        <w:pStyle w:val="15"/>
        <w:spacing w:line="600" w:lineRule="exact"/>
        <w:ind w:firstLine="800" w:firstLineChars="200"/>
        <w:rPr>
          <w:rFonts w:ascii="Times New Roman" w:hAnsi="Times New Roman" w:eastAsia="仿宋_GB2312" w:cs="Times New Roman"/>
          <w:sz w:val="40"/>
          <w:szCs w:val="40"/>
        </w:rPr>
      </w:pPr>
      <w:r>
        <w:rPr>
          <w:rFonts w:ascii="Times New Roman" w:hAnsi="Times New Roman" w:eastAsia="仿宋_GB2312" w:cs="Times New Roman"/>
          <w:sz w:val="40"/>
          <w:szCs w:val="40"/>
        </w:rPr>
        <w:t>2024年度</w:t>
      </w:r>
      <w:r>
        <w:rPr>
          <w:rFonts w:hint="eastAsia" w:ascii="Times New Roman" w:hAnsi="Times New Roman" w:eastAsia="仿宋_GB2312" w:cs="Times New Roman"/>
          <w:sz w:val="40"/>
          <w:szCs w:val="40"/>
          <w:lang w:val="en-US" w:eastAsia="zh-CN"/>
        </w:rPr>
        <w:t>祁阳市妇联</w:t>
      </w:r>
      <w:r>
        <w:rPr>
          <w:rFonts w:ascii="Times New Roman" w:hAnsi="Times New Roman" w:eastAsia="仿宋_GB2312" w:cs="Times New Roman"/>
          <w:sz w:val="40"/>
          <w:szCs w:val="40"/>
        </w:rPr>
        <w:t>整体支出绩效自评报告。</w:t>
      </w:r>
    </w:p>
    <w:p w14:paraId="149EF22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p>
    <w:p w14:paraId="14F62D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一、部门</w:t>
      </w:r>
      <w:r>
        <w:rPr>
          <w:rFonts w:hint="eastAsia" w:ascii="黑体" w:hAnsi="黑体" w:eastAsia="黑体" w:cs="黑体"/>
          <w:sz w:val="32"/>
          <w:szCs w:val="32"/>
          <w:lang w:eastAsia="zh-CN"/>
        </w:rPr>
        <w:t>（</w:t>
      </w:r>
      <w:r>
        <w:rPr>
          <w:rFonts w:hint="eastAsia" w:ascii="黑体" w:hAnsi="黑体" w:eastAsia="黑体" w:cs="黑体"/>
          <w:sz w:val="32"/>
          <w:szCs w:val="32"/>
        </w:rPr>
        <w:t>单位</w:t>
      </w:r>
      <w:r>
        <w:rPr>
          <w:rFonts w:hint="eastAsia" w:ascii="黑体" w:hAnsi="黑体" w:eastAsia="黑体" w:cs="黑体"/>
          <w:sz w:val="32"/>
          <w:szCs w:val="32"/>
          <w:lang w:eastAsia="zh-CN"/>
        </w:rPr>
        <w:t>）</w:t>
      </w:r>
      <w:r>
        <w:rPr>
          <w:rFonts w:hint="eastAsia" w:ascii="黑体" w:hAnsi="黑体" w:eastAsia="黑体" w:cs="黑体"/>
          <w:sz w:val="32"/>
          <w:szCs w:val="32"/>
        </w:rPr>
        <w:t>概况</w:t>
      </w:r>
    </w:p>
    <w:p w14:paraId="313AE6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rPr>
        <w:t>一</w:t>
      </w:r>
      <w:r>
        <w:rPr>
          <w:rFonts w:hint="default"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rPr>
        <w:t>单位基本情况</w:t>
      </w:r>
    </w:p>
    <w:p w14:paraId="52CFAB6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6"/>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祁阳市妇联为财政预算全额拨款单位，内设机构包括：组宣部、权益部、家儿部和办公室，设股级一类公益事业单位妇女儿童服务中心。2024年单位在编在岗5人，退休人员3人。</w:t>
      </w:r>
    </w:p>
    <w:p w14:paraId="4FAFDA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_GB2312" w:cs="Times New Roman"/>
          <w:b/>
          <w:bCs/>
          <w:sz w:val="32"/>
          <w:szCs w:val="32"/>
          <w:lang w:val="en-US" w:eastAsia="zh-CN"/>
        </w:rPr>
      </w:pPr>
      <w:r>
        <w:rPr>
          <w:rFonts w:hint="eastAsia" w:ascii="Times New Roman" w:hAnsi="Times New Roman" w:eastAsia="楷体_GB2312" w:cs="Times New Roman"/>
          <w:b/>
          <w:bCs/>
          <w:sz w:val="32"/>
          <w:szCs w:val="32"/>
          <w:lang w:val="en-US" w:eastAsia="zh-CN"/>
        </w:rPr>
        <w:t>（二）单位主要职责</w:t>
      </w:r>
    </w:p>
    <w:p w14:paraId="1BF2B57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6"/>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祁阳市妇联是党和政府联系妇女群众的桥梁和纽带，主要职能是维护妇女儿童合法权益、推进妇女儿童事业发展。基本职能是：</w:t>
      </w:r>
    </w:p>
    <w:p w14:paraId="58A23F8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6"/>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1.动员和组织全市妇女围绕全市中心工作，投身改革开放和现代化建设。</w:t>
      </w:r>
    </w:p>
    <w:p w14:paraId="09697EA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6"/>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2.指导和推动全市城乡妇女参与“巾帼建功”以及“五好家庭”创建等活动，指导推进家庭教育工作，传承中华民族家庭美德，树立良好家风。</w:t>
      </w:r>
    </w:p>
    <w:p w14:paraId="0EFA836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6"/>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3.教育和引导妇女做“四自”新人，宣传妇女典型，开展教育培训，促进妇女成才与交流。</w:t>
      </w:r>
    </w:p>
    <w:p w14:paraId="6C53BBE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6"/>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4.负责处理侵犯妇女儿童权益问题的来信来访和法律咨询，配合有关部门解决侵害妇女儿童合法权益的重大问题，维护妇女儿童合法权益。</w:t>
      </w:r>
    </w:p>
    <w:p w14:paraId="6D49F59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6"/>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5.组织实施祁阳市妇女儿童发展规划，调查研究妇女、儿童问题，为市委、市政府决策提供依据。</w:t>
      </w:r>
    </w:p>
    <w:p w14:paraId="3B81C38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6"/>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6.依照妇联章程加强城乡基层妇女组织建设，扩大组织网络，拓宽工作领域。</w:t>
      </w:r>
    </w:p>
    <w:p w14:paraId="2FA99AF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6"/>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7.负责与社会各界各族妇女的联络，开展联谊和救助活动。</w:t>
      </w:r>
    </w:p>
    <w:p w14:paraId="7922A15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6"/>
        <w:jc w:val="left"/>
        <w:textAlignment w:val="auto"/>
        <w:rPr>
          <w:rFonts w:hint="default" w:ascii="Times New Roman" w:hAnsi="Times New Roman" w:eastAsia="楷体_GB2312" w:cs="Times New Roman"/>
          <w:b/>
          <w:bCs/>
          <w:sz w:val="32"/>
          <w:szCs w:val="32"/>
        </w:rPr>
      </w:pPr>
      <w:r>
        <w:rPr>
          <w:rFonts w:hint="eastAsia" w:ascii="Times New Roman" w:hAnsi="Times New Roman" w:eastAsia="仿宋_GB2312" w:cs="Times New Roman"/>
          <w:sz w:val="32"/>
          <w:szCs w:val="32"/>
          <w:lang w:val="en-US" w:eastAsia="zh-CN"/>
        </w:rPr>
        <w:t>8.承办市委、市政府交办的其他事项。</w:t>
      </w:r>
    </w:p>
    <w:p w14:paraId="662D6EFA">
      <w:pPr>
        <w:snapToGrid w:val="0"/>
        <w:spacing w:line="520" w:lineRule="exact"/>
        <w:ind w:firstLine="640" w:firstLineChars="200"/>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rPr>
        <w:t>二</w:t>
      </w:r>
      <w:r>
        <w:rPr>
          <w:rFonts w:hint="default"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rPr>
        <w:t>部门</w:t>
      </w:r>
      <w:r>
        <w:rPr>
          <w:rFonts w:hint="default"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rPr>
        <w:t>单位</w:t>
      </w:r>
      <w:r>
        <w:rPr>
          <w:rFonts w:hint="default"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rPr>
        <w:t>整体支出规模、使用方向和主要内容、涉及范围等</w:t>
      </w:r>
    </w:p>
    <w:p w14:paraId="152ED617">
      <w:pPr>
        <w:snapToGrid w:val="0"/>
        <w:spacing w:line="520" w:lineRule="exact"/>
        <w:ind w:firstLine="640" w:firstLineChars="200"/>
        <w:rPr>
          <w:rFonts w:hint="default" w:ascii="Times New Roman" w:hAnsi="Times New Roman" w:eastAsia="楷体_GB2312" w:cs="Times New Roman"/>
          <w:b/>
          <w:bCs/>
          <w:color w:val="auto"/>
          <w:sz w:val="32"/>
          <w:szCs w:val="32"/>
        </w:rPr>
      </w:pPr>
      <w:r>
        <w:rPr>
          <w:rFonts w:hint="eastAsia" w:ascii="仿宋" w:hAnsi="仿宋" w:eastAsia="仿宋" w:cs="仿宋"/>
          <w:color w:val="auto"/>
          <w:sz w:val="32"/>
          <w:szCs w:val="32"/>
          <w:u w:val="none"/>
          <w:lang w:eastAsia="zh-CN"/>
        </w:rPr>
        <w:t>202</w:t>
      </w:r>
      <w:r>
        <w:rPr>
          <w:rFonts w:hint="eastAsia" w:ascii="仿宋" w:hAnsi="仿宋" w:eastAsia="仿宋" w:cs="仿宋"/>
          <w:color w:val="auto"/>
          <w:sz w:val="32"/>
          <w:szCs w:val="32"/>
          <w:u w:val="none"/>
          <w:lang w:val="en-US" w:eastAsia="zh-CN"/>
        </w:rPr>
        <w:t>4</w:t>
      </w:r>
      <w:r>
        <w:rPr>
          <w:rFonts w:hint="eastAsia" w:ascii="仿宋" w:hAnsi="仿宋" w:eastAsia="仿宋" w:cs="仿宋"/>
          <w:color w:val="auto"/>
          <w:sz w:val="32"/>
          <w:szCs w:val="32"/>
          <w:u w:val="none"/>
          <w:lang w:eastAsia="zh-CN"/>
        </w:rPr>
        <w:t>年</w:t>
      </w:r>
      <w:r>
        <w:rPr>
          <w:rFonts w:hint="eastAsia" w:ascii="仿宋" w:hAnsi="仿宋" w:eastAsia="仿宋" w:cs="仿宋"/>
          <w:color w:val="auto"/>
          <w:sz w:val="32"/>
          <w:szCs w:val="32"/>
          <w:u w:val="none"/>
        </w:rPr>
        <w:t>本部门使用</w:t>
      </w:r>
      <w:r>
        <w:rPr>
          <w:rFonts w:hint="eastAsia" w:ascii="仿宋" w:hAnsi="仿宋" w:eastAsia="仿宋" w:cs="仿宋"/>
          <w:color w:val="auto"/>
          <w:kern w:val="0"/>
          <w:sz w:val="32"/>
          <w:szCs w:val="32"/>
          <w:u w:val="none"/>
          <w:lang w:val="en-US" w:eastAsia="zh-CN" w:bidi="ar-SA"/>
        </w:rPr>
        <w:t>一般公共预算财政拨款支出</w:t>
      </w:r>
      <w:r>
        <w:rPr>
          <w:rFonts w:hint="eastAsia" w:ascii="仿宋" w:hAnsi="仿宋" w:eastAsia="仿宋" w:cs="仿宋"/>
          <w:bCs/>
          <w:color w:val="auto"/>
          <w:kern w:val="0"/>
          <w:sz w:val="32"/>
          <w:szCs w:val="32"/>
          <w:u w:val="none"/>
          <w:lang w:val="en-US" w:eastAsia="zh-CN" w:bidi="ar-SA"/>
        </w:rPr>
        <w:t>119.24</w:t>
      </w:r>
      <w:r>
        <w:rPr>
          <w:rFonts w:hint="eastAsia" w:ascii="仿宋" w:hAnsi="仿宋" w:eastAsia="仿宋" w:cs="仿宋"/>
          <w:color w:val="auto"/>
          <w:kern w:val="0"/>
          <w:sz w:val="32"/>
          <w:szCs w:val="32"/>
          <w:u w:val="none"/>
          <w:lang w:val="en-US" w:eastAsia="zh-CN" w:bidi="ar-SA"/>
        </w:rPr>
        <w:t>万元</w:t>
      </w:r>
      <w:r>
        <w:rPr>
          <w:rFonts w:hint="eastAsia" w:ascii="仿宋" w:hAnsi="仿宋" w:eastAsia="仿宋" w:cs="仿宋"/>
          <w:color w:val="auto"/>
          <w:sz w:val="32"/>
          <w:szCs w:val="32"/>
          <w:u w:val="none"/>
        </w:rPr>
        <w:t>，</w:t>
      </w:r>
      <w:r>
        <w:rPr>
          <w:rFonts w:hint="eastAsia" w:ascii="仿宋" w:hAnsi="仿宋" w:eastAsia="仿宋" w:cs="仿宋"/>
          <w:color w:val="auto"/>
          <w:sz w:val="32"/>
          <w:szCs w:val="32"/>
          <w:u w:val="none"/>
          <w:lang w:eastAsia="zh-CN"/>
        </w:rPr>
        <w:t>其中：</w:t>
      </w:r>
      <w:r>
        <w:rPr>
          <w:rFonts w:hint="default" w:ascii="Times New Roman" w:hAnsi="Times New Roman" w:eastAsia="仿宋_GB2312" w:cs="Times New Roman"/>
          <w:color w:val="auto"/>
          <w:sz w:val="32"/>
          <w:szCs w:val="32"/>
        </w:rPr>
        <w:t>基本支出</w:t>
      </w:r>
      <w:r>
        <w:rPr>
          <w:rFonts w:hint="default" w:ascii="Times New Roman" w:hAnsi="Times New Roman" w:eastAsia="仿宋_GB2312" w:cs="Times New Roman"/>
          <w:color w:val="auto"/>
          <w:sz w:val="32"/>
          <w:szCs w:val="32"/>
          <w:lang w:eastAsia="zh-CN"/>
        </w:rPr>
        <w:t>119.24</w:t>
      </w:r>
      <w:r>
        <w:rPr>
          <w:rFonts w:hint="default" w:ascii="Times New Roman" w:hAnsi="Times New Roman" w:eastAsia="仿宋_GB2312" w:cs="Times New Roman"/>
          <w:color w:val="auto"/>
          <w:sz w:val="32"/>
          <w:szCs w:val="32"/>
        </w:rPr>
        <w:t>万元</w:t>
      </w:r>
      <w:r>
        <w:rPr>
          <w:rFonts w:hint="eastAsia" w:ascii="仿宋" w:hAnsi="仿宋" w:eastAsia="仿宋" w:cs="仿宋"/>
          <w:color w:val="auto"/>
          <w:kern w:val="0"/>
          <w:sz w:val="32"/>
          <w:szCs w:val="32"/>
          <w:u w:val="none"/>
          <w:lang w:val="en-US" w:eastAsia="zh-CN" w:bidi="ar-SA"/>
        </w:rPr>
        <w:t>,占支出总额的100%。</w:t>
      </w:r>
    </w:p>
    <w:p w14:paraId="652163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二、部门</w:t>
      </w:r>
      <w:r>
        <w:rPr>
          <w:rFonts w:hint="eastAsia" w:ascii="黑体" w:hAnsi="黑体" w:eastAsia="黑体" w:cs="黑体"/>
          <w:sz w:val="32"/>
          <w:szCs w:val="32"/>
          <w:lang w:eastAsia="zh-CN"/>
        </w:rPr>
        <w:t>（</w:t>
      </w:r>
      <w:r>
        <w:rPr>
          <w:rFonts w:hint="eastAsia" w:ascii="黑体" w:hAnsi="黑体" w:eastAsia="黑体" w:cs="黑体"/>
          <w:sz w:val="32"/>
          <w:szCs w:val="32"/>
        </w:rPr>
        <w:t>单位</w:t>
      </w:r>
      <w:r>
        <w:rPr>
          <w:rFonts w:hint="eastAsia" w:ascii="黑体" w:hAnsi="黑体" w:eastAsia="黑体" w:cs="黑体"/>
          <w:sz w:val="32"/>
          <w:szCs w:val="32"/>
          <w:lang w:eastAsia="zh-CN"/>
        </w:rPr>
        <w:t>）</w:t>
      </w:r>
      <w:r>
        <w:rPr>
          <w:rFonts w:hint="eastAsia" w:ascii="黑体" w:hAnsi="黑体" w:eastAsia="黑体" w:cs="黑体"/>
          <w:sz w:val="32"/>
          <w:szCs w:val="32"/>
        </w:rPr>
        <w:t>整体支出管理及使用情况</w:t>
      </w:r>
    </w:p>
    <w:p w14:paraId="45A109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bCs/>
          <w:sz w:val="32"/>
          <w:szCs w:val="32"/>
          <w:lang w:eastAsia="zh-CN"/>
        </w:rPr>
      </w:pPr>
      <w:r>
        <w:rPr>
          <w:rFonts w:hint="default" w:ascii="Times New Roman" w:hAnsi="Times New Roman" w:eastAsia="楷体_GB2312" w:cs="Times New Roman"/>
          <w:b/>
          <w:bCs/>
          <w:sz w:val="32"/>
          <w:szCs w:val="32"/>
          <w:lang w:eastAsia="zh-CN"/>
        </w:rPr>
        <w:t>（一）基本支出</w:t>
      </w:r>
    </w:p>
    <w:p w14:paraId="141B50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基本支出</w:t>
      </w:r>
      <w:r>
        <w:rPr>
          <w:rFonts w:hint="default" w:ascii="Times New Roman" w:hAnsi="Times New Roman" w:eastAsia="仿宋_GB2312" w:cs="Times New Roman"/>
          <w:sz w:val="32"/>
          <w:szCs w:val="32"/>
          <w:lang w:eastAsia="zh-CN"/>
        </w:rPr>
        <w:t>119.24</w:t>
      </w:r>
      <w:r>
        <w:rPr>
          <w:rFonts w:hint="default" w:ascii="Times New Roman" w:hAnsi="Times New Roman" w:eastAsia="仿宋_GB2312" w:cs="Times New Roman"/>
          <w:sz w:val="32"/>
          <w:szCs w:val="32"/>
        </w:rPr>
        <w:t>万元,占支出总额的</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342C268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（1）人员经费支出</w:t>
      </w:r>
      <w:r>
        <w:rPr>
          <w:rFonts w:hint="default" w:ascii="Times New Roman" w:hAnsi="Times New Roman" w:eastAsia="仿宋_GB2312" w:cs="Times New Roman"/>
          <w:sz w:val="32"/>
          <w:szCs w:val="32"/>
          <w:lang w:val="en-US" w:eastAsia="zh-CN"/>
        </w:rPr>
        <w:t>91.55</w:t>
      </w:r>
      <w:r>
        <w:rPr>
          <w:rFonts w:hint="default" w:ascii="Times New Roman" w:hAnsi="Times New Roman" w:eastAsia="仿宋_GB2312" w:cs="Times New Roman"/>
          <w:sz w:val="32"/>
          <w:szCs w:val="32"/>
        </w:rPr>
        <w:t>万元，主要包括基本工资、津贴补贴、奖金、社会保障缴费、其他工资福利支出、抚恤金</w:t>
      </w:r>
      <w:r>
        <w:rPr>
          <w:rFonts w:hint="default" w:ascii="Times New Roman" w:hAnsi="Times New Roman" w:eastAsia="仿宋_GB2312" w:cs="Times New Roman"/>
          <w:sz w:val="32"/>
          <w:szCs w:val="32"/>
          <w:lang w:eastAsia="zh-CN"/>
        </w:rPr>
        <w:t>。</w:t>
      </w:r>
    </w:p>
    <w:p w14:paraId="1F1DD9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bCs/>
          <w:sz w:val="32"/>
          <w:szCs w:val="32"/>
          <w:lang w:eastAsia="zh-CN"/>
        </w:rPr>
      </w:pPr>
      <w:r>
        <w:rPr>
          <w:rFonts w:hint="default" w:ascii="Times New Roman" w:hAnsi="Times New Roman" w:eastAsia="仿宋_GB2312" w:cs="Times New Roman"/>
          <w:sz w:val="32"/>
          <w:szCs w:val="32"/>
        </w:rPr>
        <w:t>（2）公用经费支出</w:t>
      </w:r>
      <w:r>
        <w:rPr>
          <w:rFonts w:hint="default" w:ascii="Times New Roman" w:hAnsi="Times New Roman" w:eastAsia="仿宋_GB2312" w:cs="Times New Roman"/>
          <w:sz w:val="32"/>
          <w:szCs w:val="32"/>
          <w:lang w:val="en-US" w:eastAsia="zh-CN"/>
        </w:rPr>
        <w:t>27.7</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主要包括办公费、印刷费、邮电费、差旅费、会议费、培训费、公务接待费、工会经费、福利费、其他交通费、其他商品和服务支出</w:t>
      </w:r>
      <w:r>
        <w:rPr>
          <w:rFonts w:hint="default" w:ascii="Times New Roman" w:hAnsi="Times New Roman" w:eastAsia="仿宋_GB2312" w:cs="Times New Roman"/>
          <w:sz w:val="32"/>
          <w:szCs w:val="32"/>
          <w:lang w:eastAsia="zh-CN"/>
        </w:rPr>
        <w:t>。</w:t>
      </w:r>
    </w:p>
    <w:p w14:paraId="5040DFD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三、部门</w:t>
      </w:r>
      <w:r>
        <w:rPr>
          <w:rFonts w:hint="eastAsia" w:ascii="黑体" w:hAnsi="黑体" w:eastAsia="黑体" w:cs="黑体"/>
          <w:sz w:val="32"/>
          <w:szCs w:val="32"/>
          <w:lang w:eastAsia="zh-CN"/>
        </w:rPr>
        <w:t>（</w:t>
      </w:r>
      <w:r>
        <w:rPr>
          <w:rFonts w:hint="eastAsia" w:ascii="黑体" w:hAnsi="黑体" w:eastAsia="黑体" w:cs="黑体"/>
          <w:sz w:val="32"/>
          <w:szCs w:val="32"/>
        </w:rPr>
        <w:t>单位</w:t>
      </w:r>
      <w:r>
        <w:rPr>
          <w:rFonts w:hint="eastAsia" w:ascii="黑体" w:hAnsi="黑体" w:eastAsia="黑体" w:cs="黑体"/>
          <w:sz w:val="32"/>
          <w:szCs w:val="32"/>
          <w:lang w:eastAsia="zh-CN"/>
        </w:rPr>
        <w:t>）</w:t>
      </w:r>
      <w:r>
        <w:rPr>
          <w:rFonts w:hint="eastAsia" w:ascii="黑体" w:hAnsi="黑体" w:eastAsia="黑体" w:cs="黑体"/>
          <w:sz w:val="32"/>
          <w:szCs w:val="32"/>
        </w:rPr>
        <w:t>整体支出绩效情况</w:t>
      </w:r>
    </w:p>
    <w:p w14:paraId="4B4C3F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_GB2312" w:cs="Times New Roman"/>
          <w:b/>
          <w:bCs/>
          <w:sz w:val="32"/>
          <w:szCs w:val="32"/>
          <w:lang w:eastAsia="zh-CN"/>
        </w:rPr>
      </w:pPr>
      <w:r>
        <w:rPr>
          <w:rFonts w:hint="eastAsia" w:ascii="Times New Roman" w:hAnsi="Times New Roman" w:eastAsia="楷体_GB2312" w:cs="Times New Roman"/>
          <w:b/>
          <w:bCs/>
          <w:sz w:val="32"/>
          <w:szCs w:val="32"/>
          <w:lang w:eastAsia="zh-CN"/>
        </w:rPr>
        <w:t>（一）部门整体支出绩效目标完成情况</w:t>
      </w:r>
    </w:p>
    <w:p w14:paraId="19B584CA">
      <w:pPr>
        <w:keepNext w:val="0"/>
        <w:keepLines w:val="0"/>
        <w:widowControl/>
        <w:suppressLineNumbers w:val="0"/>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rPr>
        <w:t>思想引领筑牢根基，凝聚巾帼奋进力量</w:t>
      </w:r>
      <w:r>
        <w:rPr>
          <w:rFonts w:hint="eastAsia" w:ascii="仿宋_GB2312" w:hAnsi="仿宋_GB2312" w:eastAsia="仿宋_GB2312" w:cs="仿宋_GB2312"/>
          <w:b w:val="0"/>
          <w:bCs w:val="0"/>
          <w:sz w:val="32"/>
          <w:szCs w:val="32"/>
          <w:lang w:eastAsia="zh-CN"/>
        </w:rPr>
        <w:t>。一是</w:t>
      </w:r>
      <w:r>
        <w:rPr>
          <w:rFonts w:hint="eastAsia" w:ascii="仿宋_GB2312" w:hAnsi="仿宋_GB2312" w:eastAsia="仿宋_GB2312" w:cs="仿宋_GB2312"/>
          <w:b w:val="0"/>
          <w:bCs w:val="0"/>
          <w:sz w:val="32"/>
          <w:szCs w:val="32"/>
        </w:rPr>
        <w:t>强化宣讲引领</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深化“百千万巾帼大宣讲”活动。通过多样化的宣讲形式，将妇女紧密团结在党的周围，凝聚思想共识。</w:t>
      </w:r>
      <w:r>
        <w:rPr>
          <w:rFonts w:hint="eastAsia" w:ascii="仿宋_GB2312" w:hAnsi="仿宋_GB2312" w:eastAsia="仿宋_GB2312" w:cs="仿宋_GB2312"/>
          <w:b w:val="0"/>
          <w:bCs w:val="0"/>
          <w:sz w:val="32"/>
          <w:szCs w:val="32"/>
          <w:lang w:eastAsia="zh-CN"/>
        </w:rPr>
        <w:t>二是</w:t>
      </w:r>
      <w:r>
        <w:rPr>
          <w:rFonts w:hint="eastAsia" w:ascii="仿宋_GB2312" w:hAnsi="仿宋_GB2312" w:eastAsia="仿宋_GB2312" w:cs="仿宋_GB2312"/>
          <w:b w:val="0"/>
          <w:bCs w:val="0"/>
          <w:sz w:val="32"/>
          <w:szCs w:val="32"/>
        </w:rPr>
        <w:t>强化学习引领</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组织基层执委开展线上线下学习，找准工作切入点与着力点，</w:t>
      </w:r>
      <w:r>
        <w:rPr>
          <w:rFonts w:hint="eastAsia" w:ascii="仿宋_GB2312" w:hAnsi="仿宋_GB2312" w:eastAsia="仿宋_GB2312" w:cs="仿宋_GB2312"/>
          <w:b w:val="0"/>
          <w:bCs w:val="0"/>
          <w:sz w:val="32"/>
          <w:szCs w:val="32"/>
          <w:lang w:eastAsia="zh-CN"/>
        </w:rPr>
        <w:t>提升</w:t>
      </w:r>
      <w:r>
        <w:rPr>
          <w:rFonts w:hint="eastAsia" w:ascii="仿宋_GB2312" w:hAnsi="仿宋_GB2312" w:eastAsia="仿宋_GB2312" w:cs="仿宋_GB2312"/>
          <w:b w:val="0"/>
          <w:bCs w:val="0"/>
          <w:sz w:val="32"/>
          <w:szCs w:val="32"/>
        </w:rPr>
        <w:t>妇联干部履职</w:t>
      </w:r>
      <w:r>
        <w:rPr>
          <w:rFonts w:hint="eastAsia" w:ascii="仿宋_GB2312" w:hAnsi="仿宋_GB2312" w:eastAsia="仿宋_GB2312" w:cs="仿宋_GB2312"/>
          <w:b w:val="0"/>
          <w:bCs w:val="0"/>
          <w:sz w:val="32"/>
          <w:szCs w:val="32"/>
          <w:lang w:eastAsia="zh-CN"/>
        </w:rPr>
        <w:t>能力</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三是</w:t>
      </w:r>
      <w:r>
        <w:rPr>
          <w:rFonts w:hint="eastAsia" w:ascii="仿宋_GB2312" w:hAnsi="仿宋_GB2312" w:eastAsia="仿宋_GB2312" w:cs="仿宋_GB2312"/>
          <w:b w:val="0"/>
          <w:bCs w:val="0"/>
          <w:sz w:val="32"/>
          <w:szCs w:val="32"/>
        </w:rPr>
        <w:t>强化示范引领</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选树表彰优秀典型，推荐优秀女性和集体参与上级妇联</w:t>
      </w:r>
      <w:r>
        <w:rPr>
          <w:rFonts w:hint="eastAsia" w:ascii="仿宋_GB2312" w:hAnsi="仿宋_GB2312" w:eastAsia="仿宋_GB2312" w:cs="仿宋_GB2312"/>
          <w:b w:val="0"/>
          <w:bCs w:val="0"/>
          <w:sz w:val="32"/>
          <w:szCs w:val="32"/>
          <w:lang w:eastAsia="zh-CN"/>
        </w:rPr>
        <w:t>评选活动</w:t>
      </w:r>
      <w:r>
        <w:rPr>
          <w:rFonts w:hint="eastAsia" w:ascii="仿宋_GB2312" w:hAnsi="仿宋_GB2312" w:eastAsia="仿宋_GB2312" w:cs="仿宋_GB2312"/>
          <w:b w:val="0"/>
          <w:bCs w:val="0"/>
          <w:sz w:val="32"/>
          <w:szCs w:val="32"/>
        </w:rPr>
        <w:t>。设立“创业的women”专栏，</w:t>
      </w:r>
      <w:r>
        <w:rPr>
          <w:rFonts w:hint="eastAsia" w:ascii="仿宋_GB2312" w:hAnsi="仿宋_GB2312" w:eastAsia="仿宋_GB2312" w:cs="仿宋_GB2312"/>
          <w:b w:val="0"/>
          <w:bCs w:val="0"/>
          <w:sz w:val="32"/>
          <w:szCs w:val="32"/>
          <w:lang w:eastAsia="zh-CN"/>
        </w:rPr>
        <w:t>推介</w:t>
      </w:r>
      <w:r>
        <w:rPr>
          <w:rFonts w:hint="eastAsia" w:ascii="仿宋_GB2312" w:hAnsi="仿宋_GB2312" w:eastAsia="仿宋_GB2312" w:cs="仿宋_GB2312"/>
          <w:b w:val="0"/>
          <w:bCs w:val="0"/>
          <w:sz w:val="32"/>
          <w:szCs w:val="32"/>
        </w:rPr>
        <w:t>女企业家事迹</w:t>
      </w:r>
      <w:r>
        <w:rPr>
          <w:rFonts w:hint="eastAsia" w:ascii="仿宋_GB2312" w:hAnsi="仿宋_GB2312" w:eastAsia="仿宋_GB2312" w:cs="仿宋_GB2312"/>
          <w:b w:val="0"/>
          <w:bCs w:val="0"/>
          <w:sz w:val="32"/>
          <w:szCs w:val="32"/>
          <w:lang w:eastAsia="zh-CN"/>
        </w:rPr>
        <w:t>与</w:t>
      </w:r>
      <w:r>
        <w:rPr>
          <w:rFonts w:hint="eastAsia" w:ascii="仿宋_GB2312" w:hAnsi="仿宋_GB2312" w:eastAsia="仿宋_GB2312" w:cs="仿宋_GB2312"/>
          <w:b w:val="0"/>
          <w:bCs w:val="0"/>
          <w:sz w:val="32"/>
          <w:szCs w:val="32"/>
        </w:rPr>
        <w:t>创业政策</w:t>
      </w:r>
      <w:r>
        <w:rPr>
          <w:rFonts w:hint="eastAsia" w:ascii="仿宋_GB2312" w:hAnsi="仿宋_GB2312" w:eastAsia="仿宋_GB2312" w:cs="仿宋_GB2312"/>
          <w:b w:val="0"/>
          <w:bCs w:val="0"/>
          <w:sz w:val="32"/>
          <w:szCs w:val="32"/>
          <w:lang w:val="en-US" w:eastAsia="zh-CN"/>
        </w:rPr>
        <w:t>10余篇</w:t>
      </w:r>
      <w:r>
        <w:rPr>
          <w:rFonts w:hint="eastAsia" w:ascii="仿宋_GB2312" w:hAnsi="仿宋_GB2312" w:eastAsia="仿宋_GB2312" w:cs="仿宋_GB2312"/>
          <w:b w:val="0"/>
          <w:bCs w:val="0"/>
          <w:sz w:val="32"/>
          <w:szCs w:val="32"/>
        </w:rPr>
        <w:t>。在《中国妇女报》等主流媒体发表稿件</w:t>
      </w:r>
      <w:r>
        <w:rPr>
          <w:rFonts w:hint="eastAsia" w:ascii="仿宋_GB2312" w:hAnsi="仿宋_GB2312" w:eastAsia="仿宋_GB2312" w:cs="仿宋_GB2312"/>
          <w:b w:val="0"/>
          <w:bCs w:val="0"/>
          <w:sz w:val="32"/>
          <w:szCs w:val="32"/>
          <w:lang w:val="en-US" w:eastAsia="zh-CN"/>
        </w:rPr>
        <w:t>90</w:t>
      </w:r>
      <w:r>
        <w:rPr>
          <w:rFonts w:hint="eastAsia" w:ascii="仿宋_GB2312" w:hAnsi="仿宋_GB2312" w:eastAsia="仿宋_GB2312" w:cs="仿宋_GB2312"/>
          <w:b w:val="0"/>
          <w:bCs w:val="0"/>
          <w:sz w:val="32"/>
          <w:szCs w:val="32"/>
        </w:rPr>
        <w:t>余篇，发挥榜样带动作用。</w:t>
      </w:r>
    </w:p>
    <w:p w14:paraId="60D1E8A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t>围绕中心担当作为，助力</w:t>
      </w:r>
      <w:r>
        <w:rPr>
          <w:rFonts w:hint="eastAsia" w:ascii="仿宋_GB2312" w:hAnsi="仿宋_GB2312" w:eastAsia="仿宋_GB2312" w:cs="仿宋_GB2312"/>
          <w:b w:val="0"/>
          <w:bCs w:val="0"/>
          <w:sz w:val="32"/>
          <w:szCs w:val="32"/>
          <w:lang w:eastAsia="zh-CN"/>
        </w:rPr>
        <w:t>经济</w:t>
      </w:r>
      <w:r>
        <w:rPr>
          <w:rFonts w:hint="eastAsia" w:ascii="仿宋_GB2312" w:hAnsi="仿宋_GB2312" w:eastAsia="仿宋_GB2312" w:cs="仿宋_GB2312"/>
          <w:b w:val="0"/>
          <w:bCs w:val="0"/>
          <w:sz w:val="32"/>
          <w:szCs w:val="32"/>
        </w:rPr>
        <w:t>发展大局</w:t>
      </w:r>
      <w:r>
        <w:rPr>
          <w:rFonts w:hint="eastAsia" w:ascii="仿宋_GB2312" w:hAnsi="仿宋_GB2312" w:eastAsia="仿宋_GB2312" w:cs="仿宋_GB2312"/>
          <w:b w:val="0"/>
          <w:bCs w:val="0"/>
          <w:sz w:val="32"/>
          <w:szCs w:val="32"/>
          <w:lang w:eastAsia="zh-CN"/>
        </w:rPr>
        <w:t>。一是</w:t>
      </w:r>
      <w:r>
        <w:rPr>
          <w:rFonts w:hint="eastAsia" w:ascii="仿宋_GB2312" w:hAnsi="仿宋_GB2312" w:eastAsia="仿宋_GB2312" w:cs="仿宋_GB2312"/>
          <w:b w:val="0"/>
          <w:bCs w:val="0"/>
          <w:sz w:val="32"/>
          <w:szCs w:val="32"/>
        </w:rPr>
        <w:t>促进就业创业</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开展“春风行动”</w:t>
      </w:r>
      <w:r>
        <w:rPr>
          <w:rFonts w:hint="eastAsia" w:ascii="仿宋_GB2312" w:hAnsi="仿宋_GB2312" w:eastAsia="仿宋_GB2312" w:cs="仿宋_GB2312"/>
          <w:b w:val="0"/>
          <w:bCs w:val="0"/>
          <w:sz w:val="32"/>
          <w:szCs w:val="32"/>
          <w:lang w:eastAsia="zh-CN"/>
        </w:rPr>
        <w:t>和</w:t>
      </w:r>
      <w:r>
        <w:rPr>
          <w:rFonts w:hint="eastAsia" w:ascii="仿宋_GB2312" w:hAnsi="仿宋_GB2312" w:eastAsia="仿宋_GB2312" w:cs="仿宋_GB2312"/>
          <w:b w:val="0"/>
          <w:bCs w:val="0"/>
          <w:sz w:val="32"/>
          <w:szCs w:val="32"/>
        </w:rPr>
        <w:t>“线上招聘会”，搭建</w:t>
      </w:r>
      <w:r>
        <w:rPr>
          <w:rFonts w:hint="eastAsia" w:ascii="仿宋_GB2312" w:hAnsi="仿宋_GB2312" w:eastAsia="仿宋_GB2312" w:cs="仿宋_GB2312"/>
          <w:b w:val="0"/>
          <w:bCs w:val="0"/>
          <w:sz w:val="32"/>
          <w:szCs w:val="32"/>
          <w:lang w:eastAsia="zh-CN"/>
        </w:rPr>
        <w:t>妇女</w:t>
      </w:r>
      <w:r>
        <w:rPr>
          <w:rFonts w:hint="eastAsia" w:ascii="仿宋_GB2312" w:hAnsi="仿宋_GB2312" w:eastAsia="仿宋_GB2312" w:cs="仿宋_GB2312"/>
          <w:b w:val="0"/>
          <w:bCs w:val="0"/>
          <w:sz w:val="32"/>
          <w:szCs w:val="32"/>
          <w:lang w:val="en-US" w:eastAsia="zh-CN"/>
        </w:rPr>
        <w:t>就业</w:t>
      </w:r>
      <w:r>
        <w:rPr>
          <w:rFonts w:hint="eastAsia" w:ascii="仿宋_GB2312" w:hAnsi="仿宋_GB2312" w:eastAsia="仿宋_GB2312" w:cs="仿宋_GB2312"/>
          <w:b w:val="0"/>
          <w:bCs w:val="0"/>
          <w:sz w:val="32"/>
          <w:szCs w:val="32"/>
        </w:rPr>
        <w:t>平台；</w:t>
      </w:r>
      <w:r>
        <w:rPr>
          <w:rFonts w:hint="eastAsia" w:ascii="仿宋_GB2312" w:hAnsi="仿宋_GB2312" w:eastAsia="仿宋_GB2312" w:cs="仿宋_GB2312"/>
          <w:b w:val="0"/>
          <w:bCs w:val="0"/>
          <w:sz w:val="32"/>
          <w:szCs w:val="32"/>
          <w:lang w:eastAsia="zh-CN"/>
        </w:rPr>
        <w:t>与</w:t>
      </w:r>
      <w:r>
        <w:rPr>
          <w:rFonts w:hint="eastAsia" w:ascii="仿宋_GB2312" w:hAnsi="仿宋_GB2312" w:eastAsia="仿宋_GB2312" w:cs="仿宋_GB2312"/>
          <w:b w:val="0"/>
          <w:bCs w:val="0"/>
          <w:sz w:val="32"/>
          <w:szCs w:val="32"/>
        </w:rPr>
        <w:t>培训学校</w:t>
      </w:r>
      <w:r>
        <w:rPr>
          <w:rFonts w:hint="eastAsia" w:ascii="仿宋_GB2312" w:hAnsi="仿宋_GB2312" w:eastAsia="仿宋_GB2312" w:cs="仿宋_GB2312"/>
          <w:b w:val="0"/>
          <w:bCs w:val="0"/>
          <w:sz w:val="32"/>
          <w:szCs w:val="32"/>
          <w:lang w:eastAsia="zh-CN"/>
        </w:rPr>
        <w:t>合作，</w:t>
      </w:r>
      <w:r>
        <w:rPr>
          <w:rFonts w:hint="eastAsia" w:ascii="仿宋_GB2312" w:hAnsi="仿宋_GB2312" w:eastAsia="仿宋_GB2312" w:cs="仿宋_GB2312"/>
          <w:b w:val="0"/>
          <w:bCs w:val="0"/>
          <w:sz w:val="32"/>
          <w:szCs w:val="32"/>
        </w:rPr>
        <w:t>开展电商直播、面点师、育儿护理等培训活动共计3场，吸引140余名妇女参加</w:t>
      </w:r>
      <w:r>
        <w:rPr>
          <w:rFonts w:hint="eastAsia" w:ascii="仿宋_GB2312" w:hAnsi="仿宋_GB2312" w:eastAsia="仿宋_GB2312" w:cs="仿宋_GB2312"/>
          <w:b w:val="0"/>
          <w:bCs w:val="0"/>
          <w:sz w:val="32"/>
          <w:szCs w:val="32"/>
          <w:lang w:eastAsia="zh-CN"/>
        </w:rPr>
        <w:t>。二是服务乡村振兴。</w:t>
      </w:r>
      <w:r>
        <w:rPr>
          <w:rFonts w:hint="eastAsia" w:ascii="仿宋_GB2312" w:hAnsi="仿宋_GB2312" w:eastAsia="仿宋_GB2312" w:cs="仿宋_GB2312"/>
          <w:b w:val="0"/>
          <w:bCs w:val="0"/>
          <w:sz w:val="32"/>
          <w:szCs w:val="32"/>
        </w:rPr>
        <w:t>利用</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湘妹子能量家园</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引导村民</w:t>
      </w:r>
      <w:r>
        <w:rPr>
          <w:rFonts w:hint="eastAsia" w:ascii="仿宋_GB2312" w:hAnsi="仿宋_GB2312" w:eastAsia="仿宋_GB2312" w:cs="仿宋_GB2312"/>
          <w:b w:val="0"/>
          <w:bCs w:val="0"/>
          <w:sz w:val="32"/>
          <w:szCs w:val="32"/>
          <w:lang w:eastAsia="zh-CN"/>
        </w:rPr>
        <w:t>参与</w:t>
      </w:r>
      <w:r>
        <w:rPr>
          <w:rFonts w:hint="eastAsia" w:ascii="仿宋_GB2312" w:hAnsi="仿宋_GB2312" w:eastAsia="仿宋_GB2312" w:cs="仿宋_GB2312"/>
          <w:b w:val="0"/>
          <w:bCs w:val="0"/>
          <w:sz w:val="32"/>
          <w:szCs w:val="32"/>
        </w:rPr>
        <w:t>乡村振兴。开展“儿童寒暑期关爱”等志愿服务活动100余场次，推动“美丽庭院”创建。</w:t>
      </w:r>
      <w:r>
        <w:rPr>
          <w:rFonts w:hint="eastAsia" w:ascii="仿宋_GB2312" w:hAnsi="仿宋_GB2312" w:eastAsia="仿宋_GB2312" w:cs="仿宋_GB2312"/>
          <w:b w:val="0"/>
          <w:bCs w:val="0"/>
          <w:sz w:val="32"/>
          <w:szCs w:val="32"/>
          <w:lang w:eastAsia="zh-CN"/>
        </w:rPr>
        <w:t>三是深化组织改革。在</w:t>
      </w:r>
      <w:r>
        <w:rPr>
          <w:rFonts w:hint="eastAsia" w:ascii="仿宋_GB2312" w:hAnsi="仿宋_GB2312" w:eastAsia="仿宋_GB2312" w:cs="仿宋_GB2312"/>
          <w:b w:val="0"/>
          <w:bCs w:val="0"/>
          <w:sz w:val="32"/>
          <w:szCs w:val="32"/>
        </w:rPr>
        <w:t>益安</w:t>
      </w:r>
      <w:r>
        <w:rPr>
          <w:rFonts w:hint="eastAsia" w:ascii="仿宋_GB2312" w:hAnsi="仿宋_GB2312" w:eastAsia="仿宋_GB2312" w:cs="仿宋_GB2312"/>
          <w:b w:val="0"/>
          <w:bCs w:val="0"/>
          <w:sz w:val="32"/>
          <w:szCs w:val="32"/>
          <w:lang w:eastAsia="zh-CN"/>
        </w:rPr>
        <w:t>等“三新领域”中建妇联组织</w:t>
      </w:r>
      <w:r>
        <w:rPr>
          <w:rFonts w:hint="eastAsia" w:ascii="仿宋_GB2312" w:hAnsi="仿宋_GB2312" w:eastAsia="仿宋_GB2312" w:cs="仿宋_GB2312"/>
          <w:b w:val="0"/>
          <w:bCs w:val="0"/>
          <w:sz w:val="32"/>
          <w:szCs w:val="32"/>
        </w:rPr>
        <w:t>，推动妇女组织建设向纵深发展。</w:t>
      </w:r>
    </w:p>
    <w:p w14:paraId="022B45D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rPr>
        <w:t>深耕家庭建设工作，弘扬文明新风尚</w:t>
      </w:r>
      <w:r>
        <w:rPr>
          <w:rFonts w:hint="eastAsia" w:ascii="仿宋_GB2312" w:hAnsi="仿宋_GB2312" w:eastAsia="仿宋_GB2312" w:cs="仿宋_GB2312"/>
          <w:b w:val="0"/>
          <w:bCs w:val="0"/>
          <w:sz w:val="32"/>
          <w:szCs w:val="32"/>
          <w:lang w:eastAsia="zh-CN"/>
        </w:rPr>
        <w:t>。一是</w:t>
      </w:r>
      <w:r>
        <w:rPr>
          <w:rFonts w:hint="eastAsia" w:ascii="仿宋_GB2312" w:hAnsi="仿宋_GB2312" w:eastAsia="仿宋_GB2312" w:cs="仿宋_GB2312"/>
          <w:b w:val="0"/>
          <w:bCs w:val="0"/>
          <w:sz w:val="32"/>
          <w:szCs w:val="32"/>
        </w:rPr>
        <w:t>大力推进家庭教育指导工作。线下组建专业宣讲队伍，深入学校、社区开展家庭教育宣讲，征集评选优秀精品课程，荣获省级三等奖1个、市级二等奖1个、三等奖2个、优胜奖2个。线上开设家庭教育“向阳花”行动专栏，推出“祁心姐姐”志愿服务项目，制作传家风快板视频。全市累计开展85场线下家庭教育指导服务与实践活动，线上线下共惠及3.6万名家长。</w:t>
      </w:r>
      <w:r>
        <w:rPr>
          <w:rFonts w:hint="eastAsia" w:ascii="仿宋_GB2312" w:hAnsi="仿宋_GB2312" w:eastAsia="仿宋_GB2312" w:cs="仿宋_GB2312"/>
          <w:b w:val="0"/>
          <w:bCs w:val="0"/>
          <w:sz w:val="32"/>
          <w:szCs w:val="32"/>
          <w:lang w:eastAsia="zh-CN"/>
        </w:rPr>
        <w:t>二是</w:t>
      </w:r>
      <w:r>
        <w:rPr>
          <w:rFonts w:hint="eastAsia" w:ascii="仿宋_GB2312" w:hAnsi="仿宋_GB2312" w:eastAsia="仿宋_GB2312" w:cs="仿宋_GB2312"/>
          <w:b w:val="0"/>
          <w:bCs w:val="0"/>
          <w:sz w:val="32"/>
          <w:szCs w:val="32"/>
        </w:rPr>
        <w:t>持续深化家庭文明建设。开展系列家庭主题活动。举办领导干部“好家风・好传承”活动。组织2场单身青年人才联谊活动，开展25场“祁心姐姐”传家风家教主题宣传月活动，以多样活动促进家庭文明新风尚的形成。</w:t>
      </w:r>
      <w:r>
        <w:rPr>
          <w:rFonts w:hint="eastAsia" w:ascii="仿宋_GB2312" w:hAnsi="仿宋_GB2312" w:eastAsia="仿宋_GB2312" w:cs="仿宋_GB2312"/>
          <w:b w:val="0"/>
          <w:bCs w:val="0"/>
          <w:sz w:val="32"/>
          <w:szCs w:val="32"/>
          <w:lang w:eastAsia="zh-CN"/>
        </w:rPr>
        <w:t>三是</w:t>
      </w:r>
      <w:r>
        <w:rPr>
          <w:rFonts w:hint="eastAsia" w:ascii="仿宋_GB2312" w:hAnsi="仿宋_GB2312" w:eastAsia="仿宋_GB2312" w:cs="仿宋_GB2312"/>
          <w:b w:val="0"/>
          <w:bCs w:val="0"/>
          <w:sz w:val="32"/>
          <w:szCs w:val="32"/>
        </w:rPr>
        <w:t>聚焦家庭关爱服务</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推进“平安关爱”专项行动，走访慰问部分涉毒家庭。扎</w:t>
      </w:r>
      <w:r>
        <w:rPr>
          <w:rFonts w:hint="eastAsia" w:ascii="仿宋_GB2312" w:hAnsi="仿宋_GB2312" w:eastAsia="仿宋_GB2312" w:cs="仿宋_GB2312"/>
          <w:b w:val="0"/>
          <w:bCs w:val="0"/>
          <w:sz w:val="32"/>
          <w:szCs w:val="32"/>
        </w:rPr>
        <w:t>实做好低收入妇女“两癌”救助工作，发放“两癌”救助金25万元，并回访关爱。</w:t>
      </w:r>
    </w:p>
    <w:p w14:paraId="20C4FAC3">
      <w:pPr>
        <w:keepNext w:val="0"/>
        <w:keepLines w:val="0"/>
        <w:widowControl/>
        <w:suppressLineNumbers w:val="0"/>
        <w:ind w:firstLine="640" w:firstLineChars="200"/>
        <w:jc w:val="left"/>
        <w:rPr>
          <w:rFonts w:hint="default"/>
          <w:lang w:eastAsia="zh-CN"/>
        </w:rPr>
      </w:pPr>
      <w:r>
        <w:rPr>
          <w:rFonts w:hint="eastAsia" w:ascii="仿宋_GB2312" w:hAnsi="仿宋_GB2312" w:eastAsia="仿宋_GB2312" w:cs="仿宋_GB2312"/>
          <w:b w:val="0"/>
          <w:bCs w:val="0"/>
          <w:sz w:val="32"/>
          <w:szCs w:val="32"/>
          <w:lang w:val="en-US" w:eastAsia="zh-CN"/>
        </w:rPr>
        <w:t>4.</w:t>
      </w:r>
      <w:r>
        <w:rPr>
          <w:rFonts w:hint="eastAsia" w:ascii="仿宋_GB2312" w:hAnsi="仿宋_GB2312" w:eastAsia="仿宋_GB2312" w:cs="仿宋_GB2312"/>
          <w:b w:val="0"/>
          <w:bCs w:val="0"/>
          <w:sz w:val="32"/>
          <w:szCs w:val="32"/>
        </w:rPr>
        <w:t>筑牢妇儿维权防线，守护权益保驾护航</w:t>
      </w:r>
      <w:r>
        <w:rPr>
          <w:rFonts w:hint="eastAsia" w:ascii="仿宋_GB2312" w:hAnsi="仿宋_GB2312" w:eastAsia="仿宋_GB2312" w:cs="仿宋_GB2312"/>
          <w:b w:val="0"/>
          <w:bCs w:val="0"/>
          <w:sz w:val="32"/>
          <w:szCs w:val="32"/>
          <w:lang w:eastAsia="zh-CN"/>
        </w:rPr>
        <w:t>。一是</w:t>
      </w:r>
      <w:r>
        <w:rPr>
          <w:rFonts w:hint="eastAsia" w:ascii="仿宋_GB2312" w:hAnsi="仿宋_GB2312" w:eastAsia="仿宋_GB2312" w:cs="仿宋_GB2312"/>
          <w:b w:val="0"/>
          <w:bCs w:val="0"/>
          <w:sz w:val="32"/>
          <w:szCs w:val="32"/>
        </w:rPr>
        <w:t>做实维权工作，筑牢法治屏障</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完善市、镇、村三级婚调机构，配合相关部门，加强婚姻矛盾纠纷预防排查化解，</w:t>
      </w:r>
      <w:r>
        <w:rPr>
          <w:rFonts w:hint="eastAsia" w:ascii="仿宋_GB2312" w:hAnsi="仿宋_GB2312" w:eastAsia="仿宋_GB2312" w:cs="仿宋_GB2312"/>
          <w:b w:val="0"/>
          <w:bCs w:val="0"/>
          <w:i w:val="0"/>
          <w:caps w:val="0"/>
          <w:color w:val="000000"/>
          <w:spacing w:val="0"/>
          <w:sz w:val="32"/>
          <w:szCs w:val="32"/>
          <w:shd w:val="clear" w:color="auto" w:fill="FFFFFF"/>
          <w:lang w:val="en-US" w:eastAsia="zh-CN"/>
        </w:rPr>
        <w:t>推行“十法四技五心”调解法，撑起家庭保护伞。全年</w:t>
      </w:r>
      <w:r>
        <w:rPr>
          <w:rFonts w:hint="eastAsia" w:ascii="仿宋_GB2312" w:hAnsi="仿宋_GB2312" w:eastAsia="仿宋_GB2312" w:cs="仿宋_GB2312"/>
          <w:b w:val="0"/>
          <w:bCs w:val="0"/>
          <w:sz w:val="32"/>
          <w:szCs w:val="32"/>
        </w:rPr>
        <w:t>调处婚姻家庭纠纷案件</w:t>
      </w:r>
      <w:r>
        <w:rPr>
          <w:rFonts w:hint="eastAsia" w:ascii="仿宋_GB2312" w:hAnsi="仿宋_GB2312" w:eastAsia="仿宋_GB2312" w:cs="仿宋_GB2312"/>
          <w:b w:val="0"/>
          <w:bCs w:val="0"/>
          <w:sz w:val="32"/>
          <w:szCs w:val="32"/>
          <w:lang w:val="en-US" w:eastAsia="zh-CN"/>
        </w:rPr>
        <w:t>590</w:t>
      </w:r>
      <w:r>
        <w:rPr>
          <w:rFonts w:hint="eastAsia" w:ascii="仿宋_GB2312" w:hAnsi="仿宋_GB2312" w:eastAsia="仿宋_GB2312" w:cs="仿宋_GB2312"/>
          <w:b w:val="0"/>
          <w:bCs w:val="0"/>
          <w:sz w:val="32"/>
          <w:szCs w:val="32"/>
        </w:rPr>
        <w:t>件，调和</w:t>
      </w:r>
      <w:r>
        <w:rPr>
          <w:rFonts w:hint="eastAsia" w:ascii="仿宋_GB2312" w:hAnsi="仿宋_GB2312" w:eastAsia="仿宋_GB2312" w:cs="仿宋_GB2312"/>
          <w:b w:val="0"/>
          <w:bCs w:val="0"/>
          <w:sz w:val="32"/>
          <w:szCs w:val="32"/>
          <w:lang w:val="en-US" w:eastAsia="zh-CN"/>
        </w:rPr>
        <w:t>532</w:t>
      </w:r>
      <w:r>
        <w:rPr>
          <w:rFonts w:hint="eastAsia" w:ascii="仿宋_GB2312" w:hAnsi="仿宋_GB2312" w:eastAsia="仿宋_GB2312" w:cs="仿宋_GB2312"/>
          <w:b w:val="0"/>
          <w:bCs w:val="0"/>
          <w:sz w:val="32"/>
          <w:szCs w:val="32"/>
        </w:rPr>
        <w:t>件，其中市级婚调委调处</w:t>
      </w:r>
      <w:r>
        <w:rPr>
          <w:rFonts w:hint="eastAsia" w:ascii="仿宋_GB2312" w:hAnsi="仿宋_GB2312" w:eastAsia="仿宋_GB2312" w:cs="仿宋_GB2312"/>
          <w:b w:val="0"/>
          <w:bCs w:val="0"/>
          <w:sz w:val="32"/>
          <w:szCs w:val="32"/>
          <w:lang w:val="en-US" w:eastAsia="zh-CN"/>
        </w:rPr>
        <w:t>262</w:t>
      </w:r>
      <w:r>
        <w:rPr>
          <w:rFonts w:hint="eastAsia" w:ascii="仿宋_GB2312" w:hAnsi="仿宋_GB2312" w:eastAsia="仿宋_GB2312" w:cs="仿宋_GB2312"/>
          <w:b w:val="0"/>
          <w:bCs w:val="0"/>
          <w:sz w:val="32"/>
          <w:szCs w:val="32"/>
        </w:rPr>
        <w:t>件，调和</w:t>
      </w:r>
      <w:r>
        <w:rPr>
          <w:rFonts w:hint="eastAsia" w:ascii="仿宋_GB2312" w:hAnsi="仿宋_GB2312" w:eastAsia="仿宋_GB2312" w:cs="仿宋_GB2312"/>
          <w:b w:val="0"/>
          <w:bCs w:val="0"/>
          <w:sz w:val="32"/>
          <w:szCs w:val="32"/>
          <w:lang w:val="en-US" w:eastAsia="zh-CN"/>
        </w:rPr>
        <w:t>262</w:t>
      </w:r>
      <w:r>
        <w:rPr>
          <w:rFonts w:hint="eastAsia" w:ascii="仿宋_GB2312" w:hAnsi="仿宋_GB2312" w:eastAsia="仿宋_GB2312" w:cs="仿宋_GB2312"/>
          <w:b w:val="0"/>
          <w:bCs w:val="0"/>
          <w:sz w:val="32"/>
          <w:szCs w:val="32"/>
        </w:rPr>
        <w:t>件。</w:t>
      </w:r>
      <w:r>
        <w:rPr>
          <w:rFonts w:hint="eastAsia" w:ascii="仿宋_GB2312" w:hAnsi="仿宋_GB2312" w:eastAsia="仿宋_GB2312" w:cs="仿宋_GB2312"/>
          <w:b w:val="0"/>
          <w:bCs w:val="0"/>
          <w:sz w:val="32"/>
          <w:szCs w:val="32"/>
          <w:lang w:eastAsia="zh-CN"/>
        </w:rPr>
        <w:t>二是活用妇联阵地，广泛开展宣传。</w:t>
      </w:r>
      <w:r>
        <w:rPr>
          <w:rFonts w:hint="eastAsia" w:ascii="仿宋_GB2312" w:hAnsi="仿宋_GB2312" w:eastAsia="仿宋_GB2312" w:cs="仿宋_GB2312"/>
          <w:b w:val="0"/>
          <w:bCs w:val="0"/>
          <w:sz w:val="32"/>
          <w:szCs w:val="32"/>
        </w:rPr>
        <w:t>大力</w:t>
      </w:r>
      <w:r>
        <w:rPr>
          <w:rFonts w:hint="eastAsia" w:ascii="仿宋_GB2312" w:hAnsi="仿宋_GB2312" w:eastAsia="仿宋_GB2312" w:cs="仿宋_GB2312"/>
          <w:b w:val="0"/>
          <w:bCs w:val="0"/>
          <w:sz w:val="32"/>
          <w:szCs w:val="32"/>
          <w:lang w:eastAsia="zh-CN"/>
        </w:rPr>
        <w:t>宣传</w:t>
      </w:r>
      <w:r>
        <w:rPr>
          <w:rFonts w:hint="eastAsia" w:ascii="仿宋_GB2312" w:hAnsi="仿宋_GB2312" w:eastAsia="仿宋_GB2312" w:cs="仿宋_GB2312"/>
          <w:b w:val="0"/>
          <w:bCs w:val="0"/>
          <w:sz w:val="32"/>
          <w:szCs w:val="32"/>
        </w:rPr>
        <w:t>男女平等基本国策、</w:t>
      </w:r>
      <w:r>
        <w:rPr>
          <w:rFonts w:hint="eastAsia" w:ascii="仿宋_GB2312" w:hAnsi="仿宋_GB2312" w:eastAsia="仿宋_GB2312" w:cs="仿宋_GB2312"/>
          <w:b w:val="0"/>
          <w:bCs w:val="0"/>
          <w:sz w:val="32"/>
          <w:szCs w:val="32"/>
          <w:lang w:eastAsia="zh-CN"/>
        </w:rPr>
        <w:t>妇女权益保障法、未成年人保护法</w:t>
      </w:r>
      <w:r>
        <w:rPr>
          <w:rFonts w:hint="eastAsia" w:ascii="仿宋_GB2312" w:hAnsi="仿宋_GB2312" w:eastAsia="仿宋_GB2312" w:cs="仿宋_GB2312"/>
          <w:b w:val="0"/>
          <w:bCs w:val="0"/>
          <w:sz w:val="32"/>
          <w:szCs w:val="32"/>
        </w:rPr>
        <w:t>等法律法规</w:t>
      </w:r>
      <w:r>
        <w:rPr>
          <w:rFonts w:hint="eastAsia" w:ascii="仿宋_GB2312" w:hAnsi="仿宋_GB2312" w:eastAsia="仿宋_GB2312" w:cs="仿宋_GB2312"/>
          <w:b w:val="0"/>
          <w:bCs w:val="0"/>
          <w:sz w:val="32"/>
          <w:szCs w:val="32"/>
          <w:lang w:eastAsia="zh-CN"/>
        </w:rPr>
        <w:t>，制作“</w:t>
      </w:r>
      <w:r>
        <w:rPr>
          <w:rFonts w:hint="eastAsia" w:ascii="仿宋_GB2312" w:hAnsi="仿宋_GB2312" w:eastAsia="仿宋_GB2312" w:cs="仿宋_GB2312"/>
          <w:b w:val="0"/>
          <w:bCs w:val="0"/>
          <w:i w:val="0"/>
          <w:caps w:val="0"/>
          <w:color w:val="000000"/>
          <w:spacing w:val="0"/>
          <w:sz w:val="32"/>
          <w:szCs w:val="32"/>
          <w:shd w:val="clear" w:color="auto" w:fill="FFFFFF"/>
          <w:lang w:val="en-US" w:eastAsia="zh-CN"/>
        </w:rPr>
        <w:t>利剑护蕾巾帼在守护”视频1个，</w:t>
      </w:r>
      <w:r>
        <w:rPr>
          <w:rFonts w:hint="eastAsia" w:ascii="仿宋_GB2312" w:hAnsi="仿宋_GB2312" w:eastAsia="仿宋_GB2312" w:cs="仿宋_GB2312"/>
          <w:b w:val="0"/>
          <w:bCs w:val="0"/>
          <w:sz w:val="32"/>
          <w:szCs w:val="32"/>
        </w:rPr>
        <w:t>发布利剑护蕾</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以案普法等相关推文</w:t>
      </w:r>
      <w:r>
        <w:rPr>
          <w:rFonts w:hint="eastAsia" w:ascii="仿宋_GB2312" w:hAnsi="仿宋_GB2312" w:eastAsia="仿宋_GB2312" w:cs="仿宋_GB2312"/>
          <w:b w:val="0"/>
          <w:bCs w:val="0"/>
          <w:sz w:val="32"/>
          <w:szCs w:val="32"/>
          <w:lang w:val="en-US" w:eastAsia="zh-CN"/>
        </w:rPr>
        <w:t>52</w:t>
      </w:r>
      <w:r>
        <w:rPr>
          <w:rFonts w:hint="eastAsia" w:ascii="仿宋_GB2312" w:hAnsi="仿宋_GB2312" w:eastAsia="仿宋_GB2312" w:cs="仿宋_GB2312"/>
          <w:b w:val="0"/>
          <w:bCs w:val="0"/>
          <w:sz w:val="32"/>
          <w:szCs w:val="32"/>
        </w:rPr>
        <w:t>篇。</w:t>
      </w:r>
      <w:r>
        <w:rPr>
          <w:rFonts w:hint="eastAsia" w:ascii="仿宋_GB2312" w:hAnsi="仿宋_GB2312" w:eastAsia="仿宋_GB2312" w:cs="仿宋_GB2312"/>
          <w:b w:val="0"/>
          <w:bCs w:val="0"/>
          <w:sz w:val="32"/>
          <w:szCs w:val="32"/>
          <w:lang w:eastAsia="zh-CN"/>
        </w:rPr>
        <w:t>三是盘活有效资源，深化部门协作。与</w:t>
      </w:r>
      <w:r>
        <w:rPr>
          <w:rFonts w:hint="eastAsia" w:ascii="仿宋_GB2312" w:hAnsi="仿宋_GB2312" w:eastAsia="仿宋_GB2312" w:cs="仿宋_GB2312"/>
          <w:b w:val="0"/>
          <w:bCs w:val="0"/>
          <w:sz w:val="32"/>
          <w:szCs w:val="32"/>
        </w:rPr>
        <w:t>检察</w:t>
      </w:r>
      <w:r>
        <w:rPr>
          <w:rFonts w:hint="eastAsia" w:ascii="仿宋_GB2312" w:hAnsi="仿宋_GB2312" w:eastAsia="仿宋_GB2312" w:cs="仿宋_GB2312"/>
          <w:b w:val="0"/>
          <w:bCs w:val="0"/>
          <w:i w:val="0"/>
          <w:caps w:val="0"/>
          <w:color w:val="000000"/>
          <w:spacing w:val="0"/>
          <w:sz w:val="32"/>
          <w:szCs w:val="32"/>
          <w:shd w:val="clear" w:color="auto" w:fill="FFFFFF"/>
          <w:lang w:val="en-US" w:eastAsia="zh-CN"/>
        </w:rPr>
        <w:t>院等部门出台相关文件，</w:t>
      </w:r>
      <w:r>
        <w:rPr>
          <w:rFonts w:hint="eastAsia" w:ascii="仿宋_GB2312" w:hAnsi="仿宋_GB2312" w:eastAsia="仿宋_GB2312" w:cs="仿宋_GB2312"/>
          <w:b w:val="0"/>
          <w:bCs w:val="0"/>
          <w:kern w:val="2"/>
          <w:sz w:val="32"/>
          <w:szCs w:val="32"/>
          <w:lang w:val="en-US" w:eastAsia="zh-CN"/>
        </w:rPr>
        <w:t>探索未成年人保护和救助体系。</w:t>
      </w:r>
      <w:r>
        <w:rPr>
          <w:rFonts w:hint="eastAsia" w:ascii="仿宋_GB2312" w:hAnsi="仿宋_GB2312" w:eastAsia="仿宋_GB2312" w:cs="仿宋_GB2312"/>
          <w:b w:val="0"/>
          <w:bCs w:val="0"/>
          <w:sz w:val="32"/>
          <w:szCs w:val="32"/>
        </w:rPr>
        <w:t>联合教育局开展“呵护成长，守护明天”未成年人预防性侵公益宣讲活动</w:t>
      </w:r>
      <w:r>
        <w:rPr>
          <w:rFonts w:hint="eastAsia" w:ascii="仿宋_GB2312" w:hAnsi="仿宋_GB2312" w:eastAsia="仿宋_GB2312" w:cs="仿宋_GB2312"/>
          <w:b w:val="0"/>
          <w:bCs w:val="0"/>
          <w:sz w:val="32"/>
          <w:szCs w:val="32"/>
          <w:lang w:val="en-US" w:eastAsia="zh-CN"/>
        </w:rPr>
        <w:t>415场，5万余名家长和学生受益</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四是紧扣重要节点，开展走访慰问。</w:t>
      </w:r>
      <w:r>
        <w:rPr>
          <w:rFonts w:hint="eastAsia" w:ascii="仿宋_GB2312" w:hAnsi="仿宋_GB2312" w:eastAsia="仿宋_GB2312" w:cs="仿宋_GB2312"/>
          <w:b w:val="0"/>
          <w:bCs w:val="0"/>
          <w:sz w:val="32"/>
          <w:szCs w:val="32"/>
        </w:rPr>
        <w:t>持续开展“两癌”免费筛查工作，为18400名适龄妇女提供服务。举办“出手吧姐姐—温暖2024”公益捐赠项目，发动社会各界捐款5万余元；关心关爱受灾困境妇女</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发放母亲邮包</w:t>
      </w:r>
      <w:r>
        <w:rPr>
          <w:rFonts w:hint="eastAsia" w:ascii="仿宋_GB2312" w:hAnsi="仿宋_GB2312" w:eastAsia="仿宋_GB2312" w:cs="仿宋_GB2312"/>
          <w:b w:val="0"/>
          <w:bCs w:val="0"/>
          <w:sz w:val="32"/>
          <w:szCs w:val="32"/>
          <w:lang w:val="en-US" w:eastAsia="zh-CN"/>
        </w:rPr>
        <w:t>60个</w:t>
      </w:r>
      <w:r>
        <w:rPr>
          <w:rFonts w:hint="eastAsia" w:ascii="仿宋_GB2312" w:hAnsi="仿宋_GB2312" w:eastAsia="仿宋_GB2312" w:cs="仿宋_GB2312"/>
          <w:b w:val="0"/>
          <w:bCs w:val="0"/>
          <w:sz w:val="32"/>
          <w:szCs w:val="32"/>
        </w:rPr>
        <w:t>；帮助受灾困境女童75名，</w:t>
      </w:r>
      <w:r>
        <w:rPr>
          <w:rFonts w:hint="eastAsia" w:ascii="仿宋_GB2312" w:hAnsi="仿宋_GB2312" w:eastAsia="仿宋_GB2312" w:cs="仿宋_GB2312"/>
          <w:b w:val="0"/>
          <w:bCs w:val="0"/>
          <w:sz w:val="32"/>
          <w:szCs w:val="32"/>
          <w:lang w:eastAsia="zh-CN"/>
        </w:rPr>
        <w:t>发放“</w:t>
      </w:r>
      <w:r>
        <w:rPr>
          <w:rFonts w:hint="eastAsia" w:ascii="仿宋_GB2312" w:hAnsi="仿宋_GB2312" w:eastAsia="仿宋_GB2312" w:cs="仿宋_GB2312"/>
          <w:b w:val="0"/>
          <w:bCs w:val="0"/>
          <w:sz w:val="32"/>
          <w:szCs w:val="32"/>
        </w:rPr>
        <w:t>春蕾计划”资助</w:t>
      </w:r>
      <w:r>
        <w:rPr>
          <w:rFonts w:hint="eastAsia" w:ascii="仿宋_GB2312" w:hAnsi="仿宋_GB2312" w:eastAsia="仿宋_GB2312" w:cs="仿宋_GB2312"/>
          <w:b w:val="0"/>
          <w:bCs w:val="0"/>
          <w:sz w:val="32"/>
          <w:szCs w:val="32"/>
          <w:lang w:eastAsia="zh-CN"/>
        </w:rPr>
        <w:t>金</w:t>
      </w:r>
      <w:r>
        <w:rPr>
          <w:rFonts w:hint="eastAsia" w:ascii="仿宋_GB2312" w:hAnsi="仿宋_GB2312" w:eastAsia="仿宋_GB2312" w:cs="仿宋_GB2312"/>
          <w:b w:val="0"/>
          <w:bCs w:val="0"/>
          <w:sz w:val="32"/>
          <w:szCs w:val="32"/>
        </w:rPr>
        <w:t>15万元。</w:t>
      </w:r>
      <w:r>
        <w:rPr>
          <w:rFonts w:hint="eastAsia" w:ascii="仿宋_GB2312" w:hAnsi="仿宋_GB2312" w:eastAsia="仿宋_GB2312" w:cs="仿宋_GB2312"/>
          <w:b w:val="0"/>
          <w:bCs w:val="0"/>
          <w:sz w:val="32"/>
          <w:szCs w:val="32"/>
          <w:lang w:eastAsia="zh-CN"/>
        </w:rPr>
        <w:t>全年开展</w:t>
      </w:r>
      <w:r>
        <w:rPr>
          <w:rFonts w:hint="eastAsia" w:ascii="仿宋_GB2312" w:hAnsi="仿宋_GB2312" w:eastAsia="仿宋_GB2312" w:cs="仿宋_GB2312"/>
          <w:b w:val="0"/>
          <w:bCs w:val="0"/>
          <w:sz w:val="32"/>
          <w:szCs w:val="32"/>
        </w:rPr>
        <w:t>“把爱带回家”“三八”“六一”“重阳节”等走访慰问活动，关爱弱势群体</w:t>
      </w:r>
      <w:r>
        <w:rPr>
          <w:rFonts w:hint="eastAsia" w:ascii="仿宋_GB2312" w:hAnsi="仿宋_GB2312" w:eastAsia="仿宋_GB2312" w:cs="仿宋_GB2312"/>
          <w:b w:val="0"/>
          <w:bCs w:val="0"/>
          <w:sz w:val="32"/>
          <w:szCs w:val="32"/>
          <w:lang w:val="en-US" w:eastAsia="zh-CN"/>
        </w:rPr>
        <w:t>350</w:t>
      </w:r>
      <w:r>
        <w:rPr>
          <w:rFonts w:hint="eastAsia" w:ascii="仿宋_GB2312" w:hAnsi="仿宋_GB2312" w:eastAsia="仿宋_GB2312" w:cs="仿宋_GB2312"/>
          <w:b w:val="0"/>
          <w:bCs w:val="0"/>
          <w:sz w:val="32"/>
          <w:szCs w:val="32"/>
        </w:rPr>
        <w:t>余名。</w:t>
      </w:r>
      <w:r>
        <w:rPr>
          <w:rFonts w:hint="eastAsia" w:ascii="仿宋_GB2312" w:hAnsi="仿宋_GB2312" w:eastAsia="仿宋_GB2312" w:cs="仿宋_GB2312"/>
          <w:b w:val="0"/>
          <w:bCs w:val="0"/>
          <w:sz w:val="32"/>
          <w:szCs w:val="32"/>
          <w:lang w:eastAsia="zh-CN"/>
        </w:rPr>
        <w:t>五是</w:t>
      </w:r>
      <w:r>
        <w:rPr>
          <w:rFonts w:hint="eastAsia" w:ascii="仿宋_GB2312" w:hAnsi="仿宋_GB2312" w:eastAsia="仿宋_GB2312" w:cs="仿宋_GB2312"/>
          <w:b w:val="0"/>
          <w:bCs w:val="0"/>
          <w:sz w:val="32"/>
          <w:szCs w:val="32"/>
        </w:rPr>
        <w:t>携手公益组织，传递爱心关怀</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打造“祁心姐姐”关心关爱品牌，建立“七个一”工作机制。联合瑞优公益</w:t>
      </w:r>
      <w:r>
        <w:rPr>
          <w:rFonts w:hint="eastAsia" w:ascii="仿宋_GB2312" w:hAnsi="仿宋_GB2312" w:eastAsia="仿宋_GB2312" w:cs="仿宋_GB2312"/>
          <w:b w:val="0"/>
          <w:bCs w:val="0"/>
          <w:sz w:val="32"/>
          <w:szCs w:val="32"/>
          <w:lang w:eastAsia="zh-CN"/>
        </w:rPr>
        <w:t>等</w:t>
      </w:r>
      <w:r>
        <w:rPr>
          <w:rFonts w:hint="eastAsia" w:ascii="仿宋_GB2312" w:hAnsi="仿宋_GB2312" w:eastAsia="仿宋_GB2312" w:cs="仿宋_GB2312"/>
          <w:b w:val="0"/>
          <w:bCs w:val="0"/>
          <w:sz w:val="32"/>
          <w:szCs w:val="32"/>
        </w:rPr>
        <w:t>开展</w:t>
      </w:r>
      <w:r>
        <w:rPr>
          <w:rFonts w:hint="eastAsia" w:ascii="仿宋_GB2312" w:hAnsi="仿宋_GB2312" w:eastAsia="仿宋_GB2312" w:cs="仿宋_GB2312"/>
          <w:b w:val="0"/>
          <w:bCs w:val="0"/>
          <w:sz w:val="32"/>
          <w:szCs w:val="32"/>
          <w:lang w:eastAsia="zh-CN"/>
        </w:rPr>
        <w:t>寒</w:t>
      </w:r>
      <w:r>
        <w:rPr>
          <w:rFonts w:hint="eastAsia" w:ascii="仿宋_GB2312" w:hAnsi="仿宋_GB2312" w:eastAsia="仿宋_GB2312" w:cs="仿宋_GB2312"/>
          <w:b w:val="0"/>
          <w:bCs w:val="0"/>
          <w:sz w:val="32"/>
          <w:szCs w:val="32"/>
        </w:rPr>
        <w:t>暑期儿童关爱志愿服务活动，做实“爱心妈妈”结对关爱工作，营造关心关爱妇女儿童的浓厚氛围。</w:t>
      </w:r>
    </w:p>
    <w:p w14:paraId="25AB2BD3">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_GB2312" w:cs="Times New Roman"/>
          <w:b/>
          <w:bCs/>
          <w:sz w:val="32"/>
          <w:szCs w:val="32"/>
          <w:lang w:eastAsia="zh-CN"/>
        </w:rPr>
      </w:pPr>
      <w:r>
        <w:rPr>
          <w:rFonts w:hint="eastAsia" w:ascii="Times New Roman" w:hAnsi="Times New Roman" w:eastAsia="楷体_GB2312" w:cs="Times New Roman"/>
          <w:b/>
          <w:bCs/>
          <w:sz w:val="32"/>
          <w:szCs w:val="32"/>
          <w:lang w:eastAsia="zh-CN"/>
        </w:rPr>
        <w:t>部门整体支出效益情况</w:t>
      </w:r>
    </w:p>
    <w:p w14:paraId="291B46D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645"/>
        <w:jc w:val="left"/>
        <w:textAlignment w:val="auto"/>
        <w:rPr>
          <w:rFonts w:hint="eastAsia" w:ascii="仿宋_GB2312" w:hAnsi="Times New Roman" w:eastAsia="仿宋_GB2312" w:cs="仿宋_GB2312"/>
          <w:kern w:val="2"/>
          <w:sz w:val="32"/>
          <w:szCs w:val="32"/>
          <w:lang w:val="en-US" w:eastAsia="zh-CN" w:bidi="ar"/>
        </w:rPr>
      </w:pPr>
      <w:r>
        <w:rPr>
          <w:rFonts w:hint="eastAsia" w:ascii="仿宋_GB2312" w:hAnsi="Times New Roman" w:eastAsia="仿宋_GB2312" w:cs="仿宋_GB2312"/>
          <w:kern w:val="2"/>
          <w:sz w:val="32"/>
          <w:szCs w:val="32"/>
          <w:lang w:val="en-US" w:eastAsia="zh-CN" w:bidi="ar"/>
        </w:rPr>
        <w:t>1.经济性评价：2024年我会收入</w:t>
      </w:r>
      <w:r>
        <w:rPr>
          <w:rFonts w:hint="default" w:ascii="Times New Roman" w:hAnsi="Times New Roman" w:eastAsia="仿宋_GB2312" w:cs="Times New Roman"/>
          <w:sz w:val="32"/>
          <w:szCs w:val="32"/>
          <w:lang w:eastAsia="zh-CN"/>
        </w:rPr>
        <w:t>119.24</w:t>
      </w:r>
      <w:r>
        <w:rPr>
          <w:rFonts w:hint="eastAsia" w:ascii="仿宋_GB2312" w:hAnsi="Times New Roman" w:eastAsia="仿宋_GB2312" w:cs="仿宋_GB2312"/>
          <w:kern w:val="2"/>
          <w:sz w:val="32"/>
          <w:szCs w:val="32"/>
          <w:lang w:val="en-US" w:eastAsia="zh-CN" w:bidi="ar"/>
        </w:rPr>
        <w:t>万元，其中财政预算收入</w:t>
      </w:r>
      <w:r>
        <w:rPr>
          <w:rFonts w:hint="default" w:ascii="Times New Roman" w:hAnsi="Times New Roman" w:eastAsia="仿宋_GB2312" w:cs="Times New Roman"/>
          <w:sz w:val="32"/>
          <w:szCs w:val="32"/>
          <w:lang w:eastAsia="zh-CN"/>
        </w:rPr>
        <w:t>119.24</w:t>
      </w:r>
      <w:r>
        <w:rPr>
          <w:rFonts w:hint="eastAsia" w:ascii="仿宋_GB2312" w:hAnsi="Times New Roman" w:eastAsia="仿宋_GB2312" w:cs="仿宋_GB2312"/>
          <w:kern w:val="2"/>
          <w:sz w:val="32"/>
          <w:szCs w:val="32"/>
          <w:lang w:val="en-US" w:eastAsia="zh-CN" w:bidi="ar"/>
        </w:rPr>
        <w:t>万元，年初结转结余0万元。2024年支出</w:t>
      </w:r>
      <w:r>
        <w:rPr>
          <w:rFonts w:hint="default" w:ascii="Times New Roman" w:hAnsi="Times New Roman" w:eastAsia="仿宋_GB2312" w:cs="Times New Roman"/>
          <w:sz w:val="32"/>
          <w:szCs w:val="32"/>
          <w:lang w:eastAsia="zh-CN"/>
        </w:rPr>
        <w:t>119.24</w:t>
      </w:r>
      <w:r>
        <w:rPr>
          <w:rFonts w:hint="eastAsia" w:ascii="仿宋_GB2312" w:hAnsi="Times New Roman" w:eastAsia="仿宋_GB2312" w:cs="仿宋_GB2312"/>
          <w:kern w:val="2"/>
          <w:sz w:val="32"/>
          <w:szCs w:val="32"/>
          <w:lang w:val="en-US" w:eastAsia="zh-CN" w:bidi="ar"/>
        </w:rPr>
        <w:t>万元，收支平衡。预算保证了人员的基本支出及业务工作所需的必备开支，从而保证了目标任务的顺利完成。</w:t>
      </w:r>
    </w:p>
    <w:p w14:paraId="3BE12F9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645"/>
        <w:jc w:val="left"/>
        <w:textAlignment w:val="auto"/>
        <w:rPr>
          <w:rFonts w:hint="eastAsia" w:ascii="仿宋_GB2312" w:hAnsi="Times New Roman" w:eastAsia="仿宋_GB2312" w:cs="仿宋_GB2312"/>
          <w:kern w:val="2"/>
          <w:sz w:val="32"/>
          <w:szCs w:val="32"/>
          <w:lang w:val="en-US" w:eastAsia="zh-CN" w:bidi="ar"/>
        </w:rPr>
      </w:pPr>
      <w:r>
        <w:rPr>
          <w:rFonts w:hint="eastAsia" w:ascii="仿宋_GB2312" w:hAnsi="Times New Roman" w:eastAsia="仿宋_GB2312" w:cs="仿宋_GB2312"/>
          <w:kern w:val="2"/>
          <w:sz w:val="32"/>
          <w:szCs w:val="32"/>
          <w:lang w:val="en-US" w:eastAsia="zh-CN" w:bidi="ar"/>
        </w:rPr>
        <w:t>2.社会效益：我会开展的妇女群众职业技能培训班，提高了妇女群众就业技能水平，提升妇女创业就业能力。</w:t>
      </w:r>
    </w:p>
    <w:p w14:paraId="36C7213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645"/>
        <w:jc w:val="left"/>
        <w:textAlignment w:val="auto"/>
        <w:rPr>
          <w:rFonts w:hint="eastAsia" w:ascii="仿宋_GB2312" w:hAnsi="Times New Roman" w:eastAsia="仿宋_GB2312" w:cs="仿宋_GB2312"/>
          <w:kern w:val="2"/>
          <w:sz w:val="32"/>
          <w:szCs w:val="32"/>
          <w:lang w:val="en-US" w:eastAsia="zh-CN" w:bidi="ar"/>
        </w:rPr>
      </w:pPr>
      <w:r>
        <w:rPr>
          <w:rFonts w:hint="eastAsia" w:ascii="仿宋_GB2312" w:hAnsi="Times New Roman" w:eastAsia="仿宋_GB2312" w:cs="仿宋_GB2312"/>
          <w:kern w:val="2"/>
          <w:sz w:val="32"/>
          <w:szCs w:val="32"/>
          <w:lang w:val="en-US" w:eastAsia="zh-CN" w:bidi="ar"/>
        </w:rPr>
        <w:t>3.可持续性分析：我会人员不断根据实际提升自身政治修养及业务水平，充分保证了工作的可持续性。</w:t>
      </w:r>
    </w:p>
    <w:p w14:paraId="68FF5FE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645"/>
        <w:jc w:val="left"/>
        <w:textAlignment w:val="auto"/>
        <w:rPr>
          <w:rFonts w:hint="default" w:ascii="Times New Roman" w:hAnsi="Times New Roman" w:eastAsia="楷体_GB2312" w:cs="Times New Roman"/>
          <w:b/>
          <w:bCs/>
          <w:sz w:val="32"/>
          <w:szCs w:val="32"/>
          <w:lang w:eastAsia="zh-CN"/>
        </w:rPr>
      </w:pPr>
      <w:r>
        <w:rPr>
          <w:rFonts w:hint="eastAsia" w:ascii="仿宋_GB2312" w:hAnsi="Times New Roman" w:eastAsia="仿宋_GB2312" w:cs="仿宋_GB2312"/>
          <w:kern w:val="2"/>
          <w:sz w:val="32"/>
          <w:szCs w:val="32"/>
          <w:lang w:val="en-US" w:eastAsia="zh-CN" w:bidi="ar"/>
        </w:rPr>
        <w:t>4.社会公众满意度：2024年我会以联系服务广大妇女、维护妇女儿童合法权益为根本任务，谋划工作思路、落实工作举措，取得了很好的工作实效：进一步增强了各级妇联干部对新形势下妇联工作重要性的认识，强化了妇联干部的履职能力和初心使命，为更好地发挥基层妇联干部的示范带头作用奠定了基础；引导各级妇联组织从扶持创业致富、实施家庭关爱、维护合法权益、开展志愿服务等方面入手做好关爱服务工作；各类培训的组织实施切实提高了参训人员的就业创业技能，拓宽了就业渠道。</w:t>
      </w:r>
    </w:p>
    <w:p w14:paraId="475D07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四、绩效评价结论</w:t>
      </w:r>
    </w:p>
    <w:p w14:paraId="7A0356A6">
      <w:pPr>
        <w:pStyle w:val="3"/>
        <w:keepNext w:val="0"/>
        <w:keepLines w:val="0"/>
        <w:pageBreakBefore w:val="0"/>
        <w:widowControl w:val="0"/>
        <w:kinsoku/>
        <w:wordWrap/>
        <w:overflowPunct/>
        <w:topLinePunct w:val="0"/>
        <w:autoSpaceDE/>
        <w:autoSpaceDN/>
        <w:bidi w:val="0"/>
        <w:adjustRightInd/>
        <w:spacing w:after="0" w:line="560" w:lineRule="exact"/>
        <w:ind w:firstLine="640" w:firstLineChars="200"/>
        <w:textAlignment w:val="auto"/>
        <w:rPr>
          <w:rFonts w:hint="eastAsia"/>
        </w:rPr>
      </w:pPr>
      <w:r>
        <w:rPr>
          <w:rFonts w:hint="eastAsia" w:ascii="仿宋_GB2312" w:hAnsi="Times New Roman" w:eastAsia="仿宋_GB2312" w:cs="仿宋_GB2312"/>
          <w:kern w:val="2"/>
          <w:sz w:val="32"/>
          <w:szCs w:val="32"/>
          <w:lang w:val="en-US" w:eastAsia="zh-CN" w:bidi="ar"/>
        </w:rPr>
        <w:t>我会按文件要求，成立绩效评价工作组，进行专项支出评价，工作组结合单位的实际情况，对照《部门整体支出绩效评价指标体系评分表》逐条进行自查自评，部门整体支出绩效</w:t>
      </w:r>
      <w:r>
        <w:rPr>
          <w:rFonts w:ascii="Times New Roman" w:hAnsi="Times New Roman" w:eastAsia="仿宋_GB2312"/>
          <w:sz w:val="32"/>
          <w:szCs w:val="32"/>
        </w:rPr>
        <w:t>自评</w:t>
      </w:r>
      <w:r>
        <w:rPr>
          <w:rFonts w:hint="eastAsia" w:ascii="Times New Roman" w:hAnsi="Times New Roman" w:eastAsia="仿宋_GB2312"/>
          <w:sz w:val="32"/>
          <w:szCs w:val="32"/>
          <w:lang w:val="en-US" w:eastAsia="zh-CN"/>
        </w:rPr>
        <w:t>99</w:t>
      </w:r>
      <w:r>
        <w:rPr>
          <w:rFonts w:ascii="Times New Roman" w:hAnsi="Times New Roman" w:eastAsia="仿宋_GB2312"/>
          <w:sz w:val="32"/>
          <w:szCs w:val="32"/>
        </w:rPr>
        <w:t>分</w:t>
      </w:r>
      <w:r>
        <w:rPr>
          <w:rFonts w:hint="eastAsia" w:ascii="Times New Roman" w:hAnsi="Times New Roman" w:eastAsia="仿宋_GB2312"/>
          <w:sz w:val="32"/>
          <w:szCs w:val="32"/>
          <w:lang w:eastAsia="zh-CN"/>
        </w:rPr>
        <w:t>。</w:t>
      </w:r>
    </w:p>
    <w:p w14:paraId="5D6175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eastAsiaTheme="minorEastAsia"/>
          <w:lang w:val="en-US" w:eastAsia="zh-CN"/>
        </w:rPr>
      </w:pPr>
      <w:r>
        <w:rPr>
          <w:rFonts w:hint="eastAsia" w:ascii="黑体" w:hAnsi="黑体" w:eastAsia="黑体" w:cs="黑体"/>
          <w:sz w:val="32"/>
          <w:szCs w:val="32"/>
        </w:rPr>
        <w:t>五、存在的主要问题</w:t>
      </w:r>
    </w:p>
    <w:p w14:paraId="158CFF62">
      <w:pPr>
        <w:pStyle w:val="3"/>
        <w:keepNext w:val="0"/>
        <w:keepLines w:val="0"/>
        <w:pageBreakBefore w:val="0"/>
        <w:widowControl w:val="0"/>
        <w:kinsoku/>
        <w:wordWrap/>
        <w:overflowPunct/>
        <w:topLinePunct w:val="0"/>
        <w:autoSpaceDE/>
        <w:autoSpaceDN/>
        <w:bidi w:val="0"/>
        <w:adjustRightInd/>
        <w:spacing w:after="0" w:line="560" w:lineRule="exact"/>
        <w:ind w:firstLine="640" w:firstLineChars="200"/>
        <w:textAlignment w:val="auto"/>
        <w:rPr>
          <w:rFonts w:hint="eastAsia" w:ascii="仿宋_GB2312" w:hAnsi="Times New Roman" w:eastAsia="仿宋_GB2312" w:cs="仿宋_GB2312"/>
          <w:kern w:val="2"/>
          <w:sz w:val="32"/>
          <w:szCs w:val="32"/>
          <w:lang w:val="en-US" w:eastAsia="zh-CN" w:bidi="ar"/>
        </w:rPr>
      </w:pPr>
      <w:r>
        <w:rPr>
          <w:rFonts w:hint="eastAsia" w:ascii="仿宋_GB2312" w:hAnsi="Times New Roman" w:eastAsia="仿宋_GB2312" w:cs="仿宋_GB2312"/>
          <w:kern w:val="2"/>
          <w:sz w:val="32"/>
          <w:szCs w:val="32"/>
          <w:lang w:val="en-US" w:eastAsia="zh-CN" w:bidi="ar"/>
        </w:rPr>
        <w:t>1.预算编制不够明确和细化，预算编制的合理性需要提高，预算执行力度还要进一步加强。 </w:t>
      </w:r>
    </w:p>
    <w:p w14:paraId="42C397E4">
      <w:pPr>
        <w:pStyle w:val="3"/>
        <w:keepNext w:val="0"/>
        <w:keepLines w:val="0"/>
        <w:pageBreakBefore w:val="0"/>
        <w:widowControl w:val="0"/>
        <w:kinsoku/>
        <w:wordWrap/>
        <w:overflowPunct/>
        <w:topLinePunct w:val="0"/>
        <w:autoSpaceDE/>
        <w:autoSpaceDN/>
        <w:bidi w:val="0"/>
        <w:adjustRightInd/>
        <w:spacing w:after="0" w:line="560" w:lineRule="exact"/>
        <w:ind w:firstLine="640" w:firstLineChars="200"/>
        <w:textAlignment w:val="auto"/>
        <w:rPr>
          <w:rFonts w:hint="eastAsia" w:ascii="仿宋_GB2312" w:hAnsi="Times New Roman" w:eastAsia="仿宋_GB2312" w:cs="仿宋_GB2312"/>
          <w:kern w:val="2"/>
          <w:sz w:val="32"/>
          <w:szCs w:val="32"/>
          <w:lang w:val="en-US" w:eastAsia="zh-CN" w:bidi="ar"/>
        </w:rPr>
      </w:pPr>
      <w:r>
        <w:rPr>
          <w:rFonts w:hint="eastAsia" w:ascii="仿宋_GB2312" w:hAnsi="Times New Roman" w:eastAsia="仿宋_GB2312" w:cs="仿宋_GB2312"/>
          <w:kern w:val="2"/>
          <w:sz w:val="32"/>
          <w:szCs w:val="32"/>
          <w:lang w:val="en-US" w:eastAsia="zh-CN" w:bidi="ar"/>
        </w:rPr>
        <w:t>2.对绩效评价工作的认识有待进一步提升。</w:t>
      </w:r>
    </w:p>
    <w:p w14:paraId="3EBB20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六、改进措施和有关建议</w:t>
      </w:r>
    </w:p>
    <w:p w14:paraId="185E5553">
      <w:pPr>
        <w:pStyle w:val="3"/>
        <w:keepNext w:val="0"/>
        <w:keepLines w:val="0"/>
        <w:pageBreakBefore w:val="0"/>
        <w:widowControl w:val="0"/>
        <w:kinsoku/>
        <w:wordWrap/>
        <w:overflowPunct/>
        <w:topLinePunct w:val="0"/>
        <w:autoSpaceDE/>
        <w:autoSpaceDN/>
        <w:bidi w:val="0"/>
        <w:adjustRightInd/>
        <w:spacing w:after="0" w:line="560" w:lineRule="exact"/>
        <w:ind w:firstLine="640" w:firstLineChars="200"/>
        <w:textAlignment w:val="auto"/>
        <w:rPr>
          <w:rFonts w:hint="eastAsia" w:ascii="仿宋_GB2312" w:hAnsi="Times New Roman" w:eastAsia="仿宋_GB2312" w:cs="仿宋_GB2312"/>
          <w:kern w:val="2"/>
          <w:sz w:val="32"/>
          <w:szCs w:val="32"/>
          <w:lang w:val="en-US" w:eastAsia="zh-CN" w:bidi="ar"/>
        </w:rPr>
      </w:pPr>
      <w:r>
        <w:rPr>
          <w:rFonts w:hint="eastAsia" w:ascii="仿宋_GB2312" w:hAnsi="Times New Roman" w:eastAsia="仿宋_GB2312" w:cs="仿宋_GB2312"/>
          <w:kern w:val="2"/>
          <w:sz w:val="32"/>
          <w:szCs w:val="32"/>
          <w:lang w:val="en-US" w:eastAsia="zh-CN" w:bidi="ar"/>
        </w:rPr>
        <w:t>1.加强各类财务制度及预算绩效管理工作学习培训。</w:t>
      </w:r>
    </w:p>
    <w:p w14:paraId="1C004255">
      <w:pPr>
        <w:pStyle w:val="3"/>
        <w:keepNext w:val="0"/>
        <w:keepLines w:val="0"/>
        <w:pageBreakBefore w:val="0"/>
        <w:widowControl w:val="0"/>
        <w:kinsoku/>
        <w:wordWrap/>
        <w:overflowPunct/>
        <w:topLinePunct w:val="0"/>
        <w:autoSpaceDE/>
        <w:autoSpaceDN/>
        <w:bidi w:val="0"/>
        <w:adjustRightInd/>
        <w:spacing w:after="0" w:line="560" w:lineRule="exact"/>
        <w:ind w:firstLine="640" w:firstLineChars="200"/>
        <w:textAlignment w:val="auto"/>
        <w:rPr>
          <w:rFonts w:hint="eastAsia" w:ascii="仿宋_GB2312" w:hAnsi="Times New Roman" w:eastAsia="仿宋_GB2312" w:cs="仿宋_GB2312"/>
          <w:kern w:val="2"/>
          <w:sz w:val="32"/>
          <w:szCs w:val="32"/>
          <w:lang w:val="en-US" w:eastAsia="zh-CN" w:bidi="ar"/>
        </w:rPr>
      </w:pPr>
      <w:r>
        <w:rPr>
          <w:rFonts w:hint="eastAsia" w:ascii="仿宋_GB2312" w:hAnsi="Times New Roman" w:eastAsia="仿宋_GB2312" w:cs="仿宋_GB2312"/>
          <w:kern w:val="2"/>
          <w:sz w:val="32"/>
          <w:szCs w:val="32"/>
          <w:lang w:val="en-US" w:eastAsia="zh-CN" w:bidi="ar"/>
        </w:rPr>
        <w:t>2.完善管理制度，规范账务处理，增强财务工作人员的绩效管理意识和专业水平。</w:t>
      </w:r>
    </w:p>
    <w:p w14:paraId="0705408C">
      <w:pPr>
        <w:pStyle w:val="15"/>
        <w:jc w:val="center"/>
        <w:rPr>
          <w:rFonts w:ascii="Times New Roman" w:hAnsi="Times New Roman" w:cs="Times New Roman"/>
          <w:sz w:val="72"/>
          <w:szCs w:val="72"/>
        </w:rPr>
      </w:pPr>
    </w:p>
    <w:p w14:paraId="6CD0A41D">
      <w:pPr>
        <w:pStyle w:val="15"/>
        <w:jc w:val="center"/>
        <w:rPr>
          <w:rFonts w:ascii="Times New Roman" w:hAnsi="Times New Roman" w:cs="Times New Roman"/>
          <w:sz w:val="72"/>
          <w:szCs w:val="72"/>
        </w:rPr>
      </w:pPr>
    </w:p>
    <w:p w14:paraId="1883C9F3">
      <w:pP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小标宋_GBK">
    <w:altName w:val="Arial Unicode MS"/>
    <w:panose1 w:val="00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CB1FE5">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801062">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063DC">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5AE60C">
                          <w:pPr>
                            <w:pStyle w:val="2"/>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185AE60C">
                    <w:pPr>
                      <w:pStyle w:val="2"/>
                    </w:pPr>
                    <w:r>
                      <w:fldChar w:fldCharType="begin"/>
                    </w:r>
                    <w:r>
                      <w:instrText xml:space="preserve"> PAGE  \* MERGEFORMAT </w:instrText>
                    </w:r>
                    <w:r>
                      <w:fldChar w:fldCharType="separate"/>
                    </w:r>
                    <w:r>
                      <w:t>20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DCFFC5"/>
    <w:multiLevelType w:val="singleLevel"/>
    <w:tmpl w:val="FEDCFFC5"/>
    <w:lvl w:ilvl="0" w:tentative="0">
      <w:start w:val="7"/>
      <w:numFmt w:val="chineseCounting"/>
      <w:suff w:val="nothing"/>
      <w:lvlText w:val="%1、"/>
      <w:lvlJc w:val="left"/>
      <w:rPr>
        <w:rFonts w:hint="eastAsia"/>
      </w:rPr>
    </w:lvl>
  </w:abstractNum>
  <w:abstractNum w:abstractNumId="1">
    <w:nsid w:val="234C1AA8"/>
    <w:multiLevelType w:val="singleLevel"/>
    <w:tmpl w:val="234C1AA8"/>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12705F50"/>
    <w:rsid w:val="17CB31A7"/>
    <w:rsid w:val="1D2815CA"/>
    <w:rsid w:val="1D97DEFF"/>
    <w:rsid w:val="1DFF72E5"/>
    <w:rsid w:val="1EFC6F07"/>
    <w:rsid w:val="27585155"/>
    <w:rsid w:val="2FDF85B8"/>
    <w:rsid w:val="2FF4615F"/>
    <w:rsid w:val="2FFFEE04"/>
    <w:rsid w:val="308344EC"/>
    <w:rsid w:val="34DF85B0"/>
    <w:rsid w:val="38AA637B"/>
    <w:rsid w:val="39FD5F33"/>
    <w:rsid w:val="3B8F36BC"/>
    <w:rsid w:val="491FF225"/>
    <w:rsid w:val="4E2A241D"/>
    <w:rsid w:val="4FFD214C"/>
    <w:rsid w:val="5777D4F5"/>
    <w:rsid w:val="59DD8326"/>
    <w:rsid w:val="5AC4408F"/>
    <w:rsid w:val="5B0B0058"/>
    <w:rsid w:val="5DEF592A"/>
    <w:rsid w:val="5FC6BB1E"/>
    <w:rsid w:val="5FF720F1"/>
    <w:rsid w:val="615A40AF"/>
    <w:rsid w:val="67FF5C0B"/>
    <w:rsid w:val="6EFC0924"/>
    <w:rsid w:val="6FB74722"/>
    <w:rsid w:val="6FEF8B7E"/>
    <w:rsid w:val="71A6591B"/>
    <w:rsid w:val="737D59BA"/>
    <w:rsid w:val="740924A3"/>
    <w:rsid w:val="77C37683"/>
    <w:rsid w:val="79D19834"/>
    <w:rsid w:val="79FF515B"/>
    <w:rsid w:val="7B767318"/>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4"/>
    <w:unhideWhenUsed/>
    <w:qFormat/>
    <w:uiPriority w:val="99"/>
    <w:pPr>
      <w:tabs>
        <w:tab w:val="center" w:pos="4153"/>
        <w:tab w:val="right" w:pos="8306"/>
      </w:tabs>
      <w:snapToGrid w:val="0"/>
      <w:jc w:val="left"/>
    </w:pPr>
    <w:rPr>
      <w:sz w:val="18"/>
      <w:szCs w:val="18"/>
    </w:rPr>
  </w:style>
  <w:style w:type="paragraph" w:styleId="3">
    <w:name w:val="Body Text"/>
    <w:basedOn w:val="1"/>
    <w:next w:val="4"/>
    <w:qFormat/>
    <w:uiPriority w:val="99"/>
    <w:pPr>
      <w:spacing w:after="120"/>
    </w:pPr>
  </w:style>
  <w:style w:type="paragraph" w:styleId="4">
    <w:name w:val="toc 5"/>
    <w:basedOn w:val="1"/>
    <w:next w:val="1"/>
    <w:qFormat/>
    <w:uiPriority w:val="0"/>
    <w:pPr>
      <w:ind w:left="1680" w:leftChars="800"/>
    </w:pPr>
  </w:style>
  <w:style w:type="paragraph" w:styleId="5">
    <w:name w:val="Body Text Indent"/>
    <w:basedOn w:val="1"/>
    <w:next w:val="6"/>
    <w:unhideWhenUsed/>
    <w:qFormat/>
    <w:uiPriority w:val="99"/>
    <w:pPr>
      <w:widowControl/>
      <w:spacing w:after="120"/>
      <w:ind w:left="420" w:leftChars="200"/>
      <w:jc w:val="left"/>
    </w:pPr>
    <w:rPr>
      <w:rFonts w:ascii="宋体" w:hAnsi="宋体" w:eastAsia="宋体" w:cs="宋体"/>
      <w:kern w:val="0"/>
      <w:sz w:val="24"/>
    </w:rPr>
  </w:style>
  <w:style w:type="paragraph" w:styleId="6">
    <w:name w:val="Body Text First Indent 2"/>
    <w:basedOn w:val="5"/>
    <w:next w:val="1"/>
    <w:unhideWhenUsed/>
    <w:qFormat/>
    <w:uiPriority w:val="99"/>
    <w:pPr>
      <w:ind w:firstLine="420" w:firstLineChars="200"/>
    </w:pPr>
  </w:style>
  <w:style w:type="paragraph" w:styleId="7">
    <w:name w:val="Balloon Text"/>
    <w:basedOn w:val="1"/>
    <w:link w:val="17"/>
    <w:semiHidden/>
    <w:unhideWhenUsed/>
    <w:qFormat/>
    <w:uiPriority w:val="99"/>
    <w:rPr>
      <w:sz w:val="18"/>
      <w:szCs w:val="18"/>
    </w:rPr>
  </w:style>
  <w:style w:type="paragraph" w:styleId="8">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footnote text"/>
    <w:basedOn w:val="1"/>
    <w:next w:val="6"/>
    <w:semiHidden/>
    <w:qFormat/>
    <w:uiPriority w:val="0"/>
    <w:pPr>
      <w:snapToGrid w:val="0"/>
      <w:jc w:val="left"/>
    </w:pPr>
    <w:rPr>
      <w:sz w:val="18"/>
      <w:szCs w:val="18"/>
    </w:rPr>
  </w:style>
  <w:style w:type="paragraph" w:styleId="10">
    <w:name w:val="Normal (Web)"/>
    <w:basedOn w:val="1"/>
    <w:next w:val="8"/>
    <w:qFormat/>
    <w:uiPriority w:val="0"/>
    <w:pPr>
      <w:spacing w:before="100" w:beforeAutospacing="1" w:after="100" w:afterAutospacing="1"/>
      <w:ind w:left="0" w:right="0"/>
      <w:jc w:val="left"/>
    </w:pPr>
    <w:rPr>
      <w:kern w:val="0"/>
      <w:sz w:val="24"/>
      <w:lang w:val="en-US" w:eastAsia="zh-CN" w:bidi="ar"/>
    </w:rPr>
  </w:style>
  <w:style w:type="character" w:customStyle="1" w:styleId="13">
    <w:name w:val="页眉 Char"/>
    <w:basedOn w:val="12"/>
    <w:link w:val="8"/>
    <w:qFormat/>
    <w:uiPriority w:val="99"/>
    <w:rPr>
      <w:sz w:val="18"/>
      <w:szCs w:val="18"/>
    </w:rPr>
  </w:style>
  <w:style w:type="character" w:customStyle="1" w:styleId="14">
    <w:name w:val="页脚 Char"/>
    <w:basedOn w:val="12"/>
    <w:link w:val="2"/>
    <w:qFormat/>
    <w:uiPriority w:val="99"/>
    <w:rPr>
      <w:sz w:val="18"/>
      <w:szCs w:val="18"/>
    </w:rPr>
  </w:style>
  <w:style w:type="paragraph" w:customStyle="1" w:styleId="15">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6">
    <w:name w:val="List Paragraph"/>
    <w:basedOn w:val="1"/>
    <w:qFormat/>
    <w:uiPriority w:val="34"/>
    <w:pPr>
      <w:ind w:firstLine="420" w:firstLineChars="200"/>
    </w:pPr>
  </w:style>
  <w:style w:type="character" w:customStyle="1" w:styleId="17">
    <w:name w:val="批注框文本 Char"/>
    <w:basedOn w:val="12"/>
    <w:link w:val="7"/>
    <w:semiHidden/>
    <w:qFormat/>
    <w:uiPriority w:val="99"/>
    <w:rPr>
      <w:sz w:val="18"/>
      <w:szCs w:val="18"/>
    </w:rPr>
  </w:style>
  <w:style w:type="character" w:customStyle="1" w:styleId="18">
    <w:name w:val="font01"/>
    <w:basedOn w:val="12"/>
    <w:qFormat/>
    <w:uiPriority w:val="0"/>
    <w:rPr>
      <w:rFonts w:hint="eastAsia" w:ascii="宋体" w:hAnsi="宋体" w:eastAsia="宋体" w:cs="宋体"/>
      <w:color w:val="000000"/>
      <w:sz w:val="22"/>
      <w:szCs w:val="22"/>
      <w:u w:val="none"/>
    </w:rPr>
  </w:style>
  <w:style w:type="character" w:customStyle="1" w:styleId="19">
    <w:name w:val="font21"/>
    <w:basedOn w:val="12"/>
    <w:qFormat/>
    <w:uiPriority w:val="0"/>
    <w:rPr>
      <w:rFonts w:hint="eastAsia" w:ascii="宋体" w:hAnsi="宋体" w:eastAsia="宋体" w:cs="宋体"/>
      <w:color w:val="000000"/>
      <w:sz w:val="24"/>
      <w:szCs w:val="24"/>
      <w:u w:val="none"/>
    </w:rPr>
  </w:style>
  <w:style w:type="character" w:customStyle="1" w:styleId="20">
    <w:name w:val="font11"/>
    <w:basedOn w:val="12"/>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34</Pages>
  <Words>1374</Words>
  <Characters>1442</Characters>
  <Lines>69</Lines>
  <Paragraphs>19</Paragraphs>
  <TotalTime>67</TotalTime>
  <ScaleCrop>false</ScaleCrop>
  <LinksUpToDate>false</LinksUpToDate>
  <CharactersWithSpaces>1463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2025-08-18T10:17:00Z</dcterms:created>
  <dc:creator>李航 null</dc:creator>
  <cp:lastModifiedBy>zl</cp:lastModifiedBy>
  <cp:lastPrinted>2024-08-08T18:20:00Z</cp:lastPrinted>
  <dcterms:modified xsi:type="dcterms:W3CDTF">2025-09-28T01:37:42Z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BB7B6AA21D207914D6FDA268992A22D6</vt:lpwstr>
  </property>
  <property fmtid="{D5CDD505-2E9C-101B-9397-08002B2CF9AE}" pid="4" name="KSOTemplateDocerSaveRecord">
    <vt:lpwstr>eyJoZGlkIjoiMDc1Zjg4NzgxNjU3MTM0NTI5OGJhYWQ1ZGRlMWEwMjYiLCJ1c2VySWQiOiIzMjUzNDEzOTkifQ==</vt:lpwstr>
  </property>
</Properties>
</file>